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B2B1" w14:textId="77777777" w:rsidR="00213677" w:rsidRPr="003062EB" w:rsidRDefault="00213677" w:rsidP="00213677">
      <w:pPr>
        <w:jc w:val="right"/>
        <w:rPr>
          <w:rFonts w:ascii="Times New Roman" w:hAnsi="Times New Roman" w:cs="Times New Roman"/>
          <w:color w:val="000000" w:themeColor="text1"/>
        </w:rPr>
      </w:pPr>
    </w:p>
    <w:p w14:paraId="2F51EB60" w14:textId="77777777" w:rsidR="00213677" w:rsidRPr="003062EB" w:rsidRDefault="00213677" w:rsidP="00213677">
      <w:pPr>
        <w:jc w:val="right"/>
        <w:rPr>
          <w:rFonts w:ascii="Times New Roman" w:hAnsi="Times New Roman" w:cs="Times New Roman"/>
          <w:color w:val="000000" w:themeColor="text1"/>
        </w:rPr>
      </w:pPr>
    </w:p>
    <w:p w14:paraId="72A6711A" w14:textId="77777777" w:rsidR="00213677" w:rsidRPr="003062EB" w:rsidRDefault="00213677" w:rsidP="00213677">
      <w:pPr>
        <w:jc w:val="right"/>
        <w:rPr>
          <w:rFonts w:ascii="Times New Roman" w:hAnsi="Times New Roman" w:cs="Times New Roman"/>
          <w:color w:val="000000" w:themeColor="text1"/>
        </w:rPr>
      </w:pPr>
    </w:p>
    <w:p w14:paraId="268825E2" w14:textId="77777777" w:rsidR="00213677" w:rsidRPr="003062EB" w:rsidRDefault="00213677" w:rsidP="00213677">
      <w:pPr>
        <w:jc w:val="right"/>
        <w:rPr>
          <w:rFonts w:ascii="Times New Roman" w:hAnsi="Times New Roman" w:cs="Times New Roman"/>
          <w:color w:val="000000" w:themeColor="text1"/>
          <w:sz w:val="24"/>
          <w:szCs w:val="24"/>
        </w:rPr>
      </w:pPr>
    </w:p>
    <w:p w14:paraId="5ACA84EE" w14:textId="79B73CF7" w:rsidR="00213677" w:rsidRPr="003062EB" w:rsidRDefault="00213677" w:rsidP="00213677">
      <w:pPr>
        <w:jc w:val="right"/>
        <w:rPr>
          <w:rFonts w:ascii="Times New Roman" w:hAnsi="Times New Roman" w:cs="Times New Roman"/>
          <w:color w:val="000000" w:themeColor="text1"/>
        </w:rPr>
      </w:pPr>
      <w:r w:rsidRPr="003062EB">
        <w:rPr>
          <w:rFonts w:ascii="Times New Roman" w:hAnsi="Times New Roman" w:cs="Times New Roman"/>
          <w:color w:val="000000" w:themeColor="text1"/>
        </w:rPr>
        <w:t>NPFC-2026-TCC09-WP04</w:t>
      </w:r>
      <w:r w:rsidR="00DB6D84">
        <w:rPr>
          <w:rFonts w:ascii="Times New Roman" w:hAnsi="Times New Roman" w:cs="Times New Roman"/>
          <w:color w:val="000000" w:themeColor="text1"/>
        </w:rPr>
        <w:t xml:space="preserve"> </w:t>
      </w:r>
      <w:r w:rsidR="00F20EB6">
        <w:rPr>
          <w:rFonts w:ascii="Times New Roman" w:hAnsi="Times New Roman" w:cs="Times New Roman"/>
          <w:color w:val="000000" w:themeColor="text1"/>
        </w:rPr>
        <w:t>R</w:t>
      </w:r>
      <w:r w:rsidR="00DB6D84">
        <w:rPr>
          <w:rFonts w:ascii="Times New Roman" w:hAnsi="Times New Roman" w:cs="Times New Roman"/>
          <w:color w:val="000000" w:themeColor="text1"/>
        </w:rPr>
        <w:t>ev</w:t>
      </w:r>
      <w:r w:rsidR="00F20EB6">
        <w:rPr>
          <w:rFonts w:ascii="Times New Roman" w:hAnsi="Times New Roman" w:cs="Times New Roman"/>
          <w:color w:val="000000" w:themeColor="text1"/>
        </w:rPr>
        <w:t>.</w:t>
      </w:r>
      <w:r w:rsidR="00DB6D84">
        <w:rPr>
          <w:rFonts w:ascii="Times New Roman" w:hAnsi="Times New Roman" w:cs="Times New Roman"/>
          <w:color w:val="000000" w:themeColor="text1"/>
        </w:rPr>
        <w:t>1</w:t>
      </w:r>
    </w:p>
    <w:p w14:paraId="6F0D4D4C" w14:textId="77777777" w:rsidR="00213677" w:rsidRPr="003062EB" w:rsidRDefault="00213677" w:rsidP="00213677">
      <w:pPr>
        <w:jc w:val="right"/>
        <w:rPr>
          <w:rFonts w:ascii="Times New Roman" w:hAnsi="Times New Roman" w:cs="Times New Roman"/>
          <w:color w:val="000000" w:themeColor="text1"/>
        </w:rPr>
      </w:pPr>
    </w:p>
    <w:p w14:paraId="07ED6A59" w14:textId="77777777" w:rsidR="00213677" w:rsidRPr="003062EB" w:rsidRDefault="00213677" w:rsidP="00213677">
      <w:pPr>
        <w:jc w:val="right"/>
        <w:rPr>
          <w:rFonts w:ascii="Times New Roman" w:hAnsi="Times New Roman" w:cs="Times New Roman"/>
          <w:color w:val="000000" w:themeColor="text1"/>
        </w:rPr>
      </w:pPr>
    </w:p>
    <w:p w14:paraId="67CF53CD" w14:textId="77777777" w:rsidR="00213677" w:rsidRPr="002E75F9" w:rsidRDefault="00213677" w:rsidP="00213677">
      <w:pPr>
        <w:jc w:val="right"/>
        <w:rPr>
          <w:rFonts w:ascii="Times New Roman" w:hAnsi="Times New Roman" w:cs="Times New Roman"/>
          <w:b/>
          <w:bCs/>
          <w:color w:val="000000" w:themeColor="text1"/>
          <w:sz w:val="28"/>
          <w:szCs w:val="28"/>
        </w:rPr>
      </w:pPr>
    </w:p>
    <w:p w14:paraId="7234B1E2" w14:textId="40592FF8" w:rsidR="00213677" w:rsidRPr="00F20EB6" w:rsidRDefault="00F20EB6" w:rsidP="00213677">
      <w:pPr>
        <w:jc w:val="center"/>
        <w:rPr>
          <w:rFonts w:ascii="Times New Roman" w:hAnsi="Times New Roman" w:cs="Times New Roman"/>
          <w:color w:val="000000" w:themeColor="text1"/>
          <w:sz w:val="24"/>
          <w:szCs w:val="24"/>
        </w:rPr>
      </w:pPr>
      <w:r w:rsidRPr="00F20EB6">
        <w:rPr>
          <w:rFonts w:ascii="Times New Roman" w:hAnsi="Times New Roman" w:cs="Times New Roman"/>
          <w:color w:val="000000" w:themeColor="text1"/>
          <w:sz w:val="24"/>
          <w:szCs w:val="24"/>
        </w:rPr>
        <w:t xml:space="preserve">Submitted by the </w:t>
      </w:r>
      <w:r w:rsidR="00374719" w:rsidRPr="00F20EB6">
        <w:rPr>
          <w:rFonts w:ascii="Times New Roman" w:hAnsi="Times New Roman" w:cs="Times New Roman"/>
          <w:color w:val="000000" w:themeColor="text1"/>
          <w:sz w:val="24"/>
          <w:szCs w:val="24"/>
        </w:rPr>
        <w:t>United States of America</w:t>
      </w:r>
      <w:r w:rsidR="00DB6D84" w:rsidRPr="00F20EB6">
        <w:rPr>
          <w:rFonts w:ascii="Times New Roman" w:hAnsi="Times New Roman" w:cs="Times New Roman"/>
          <w:color w:val="000000" w:themeColor="text1"/>
          <w:sz w:val="24"/>
          <w:szCs w:val="24"/>
        </w:rPr>
        <w:t xml:space="preserve"> and the Republic of Korea</w:t>
      </w:r>
    </w:p>
    <w:p w14:paraId="6898FBE8" w14:textId="77777777" w:rsidR="00374719" w:rsidRPr="003062EB" w:rsidRDefault="00374719" w:rsidP="00213677">
      <w:pPr>
        <w:jc w:val="center"/>
        <w:rPr>
          <w:rFonts w:ascii="Times New Roman" w:hAnsi="Times New Roman" w:cs="Times New Roman"/>
          <w:color w:val="000000" w:themeColor="text1"/>
        </w:rPr>
      </w:pPr>
    </w:p>
    <w:p w14:paraId="655A579E" w14:textId="77777777" w:rsidR="00374719" w:rsidRPr="003062EB" w:rsidRDefault="00374719" w:rsidP="00213677">
      <w:pPr>
        <w:jc w:val="center"/>
        <w:rPr>
          <w:rFonts w:ascii="Times New Roman" w:hAnsi="Times New Roman" w:cs="Times New Roman"/>
          <w:color w:val="000000" w:themeColor="text1"/>
        </w:rPr>
      </w:pPr>
    </w:p>
    <w:p w14:paraId="13EEF519" w14:textId="11C5914C" w:rsidR="002A519E" w:rsidRPr="003062EB" w:rsidRDefault="002A519E" w:rsidP="0037471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Proposal for a new CMM </w:t>
      </w:r>
      <w:r w:rsidR="0074761D">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 xml:space="preserve"> Scientific Research Activities</w:t>
      </w:r>
    </w:p>
    <w:p w14:paraId="1C22EF6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23A4CA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1E169047"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2911316"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D46E94A"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0C4AEF6" w14:textId="77777777" w:rsidR="003062EB" w:rsidRPr="00931C68" w:rsidRDefault="003062EB" w:rsidP="003062EB">
      <w:pPr>
        <w:rPr>
          <w:rFonts w:ascii="Times New Roman" w:hAnsi="Times New Roman" w:cs="Times New Roman"/>
          <w:b/>
          <w:bCs/>
          <w:sz w:val="24"/>
          <w:szCs w:val="24"/>
        </w:rPr>
      </w:pPr>
      <w:r w:rsidRPr="00931C68">
        <w:rPr>
          <w:rFonts w:ascii="Times New Roman" w:hAnsi="Times New Roman" w:cs="Times New Roman"/>
          <w:b/>
          <w:bCs/>
          <w:sz w:val="24"/>
          <w:szCs w:val="24"/>
        </w:rPr>
        <w:t>Abstract</w:t>
      </w:r>
    </w:p>
    <w:p w14:paraId="3478C618" w14:textId="77777777" w:rsidR="003062EB" w:rsidRPr="00931C68" w:rsidRDefault="003062EB" w:rsidP="003062EB">
      <w:pPr>
        <w:rPr>
          <w:rFonts w:ascii="Times New Roman" w:hAnsi="Times New Roman" w:cs="Times New Roman"/>
          <w:b/>
          <w:bCs/>
          <w:sz w:val="24"/>
          <w:szCs w:val="24"/>
        </w:rPr>
      </w:pPr>
    </w:p>
    <w:p w14:paraId="18545F70" w14:textId="2F64846B" w:rsidR="003062EB" w:rsidRPr="00931C68" w:rsidRDefault="003062EB" w:rsidP="003062EB">
      <w:pPr>
        <w:rPr>
          <w:rFonts w:cs="Times New Roman"/>
          <w:sz w:val="24"/>
          <w:szCs w:val="24"/>
        </w:rPr>
      </w:pPr>
      <w:r w:rsidRPr="00931C68">
        <w:rPr>
          <w:rFonts w:ascii="Times New Roman" w:hAnsi="Times New Roman" w:cs="Times New Roman"/>
          <w:sz w:val="24"/>
          <w:szCs w:val="24"/>
        </w:rPr>
        <w:t xml:space="preserve">This working paper proposes a new Conservation and Management Measure to </w:t>
      </w:r>
      <w:r w:rsidR="00DB6D84">
        <w:rPr>
          <w:rFonts w:ascii="Times New Roman" w:hAnsi="Times New Roman" w:cs="Times New Roman"/>
          <w:sz w:val="24"/>
          <w:szCs w:val="24"/>
        </w:rPr>
        <w:t>consider scientific research activities separately from commercial fishing activities, clarify related procedures around information sharing</w:t>
      </w:r>
      <w:r w:rsidR="00D64EEC">
        <w:rPr>
          <w:rFonts w:ascii="Times New Roman" w:hAnsi="Times New Roman" w:cs="Times New Roman"/>
          <w:sz w:val="24"/>
          <w:szCs w:val="24"/>
        </w:rPr>
        <w:t xml:space="preserve"> and the application of CMMs</w:t>
      </w:r>
      <w:r w:rsidR="00DB6D84">
        <w:rPr>
          <w:rFonts w:ascii="Times New Roman" w:hAnsi="Times New Roman" w:cs="Times New Roman"/>
          <w:sz w:val="24"/>
          <w:szCs w:val="24"/>
        </w:rPr>
        <w:t xml:space="preserve">, and </w:t>
      </w:r>
      <w:r w:rsidR="00DB6D84" w:rsidRPr="00DB6D84">
        <w:rPr>
          <w:rFonts w:ascii="Times New Roman" w:hAnsi="Times New Roman" w:cs="Times New Roman"/>
          <w:sz w:val="24"/>
          <w:szCs w:val="24"/>
        </w:rPr>
        <w:t>help promote scientific research in the Convention Area while ensuring those activities do not undermine the objectives of the Convention and CMMs</w:t>
      </w:r>
      <w:r w:rsidR="00DB6D84">
        <w:rPr>
          <w:rFonts w:ascii="Times New Roman" w:hAnsi="Times New Roman" w:cs="Times New Roman"/>
          <w:sz w:val="24"/>
          <w:szCs w:val="24"/>
        </w:rPr>
        <w:t xml:space="preserve">.  </w:t>
      </w:r>
    </w:p>
    <w:p w14:paraId="4E800821" w14:textId="77777777" w:rsidR="003062EB" w:rsidRPr="00931C68" w:rsidRDefault="003062EB" w:rsidP="003062EB">
      <w:pPr>
        <w:spacing w:line="240" w:lineRule="auto"/>
        <w:rPr>
          <w:rFonts w:ascii="Times New Roman" w:eastAsia="Times New Roman" w:hAnsi="Times New Roman" w:cs="Times New Roman"/>
          <w:b/>
          <w:bCs/>
          <w:sz w:val="24"/>
          <w:szCs w:val="24"/>
        </w:rPr>
      </w:pPr>
    </w:p>
    <w:p w14:paraId="498C06FF" w14:textId="77777777" w:rsidR="00495FDC" w:rsidRPr="00931C68" w:rsidRDefault="00495FDC" w:rsidP="00495FDC">
      <w:pPr>
        <w:spacing w:line="240" w:lineRule="auto"/>
        <w:rPr>
          <w:rFonts w:ascii="Times New Roman" w:eastAsia="Times New Roman" w:hAnsi="Times New Roman" w:cs="Times New Roman"/>
          <w:b/>
          <w:bCs/>
          <w:sz w:val="24"/>
          <w:szCs w:val="24"/>
        </w:rPr>
      </w:pPr>
    </w:p>
    <w:p w14:paraId="75939B51" w14:textId="3C92F295" w:rsidR="003062EB" w:rsidRPr="00931C68" w:rsidRDefault="001D7427" w:rsidP="00213677">
      <w:pPr>
        <w:jc w:val="center"/>
        <w:rPr>
          <w:rFonts w:ascii="Calibri" w:hAnsi="Calibri" w:cs="Calibri"/>
          <w:sz w:val="24"/>
          <w:szCs w:val="24"/>
          <w:lang w:val="en-CA" w:eastAsia="en-CA"/>
        </w:rPr>
      </w:pPr>
      <w:r>
        <w:t>.</w:t>
      </w:r>
    </w:p>
    <w:p w14:paraId="635B1F2A" w14:textId="6D02CA80" w:rsidR="00B75CE4" w:rsidRDefault="00B75CE4" w:rsidP="00213677">
      <w:pPr>
        <w:jc w:val="center"/>
        <w:rPr>
          <w:rFonts w:ascii="Calibri" w:hAnsi="Calibri" w:cs="Calibri"/>
          <w:lang w:val="en-CA" w:eastAsia="en-CA"/>
        </w:rPr>
      </w:pPr>
      <w:r w:rsidRPr="00931C68">
        <w:rPr>
          <w:rFonts w:ascii="Calibri" w:hAnsi="Calibri" w:cs="Calibri"/>
          <w:sz w:val="24"/>
          <w:szCs w:val="24"/>
          <w:lang w:val="en-CA" w:eastAsia="en-CA"/>
        </w:rPr>
        <w:br w:type="page"/>
      </w:r>
      <w:r w:rsidR="00213677">
        <w:rPr>
          <w:rFonts w:ascii="Calibri" w:hAnsi="Calibri" w:cs="Calibri"/>
          <w:lang w:val="en-CA" w:eastAsia="en-CA"/>
        </w:rPr>
        <w:lastRenderedPageBreak/>
        <w:t xml:space="preserve">   </w:t>
      </w:r>
    </w:p>
    <w:p w14:paraId="0E54D8CD" w14:textId="77777777" w:rsidR="00213677" w:rsidRDefault="00213677" w:rsidP="00213677">
      <w:pPr>
        <w:jc w:val="center"/>
        <w:rPr>
          <w:rFonts w:ascii="Calibri" w:hAnsi="Calibri" w:cs="Calibri"/>
          <w:lang w:val="en-CA" w:eastAsia="en-CA"/>
        </w:rPr>
      </w:pPr>
    </w:p>
    <w:p w14:paraId="4AEE1F14" w14:textId="77777777" w:rsidR="00213677" w:rsidRDefault="00213677" w:rsidP="00213677">
      <w:pPr>
        <w:jc w:val="center"/>
        <w:rPr>
          <w:rFonts w:ascii="Calibri" w:hAnsi="Calibri" w:cs="Calibri"/>
          <w:lang w:val="en-CA" w:eastAsia="en-CA"/>
        </w:rPr>
      </w:pPr>
    </w:p>
    <w:p w14:paraId="6015CAF5" w14:textId="77777777" w:rsidR="00E95FE8" w:rsidRDefault="00E95FE8" w:rsidP="002B4CF6">
      <w:pPr>
        <w:spacing w:line="240" w:lineRule="auto"/>
        <w:jc w:val="center"/>
        <w:rPr>
          <w:rFonts w:ascii="Calibri" w:hAnsi="Calibri" w:cs="Calibri"/>
          <w:lang w:val="en-CA" w:eastAsia="en-CA"/>
        </w:rPr>
      </w:pPr>
    </w:p>
    <w:p w14:paraId="0AE0CD4C" w14:textId="77777777" w:rsidR="00344056" w:rsidRDefault="00344056" w:rsidP="002B4CF6">
      <w:pPr>
        <w:spacing w:line="240" w:lineRule="auto"/>
        <w:jc w:val="center"/>
        <w:rPr>
          <w:rFonts w:ascii="Times New Roman" w:eastAsia="Times New Roman" w:hAnsi="Times New Roman" w:cs="Times New Roman"/>
          <w:b/>
          <w:bCs/>
          <w:sz w:val="24"/>
          <w:szCs w:val="24"/>
        </w:rPr>
      </w:pPr>
    </w:p>
    <w:p w14:paraId="7E6B5142" w14:textId="704F037D" w:rsidR="00632FB9" w:rsidRDefault="00632FB9" w:rsidP="00632FB9">
      <w:pPr>
        <w:spacing w:line="240" w:lineRule="auto"/>
        <w:jc w:val="right"/>
        <w:rPr>
          <w:rFonts w:ascii="Times New Roman" w:eastAsia="Times New Roman" w:hAnsi="Times New Roman" w:cs="Times New Roman"/>
          <w:b/>
          <w:bCs/>
          <w:sz w:val="24"/>
          <w:szCs w:val="24"/>
        </w:rPr>
      </w:pPr>
      <w:r w:rsidRPr="00632FB9">
        <w:rPr>
          <w:rFonts w:ascii="Times New Roman" w:eastAsia="Times New Roman" w:hAnsi="Times New Roman" w:cs="Times New Roman"/>
          <w:b/>
          <w:bCs/>
          <w:sz w:val="24"/>
          <w:szCs w:val="24"/>
        </w:rPr>
        <w:t>NPFC-2026-TCC09-WP</w:t>
      </w:r>
      <w:r w:rsidR="00DB6D84">
        <w:rPr>
          <w:rFonts w:ascii="Times New Roman" w:eastAsia="Times New Roman" w:hAnsi="Times New Roman" w:cs="Times New Roman"/>
          <w:b/>
          <w:bCs/>
          <w:sz w:val="24"/>
          <w:szCs w:val="24"/>
        </w:rPr>
        <w:t xml:space="preserve">04 </w:t>
      </w:r>
      <w:r w:rsidR="00F20EB6">
        <w:rPr>
          <w:rFonts w:ascii="Times New Roman" w:eastAsia="Times New Roman" w:hAnsi="Times New Roman" w:cs="Times New Roman"/>
          <w:b/>
          <w:bCs/>
          <w:sz w:val="24"/>
          <w:szCs w:val="24"/>
        </w:rPr>
        <w:t>R</w:t>
      </w:r>
      <w:r w:rsidR="00DB6D84">
        <w:rPr>
          <w:rFonts w:ascii="Times New Roman" w:eastAsia="Times New Roman" w:hAnsi="Times New Roman" w:cs="Times New Roman"/>
          <w:b/>
          <w:bCs/>
          <w:sz w:val="24"/>
          <w:szCs w:val="24"/>
        </w:rPr>
        <w:t>ev</w:t>
      </w:r>
      <w:r w:rsidR="00F20EB6">
        <w:rPr>
          <w:rFonts w:ascii="Times New Roman" w:eastAsia="Times New Roman" w:hAnsi="Times New Roman" w:cs="Times New Roman"/>
          <w:b/>
          <w:bCs/>
          <w:sz w:val="24"/>
          <w:szCs w:val="24"/>
        </w:rPr>
        <w:t>.</w:t>
      </w:r>
      <w:r w:rsidR="00DB6D84">
        <w:rPr>
          <w:rFonts w:ascii="Times New Roman" w:eastAsia="Times New Roman" w:hAnsi="Times New Roman" w:cs="Times New Roman"/>
          <w:b/>
          <w:bCs/>
          <w:sz w:val="24"/>
          <w:szCs w:val="24"/>
        </w:rPr>
        <w:t>1</w:t>
      </w:r>
    </w:p>
    <w:p w14:paraId="4297371E" w14:textId="77777777" w:rsidR="00632FB9" w:rsidRDefault="00632FB9" w:rsidP="002B4CF6">
      <w:pPr>
        <w:spacing w:line="240" w:lineRule="auto"/>
        <w:jc w:val="center"/>
        <w:rPr>
          <w:rFonts w:ascii="Times New Roman" w:hAnsi="Times New Roman" w:cs="Times New Roman"/>
          <w:b/>
          <w:bCs/>
          <w:sz w:val="24"/>
          <w:szCs w:val="24"/>
          <w:lang w:eastAsia="ja-JP"/>
        </w:rPr>
      </w:pPr>
    </w:p>
    <w:p w14:paraId="49D3B845" w14:textId="77777777" w:rsidR="00E95FE8" w:rsidRPr="00E95FE8" w:rsidRDefault="00E95FE8" w:rsidP="002B4CF6">
      <w:pPr>
        <w:spacing w:line="240" w:lineRule="auto"/>
        <w:jc w:val="center"/>
        <w:rPr>
          <w:rFonts w:ascii="Times New Roman" w:hAnsi="Times New Roman" w:cs="Times New Roman"/>
          <w:b/>
          <w:bCs/>
          <w:sz w:val="24"/>
          <w:szCs w:val="24"/>
          <w:lang w:eastAsia="ja-JP"/>
        </w:rPr>
      </w:pPr>
    </w:p>
    <w:p w14:paraId="00000001" w14:textId="761945C9"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 FOR A CONSERVATION AND MANAGEMENT MEASURE ON THE APPLICATION OF NPFC CONSERVATION AND MANAGEMENT MEASURES TO SCIENTIFIC RESEARCH ACTIVITIES</w:t>
      </w:r>
    </w:p>
    <w:p w14:paraId="560B3191" w14:textId="77777777" w:rsidR="00F20EB6" w:rsidRDefault="00F20EB6" w:rsidP="00507B9F">
      <w:pPr>
        <w:spacing w:line="240" w:lineRule="auto"/>
        <w:jc w:val="center"/>
        <w:rPr>
          <w:rFonts w:ascii="Times New Roman" w:eastAsia="Times New Roman" w:hAnsi="Times New Roman" w:cs="Times New Roman"/>
          <w:sz w:val="24"/>
          <w:szCs w:val="24"/>
        </w:rPr>
      </w:pPr>
    </w:p>
    <w:p w14:paraId="00000002" w14:textId="38920D0B" w:rsidR="00AC24D2" w:rsidRDefault="00DD4253" w:rsidP="00507B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the United States</w:t>
      </w:r>
      <w:r w:rsidR="00DB6D84">
        <w:rPr>
          <w:rFonts w:ascii="Times New Roman" w:eastAsia="Times New Roman" w:hAnsi="Times New Roman" w:cs="Times New Roman"/>
          <w:sz w:val="24"/>
          <w:szCs w:val="24"/>
        </w:rPr>
        <w:t xml:space="preserve"> and the Republic of Korea</w:t>
      </w:r>
    </w:p>
    <w:p w14:paraId="00000003" w14:textId="77777777" w:rsidR="00AC24D2" w:rsidRDefault="00AC24D2" w:rsidP="00507B9F">
      <w:pPr>
        <w:spacing w:line="240" w:lineRule="auto"/>
        <w:jc w:val="center"/>
        <w:rPr>
          <w:rFonts w:ascii="Times New Roman" w:eastAsia="Times New Roman" w:hAnsi="Times New Roman" w:cs="Times New Roman"/>
          <w:sz w:val="24"/>
          <w:szCs w:val="24"/>
        </w:rPr>
      </w:pPr>
    </w:p>
    <w:p w14:paraId="00000004" w14:textId="4C842B8E" w:rsidR="00AC24D2" w:rsidRDefault="00DD4253" w:rsidP="00507B9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Explanatory </w:t>
      </w:r>
      <w:r w:rsidR="002B4CF6">
        <w:rPr>
          <w:rFonts w:ascii="Times New Roman" w:eastAsia="Times New Roman" w:hAnsi="Times New Roman" w:cs="Times New Roman"/>
          <w:b/>
          <w:bCs/>
          <w:sz w:val="24"/>
          <w:szCs w:val="24"/>
        </w:rPr>
        <w:t>Note</w:t>
      </w:r>
    </w:p>
    <w:p w14:paraId="00000005" w14:textId="77777777" w:rsidR="00AC24D2" w:rsidRDefault="00AC24D2" w:rsidP="00507B9F">
      <w:pPr>
        <w:spacing w:line="240" w:lineRule="auto"/>
        <w:rPr>
          <w:rFonts w:ascii="Times New Roman" w:eastAsia="Times New Roman" w:hAnsi="Times New Roman" w:cs="Times New Roman"/>
          <w:sz w:val="24"/>
          <w:szCs w:val="24"/>
        </w:rPr>
      </w:pPr>
    </w:p>
    <w:p w14:paraId="00000006" w14:textId="2C7F50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NPFC Convention broadly defines </w:t>
      </w:r>
      <w:r>
        <w:rPr>
          <w:rFonts w:ascii="Times New Roman" w:eastAsia="Times New Roman" w:hAnsi="Times New Roman" w:cs="Times New Roman"/>
          <w:sz w:val="24"/>
          <w:szCs w:val="24"/>
          <w:highlight w:val="white"/>
        </w:rPr>
        <w:t xml:space="preserve">“fishing activities” and “fishing vessel.” </w:t>
      </w:r>
      <w:r w:rsidR="005A315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The Convention and NPFC measures generally make no exception for, or mention of, research vessels.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Absent further clarification, a wide range of scientific sampling and fisheries research could be interpreted as falling under the definitions of fishing vessels and fishing activities, potentially triggering obligations on Members and their research vessels that were only intended to cover relevant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 Members have also noted challenges around this potential issue of interpretation in previous meetings.  </w:t>
      </w:r>
    </w:p>
    <w:p w14:paraId="00000007" w14:textId="77777777" w:rsidR="00AC24D2" w:rsidRDefault="00AC24D2" w:rsidP="002B4CF6">
      <w:pPr>
        <w:spacing w:line="240" w:lineRule="auto"/>
        <w:rPr>
          <w:rFonts w:ascii="Times New Roman" w:eastAsia="Times New Roman" w:hAnsi="Times New Roman" w:cs="Times New Roman"/>
          <w:sz w:val="24"/>
          <w:szCs w:val="24"/>
        </w:rPr>
      </w:pPr>
    </w:p>
    <w:p w14:paraId="00000008" w14:textId="0C2FA60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States believes there are significant differences in the objectives and operations of commercial fishing vessels and fisheries research vessels.  NPFC CMMs should not control or regulate scientific research on the high seas in a manner inconsistent with the domestic laws of Members or applicable international law.  At the same time, scientific research that harvests fisheries resources managed by NPFC and that could affect the marine ecosystem in the NPFC Convention Area should be managed consistent</w:t>
      </w:r>
      <w:r w:rsidR="00DB6D84">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with the Convention and a common understanding among Members of relevant measures and procedures.      </w:t>
      </w:r>
    </w:p>
    <w:p w14:paraId="00000009" w14:textId="77777777" w:rsidR="00AC24D2" w:rsidRDefault="00AC24D2" w:rsidP="002B4CF6">
      <w:pPr>
        <w:spacing w:line="240" w:lineRule="auto"/>
        <w:rPr>
          <w:rFonts w:ascii="Times New Roman" w:eastAsia="Times New Roman" w:hAnsi="Times New Roman" w:cs="Times New Roman"/>
          <w:sz w:val="24"/>
          <w:szCs w:val="24"/>
        </w:rPr>
      </w:pPr>
    </w:p>
    <w:p w14:paraId="0000000A" w14:textId="2B44DDA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believes that scientific research activities in the NPFC Convention Area should be considered separately from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proposal would ensure that true research activities are not impeded by measures that should not apply to them, while ensuring Members have the opportunity to comment on research activities and improving the transparency and information sharing around scientific research of interest to NPFC. </w:t>
      </w:r>
    </w:p>
    <w:p w14:paraId="0000000B" w14:textId="77777777" w:rsidR="00AC24D2" w:rsidRDefault="00AC24D2" w:rsidP="002B4CF6">
      <w:pPr>
        <w:spacing w:line="240" w:lineRule="auto"/>
        <w:rPr>
          <w:rFonts w:ascii="Times New Roman" w:eastAsia="Times New Roman" w:hAnsi="Times New Roman" w:cs="Times New Roman"/>
          <w:sz w:val="24"/>
          <w:szCs w:val="24"/>
        </w:rPr>
      </w:pPr>
    </w:p>
    <w:p w14:paraId="0000000C" w14:textId="77777777" w:rsidR="00AC24D2" w:rsidRDefault="00DD4253" w:rsidP="002B4CF6">
      <w:pPr>
        <w:spacing w:line="240" w:lineRule="auto"/>
        <w:ind w:right="-20"/>
        <w:rPr>
          <w:rFonts w:ascii="Times New Roman" w:eastAsia="Times New Roman" w:hAnsi="Times New Roman" w:cs="Times New Roman"/>
          <w:i/>
          <w:iCs/>
          <w:sz w:val="24"/>
          <w:szCs w:val="24"/>
        </w:rPr>
      </w:pPr>
      <w:r>
        <w:br w:type="page"/>
      </w:r>
    </w:p>
    <w:p w14:paraId="0000000D"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The North Pacific Fisheries Commission (NPFC),</w:t>
      </w:r>
    </w:p>
    <w:p w14:paraId="2E0F489D"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E"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the necessity to collect scientific data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understand marine biodiversity and ecology in the region and to assess the impacts of fisheries on marine species and vulnerable marine </w:t>
      </w:r>
      <w:proofErr w:type="gramStart"/>
      <w:r>
        <w:rPr>
          <w:rFonts w:ascii="Times New Roman" w:eastAsia="Times New Roman" w:hAnsi="Times New Roman" w:cs="Times New Roman"/>
          <w:sz w:val="24"/>
          <w:szCs w:val="24"/>
        </w:rPr>
        <w:t>ecosystems</w:t>
      </w:r>
      <w:r>
        <w:rPr>
          <w:rFonts w:ascii="Times New Roman" w:eastAsia="Times New Roman" w:hAnsi="Times New Roman" w:cs="Times New Roman"/>
          <w:i/>
          <w:iCs/>
          <w:sz w:val="24"/>
          <w:szCs w:val="24"/>
        </w:rPr>
        <w:t>;</w:t>
      </w:r>
      <w:proofErr w:type="gramEnd"/>
      <w:r>
        <w:rPr>
          <w:rFonts w:ascii="Times New Roman" w:eastAsia="Times New Roman" w:hAnsi="Times New Roman" w:cs="Times New Roman"/>
          <w:i/>
          <w:iCs/>
          <w:sz w:val="24"/>
          <w:szCs w:val="24"/>
        </w:rPr>
        <w:t xml:space="preserve"> </w:t>
      </w:r>
    </w:p>
    <w:p w14:paraId="061ABE94"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F"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Strongly supporting</w:t>
      </w:r>
      <w:r>
        <w:rPr>
          <w:rFonts w:ascii="Times New Roman" w:eastAsia="Times New Roman" w:hAnsi="Times New Roman" w:cs="Times New Roman"/>
          <w:sz w:val="24"/>
          <w:szCs w:val="24"/>
        </w:rPr>
        <w:t xml:space="preserve"> protection of vulnerable marine ecosystems (VMEs) and sustainable management of fish stocks based on the best scientific information available</w:t>
      </w:r>
      <w:r>
        <w:rPr>
          <w:rFonts w:ascii="Times New Roman" w:eastAsia="Times New Roman" w:hAnsi="Times New Roman" w:cs="Times New Roman"/>
          <w:i/>
          <w:iCs/>
          <w:sz w:val="24"/>
          <w:szCs w:val="24"/>
        </w:rPr>
        <w:t>;</w:t>
      </w:r>
    </w:p>
    <w:p w14:paraId="70A0995B" w14:textId="77777777" w:rsidR="002B4CF6" w:rsidRDefault="002B4CF6" w:rsidP="002B4CF6">
      <w:pPr>
        <w:widowControl w:val="0"/>
        <w:spacing w:line="240" w:lineRule="auto"/>
        <w:ind w:right="-20"/>
        <w:rPr>
          <w:rFonts w:ascii="Times New Roman" w:eastAsia="Times New Roman" w:hAnsi="Times New Roman" w:cs="Times New Roman"/>
          <w:sz w:val="24"/>
          <w:szCs w:val="24"/>
        </w:rPr>
      </w:pPr>
    </w:p>
    <w:p w14:paraId="00000010" w14:textId="77777777" w:rsidR="00AC24D2" w:rsidRDefault="00DD4253" w:rsidP="002B4C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Articles 3 (b) and (f) of the Convention, which call on the Commission to adopt measures and prevent overfishing based on the best available scientific information; </w:t>
      </w:r>
    </w:p>
    <w:p w14:paraId="0B1AB583" w14:textId="77777777" w:rsidR="002B4CF6" w:rsidRDefault="002B4CF6" w:rsidP="002B4CF6">
      <w:pPr>
        <w:widowControl w:val="0"/>
        <w:spacing w:line="240" w:lineRule="auto"/>
        <w:rPr>
          <w:rFonts w:ascii="Times New Roman" w:eastAsia="Times New Roman" w:hAnsi="Times New Roman" w:cs="Times New Roman"/>
          <w:sz w:val="24"/>
          <w:szCs w:val="24"/>
        </w:rPr>
      </w:pPr>
    </w:p>
    <w:p w14:paraId="00000011"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further Article 7, paragraph 3 (d) of the Convention, which calls on the Commission to establish the terms and conditions for any scientific activities in the Convention Area; </w:t>
      </w:r>
    </w:p>
    <w:p w14:paraId="00000012" w14:textId="77777777" w:rsidR="00AC24D2" w:rsidRDefault="00AC24D2" w:rsidP="002B4CF6">
      <w:pPr>
        <w:widowControl w:val="0"/>
        <w:spacing w:line="240" w:lineRule="auto"/>
        <w:ind w:left="-20" w:right="-20"/>
        <w:rPr>
          <w:rFonts w:ascii="Times New Roman" w:eastAsia="Times New Roman" w:hAnsi="Times New Roman" w:cs="Times New Roman"/>
          <w:sz w:val="24"/>
          <w:szCs w:val="24"/>
        </w:rPr>
      </w:pPr>
    </w:p>
    <w:p w14:paraId="00000013"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Re-affirming </w:t>
      </w:r>
      <w:r>
        <w:rPr>
          <w:rFonts w:ascii="Times New Roman" w:eastAsia="Times New Roman" w:hAnsi="Times New Roman" w:cs="Times New Roman"/>
          <w:sz w:val="24"/>
          <w:szCs w:val="24"/>
        </w:rPr>
        <w:t xml:space="preserve">NPFC’s commitment to the precautionary approach and to implementing an ecosystem approach to fisheries management; </w:t>
      </w:r>
    </w:p>
    <w:p w14:paraId="3BEE8865" w14:textId="77777777" w:rsidR="002B4CF6" w:rsidRDefault="002B4CF6" w:rsidP="002B4CF6">
      <w:pPr>
        <w:widowControl w:val="0"/>
        <w:spacing w:line="240" w:lineRule="auto"/>
        <w:ind w:left="-20" w:right="-20"/>
        <w:rPr>
          <w:rFonts w:ascii="Times New Roman" w:eastAsia="Times New Roman" w:hAnsi="Times New Roman" w:cs="Times New Roman"/>
          <w:i/>
          <w:iCs/>
          <w:sz w:val="24"/>
          <w:szCs w:val="24"/>
        </w:rPr>
      </w:pPr>
    </w:p>
    <w:p w14:paraId="00000014" w14:textId="77777777" w:rsidR="00AC24D2" w:rsidRDefault="00DD4253" w:rsidP="002B4CF6">
      <w:p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Adopts</w:t>
      </w:r>
      <w:r>
        <w:rPr>
          <w:rFonts w:ascii="Times New Roman" w:eastAsia="Times New Roman" w:hAnsi="Times New Roman" w:cs="Times New Roman"/>
          <w:sz w:val="24"/>
          <w:szCs w:val="24"/>
        </w:rPr>
        <w:t xml:space="preserve"> the following Conservation and Management Measure:</w:t>
      </w:r>
    </w:p>
    <w:p w14:paraId="00000015" w14:textId="77777777" w:rsidR="00AC24D2" w:rsidRDefault="00AC24D2" w:rsidP="002B4CF6">
      <w:pPr>
        <w:spacing w:line="240" w:lineRule="auto"/>
        <w:ind w:right="-20"/>
        <w:rPr>
          <w:rFonts w:ascii="Times New Roman" w:eastAsia="Times New Roman" w:hAnsi="Times New Roman" w:cs="Times New Roman"/>
          <w:b/>
          <w:bCs/>
          <w:sz w:val="24"/>
          <w:szCs w:val="24"/>
        </w:rPr>
      </w:pPr>
    </w:p>
    <w:p w14:paraId="00000016"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Definitions:</w:t>
      </w:r>
    </w:p>
    <w:p w14:paraId="4CACF072" w14:textId="77777777" w:rsidR="008F0A93" w:rsidRDefault="008F0A93" w:rsidP="002B4CF6">
      <w:pPr>
        <w:spacing w:line="240" w:lineRule="auto"/>
        <w:ind w:right="-20"/>
        <w:rPr>
          <w:rFonts w:ascii="Times New Roman" w:eastAsia="Times New Roman" w:hAnsi="Times New Roman" w:cs="Times New Roman"/>
          <w:sz w:val="24"/>
          <w:szCs w:val="24"/>
        </w:rPr>
      </w:pPr>
    </w:p>
    <w:p w14:paraId="00000017" w14:textId="77777777" w:rsidR="00AC24D2" w:rsidRDefault="00DD4253" w:rsidP="002B4CF6">
      <w:pPr>
        <w:numPr>
          <w:ilvl w:val="0"/>
          <w:numId w:val="1"/>
        </w:num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 measure shall be interpreted in accordance with the Convention.</w:t>
      </w:r>
    </w:p>
    <w:p w14:paraId="38FD8E44" w14:textId="77777777" w:rsidR="002B4CF6" w:rsidRDefault="002B4CF6" w:rsidP="002B4CF6">
      <w:pPr>
        <w:spacing w:line="240" w:lineRule="auto"/>
        <w:ind w:left="720" w:right="-20"/>
        <w:rPr>
          <w:rFonts w:ascii="Times New Roman" w:eastAsia="Times New Roman" w:hAnsi="Times New Roman" w:cs="Times New Roman"/>
          <w:sz w:val="24"/>
          <w:szCs w:val="24"/>
        </w:rPr>
      </w:pPr>
    </w:p>
    <w:p w14:paraId="00000018" w14:textId="592232C5"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“Fisheries-related scientific research activities” means an activity that results in the systematic collection of data for the sole purpose of contributing to science through a planned methodology.  For the purposes of this CMM, fisheries-related scientific research activities relate to fisheries science, marine biology, marine ecology, oceanography, or other scientific research activities that may result in the intentional or unintentional catch, take, or harvest of NPFC fisheries resources.  Scientific research activity includes, but is not limited to, sampling, collecting, or surveying fish or fishery resources.</w:t>
      </w:r>
    </w:p>
    <w:p w14:paraId="3E3D84D2" w14:textId="77777777" w:rsidR="002B4CF6" w:rsidRDefault="002B4CF6" w:rsidP="002B4CF6">
      <w:pPr>
        <w:spacing w:line="240" w:lineRule="auto"/>
        <w:ind w:right="-20"/>
        <w:rPr>
          <w:rFonts w:ascii="Times New Roman" w:eastAsia="Times New Roman" w:hAnsi="Times New Roman" w:cs="Times New Roman"/>
          <w:sz w:val="24"/>
          <w:szCs w:val="24"/>
        </w:rPr>
      </w:pPr>
    </w:p>
    <w:p w14:paraId="00000019" w14:textId="042606F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“Research vessel” means any vessel used or intended for use for the purpose of engaging in fisheries-related scientific research activities.</w:t>
      </w:r>
    </w:p>
    <w:p w14:paraId="68A5549D" w14:textId="77777777" w:rsidR="002B4CF6" w:rsidRDefault="002B4CF6" w:rsidP="002B4CF6">
      <w:pPr>
        <w:spacing w:line="240" w:lineRule="auto"/>
        <w:ind w:right="-20"/>
        <w:rPr>
          <w:rFonts w:ascii="Times New Roman" w:eastAsia="Times New Roman" w:hAnsi="Times New Roman" w:cs="Times New Roman"/>
          <w:sz w:val="24"/>
          <w:szCs w:val="24"/>
        </w:rPr>
      </w:pPr>
    </w:p>
    <w:p w14:paraId="0000001A" w14:textId="084284B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“Other scientific research activities” means engaging in scientific research activities performed by other vessels in the Convention Area that have no reasonable potential to result in catch, take, or harvest of NPFC fisheries resources.</w:t>
      </w:r>
    </w:p>
    <w:p w14:paraId="27BE69F1" w14:textId="77777777" w:rsidR="002B4CF6" w:rsidRDefault="002B4CF6" w:rsidP="002B4CF6">
      <w:pPr>
        <w:spacing w:line="240" w:lineRule="auto"/>
        <w:ind w:right="-20"/>
        <w:rPr>
          <w:rFonts w:ascii="Times New Roman" w:eastAsia="Times New Roman" w:hAnsi="Times New Roman" w:cs="Times New Roman"/>
          <w:sz w:val="24"/>
          <w:szCs w:val="24"/>
        </w:rPr>
      </w:pPr>
    </w:p>
    <w:p w14:paraId="0000001B"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General Application:</w:t>
      </w:r>
    </w:p>
    <w:p w14:paraId="5837C8F9" w14:textId="77777777" w:rsidR="008F0A93" w:rsidRDefault="008F0A93" w:rsidP="002B4CF6">
      <w:pPr>
        <w:spacing w:line="240" w:lineRule="auto"/>
        <w:ind w:right="-20"/>
        <w:rPr>
          <w:rFonts w:ascii="Times New Roman" w:eastAsia="Times New Roman" w:hAnsi="Times New Roman" w:cs="Times New Roman"/>
          <w:i/>
          <w:iCs/>
          <w:sz w:val="24"/>
          <w:szCs w:val="24"/>
        </w:rPr>
      </w:pPr>
    </w:p>
    <w:p w14:paraId="0000001C"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CMM applies to Member and CNCP research vessels conducting fisheries-related scientific research activities in the NPFC Convention Area.</w:t>
      </w:r>
    </w:p>
    <w:p w14:paraId="22CAB3F8" w14:textId="77777777" w:rsidR="002B4CF6" w:rsidRDefault="002B4CF6" w:rsidP="002B4CF6">
      <w:pPr>
        <w:spacing w:line="240" w:lineRule="auto"/>
        <w:ind w:left="720"/>
        <w:rPr>
          <w:rFonts w:ascii="Times New Roman" w:eastAsia="Times New Roman" w:hAnsi="Times New Roman" w:cs="Times New Roman"/>
          <w:sz w:val="24"/>
          <w:szCs w:val="24"/>
        </w:rPr>
      </w:pPr>
    </w:p>
    <w:p w14:paraId="0000001D" w14:textId="6F432650"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Unless otherwise provided, research vessels as defined in paragraph </w:t>
      </w:r>
      <w:r w:rsidR="00632FB9" w:rsidRPr="00632FB9">
        <w:rPr>
          <w:rFonts w:ascii="Times New Roman" w:eastAsia="Times New Roman" w:hAnsi="Times New Roman" w:cs="Times New Roman"/>
          <w:sz w:val="24"/>
          <w:szCs w:val="24"/>
        </w:rPr>
        <w:t>3</w:t>
      </w:r>
      <w:r w:rsidRPr="00632F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shall not be restricted by NPFC conservation and management measures (CMMs) pertaining to </w:t>
      </w:r>
      <w:r>
        <w:rPr>
          <w:rFonts w:ascii="Times New Roman" w:eastAsia="Times New Roman" w:hAnsi="Times New Roman" w:cs="Times New Roman"/>
          <w:sz w:val="24"/>
          <w:szCs w:val="24"/>
        </w:rPr>
        <w:lastRenderedPageBreak/>
        <w:t>fishing activities in the Convention Area.</w:t>
      </w:r>
      <w:r w:rsidR="001F4C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Notwithstanding the foregoing, </w:t>
      </w:r>
      <w:r w:rsidR="00632FB9">
        <w:rPr>
          <w:rFonts w:ascii="Times New Roman" w:eastAsia="Times New Roman" w:hAnsi="Times New Roman" w:cs="Times New Roman"/>
          <w:sz w:val="24"/>
          <w:szCs w:val="24"/>
        </w:rPr>
        <w:t xml:space="preserve">Members and CNCPs shall ensure </w:t>
      </w:r>
      <w:r>
        <w:rPr>
          <w:rFonts w:ascii="Times New Roman" w:eastAsia="Times New Roman" w:hAnsi="Times New Roman" w:cs="Times New Roman"/>
          <w:sz w:val="24"/>
          <w:szCs w:val="24"/>
        </w:rPr>
        <w:t xml:space="preserve">research vessels </w:t>
      </w:r>
      <w:r w:rsidR="00632FB9">
        <w:rPr>
          <w:rFonts w:ascii="Times New Roman" w:eastAsia="Times New Roman" w:hAnsi="Times New Roman" w:cs="Times New Roman"/>
          <w:sz w:val="24"/>
          <w:szCs w:val="24"/>
        </w:rPr>
        <w:t>operate consistent</w:t>
      </w:r>
      <w:r w:rsidR="00A92C8A">
        <w:rPr>
          <w:rFonts w:ascii="Times New Roman" w:eastAsia="Times New Roman" w:hAnsi="Times New Roman" w:cs="Times New Roman"/>
          <w:sz w:val="24"/>
          <w:szCs w:val="24"/>
        </w:rPr>
        <w:t>ly</w:t>
      </w:r>
      <w:r w:rsidR="00632FB9">
        <w:rPr>
          <w:rFonts w:ascii="Times New Roman" w:eastAsia="Times New Roman" w:hAnsi="Times New Roman" w:cs="Times New Roman"/>
          <w:sz w:val="24"/>
          <w:szCs w:val="24"/>
        </w:rPr>
        <w:t xml:space="preserve"> with the obligations of</w:t>
      </w:r>
      <w:r>
        <w:rPr>
          <w:rFonts w:ascii="Times New Roman" w:eastAsia="Times New Roman" w:hAnsi="Times New Roman" w:cs="Times New Roman"/>
          <w:sz w:val="24"/>
          <w:szCs w:val="24"/>
        </w:rPr>
        <w:t xml:space="preserve"> the following NPFC CMMs</w:t>
      </w:r>
      <w:proofErr w:type="gramStart"/>
      <w:r>
        <w:rPr>
          <w:rFonts w:ascii="Times New Roman" w:eastAsia="Times New Roman" w:hAnsi="Times New Roman" w:cs="Times New Roman"/>
          <w:sz w:val="24"/>
          <w:szCs w:val="24"/>
        </w:rPr>
        <w:t xml:space="preserve">: </w:t>
      </w:r>
      <w:r w:rsidR="001F4C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CMM</w:t>
      </w:r>
      <w:proofErr w:type="gramEnd"/>
      <w:r>
        <w:rPr>
          <w:rFonts w:ascii="Times New Roman" w:eastAsia="Times New Roman" w:hAnsi="Times New Roman" w:cs="Times New Roman"/>
          <w:sz w:val="24"/>
          <w:szCs w:val="24"/>
        </w:rPr>
        <w:t xml:space="preserve"> For Bottom Fisheries and Protection of VMEs in the NW Pacific Ocean and CMM For Bottom Fisheries and Protection of VMEs in the NE Pacific Ocean.</w:t>
      </w:r>
    </w:p>
    <w:p w14:paraId="69808E02" w14:textId="77777777" w:rsidR="002B4CF6" w:rsidRDefault="002B4CF6" w:rsidP="002B4CF6">
      <w:pPr>
        <w:spacing w:line="240" w:lineRule="auto"/>
        <w:rPr>
          <w:rFonts w:ascii="Times New Roman" w:eastAsia="Times New Roman" w:hAnsi="Times New Roman" w:cs="Times New Roman"/>
          <w:sz w:val="24"/>
          <w:szCs w:val="24"/>
        </w:rPr>
      </w:pPr>
    </w:p>
    <w:p w14:paraId="0000001E" w14:textId="23B5A346" w:rsidR="00AC24D2" w:rsidRDefault="00632FB9" w:rsidP="002B4CF6">
      <w:pPr>
        <w:numPr>
          <w:ilvl w:val="0"/>
          <w:numId w:val="1"/>
        </w:numPr>
        <w:spacing w:line="240" w:lineRule="auto"/>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 xml:space="preserve">Members or CNCPs with a research vessel taking less than [one] ton of NPFC fishery resources in a calendar year for the purpose of conducting fisheries-related scientific research activities, which will not market catch and will not impact any benthic habitats or vulnerable marine ecosystems, shall notify the Executive Secretary according to Annex 1 no less than 30 days prior to commencing such research. </w:t>
      </w:r>
      <w:r w:rsidR="00A92C8A">
        <w:rPr>
          <w:rFonts w:ascii="Times New Roman" w:eastAsia="Times New Roman" w:hAnsi="Times New Roman" w:cs="Times New Roman"/>
          <w:sz w:val="24"/>
          <w:szCs w:val="24"/>
        </w:rPr>
        <w:t xml:space="preserve"> </w:t>
      </w:r>
      <w:r w:rsidRPr="00632FB9">
        <w:rPr>
          <w:rFonts w:ascii="Times New Roman" w:eastAsia="Times New Roman" w:hAnsi="Times New Roman" w:cs="Times New Roman"/>
          <w:sz w:val="24"/>
          <w:szCs w:val="24"/>
        </w:rPr>
        <w:t>The Executive Secretary will share the information with Members and CNCPs as soon as possible.</w:t>
      </w:r>
    </w:p>
    <w:p w14:paraId="3C8C575F" w14:textId="77777777" w:rsidR="002B4CF6" w:rsidRDefault="002B4CF6" w:rsidP="002B4CF6">
      <w:pPr>
        <w:spacing w:line="240" w:lineRule="auto"/>
        <w:rPr>
          <w:rFonts w:ascii="Times New Roman" w:eastAsia="Times New Roman" w:hAnsi="Times New Roman" w:cs="Times New Roman"/>
          <w:sz w:val="24"/>
          <w:szCs w:val="24"/>
        </w:rPr>
      </w:pPr>
    </w:p>
    <w:p w14:paraId="0000001F" w14:textId="09F8FE58"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Members or CNCPs with research vessels taking more than [one] ton of NPFC fisher</w:t>
      </w:r>
      <w:r w:rsidR="00A92C8A">
        <w:rPr>
          <w:rFonts w:ascii="Times New Roman" w:eastAsia="Times New Roman" w:hAnsi="Times New Roman" w:cs="Times New Roman"/>
          <w:sz w:val="24"/>
          <w:szCs w:val="24"/>
        </w:rPr>
        <w:t>ies</w:t>
      </w:r>
      <w:r w:rsidRPr="008F0A93">
        <w:rPr>
          <w:rFonts w:ascii="Times New Roman" w:eastAsia="Times New Roman" w:hAnsi="Times New Roman" w:cs="Times New Roman"/>
          <w:sz w:val="24"/>
          <w:szCs w:val="24"/>
        </w:rPr>
        <w:t xml:space="preserve"> resources in a calendar year for the purpose of fisheries-related scientific research, or which will market the catch, or conduct fisheries-related scientific research activities that could impact any benthic habitats or vulnerable marine ecosystems, shall prepare and submit a research plan to the Executive Secretary according to Annex 2 and paragraphs 9-10.</w:t>
      </w:r>
    </w:p>
    <w:p w14:paraId="00000020" w14:textId="77777777" w:rsidR="00AC24D2" w:rsidRDefault="00AC24D2" w:rsidP="002B4CF6">
      <w:pPr>
        <w:spacing w:line="240" w:lineRule="auto"/>
        <w:rPr>
          <w:rFonts w:ascii="Times New Roman" w:eastAsia="Times New Roman" w:hAnsi="Times New Roman" w:cs="Times New Roman"/>
          <w:sz w:val="24"/>
          <w:szCs w:val="24"/>
        </w:rPr>
      </w:pPr>
    </w:p>
    <w:p w14:paraId="00000021"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Plan Review Process:</w:t>
      </w:r>
    </w:p>
    <w:p w14:paraId="632C17D9" w14:textId="77777777" w:rsidR="008F0A93" w:rsidRDefault="008F0A93" w:rsidP="002B4CF6">
      <w:pPr>
        <w:spacing w:line="240" w:lineRule="auto"/>
        <w:rPr>
          <w:rFonts w:ascii="Times New Roman" w:eastAsia="Times New Roman" w:hAnsi="Times New Roman" w:cs="Times New Roman"/>
          <w:sz w:val="24"/>
          <w:szCs w:val="24"/>
        </w:rPr>
      </w:pPr>
    </w:p>
    <w:p w14:paraId="00000022" w14:textId="3E4F6B37" w:rsidR="00AC24D2" w:rsidRDefault="00DD4253" w:rsidP="008F0A93">
      <w:pPr>
        <w:numPr>
          <w:ilvl w:val="0"/>
          <w:numId w:val="1"/>
        </w:numPr>
        <w:shd w:val="clear" w:color="auto" w:fill="FFFFFF" w:themeFill="background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Member or CNCP with research vessels that intend to conduct research according to paragr</w:t>
      </w:r>
      <w:r>
        <w:rPr>
          <w:rFonts w:ascii="Times New Roman" w:eastAsia="Times New Roman" w:hAnsi="Times New Roman" w:cs="Times New Roman"/>
          <w:sz w:val="24"/>
          <w:szCs w:val="24"/>
          <w:highlight w:val="white"/>
        </w:rPr>
        <w:t>aph 8 mus</w:t>
      </w:r>
      <w:r>
        <w:rPr>
          <w:rFonts w:ascii="Times New Roman" w:eastAsia="Times New Roman" w:hAnsi="Times New Roman" w:cs="Times New Roman"/>
          <w:sz w:val="24"/>
          <w:szCs w:val="24"/>
        </w:rPr>
        <w:t>t provide a research plan</w:t>
      </w:r>
      <w:r w:rsidR="008F0A93">
        <w:rPr>
          <w:rFonts w:ascii="Times New Roman" w:eastAsia="Times New Roman" w:hAnsi="Times New Roman" w:cs="Times New Roman"/>
          <w:sz w:val="24"/>
          <w:szCs w:val="24"/>
        </w:rPr>
        <w:t xml:space="preserve"> (Annex 2)</w:t>
      </w:r>
      <w:r>
        <w:rPr>
          <w:rFonts w:ascii="Times New Roman" w:eastAsia="Times New Roman" w:hAnsi="Times New Roman" w:cs="Times New Roman"/>
          <w:sz w:val="24"/>
          <w:szCs w:val="24"/>
        </w:rPr>
        <w:t xml:space="preserve"> to the Executive Secretary, for distribution to Members and CNCPs, at least [</w:t>
      </w:r>
      <w:r w:rsidRPr="008F0A93">
        <w:rPr>
          <w:rFonts w:ascii="Times New Roman" w:eastAsia="Times New Roman" w:hAnsi="Times New Roman" w:cs="Times New Roman"/>
          <w:sz w:val="24"/>
          <w:szCs w:val="24"/>
        </w:rPr>
        <w:t>150]</w:t>
      </w:r>
      <w:r>
        <w:rPr>
          <w:rFonts w:ascii="Times New Roman" w:eastAsia="Times New Roman" w:hAnsi="Times New Roman" w:cs="Times New Roman"/>
          <w:sz w:val="24"/>
          <w:szCs w:val="24"/>
        </w:rPr>
        <w:t xml:space="preserve"> days prior to the commencement of such scientific research activities.</w:t>
      </w:r>
    </w:p>
    <w:p w14:paraId="479BFFB2" w14:textId="77777777" w:rsidR="002B4CF6" w:rsidRDefault="002B4CF6" w:rsidP="002B4CF6">
      <w:pPr>
        <w:spacing w:line="240" w:lineRule="auto"/>
        <w:ind w:left="720"/>
        <w:rPr>
          <w:rFonts w:ascii="Times New Roman" w:eastAsia="Times New Roman" w:hAnsi="Times New Roman" w:cs="Times New Roman"/>
          <w:sz w:val="24"/>
          <w:szCs w:val="24"/>
        </w:rPr>
      </w:pPr>
    </w:p>
    <w:p w14:paraId="00000023"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plan shall be subject to review and comment by Members and CNCPs. </w:t>
      </w:r>
    </w:p>
    <w:p w14:paraId="00000024" w14:textId="75B9720C"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may provide comments on the research plan or recommend the application of relevant CMM obligations to the activities of research vessels no later than [</w:t>
      </w:r>
      <w:r w:rsidRPr="008F0A93">
        <w:rPr>
          <w:rFonts w:ascii="Times New Roman" w:eastAsia="Times New Roman" w:hAnsi="Times New Roman" w:cs="Times New Roman"/>
          <w:sz w:val="24"/>
          <w:szCs w:val="24"/>
        </w:rPr>
        <w:t xml:space="preserve">120] </w:t>
      </w:r>
      <w:r>
        <w:rPr>
          <w:rFonts w:ascii="Times New Roman" w:eastAsia="Times New Roman" w:hAnsi="Times New Roman" w:cs="Times New Roman"/>
          <w:sz w:val="24"/>
          <w:szCs w:val="24"/>
        </w:rPr>
        <w:t xml:space="preserve">days prior to the commencement of such scientific research activities.  Members may object to the proposed research </w:t>
      </w:r>
      <w:proofErr w:type="gramStart"/>
      <w:r>
        <w:rPr>
          <w:rFonts w:ascii="Times New Roman" w:eastAsia="Times New Roman" w:hAnsi="Times New Roman" w:cs="Times New Roman"/>
          <w:sz w:val="24"/>
          <w:szCs w:val="24"/>
        </w:rPr>
        <w:t>activities, or</w:t>
      </w:r>
      <w:proofErr w:type="gramEnd"/>
      <w:r>
        <w:rPr>
          <w:rFonts w:ascii="Times New Roman" w:eastAsia="Times New Roman" w:hAnsi="Times New Roman" w:cs="Times New Roman"/>
          <w:sz w:val="24"/>
          <w:szCs w:val="24"/>
        </w:rPr>
        <w:t xml:space="preserve"> may object to those activities occurring unless changes are made to the vessel’s research plan and the research vessel commits to comply with certain CMM obligations beyond those set forth in paragraph </w:t>
      </w:r>
      <w:r w:rsidR="008F0A9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p w14:paraId="00000025" w14:textId="66591E48"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or CNCPs that have submitted a research plan under paragraph 9 shall forward any comments, recommendations, and objections received under paragraph 10(a) to the researchers responsible for conducting the fisheries-related scientific research activities described in the research plan.  </w:t>
      </w:r>
    </w:p>
    <w:p w14:paraId="00000026" w14:textId="77777777"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comments or recommendations are received, Members or CNCPs that have submitted a research plan shall circulate an updated research plan or provide a written response to comments and recommendations received, as soon as possible, but no later than </w:t>
      </w:r>
      <w:r w:rsidRPr="008F0A93">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shd w:val="clear" w:color="auto" w:fill="FFFFFF" w:themeFill="background1"/>
        </w:rPr>
        <w:t>90]</w:t>
      </w:r>
      <w:r>
        <w:rPr>
          <w:rFonts w:ascii="Times New Roman" w:eastAsia="Times New Roman" w:hAnsi="Times New Roman" w:cs="Times New Roman"/>
          <w:sz w:val="24"/>
          <w:szCs w:val="24"/>
        </w:rPr>
        <w:t xml:space="preserve"> days prior to the commencement of the scientific research activities.</w:t>
      </w:r>
    </w:p>
    <w:p w14:paraId="00000027" w14:textId="77777777" w:rsidR="00AC24D2" w:rsidRPr="008F0A93"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no objections </w:t>
      </w:r>
      <w:r w:rsidRPr="008F0A93">
        <w:rPr>
          <w:rFonts w:ascii="Times New Roman" w:eastAsia="Times New Roman" w:hAnsi="Times New Roman" w:cs="Times New Roman"/>
          <w:sz w:val="24"/>
          <w:szCs w:val="24"/>
        </w:rPr>
        <w:t xml:space="preserve">are received under paragraph 10(a) or within [15] days of the circulation of a revised plan in 10(c), the research activities can proceed as designed and shall be considered approved under paragraph 11. </w:t>
      </w:r>
    </w:p>
    <w:p w14:paraId="00000028" w14:textId="77777777" w:rsidR="00AC24D2" w:rsidRPr="008F0A93" w:rsidRDefault="00DD4253" w:rsidP="002B4CF6">
      <w:pPr>
        <w:numPr>
          <w:ilvl w:val="1"/>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If a Member objects under paragraph 10(a) or within [15] days of the circulation of a revised plan in 10(c), the research plan shall be considered for approval by intersessional decision-making consistent with the Rules of Procedure and may not proceed until such approval is obtained.</w:t>
      </w:r>
    </w:p>
    <w:p w14:paraId="7BD62EC4" w14:textId="77777777" w:rsidR="002B4CF6" w:rsidRDefault="002B4CF6" w:rsidP="002B4CF6">
      <w:pPr>
        <w:spacing w:line="240" w:lineRule="auto"/>
        <w:ind w:left="1440"/>
        <w:rPr>
          <w:rFonts w:ascii="Times New Roman" w:eastAsia="Times New Roman" w:hAnsi="Times New Roman" w:cs="Times New Roman"/>
          <w:sz w:val="24"/>
          <w:szCs w:val="24"/>
        </w:rPr>
      </w:pPr>
    </w:p>
    <w:p w14:paraId="00000029"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Requirements for Research Vessels with Approved Research Plans:</w:t>
      </w:r>
    </w:p>
    <w:p w14:paraId="037D8F3C" w14:textId="77777777" w:rsidR="008F0A93" w:rsidRDefault="008F0A93" w:rsidP="002B4CF6">
      <w:pPr>
        <w:spacing w:line="240" w:lineRule="auto"/>
        <w:rPr>
          <w:rFonts w:ascii="Times New Roman" w:eastAsia="Times New Roman" w:hAnsi="Times New Roman" w:cs="Times New Roman"/>
          <w:b/>
          <w:bCs/>
          <w:sz w:val="24"/>
          <w:szCs w:val="24"/>
        </w:rPr>
      </w:pPr>
    </w:p>
    <w:p w14:paraId="0000002A" w14:textId="743FD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may allow research vessels conducting fisheries-related scientific research activities with approved research plans, or those research vessels excluded from the need to submit research plans and other vessels conducting other scientific research activities, to not comply with the obligations that apply to fishing vessels under NPFC CMMs, unless such obligations are stipulated in the original research plan or included in the research plan as revised and approved in response to comments from Members and CNCPs.</w:t>
      </w:r>
      <w:r>
        <w:rPr>
          <w:rFonts w:ascii="Times New Roman" w:eastAsia="Times New Roman" w:hAnsi="Times New Roman" w:cs="Times New Roman"/>
          <w:b/>
          <w:bCs/>
          <w:sz w:val="24"/>
          <w:szCs w:val="24"/>
        </w:rPr>
        <w:t xml:space="preserve">  </w:t>
      </w:r>
      <w:r w:rsidR="008F0A93" w:rsidRPr="008F0A93">
        <w:rPr>
          <w:rFonts w:ascii="Times New Roman" w:eastAsia="Times New Roman" w:hAnsi="Times New Roman" w:cs="Times New Roman"/>
          <w:sz w:val="24"/>
          <w:szCs w:val="24"/>
        </w:rPr>
        <w:t>Members and CNCPs shall ensure research vessels operate consistent</w:t>
      </w:r>
      <w:r w:rsidR="00A92C8A">
        <w:rPr>
          <w:rFonts w:ascii="Times New Roman" w:eastAsia="Times New Roman" w:hAnsi="Times New Roman" w:cs="Times New Roman"/>
          <w:sz w:val="24"/>
          <w:szCs w:val="24"/>
        </w:rPr>
        <w:t>ly</w:t>
      </w:r>
      <w:r w:rsidR="008F0A93" w:rsidRPr="008F0A93">
        <w:rPr>
          <w:rFonts w:ascii="Times New Roman" w:eastAsia="Times New Roman" w:hAnsi="Times New Roman" w:cs="Times New Roman"/>
          <w:sz w:val="24"/>
          <w:szCs w:val="24"/>
        </w:rPr>
        <w:t xml:space="preserve"> with the obligations of the following NPFC CMMs</w:t>
      </w:r>
      <w:proofErr w:type="gramStart"/>
      <w:r w:rsidR="008F0A93" w:rsidRPr="008F0A93">
        <w:rPr>
          <w:rFonts w:ascii="Times New Roman" w:eastAsia="Times New Roman" w:hAnsi="Times New Roman" w:cs="Times New Roman"/>
          <w:sz w:val="24"/>
          <w:szCs w:val="24"/>
        </w:rPr>
        <w:t>:  CMM</w:t>
      </w:r>
      <w:proofErr w:type="gramEnd"/>
      <w:r w:rsidR="008F0A93" w:rsidRPr="008F0A93">
        <w:rPr>
          <w:rFonts w:ascii="Times New Roman" w:eastAsia="Times New Roman" w:hAnsi="Times New Roman" w:cs="Times New Roman"/>
          <w:sz w:val="24"/>
          <w:szCs w:val="24"/>
        </w:rPr>
        <w:t xml:space="preserve"> For Bottom Fisheries and Protection of VMEs in the NW Pacific Ocean and CMM For Bottom Fisheries and Protection of VMEs in the NE Pacific Ocean.</w:t>
      </w:r>
      <w:r>
        <w:rPr>
          <w:rFonts w:ascii="Times New Roman" w:eastAsia="Times New Roman" w:hAnsi="Times New Roman" w:cs="Times New Roman"/>
          <w:b/>
          <w:bCs/>
          <w:sz w:val="24"/>
          <w:szCs w:val="24"/>
        </w:rPr>
        <w:br/>
      </w:r>
    </w:p>
    <w:p w14:paraId="0000002B"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shall report all catches, takes, and/or harvests of NPFC fisheries resources taken under an approved research plan under paragraph 10 as part of its annual report.</w:t>
      </w:r>
    </w:p>
    <w:p w14:paraId="6EDAFE0C" w14:textId="77777777" w:rsidR="002B4CF6" w:rsidRDefault="002B4CF6" w:rsidP="002B4CF6">
      <w:pPr>
        <w:spacing w:line="240" w:lineRule="auto"/>
        <w:ind w:left="360"/>
        <w:rPr>
          <w:rFonts w:ascii="Times New Roman" w:eastAsia="Times New Roman" w:hAnsi="Times New Roman" w:cs="Times New Roman"/>
          <w:sz w:val="24"/>
          <w:szCs w:val="24"/>
        </w:rPr>
      </w:pPr>
    </w:p>
    <w:p w14:paraId="0000002C" w14:textId="1E8D1D92"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NPFC fisheries resources taken in accordance with approved research plans</w:t>
      </w:r>
      <w:r w:rsidR="00A92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shall apply towards any applicable catch limits for that fishery resource and Member or CNCP, unless otherwise indicated in the CMMs managing such fishing activities.</w:t>
      </w:r>
    </w:p>
    <w:p w14:paraId="5AD794EB" w14:textId="77777777" w:rsidR="002B4CF6" w:rsidRDefault="002B4CF6" w:rsidP="002B4CF6">
      <w:pPr>
        <w:spacing w:line="240" w:lineRule="auto"/>
        <w:rPr>
          <w:rFonts w:ascii="Times New Roman" w:eastAsia="Times New Roman" w:hAnsi="Times New Roman" w:cs="Times New Roman"/>
          <w:sz w:val="24"/>
          <w:szCs w:val="24"/>
        </w:rPr>
      </w:pPr>
    </w:p>
    <w:p w14:paraId="0000002D" w14:textId="2E55E604"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shall ensure that its research vessels keep on board a copy of the research plan and any changes thereto in the English language at all times.</w:t>
      </w:r>
    </w:p>
    <w:p w14:paraId="506F9868" w14:textId="77777777" w:rsidR="002B4CF6" w:rsidRDefault="002B4CF6" w:rsidP="002B4CF6">
      <w:pPr>
        <w:spacing w:line="240" w:lineRule="auto"/>
        <w:rPr>
          <w:rFonts w:ascii="Times New Roman" w:eastAsia="Times New Roman" w:hAnsi="Times New Roman" w:cs="Times New Roman"/>
          <w:sz w:val="24"/>
          <w:szCs w:val="24"/>
        </w:rPr>
      </w:pPr>
    </w:p>
    <w:p w14:paraId="0000002E" w14:textId="66F1E680"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 xml:space="preserve">Members and CNCPs that conduct scientific research activities shall report to the Secretariat within 90 </w:t>
      </w:r>
      <w:proofErr w:type="gramStart"/>
      <w:r w:rsidRPr="008F0A93">
        <w:rPr>
          <w:rFonts w:ascii="Times New Roman" w:eastAsia="Times New Roman" w:hAnsi="Times New Roman" w:cs="Times New Roman"/>
          <w:sz w:val="24"/>
          <w:szCs w:val="24"/>
        </w:rPr>
        <w:t>days information</w:t>
      </w:r>
      <w:proofErr w:type="gramEnd"/>
      <w:r w:rsidRPr="008F0A93">
        <w:rPr>
          <w:rFonts w:ascii="Times New Roman" w:eastAsia="Times New Roman" w:hAnsi="Times New Roman" w:cs="Times New Roman"/>
          <w:sz w:val="24"/>
          <w:szCs w:val="24"/>
        </w:rPr>
        <w:t xml:space="preserve"> on the number and types of operations and activities conducted under the research plan and total amount of NPFC fisheries resources taken. </w:t>
      </w:r>
      <w:r w:rsidR="00A92C8A">
        <w:rPr>
          <w:rFonts w:ascii="Times New Roman" w:eastAsia="Times New Roman" w:hAnsi="Times New Roman" w:cs="Times New Roman"/>
          <w:sz w:val="24"/>
          <w:szCs w:val="24"/>
        </w:rPr>
        <w:t xml:space="preserve"> </w:t>
      </w:r>
      <w:r w:rsidRPr="008F0A93">
        <w:rPr>
          <w:rFonts w:ascii="Times New Roman" w:eastAsia="Times New Roman" w:hAnsi="Times New Roman" w:cs="Times New Roman"/>
          <w:sz w:val="24"/>
          <w:szCs w:val="24"/>
        </w:rPr>
        <w:t>Members and CNCPs shall report</w:t>
      </w:r>
      <w:r w:rsidR="00A92C8A">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rPr>
        <w:t xml:space="preserve"> within one year</w:t>
      </w:r>
      <w:r w:rsidR="00A92C8A">
        <w:rPr>
          <w:rFonts w:ascii="Times New Roman" w:eastAsia="Times New Roman" w:hAnsi="Times New Roman" w:cs="Times New Roman"/>
          <w:sz w:val="24"/>
          <w:szCs w:val="24"/>
        </w:rPr>
        <w:t>,</w:t>
      </w:r>
      <w:r w:rsidRPr="008F0A93">
        <w:rPr>
          <w:rFonts w:ascii="Times New Roman" w:eastAsia="Times New Roman" w:hAnsi="Times New Roman" w:cs="Times New Roman"/>
          <w:sz w:val="24"/>
          <w:szCs w:val="24"/>
        </w:rPr>
        <w:t xml:space="preserve"> details on the samples and catch and bycatch of any marine organisms that occurred in the course of conducting the activities.</w:t>
      </w:r>
    </w:p>
    <w:p w14:paraId="1CDF22FF" w14:textId="77777777" w:rsidR="002B4CF6" w:rsidRDefault="002B4CF6" w:rsidP="002B4CF6">
      <w:pPr>
        <w:spacing w:line="240" w:lineRule="auto"/>
        <w:rPr>
          <w:rFonts w:ascii="Times New Roman" w:eastAsia="Times New Roman" w:hAnsi="Times New Roman" w:cs="Times New Roman"/>
          <w:sz w:val="24"/>
          <w:szCs w:val="24"/>
        </w:rPr>
      </w:pPr>
    </w:p>
    <w:p w14:paraId="0000002F"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CNCPs are encouraged to share information about other scientific research activities that do not result in significant harvest of NPFC fisheries resources but may be of interest to Members and CNCPs and its Scientific Committee.  </w:t>
      </w:r>
    </w:p>
    <w:p w14:paraId="00000030" w14:textId="77777777" w:rsidR="00AC24D2" w:rsidRDefault="00AC24D2" w:rsidP="002B4CF6">
      <w:pPr>
        <w:spacing w:line="240" w:lineRule="auto"/>
        <w:rPr>
          <w:rFonts w:ascii="Times New Roman" w:eastAsia="Times New Roman" w:hAnsi="Times New Roman" w:cs="Times New Roman"/>
          <w:i/>
          <w:iCs/>
          <w:sz w:val="24"/>
          <w:szCs w:val="24"/>
        </w:rPr>
      </w:pPr>
    </w:p>
    <w:p w14:paraId="00000031" w14:textId="77777777" w:rsidR="00AC24D2" w:rsidRDefault="00AC24D2" w:rsidP="002B4CF6">
      <w:pPr>
        <w:spacing w:line="240" w:lineRule="auto"/>
        <w:rPr>
          <w:rFonts w:ascii="Times New Roman" w:eastAsia="Times New Roman" w:hAnsi="Times New Roman" w:cs="Times New Roman"/>
          <w:i/>
          <w:iCs/>
          <w:sz w:val="24"/>
          <w:szCs w:val="24"/>
        </w:rPr>
      </w:pPr>
    </w:p>
    <w:p w14:paraId="00000033" w14:textId="77777777" w:rsidR="00AC24D2" w:rsidRDefault="00DD4253" w:rsidP="00A92C8A">
      <w:pPr>
        <w:spacing w:line="240" w:lineRule="auto"/>
        <w:rPr>
          <w:rFonts w:ascii="Times New Roman" w:eastAsia="Times New Roman" w:hAnsi="Times New Roman" w:cs="Times New Roman"/>
          <w:b/>
          <w:bCs/>
          <w:sz w:val="24"/>
          <w:szCs w:val="24"/>
        </w:rPr>
      </w:pPr>
      <w:r>
        <w:br w:type="page"/>
      </w:r>
    </w:p>
    <w:p w14:paraId="00000034" w14:textId="77777777"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1:</w:t>
      </w:r>
    </w:p>
    <w:p w14:paraId="00000035" w14:textId="77777777" w:rsidR="00AC24D2" w:rsidRDefault="00AC24D2" w:rsidP="002B4CF6">
      <w:pPr>
        <w:spacing w:line="240" w:lineRule="auto"/>
        <w:rPr>
          <w:rFonts w:ascii="Times New Roman" w:eastAsia="Times New Roman" w:hAnsi="Times New Roman" w:cs="Times New Roman"/>
          <w:i/>
          <w:iCs/>
          <w:sz w:val="24"/>
          <w:szCs w:val="24"/>
        </w:rPr>
      </w:pPr>
    </w:p>
    <w:p w14:paraId="00000036"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w:t>
      </w:r>
    </w:p>
    <w:p w14:paraId="00000037" w14:textId="77777777" w:rsidR="00AC24D2" w:rsidRDefault="00AC24D2" w:rsidP="002B4CF6">
      <w:pPr>
        <w:spacing w:line="240" w:lineRule="auto"/>
        <w:rPr>
          <w:rFonts w:ascii="Times New Roman" w:eastAsia="Times New Roman" w:hAnsi="Times New Roman" w:cs="Times New Roman"/>
          <w:b/>
          <w:bCs/>
          <w:sz w:val="24"/>
          <w:szCs w:val="24"/>
        </w:rPr>
      </w:pPr>
    </w:p>
    <w:p w14:paraId="00000038"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 in accordance with paragraph [X] of NPFC Conservation Measure [X]</w:t>
      </w:r>
    </w:p>
    <w:p w14:paraId="00000039" w14:textId="77777777" w:rsidR="00AC24D2" w:rsidRDefault="00AC24D2" w:rsidP="002B4CF6">
      <w:pPr>
        <w:spacing w:line="240" w:lineRule="auto"/>
        <w:rPr>
          <w:rFonts w:ascii="Times New Roman" w:eastAsia="Times New Roman" w:hAnsi="Times New Roman" w:cs="Times New Roman"/>
          <w:sz w:val="24"/>
          <w:szCs w:val="24"/>
        </w:rPr>
      </w:pPr>
    </w:p>
    <w:p w14:paraId="0000003A"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w:t>
      </w:r>
    </w:p>
    <w:p w14:paraId="18241003" w14:textId="77777777" w:rsidR="002B4CF6" w:rsidRDefault="002B4CF6" w:rsidP="002B4CF6">
      <w:pPr>
        <w:spacing w:line="240" w:lineRule="auto"/>
        <w:rPr>
          <w:rFonts w:ascii="Times New Roman" w:eastAsia="Times New Roman" w:hAnsi="Times New Roman" w:cs="Times New Roman"/>
          <w:sz w:val="24"/>
          <w:szCs w:val="24"/>
        </w:rPr>
      </w:pPr>
    </w:p>
    <w:p w14:paraId="0000003B" w14:textId="52EAE37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procedures___________________________________________________________________</w:t>
      </w:r>
    </w:p>
    <w:p w14:paraId="6ACFBAC1" w14:textId="77777777" w:rsidR="002B4CF6" w:rsidRDefault="002B4CF6" w:rsidP="002B4CF6">
      <w:pPr>
        <w:spacing w:line="240" w:lineRule="auto"/>
        <w:rPr>
          <w:rFonts w:ascii="Times New Roman" w:eastAsia="Times New Roman" w:hAnsi="Times New Roman" w:cs="Times New Roman"/>
          <w:sz w:val="24"/>
          <w:szCs w:val="24"/>
        </w:rPr>
      </w:pPr>
    </w:p>
    <w:p w14:paraId="0000003C" w14:textId="3A87122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2EA79F20" w14:textId="77777777" w:rsidR="002B4CF6" w:rsidRDefault="002B4CF6" w:rsidP="002B4CF6">
      <w:pPr>
        <w:spacing w:line="240" w:lineRule="auto"/>
        <w:rPr>
          <w:rFonts w:ascii="Times New Roman" w:eastAsia="Times New Roman" w:hAnsi="Times New Roman" w:cs="Times New Roman"/>
          <w:sz w:val="24"/>
          <w:szCs w:val="24"/>
        </w:rPr>
      </w:pPr>
    </w:p>
    <w:p w14:paraId="0000003D" w14:textId="3E3C69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12354CB5" w14:textId="77777777" w:rsidR="002B4CF6" w:rsidRDefault="002B4CF6" w:rsidP="002B4CF6">
      <w:pPr>
        <w:spacing w:line="240" w:lineRule="auto"/>
        <w:rPr>
          <w:rFonts w:ascii="Times New Roman" w:eastAsia="Times New Roman" w:hAnsi="Times New Roman" w:cs="Times New Roman"/>
          <w:sz w:val="24"/>
          <w:szCs w:val="24"/>
        </w:rPr>
      </w:pPr>
    </w:p>
    <w:p w14:paraId="0000003E" w14:textId="6F9069B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3BC5713E" w14:textId="77777777" w:rsidR="002B4CF6" w:rsidRDefault="002B4CF6" w:rsidP="002B4CF6">
      <w:pPr>
        <w:spacing w:line="240" w:lineRule="auto"/>
        <w:rPr>
          <w:rFonts w:ascii="Times New Roman" w:eastAsia="Times New Roman" w:hAnsi="Times New Roman" w:cs="Times New Roman"/>
          <w:sz w:val="24"/>
          <w:szCs w:val="24"/>
        </w:rPr>
      </w:pPr>
    </w:p>
    <w:p w14:paraId="0000003F" w14:textId="21CC758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species____________________________________</w:t>
      </w:r>
    </w:p>
    <w:p w14:paraId="00000040" w14:textId="77777777" w:rsidR="00AC24D2" w:rsidRDefault="00AC24D2" w:rsidP="002B4CF6">
      <w:pPr>
        <w:spacing w:line="240" w:lineRule="auto"/>
        <w:rPr>
          <w:rFonts w:ascii="Times New Roman" w:eastAsia="Times New Roman" w:hAnsi="Times New Roman" w:cs="Times New Roman"/>
          <w:sz w:val="24"/>
          <w:szCs w:val="24"/>
        </w:rPr>
      </w:pPr>
    </w:p>
    <w:p w14:paraId="00000041"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Identification ______________________________________________________</w:t>
      </w:r>
    </w:p>
    <w:p w14:paraId="3CBCD0C9" w14:textId="77777777" w:rsidR="002B4CF6" w:rsidRDefault="002B4CF6" w:rsidP="002B4CF6">
      <w:pPr>
        <w:spacing w:line="240" w:lineRule="auto"/>
        <w:rPr>
          <w:rFonts w:ascii="Times New Roman" w:eastAsia="Times New Roman" w:hAnsi="Times New Roman" w:cs="Times New Roman"/>
          <w:sz w:val="24"/>
          <w:szCs w:val="24"/>
        </w:rPr>
      </w:pPr>
    </w:p>
    <w:p w14:paraId="00000042" w14:textId="2096300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w:t>
      </w:r>
    </w:p>
    <w:p w14:paraId="1FF636C5" w14:textId="77777777" w:rsidR="002B4CF6" w:rsidRDefault="002B4CF6" w:rsidP="002B4CF6">
      <w:pPr>
        <w:spacing w:line="240" w:lineRule="auto"/>
        <w:rPr>
          <w:rFonts w:ascii="Times New Roman" w:eastAsia="Times New Roman" w:hAnsi="Times New Roman" w:cs="Times New Roman"/>
          <w:sz w:val="24"/>
          <w:szCs w:val="24"/>
        </w:rPr>
      </w:pPr>
    </w:p>
    <w:p w14:paraId="00000043" w14:textId="32A285DD"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w:t>
      </w:r>
    </w:p>
    <w:p w14:paraId="67AD3FC9" w14:textId="77777777" w:rsidR="002B4CF6" w:rsidRDefault="002B4CF6" w:rsidP="002B4CF6">
      <w:pPr>
        <w:spacing w:line="240" w:lineRule="auto"/>
        <w:rPr>
          <w:rFonts w:ascii="Times New Roman" w:eastAsia="Times New Roman" w:hAnsi="Times New Roman" w:cs="Times New Roman"/>
          <w:sz w:val="24"/>
          <w:szCs w:val="24"/>
        </w:rPr>
      </w:pPr>
    </w:p>
    <w:p w14:paraId="00000044" w14:textId="439FE1F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45"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46"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47"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48"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49"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04162A7" w14:textId="77777777" w:rsidR="002B4CF6" w:rsidRDefault="002B4CF6" w:rsidP="002B4CF6">
      <w:pPr>
        <w:spacing w:line="240" w:lineRule="auto"/>
        <w:rPr>
          <w:rFonts w:ascii="Times New Roman" w:eastAsia="Times New Roman" w:hAnsi="Times New Roman" w:cs="Times New Roman"/>
          <w:sz w:val="24"/>
          <w:szCs w:val="24"/>
        </w:rPr>
      </w:pPr>
    </w:p>
    <w:p w14:paraId="0000004B" w14:textId="77777777" w:rsidR="00AC24D2" w:rsidRDefault="00AC24D2" w:rsidP="002B4CF6">
      <w:pPr>
        <w:spacing w:line="240" w:lineRule="auto"/>
        <w:rPr>
          <w:rFonts w:ascii="Times New Roman" w:eastAsia="Times New Roman" w:hAnsi="Times New Roman" w:cs="Times New Roman"/>
          <w:i/>
          <w:iCs/>
          <w:sz w:val="24"/>
          <w:szCs w:val="24"/>
        </w:rPr>
      </w:pPr>
    </w:p>
    <w:p w14:paraId="0000004C"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4D" w14:textId="77777777" w:rsidR="00AC24D2" w:rsidRDefault="00DD4253" w:rsidP="002B4CF6">
      <w:pPr>
        <w:spacing w:line="240" w:lineRule="auto"/>
        <w:jc w:val="center"/>
        <w:rPr>
          <w:rFonts w:ascii="Times New Roman" w:eastAsia="Times New Roman" w:hAnsi="Times New Roman" w:cs="Times New Roman"/>
          <w:b/>
          <w:bCs/>
          <w:sz w:val="24"/>
          <w:szCs w:val="24"/>
        </w:rPr>
      </w:pPr>
      <w:r>
        <w:br w:type="page"/>
      </w:r>
    </w:p>
    <w:p w14:paraId="0000004E" w14:textId="77777777"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2:</w:t>
      </w:r>
    </w:p>
    <w:p w14:paraId="0000004F" w14:textId="77777777" w:rsidR="00AC24D2" w:rsidRDefault="00AC24D2" w:rsidP="002B4CF6">
      <w:pPr>
        <w:spacing w:line="240" w:lineRule="auto"/>
        <w:rPr>
          <w:rFonts w:ascii="Times New Roman" w:eastAsia="Times New Roman" w:hAnsi="Times New Roman" w:cs="Times New Roman"/>
          <w:i/>
          <w:iCs/>
          <w:sz w:val="24"/>
          <w:szCs w:val="24"/>
        </w:rPr>
      </w:pPr>
    </w:p>
    <w:p w14:paraId="00000050"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plan</w:t>
      </w:r>
    </w:p>
    <w:p w14:paraId="00000051"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52" w14:textId="77777777" w:rsidR="00AC24D2" w:rsidRDefault="00DD4253" w:rsidP="002B4CF6">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Notification of research vessel activity in accordance with paragraph [X] NPFC Conservation Measure [X]</w:t>
      </w:r>
    </w:p>
    <w:p w14:paraId="00000053" w14:textId="77777777" w:rsidR="00AC24D2" w:rsidRDefault="00AC24D2" w:rsidP="002B4CF6">
      <w:pPr>
        <w:spacing w:line="240" w:lineRule="auto"/>
        <w:rPr>
          <w:rFonts w:ascii="Times New Roman" w:eastAsia="Times New Roman" w:hAnsi="Times New Roman" w:cs="Times New Roman"/>
          <w:i/>
          <w:iCs/>
          <w:sz w:val="24"/>
          <w:szCs w:val="24"/>
        </w:rPr>
      </w:pPr>
    </w:p>
    <w:p w14:paraId="00000054"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research_________________________________________________________</w:t>
      </w:r>
    </w:p>
    <w:p w14:paraId="5D120790" w14:textId="77777777" w:rsidR="002B4CF6" w:rsidRDefault="002B4CF6" w:rsidP="002B4CF6">
      <w:pPr>
        <w:spacing w:line="240" w:lineRule="auto"/>
        <w:rPr>
          <w:rFonts w:ascii="Times New Roman" w:eastAsia="Times New Roman" w:hAnsi="Times New Roman" w:cs="Times New Roman"/>
          <w:sz w:val="24"/>
          <w:szCs w:val="24"/>
        </w:rPr>
      </w:pPr>
    </w:p>
    <w:p w14:paraId="00000055" w14:textId="577275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w:t>
      </w:r>
    </w:p>
    <w:p w14:paraId="2F4C328E" w14:textId="77777777" w:rsidR="002B4CF6" w:rsidRDefault="002B4CF6" w:rsidP="002B4CF6">
      <w:pPr>
        <w:spacing w:line="240" w:lineRule="auto"/>
        <w:rPr>
          <w:rFonts w:ascii="Times New Roman" w:eastAsia="Times New Roman" w:hAnsi="Times New Roman" w:cs="Times New Roman"/>
          <w:sz w:val="24"/>
          <w:szCs w:val="24"/>
        </w:rPr>
      </w:pPr>
    </w:p>
    <w:p w14:paraId="00000056" w14:textId="17B9004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37E754A0" w14:textId="77777777" w:rsidR="002B4CF6" w:rsidRDefault="002B4CF6" w:rsidP="002B4CF6">
      <w:pPr>
        <w:spacing w:line="240" w:lineRule="auto"/>
        <w:rPr>
          <w:rFonts w:ascii="Times New Roman" w:eastAsia="Times New Roman" w:hAnsi="Times New Roman" w:cs="Times New Roman"/>
          <w:sz w:val="24"/>
          <w:szCs w:val="24"/>
        </w:rPr>
      </w:pPr>
    </w:p>
    <w:p w14:paraId="00000057" w14:textId="193C431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48081639" w14:textId="77777777" w:rsidR="002B4CF6" w:rsidRDefault="002B4CF6" w:rsidP="002B4CF6">
      <w:pPr>
        <w:spacing w:line="240" w:lineRule="auto"/>
        <w:rPr>
          <w:rFonts w:ascii="Times New Roman" w:eastAsia="Times New Roman" w:hAnsi="Times New Roman" w:cs="Times New Roman"/>
          <w:sz w:val="24"/>
          <w:szCs w:val="24"/>
        </w:rPr>
      </w:pPr>
    </w:p>
    <w:p w14:paraId="00000058" w14:textId="40A65498"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0E50D24E" w14:textId="77777777" w:rsidR="002B4CF6" w:rsidRDefault="002B4CF6" w:rsidP="002B4CF6">
      <w:pPr>
        <w:spacing w:line="240" w:lineRule="auto"/>
        <w:rPr>
          <w:rFonts w:ascii="Times New Roman" w:eastAsia="Times New Roman" w:hAnsi="Times New Roman" w:cs="Times New Roman"/>
          <w:sz w:val="24"/>
          <w:szCs w:val="24"/>
        </w:rPr>
      </w:pPr>
    </w:p>
    <w:p w14:paraId="00000059" w14:textId="79495BB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estimated research catch of target species_______________________________ </w:t>
      </w:r>
    </w:p>
    <w:p w14:paraId="26DFE5C1" w14:textId="77777777" w:rsidR="002B4CF6" w:rsidRDefault="002B4CF6" w:rsidP="002B4CF6">
      <w:pPr>
        <w:spacing w:line="240" w:lineRule="auto"/>
        <w:rPr>
          <w:rFonts w:ascii="Times New Roman" w:eastAsia="Times New Roman" w:hAnsi="Times New Roman" w:cs="Times New Roman"/>
          <w:sz w:val="24"/>
          <w:szCs w:val="24"/>
        </w:rPr>
      </w:pPr>
    </w:p>
    <w:p w14:paraId="0000005A" w14:textId="4DA0A4D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an observer with sufficient scientific expertise will be on board_______________________________________________________________</w:t>
      </w:r>
    </w:p>
    <w:p w14:paraId="58C58854" w14:textId="77777777" w:rsidR="002B4CF6" w:rsidRDefault="002B4CF6" w:rsidP="002B4CF6">
      <w:pPr>
        <w:spacing w:line="240" w:lineRule="auto"/>
        <w:rPr>
          <w:rFonts w:ascii="Times New Roman" w:eastAsia="Times New Roman" w:hAnsi="Times New Roman" w:cs="Times New Roman"/>
          <w:sz w:val="24"/>
          <w:szCs w:val="24"/>
        </w:rPr>
      </w:pPr>
    </w:p>
    <w:p w14:paraId="0000005B" w14:textId="767DF24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Types and sample size or quantities of catch, effort and related</w:t>
      </w:r>
    </w:p>
    <w:p w14:paraId="0000005C" w14:textId="240C70F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(including taxonomic resolution), ecological</w:t>
      </w:r>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environmental data</w:t>
      </w:r>
    </w:p>
    <w:p w14:paraId="0000005D"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sample size by location/</w:t>
      </w:r>
      <w:proofErr w:type="gramStart"/>
      <w:r>
        <w:rPr>
          <w:rFonts w:ascii="Times New Roman" w:eastAsia="Times New Roman" w:hAnsi="Times New Roman" w:cs="Times New Roman"/>
          <w:sz w:val="24"/>
          <w:szCs w:val="24"/>
        </w:rPr>
        <w:t>haul)_</w:t>
      </w:r>
      <w:proofErr w:type="gramEnd"/>
      <w:r>
        <w:rPr>
          <w:rFonts w:ascii="Times New Roman" w:eastAsia="Times New Roman" w:hAnsi="Times New Roman" w:cs="Times New Roman"/>
          <w:sz w:val="24"/>
          <w:szCs w:val="24"/>
        </w:rPr>
        <w:t>______________________________________________</w:t>
      </w:r>
    </w:p>
    <w:p w14:paraId="0000005E" w14:textId="77777777" w:rsidR="00AC24D2" w:rsidRDefault="00AC24D2" w:rsidP="002B4CF6">
      <w:pPr>
        <w:spacing w:line="240" w:lineRule="auto"/>
        <w:rPr>
          <w:rFonts w:ascii="Times New Roman" w:eastAsia="Times New Roman" w:hAnsi="Times New Roman" w:cs="Times New Roman"/>
          <w:sz w:val="24"/>
          <w:szCs w:val="24"/>
        </w:rPr>
      </w:pPr>
    </w:p>
    <w:p w14:paraId="0000005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name_______________________________________________________________</w:t>
      </w:r>
    </w:p>
    <w:p w14:paraId="3E3241CB" w14:textId="77777777" w:rsidR="002B4CF6" w:rsidRDefault="002B4CF6" w:rsidP="002B4CF6">
      <w:pPr>
        <w:spacing w:line="240" w:lineRule="auto"/>
        <w:rPr>
          <w:rFonts w:ascii="Times New Roman" w:eastAsia="Times New Roman" w:hAnsi="Times New Roman" w:cs="Times New Roman"/>
          <w:sz w:val="24"/>
          <w:szCs w:val="24"/>
        </w:rPr>
      </w:pPr>
    </w:p>
    <w:p w14:paraId="00000060" w14:textId="2D0BF13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owner_________________________________________________________________</w:t>
      </w:r>
    </w:p>
    <w:p w14:paraId="566890B2" w14:textId="77777777" w:rsidR="002B4CF6" w:rsidRDefault="002B4CF6" w:rsidP="002B4CF6">
      <w:pPr>
        <w:spacing w:line="240" w:lineRule="auto"/>
        <w:rPr>
          <w:rFonts w:ascii="Times New Roman" w:eastAsia="Times New Roman" w:hAnsi="Times New Roman" w:cs="Times New Roman"/>
          <w:sz w:val="24"/>
          <w:szCs w:val="24"/>
        </w:rPr>
      </w:pPr>
    </w:p>
    <w:p w14:paraId="00000061" w14:textId="679D26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Vessel </w:t>
      </w:r>
      <w:r w:rsidR="00EA5DE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ype (research or commercial </w:t>
      </w:r>
      <w:proofErr w:type="gramStart"/>
      <w:r>
        <w:rPr>
          <w:rFonts w:ascii="Times New Roman" w:eastAsia="Times New Roman" w:hAnsi="Times New Roman" w:cs="Times New Roman"/>
          <w:sz w:val="24"/>
          <w:szCs w:val="24"/>
        </w:rPr>
        <w:t>vessel)_</w:t>
      </w:r>
      <w:proofErr w:type="gramEnd"/>
      <w:r>
        <w:rPr>
          <w:rFonts w:ascii="Times New Roman" w:eastAsia="Times New Roman" w:hAnsi="Times New Roman" w:cs="Times New Roman"/>
          <w:sz w:val="24"/>
          <w:szCs w:val="24"/>
        </w:rPr>
        <w:t>_________________________________________</w:t>
      </w:r>
    </w:p>
    <w:p w14:paraId="51AEDA3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2" w14:textId="0483DC80"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Port of registration and registration number__________________________________________</w:t>
      </w:r>
    </w:p>
    <w:p w14:paraId="4C814457"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3" w14:textId="3BF54C6A"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Radio call sign________________________________________________________________</w:t>
      </w:r>
    </w:p>
    <w:p w14:paraId="09932EF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4" w14:textId="1627A289"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Overall length and tonnage____________________________________________________</w:t>
      </w:r>
    </w:p>
    <w:p w14:paraId="46589ED6"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5" w14:textId="6E7CD733"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Equipment used for determining position___________________________________________</w:t>
      </w:r>
    </w:p>
    <w:p w14:paraId="2FD58FB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6" w14:textId="50D25361"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capacity______________________________________________________________</w:t>
      </w:r>
    </w:p>
    <w:p w14:paraId="42FBC06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7" w14:textId="2EF6893D"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processing and storage capacity_____________________________________________</w:t>
      </w:r>
    </w:p>
    <w:p w14:paraId="35D72DB4" w14:textId="77777777" w:rsidR="002B4CF6" w:rsidRDefault="002B4CF6" w:rsidP="002B4CF6">
      <w:pPr>
        <w:spacing w:line="240" w:lineRule="auto"/>
        <w:rPr>
          <w:rFonts w:ascii="Times New Roman" w:eastAsia="Times New Roman" w:hAnsi="Times New Roman" w:cs="Times New Roman"/>
          <w:sz w:val="24"/>
          <w:szCs w:val="24"/>
        </w:rPr>
      </w:pPr>
    </w:p>
    <w:p w14:paraId="00000068" w14:textId="4F100D3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____________________________________</w:t>
      </w:r>
    </w:p>
    <w:p w14:paraId="13560FC9" w14:textId="77777777" w:rsidR="002B4CF6" w:rsidRDefault="002B4CF6" w:rsidP="002B4CF6">
      <w:pPr>
        <w:spacing w:line="240" w:lineRule="auto"/>
        <w:rPr>
          <w:rFonts w:ascii="Times New Roman" w:eastAsia="Times New Roman" w:hAnsi="Times New Roman" w:cs="Times New Roman"/>
          <w:sz w:val="24"/>
          <w:szCs w:val="24"/>
        </w:rPr>
      </w:pPr>
    </w:p>
    <w:p w14:paraId="00000069" w14:textId="1B01138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______________________</w:t>
      </w:r>
    </w:p>
    <w:p w14:paraId="4002CDD7" w14:textId="77777777" w:rsidR="002B4CF6" w:rsidRDefault="002B4CF6" w:rsidP="002B4CF6">
      <w:pPr>
        <w:spacing w:line="240" w:lineRule="auto"/>
        <w:rPr>
          <w:rFonts w:ascii="Times New Roman" w:eastAsia="Times New Roman" w:hAnsi="Times New Roman" w:cs="Times New Roman"/>
          <w:sz w:val="24"/>
          <w:szCs w:val="24"/>
        </w:rPr>
      </w:pPr>
    </w:p>
    <w:p w14:paraId="0000006A" w14:textId="4A8D481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NPFC CMMs that will be adhered to as a condition of conducting research (including </w:t>
      </w:r>
      <w:proofErr w:type="gramStart"/>
      <w:r>
        <w:rPr>
          <w:rFonts w:ascii="Times New Roman" w:eastAsia="Times New Roman" w:hAnsi="Times New Roman" w:cs="Times New Roman"/>
          <w:sz w:val="24"/>
          <w:szCs w:val="24"/>
        </w:rPr>
        <w:t>as  stipulated</w:t>
      </w:r>
      <w:proofErr w:type="gramEnd"/>
      <w:r>
        <w:rPr>
          <w:rFonts w:ascii="Times New Roman" w:eastAsia="Times New Roman" w:hAnsi="Times New Roman" w:cs="Times New Roman"/>
          <w:sz w:val="24"/>
          <w:szCs w:val="24"/>
        </w:rPr>
        <w:t xml:space="preserve"> by NPFC Members in accordance with paragraph </w:t>
      </w:r>
      <w:r w:rsidR="00EA5DE0">
        <w:rPr>
          <w:rFonts w:ascii="Times New Roman" w:eastAsia="Times New Roman" w:hAnsi="Times New Roman" w:cs="Times New Roman"/>
          <w:sz w:val="24"/>
          <w:szCs w:val="24"/>
        </w:rPr>
        <w:t>10(a</w:t>
      </w:r>
      <w:proofErr w:type="gramStart"/>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w:t>
      </w:r>
    </w:p>
    <w:p w14:paraId="7134FC7F" w14:textId="77777777" w:rsidR="002B4CF6" w:rsidRDefault="002B4CF6" w:rsidP="002B4CF6">
      <w:pPr>
        <w:spacing w:line="240" w:lineRule="auto"/>
        <w:rPr>
          <w:rFonts w:ascii="Times New Roman" w:eastAsia="Times New Roman" w:hAnsi="Times New Roman" w:cs="Times New Roman"/>
          <w:sz w:val="24"/>
          <w:szCs w:val="24"/>
        </w:rPr>
      </w:pPr>
    </w:p>
    <w:p w14:paraId="0000006B" w14:textId="469F88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6C"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6D"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6E"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6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70"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BFA1AB2" w14:textId="77777777" w:rsidR="002B4CF6" w:rsidRDefault="002B4CF6" w:rsidP="002B4CF6">
      <w:pPr>
        <w:spacing w:line="240" w:lineRule="auto"/>
        <w:rPr>
          <w:rFonts w:ascii="Times New Roman" w:eastAsia="Times New Roman" w:hAnsi="Times New Roman" w:cs="Times New Roman"/>
          <w:sz w:val="24"/>
          <w:szCs w:val="24"/>
        </w:rPr>
      </w:pPr>
    </w:p>
    <w:p w14:paraId="00000071" w14:textId="18C7970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whether any catches retained on board will be marketed________________________</w:t>
      </w:r>
    </w:p>
    <w:p w14:paraId="7AADCA7D" w14:textId="77777777" w:rsidR="002B4CF6" w:rsidRDefault="002B4CF6" w:rsidP="002B4CF6">
      <w:pPr>
        <w:spacing w:line="240" w:lineRule="auto"/>
        <w:rPr>
          <w:rFonts w:ascii="Times New Roman" w:eastAsia="Times New Roman" w:hAnsi="Times New Roman" w:cs="Times New Roman"/>
          <w:sz w:val="24"/>
          <w:szCs w:val="24"/>
        </w:rPr>
      </w:pPr>
    </w:p>
    <w:p w14:paraId="00000072" w14:textId="04DF041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when the research results will be provided to the Secretariat or presented to the</w:t>
      </w:r>
    </w:p>
    <w:p w14:paraId="00000073" w14:textId="77777777" w:rsidR="00AC24D2" w:rsidRDefault="00DD4253" w:rsidP="002B4CF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Scientific Committee__________________________________________________________</w:t>
      </w:r>
    </w:p>
    <w:p w14:paraId="00000074" w14:textId="77777777" w:rsidR="00AC24D2" w:rsidRDefault="00AC24D2" w:rsidP="002B4CF6">
      <w:pPr>
        <w:spacing w:line="240" w:lineRule="auto"/>
        <w:rPr>
          <w:rFonts w:ascii="Times New Roman" w:eastAsia="Times New Roman" w:hAnsi="Times New Roman" w:cs="Times New Roman"/>
          <w:i/>
          <w:iCs/>
          <w:sz w:val="24"/>
          <w:szCs w:val="24"/>
        </w:rPr>
      </w:pPr>
    </w:p>
    <w:p w14:paraId="00000075" w14:textId="77777777" w:rsidR="00AC24D2" w:rsidRDefault="00AC24D2" w:rsidP="002B4CF6">
      <w:pPr>
        <w:spacing w:line="240" w:lineRule="auto"/>
        <w:rPr>
          <w:rFonts w:ascii="Times New Roman" w:eastAsia="Times New Roman" w:hAnsi="Times New Roman" w:cs="Times New Roman"/>
          <w:i/>
          <w:iCs/>
          <w:sz w:val="24"/>
          <w:szCs w:val="24"/>
        </w:rPr>
      </w:pPr>
    </w:p>
    <w:p w14:paraId="00000076" w14:textId="77777777" w:rsidR="00AC24D2" w:rsidRDefault="00AC24D2" w:rsidP="002B4CF6">
      <w:pPr>
        <w:spacing w:line="240" w:lineRule="auto"/>
        <w:rPr>
          <w:rFonts w:ascii="Times New Roman" w:eastAsia="Times New Roman" w:hAnsi="Times New Roman" w:cs="Times New Roman"/>
          <w:i/>
          <w:iCs/>
          <w:sz w:val="24"/>
          <w:szCs w:val="24"/>
        </w:rPr>
      </w:pPr>
    </w:p>
    <w:sectPr w:rsidR="00AC24D2" w:rsidSect="00632FB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87A3" w14:textId="77777777" w:rsidR="00450D57" w:rsidRDefault="00450D57" w:rsidP="00632FB9">
      <w:pPr>
        <w:spacing w:line="240" w:lineRule="auto"/>
      </w:pPr>
      <w:r>
        <w:separator/>
      </w:r>
    </w:p>
  </w:endnote>
  <w:endnote w:type="continuationSeparator" w:id="0">
    <w:p w14:paraId="2918BB15" w14:textId="77777777" w:rsidR="00450D57" w:rsidRDefault="00450D57" w:rsidP="00632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71F4AD7C-502D-4202-85D7-498747A62DD2}"/>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2C278FF2-64BD-42FC-AAC8-F78BD44469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1E9C" w14:textId="77777777" w:rsidR="00637D28" w:rsidRDefault="00637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A981" w14:textId="77777777" w:rsidR="00637D28" w:rsidRDefault="00637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E24" w14:textId="219C4A6C" w:rsidR="00A00B09" w:rsidRDefault="00066301" w:rsidP="00D225A4">
    <w:pPr>
      <w:pStyle w:val="Footer"/>
      <w:tabs>
        <w:tab w:val="clear" w:pos="9360"/>
      </w:tabs>
    </w:pPr>
    <w:r>
      <w:rPr>
        <w:noProof/>
        <w:sz w:val="14"/>
        <w:szCs w:val="14"/>
      </w:rPr>
      <mc:AlternateContent>
        <mc:Choice Requires="wpg">
          <w:drawing>
            <wp:anchor distT="0" distB="0" distL="114300" distR="114300" simplePos="0" relativeHeight="251667456" behindDoc="1" locked="0" layoutInCell="1" allowOverlap="1" wp14:anchorId="7AB27C4E" wp14:editId="03DFD6FF">
              <wp:simplePos x="0" y="0"/>
              <wp:positionH relativeFrom="margin">
                <wp:align>left</wp:align>
              </wp:positionH>
              <wp:positionV relativeFrom="paragraph">
                <wp:posOffset>379828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FDF39" id="グループ化 19" o:spid="_x0000_s1026" style="position:absolute;margin-left:0;margin-top:29.9pt;width:472.6pt;height:5.25pt;z-index:-251649024;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DlA1aDeAAAABgEAAA8AAABkcnMvZG93bnJldi54&#10;bWxMz8FKw0AQBuC74DssI3izm7RGbcyklKKeimAriLdtMk1Cs7Mhu03St3c86XH4h3++yVaTbdVA&#10;vW8cI8SzCBRx4cqGK4TP/evdEygfDJemdUwIF/Kwyq+vMpOWbuQPGnahUlLCPjUIdQhdqrUvarLG&#10;z1xHLNnR9dYEGftKl70Zpdy2eh5FD9qahuVCbTra1FScdmeL8Daacb2IX4bt6bi5fO+T969tTIi3&#10;N9P6GVSgKfwtwy9f6JCL6eDOXHrVIsgjASFZil/S5X0yB3VAeIwWoPNM/+f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A5QNWg3gAAAAY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637D28">
      <w:rPr>
        <w:noProof/>
        <w:sz w:val="14"/>
        <w:szCs w:val="14"/>
      </w:rPr>
      <mc:AlternateContent>
        <mc:Choice Requires="wps">
          <w:drawing>
            <wp:anchor distT="0" distB="0" distL="114300" distR="114300" simplePos="0" relativeHeight="251665408" behindDoc="0" locked="0" layoutInCell="1" allowOverlap="1" wp14:anchorId="500D2D5D" wp14:editId="1DBDE6B7">
              <wp:simplePos x="0" y="0"/>
              <wp:positionH relativeFrom="margin">
                <wp:align>right</wp:align>
              </wp:positionH>
              <wp:positionV relativeFrom="paragraph">
                <wp:posOffset>-302455</wp:posOffset>
              </wp:positionV>
              <wp:extent cx="1657350" cy="685800"/>
              <wp:effectExtent l="0" t="0" r="0" b="0"/>
              <wp:wrapNone/>
              <wp:docPr id="1752368212"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0D2D5D" id="_x0000_t202" coordsize="21600,21600" o:spt="202" path="m,l,21600r21600,l21600,xe">
              <v:stroke joinstyle="miter"/>
              <v:path gradientshapeok="t" o:connecttype="rect"/>
            </v:shapetype>
            <v:shape id="テキスト ボックス 17" o:spid="_x0000_s1029" type="#_x0000_t202" style="position:absolute;margin-left:79.3pt;margin-top:-23.8pt;width:130.5pt;height:5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fsHa7aAAAABwEAAA8AAABkcnMvZG93&#10;bnJldi54bWxMj8FugzAQRO+V+g/WVuqlSmxQRCuKiapInKOQfoCDt0CC1wibQP++21N73JnRzNti&#10;v7pB3HEKvScNyVaBQGq87anV8HmuNm8gQjRkzeAJNXxjgH35+FCY3PqFTnivYyu4hEJuNHQxjrmU&#10;oenQmbD1IxJ7X35yJvI5tdJOZuFyN8hUqUw60xMvdGbEQ4fNrZ6dBp8uL8OpTqrDcblW6jjjuQ6o&#10;9fPT+vEOIuIa/8Lwi8/oUDLTxc9kgxg08CNRw2b3moFgO80SVi4aMrUD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fsHa7aAAAABwEAAA8AAAAAAAAAAAAAAAAAwQQAAGRy&#10;cy9kb3ducmV2LnhtbFBLBQYAAAAABAAEAPMAAADIBQAAAAA=&#10;" filled="f" stroked="f" strokeweight=".5pt">
              <v:textbox style="mso-fit-shape-to-text:t">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A00B09">
      <w:rPr>
        <w:noProof/>
        <w:sz w:val="14"/>
        <w:szCs w:val="14"/>
      </w:rPr>
      <mc:AlternateContent>
        <mc:Choice Requires="wps">
          <w:drawing>
            <wp:anchor distT="0" distB="0" distL="114300" distR="114300" simplePos="0" relativeHeight="251663360" behindDoc="0" locked="0" layoutInCell="1" allowOverlap="1" wp14:anchorId="73EE38D3" wp14:editId="2E6FE55A">
              <wp:simplePos x="0" y="0"/>
              <wp:positionH relativeFrom="margin">
                <wp:align>left</wp:align>
              </wp:positionH>
              <wp:positionV relativeFrom="paragraph">
                <wp:posOffset>-288388</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EE38D3" id="_x0000_s1030" type="#_x0000_t202" style="position:absolute;margin-left:0;margin-top:-22.7pt;width:130.5pt;height: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" filled="f" stroked="f" strokeweight=".5pt">
              <v:textbox style="mso-fit-shape-to-text:t">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D225A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7EAD6" w14:textId="77777777" w:rsidR="00450D57" w:rsidRDefault="00450D57" w:rsidP="00632FB9">
      <w:pPr>
        <w:spacing w:line="240" w:lineRule="auto"/>
      </w:pPr>
      <w:r>
        <w:separator/>
      </w:r>
    </w:p>
  </w:footnote>
  <w:footnote w:type="continuationSeparator" w:id="0">
    <w:p w14:paraId="3E94D749" w14:textId="77777777" w:rsidR="00450D57" w:rsidRDefault="00450D57" w:rsidP="00632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1A29" w14:textId="77777777" w:rsidR="00637D28" w:rsidRDefault="00637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CD02" w14:textId="77777777" w:rsidR="00637D28" w:rsidRDefault="00637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3235" w14:textId="25F3D5F0" w:rsidR="00632FB9" w:rsidRDefault="003563CE">
    <w:pPr>
      <w:pStyle w:val="Header"/>
    </w:pPr>
    <w:r>
      <w:rPr>
        <w:noProof/>
        <w:sz w:val="14"/>
        <w:szCs w:val="14"/>
      </w:rPr>
      <w:drawing>
        <wp:anchor distT="0" distB="0" distL="114300" distR="114300" simplePos="0" relativeHeight="251661312" behindDoc="0" locked="0" layoutInCell="1" allowOverlap="1" wp14:anchorId="16632BF6" wp14:editId="2BDE4DEF">
          <wp:simplePos x="0" y="0"/>
          <wp:positionH relativeFrom="margin">
            <wp:align>center</wp:align>
          </wp:positionH>
          <wp:positionV relativeFrom="paragraph">
            <wp:posOffset>3312941</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632FB9">
      <w:rPr>
        <w:noProof/>
        <w:sz w:val="14"/>
        <w:szCs w:val="14"/>
      </w:rPr>
      <mc:AlternateContent>
        <mc:Choice Requires="wpg">
          <w:drawing>
            <wp:anchor distT="0" distB="0" distL="114300" distR="114300" simplePos="0" relativeHeight="251659264" behindDoc="1" locked="0" layoutInCell="1" allowOverlap="1" wp14:anchorId="0F2BC405" wp14:editId="3E4F518A">
              <wp:simplePos x="0" y="0"/>
              <wp:positionH relativeFrom="margin">
                <wp:align>center</wp:align>
              </wp:positionH>
              <wp:positionV relativeFrom="paragraph">
                <wp:posOffset>-387350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2BC405" id="Group 1" o:spid="_x0000_s1026" style="position:absolute;margin-left:0;margin-top:-30.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2600"/>
    <w:multiLevelType w:val="multilevel"/>
    <w:tmpl w:val="F60A6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4547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4D2"/>
    <w:rsid w:val="00066301"/>
    <w:rsid w:val="000A2CDE"/>
    <w:rsid w:val="000B3059"/>
    <w:rsid w:val="000F0046"/>
    <w:rsid w:val="000F1EB1"/>
    <w:rsid w:val="001B3BF8"/>
    <w:rsid w:val="001C3AD3"/>
    <w:rsid w:val="001D7427"/>
    <w:rsid w:val="001F4C90"/>
    <w:rsid w:val="00211F0C"/>
    <w:rsid w:val="00213677"/>
    <w:rsid w:val="002A519E"/>
    <w:rsid w:val="002B4CF6"/>
    <w:rsid w:val="002E75F9"/>
    <w:rsid w:val="0030127E"/>
    <w:rsid w:val="003062EB"/>
    <w:rsid w:val="00344056"/>
    <w:rsid w:val="003563CE"/>
    <w:rsid w:val="00374719"/>
    <w:rsid w:val="003C1DDE"/>
    <w:rsid w:val="00445B5F"/>
    <w:rsid w:val="00450D57"/>
    <w:rsid w:val="00495FDC"/>
    <w:rsid w:val="004E1006"/>
    <w:rsid w:val="00500E81"/>
    <w:rsid w:val="00507B9F"/>
    <w:rsid w:val="00515F40"/>
    <w:rsid w:val="00523817"/>
    <w:rsid w:val="00523F72"/>
    <w:rsid w:val="005A0C2C"/>
    <w:rsid w:val="005A3151"/>
    <w:rsid w:val="005E6C8C"/>
    <w:rsid w:val="006319A3"/>
    <w:rsid w:val="00632FB9"/>
    <w:rsid w:val="00637D28"/>
    <w:rsid w:val="00674F6F"/>
    <w:rsid w:val="00703F25"/>
    <w:rsid w:val="0072465B"/>
    <w:rsid w:val="007248F1"/>
    <w:rsid w:val="0074761D"/>
    <w:rsid w:val="0076203A"/>
    <w:rsid w:val="007A17FE"/>
    <w:rsid w:val="008D19BD"/>
    <w:rsid w:val="008E6CB5"/>
    <w:rsid w:val="008F0A93"/>
    <w:rsid w:val="0091317F"/>
    <w:rsid w:val="00914A61"/>
    <w:rsid w:val="00931C68"/>
    <w:rsid w:val="009F1830"/>
    <w:rsid w:val="00A00B09"/>
    <w:rsid w:val="00A92C8A"/>
    <w:rsid w:val="00AB1A52"/>
    <w:rsid w:val="00AC24D2"/>
    <w:rsid w:val="00AD5770"/>
    <w:rsid w:val="00AF58A9"/>
    <w:rsid w:val="00B75CE4"/>
    <w:rsid w:val="00BD050A"/>
    <w:rsid w:val="00BE7999"/>
    <w:rsid w:val="00C554B6"/>
    <w:rsid w:val="00C948AB"/>
    <w:rsid w:val="00CC5940"/>
    <w:rsid w:val="00CE6314"/>
    <w:rsid w:val="00D20B81"/>
    <w:rsid w:val="00D225A4"/>
    <w:rsid w:val="00D41021"/>
    <w:rsid w:val="00D52F0F"/>
    <w:rsid w:val="00D64EEC"/>
    <w:rsid w:val="00D71BFA"/>
    <w:rsid w:val="00DA5120"/>
    <w:rsid w:val="00DB6D84"/>
    <w:rsid w:val="00DD4253"/>
    <w:rsid w:val="00E14D37"/>
    <w:rsid w:val="00E629D9"/>
    <w:rsid w:val="00E63ED6"/>
    <w:rsid w:val="00E6591F"/>
    <w:rsid w:val="00E95FE8"/>
    <w:rsid w:val="00EA5DE0"/>
    <w:rsid w:val="00EB483A"/>
    <w:rsid w:val="00EC7F65"/>
    <w:rsid w:val="00F20EB6"/>
    <w:rsid w:val="00F82EF1"/>
    <w:rsid w:val="00FA74E0"/>
    <w:rsid w:val="00FC0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5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B4CF6"/>
    <w:pPr>
      <w:ind w:left="720"/>
      <w:contextualSpacing/>
    </w:pPr>
  </w:style>
  <w:style w:type="paragraph" w:styleId="Header">
    <w:name w:val="header"/>
    <w:basedOn w:val="Normal"/>
    <w:link w:val="HeaderChar"/>
    <w:uiPriority w:val="99"/>
    <w:unhideWhenUsed/>
    <w:rsid w:val="00632FB9"/>
    <w:pPr>
      <w:tabs>
        <w:tab w:val="center" w:pos="4680"/>
        <w:tab w:val="right" w:pos="9360"/>
      </w:tabs>
      <w:spacing w:line="240" w:lineRule="auto"/>
    </w:pPr>
  </w:style>
  <w:style w:type="character" w:customStyle="1" w:styleId="HeaderChar">
    <w:name w:val="Header Char"/>
    <w:basedOn w:val="DefaultParagraphFont"/>
    <w:link w:val="Header"/>
    <w:uiPriority w:val="99"/>
    <w:rsid w:val="00632FB9"/>
  </w:style>
  <w:style w:type="paragraph" w:styleId="Footer">
    <w:name w:val="footer"/>
    <w:basedOn w:val="Normal"/>
    <w:link w:val="FooterChar"/>
    <w:uiPriority w:val="99"/>
    <w:unhideWhenUsed/>
    <w:rsid w:val="00632FB9"/>
    <w:pPr>
      <w:tabs>
        <w:tab w:val="center" w:pos="4680"/>
        <w:tab w:val="right" w:pos="9360"/>
      </w:tabs>
      <w:spacing w:line="240" w:lineRule="auto"/>
    </w:pPr>
  </w:style>
  <w:style w:type="character" w:customStyle="1" w:styleId="FooterChar">
    <w:name w:val="Footer Char"/>
    <w:basedOn w:val="DefaultParagraphFont"/>
    <w:link w:val="Footer"/>
    <w:uiPriority w:val="99"/>
    <w:rsid w:val="00632FB9"/>
  </w:style>
  <w:style w:type="paragraph" w:styleId="Revision">
    <w:name w:val="Revision"/>
    <w:hidden/>
    <w:uiPriority w:val="99"/>
    <w:semiHidden/>
    <w:rsid w:val="00E659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AE3B8-BD0D-4B65-B0F5-9F6CAE463D37}"/>
</file>

<file path=customXml/itemProps2.xml><?xml version="1.0" encoding="utf-8"?>
<ds:datastoreItem xmlns:ds="http://schemas.openxmlformats.org/officeDocument/2006/customXml" ds:itemID="{8D73F651-D76F-4C41-BC22-0183DD8B56C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D4A866C2-1A09-4ACB-9D5F-28CDA87836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1868</Words>
  <Characters>12750</Characters>
  <Application>Microsoft Office Word</Application>
  <DocSecurity>0</DocSecurity>
  <Lines>304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2026-03-20T01:52:00Z</dcterms:created>
  <dcterms:modified xsi:type="dcterms:W3CDTF">2026-03-20T03:07:00Z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