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BEBC2" w14:textId="1CD68260" w:rsidR="00FD2C0B" w:rsidRDefault="002422E6" w:rsidP="003431F5">
      <w:pPr>
        <w:spacing w:before="240"/>
        <w:jc w:val="right"/>
      </w:pPr>
      <w:r w:rsidRPr="002422E6">
        <w:t>NPFC-2025-SC10-WP0</w:t>
      </w:r>
      <w:r w:rsidR="0079589C">
        <w:t>3</w:t>
      </w:r>
      <w:r w:rsidR="00633810">
        <w:t xml:space="preserve"> (Rev. </w:t>
      </w:r>
      <w:r w:rsidR="006825AD">
        <w:t>2</w:t>
      </w:r>
      <w:r w:rsidR="00633810">
        <w:t>)</w:t>
      </w:r>
    </w:p>
    <w:p w14:paraId="089C552F" w14:textId="4997860F" w:rsidR="00F15F01" w:rsidRPr="001E71BC" w:rsidRDefault="00417600" w:rsidP="00C3297B">
      <w:pPr>
        <w:widowControl/>
        <w:autoSpaceDE w:val="0"/>
        <w:autoSpaceDN w:val="0"/>
        <w:jc w:val="left"/>
        <w:rPr>
          <w:rFonts w:cs="Times New Roman"/>
          <w:b/>
          <w:bCs/>
          <w:color w:val="000000" w:themeColor="text1"/>
          <w:szCs w:val="24"/>
        </w:rPr>
      </w:pPr>
      <w:r w:rsidRPr="001E71BC">
        <w:rPr>
          <w:rFonts w:eastAsia="Times New Roman" w:cs="Times New Roman"/>
          <w:b/>
          <w:bCs/>
          <w:szCs w:val="24"/>
        </w:rPr>
        <w:t xml:space="preserve">NPFC </w:t>
      </w:r>
      <w:r w:rsidR="00AC65AC">
        <w:rPr>
          <w:rFonts w:eastAsia="Times New Roman" w:cs="Times New Roman"/>
          <w:b/>
          <w:bCs/>
          <w:szCs w:val="24"/>
        </w:rPr>
        <w:t xml:space="preserve">At-Sea </w:t>
      </w:r>
      <w:r w:rsidRPr="001E71BC">
        <w:rPr>
          <w:rFonts w:eastAsia="Times New Roman" w:cs="Times New Roman"/>
          <w:b/>
          <w:bCs/>
          <w:szCs w:val="24"/>
        </w:rPr>
        <w:t>Re</w:t>
      </w:r>
      <w:r w:rsidR="001E71BC" w:rsidRPr="001E71BC">
        <w:rPr>
          <w:rFonts w:eastAsia="Times New Roman" w:cs="Times New Roman"/>
          <w:b/>
          <w:bCs/>
          <w:szCs w:val="24"/>
        </w:rPr>
        <w:t xml:space="preserve">gional </w:t>
      </w:r>
      <w:r w:rsidRPr="001E71BC">
        <w:rPr>
          <w:rFonts w:eastAsia="Times New Roman" w:cs="Times New Roman"/>
          <w:b/>
          <w:bCs/>
          <w:szCs w:val="24"/>
        </w:rPr>
        <w:t>Observer Program</w:t>
      </w:r>
      <w:r w:rsidR="001E71BC" w:rsidRPr="001E71BC">
        <w:rPr>
          <w:rFonts w:eastAsia="Times New Roman" w:cs="Times New Roman"/>
          <w:b/>
          <w:bCs/>
          <w:szCs w:val="24"/>
        </w:rPr>
        <w:t xml:space="preserve">: </w:t>
      </w:r>
      <w:r w:rsidR="00AC65AC">
        <w:rPr>
          <w:rFonts w:eastAsia="Times New Roman" w:cs="Times New Roman"/>
          <w:b/>
          <w:bCs/>
          <w:szCs w:val="24"/>
        </w:rPr>
        <w:t xml:space="preserve">potential </w:t>
      </w:r>
      <w:r w:rsidR="001E71BC" w:rsidRPr="001E71BC">
        <w:rPr>
          <w:rFonts w:eastAsia="Times New Roman" w:cs="Times New Roman"/>
          <w:b/>
          <w:bCs/>
          <w:szCs w:val="24"/>
        </w:rPr>
        <w:t>scientific components</w:t>
      </w:r>
    </w:p>
    <w:p w14:paraId="0ABD19FE" w14:textId="77777777" w:rsidR="00AD5AFA" w:rsidRDefault="00AD5AFA" w:rsidP="00C3297B">
      <w:pPr>
        <w:widowControl/>
        <w:autoSpaceDE w:val="0"/>
        <w:autoSpaceDN w:val="0"/>
        <w:jc w:val="left"/>
        <w:rPr>
          <w:rFonts w:cs="Times New Roman"/>
          <w:b/>
          <w:bCs/>
          <w:color w:val="000000" w:themeColor="text1"/>
          <w:szCs w:val="24"/>
        </w:rPr>
      </w:pPr>
    </w:p>
    <w:p w14:paraId="0A0AC660" w14:textId="422B0E0F" w:rsidR="00F15F01" w:rsidRDefault="00F15F01" w:rsidP="00C3297B">
      <w:pPr>
        <w:widowControl/>
        <w:autoSpaceDE w:val="0"/>
        <w:autoSpaceDN w:val="0"/>
        <w:jc w:val="left"/>
        <w:rPr>
          <w:rFonts w:cs="Times New Roman"/>
          <w:b/>
          <w:bCs/>
          <w:color w:val="000000" w:themeColor="text1"/>
          <w:szCs w:val="24"/>
        </w:rPr>
      </w:pPr>
      <w:r>
        <w:rPr>
          <w:rFonts w:cs="Times New Roman"/>
          <w:b/>
          <w:bCs/>
          <w:color w:val="000000" w:themeColor="text1"/>
          <w:szCs w:val="24"/>
        </w:rPr>
        <w:t>Abstract</w:t>
      </w:r>
    </w:p>
    <w:p w14:paraId="7CEEB257" w14:textId="15F16E76" w:rsidR="00F15F01" w:rsidRPr="002F39D2" w:rsidRDefault="00FF2BC8" w:rsidP="00F15F01">
      <w:pPr>
        <w:widowControl/>
        <w:autoSpaceDE w:val="0"/>
        <w:autoSpaceDN w:val="0"/>
        <w:jc w:val="left"/>
        <w:rPr>
          <w:szCs w:val="24"/>
        </w:rPr>
      </w:pPr>
      <w:r>
        <w:rPr>
          <w:szCs w:val="24"/>
        </w:rPr>
        <w:t>To support the COM direction to continue the consideration of elements of an NPFC observer program, t</w:t>
      </w:r>
      <w:r w:rsidR="00BE2028" w:rsidRPr="002F39D2">
        <w:rPr>
          <w:szCs w:val="24"/>
        </w:rPr>
        <w:t xml:space="preserve">he SC responded to 6 questions from the TCC </w:t>
      </w:r>
      <w:r w:rsidR="00C9574A">
        <w:rPr>
          <w:szCs w:val="24"/>
        </w:rPr>
        <w:t xml:space="preserve">Chair </w:t>
      </w:r>
      <w:r w:rsidR="00BE2028" w:rsidRPr="002F39D2">
        <w:rPr>
          <w:szCs w:val="24"/>
        </w:rPr>
        <w:t>in 2024</w:t>
      </w:r>
      <w:r w:rsidR="00BE2028">
        <w:rPr>
          <w:szCs w:val="24"/>
        </w:rPr>
        <w:t xml:space="preserve"> about data needs to inform decisions about the development of a regional observer program (ROP) in the NPFC’s Convention Area. </w:t>
      </w:r>
      <w:r w:rsidR="00F15F01">
        <w:rPr>
          <w:szCs w:val="24"/>
        </w:rPr>
        <w:t>At COM09</w:t>
      </w:r>
      <w:r w:rsidR="00BE2028">
        <w:rPr>
          <w:szCs w:val="24"/>
        </w:rPr>
        <w:t xml:space="preserve"> in 2025</w:t>
      </w:r>
      <w:r w:rsidR="00F15F01">
        <w:rPr>
          <w:szCs w:val="24"/>
        </w:rPr>
        <w:t xml:space="preserve">, the Commission </w:t>
      </w:r>
      <w:r w:rsidR="00F15F01" w:rsidRPr="002F39D2">
        <w:rPr>
          <w:rFonts w:cs="Times New Roman"/>
          <w:color w:val="000000" w:themeColor="text1"/>
          <w:szCs w:val="24"/>
        </w:rPr>
        <w:t>endorsed th</w:t>
      </w:r>
      <w:r w:rsidR="00F15F01">
        <w:rPr>
          <w:rFonts w:cs="Times New Roman"/>
          <w:color w:val="000000" w:themeColor="text1"/>
          <w:szCs w:val="24"/>
        </w:rPr>
        <w:t>e TCC08’s</w:t>
      </w:r>
      <w:r w:rsidR="00F15F01" w:rsidRPr="002F39D2">
        <w:rPr>
          <w:rFonts w:cs="Times New Roman"/>
          <w:color w:val="000000" w:themeColor="text1"/>
          <w:szCs w:val="24"/>
        </w:rPr>
        <w:t xml:space="preserve"> recommendation </w:t>
      </w:r>
      <w:r w:rsidR="00F15F01">
        <w:rPr>
          <w:rFonts w:cs="Times New Roman"/>
          <w:color w:val="000000" w:themeColor="text1"/>
          <w:szCs w:val="24"/>
        </w:rPr>
        <w:t xml:space="preserve">that the </w:t>
      </w:r>
      <w:r w:rsidR="00F15F01" w:rsidRPr="002F39D2">
        <w:rPr>
          <w:szCs w:val="24"/>
        </w:rPr>
        <w:t xml:space="preserve">TCC and SC </w:t>
      </w:r>
      <w:r w:rsidR="00C9574A">
        <w:rPr>
          <w:szCs w:val="24"/>
        </w:rPr>
        <w:t xml:space="preserve">Chairs </w:t>
      </w:r>
      <w:r w:rsidR="00F15F01" w:rsidRPr="002F39D2">
        <w:rPr>
          <w:szCs w:val="24"/>
        </w:rPr>
        <w:t xml:space="preserve">continue to work intersessionally towards identifying the potential data needs for a broader Regional Observer Program. The TCC </w:t>
      </w:r>
      <w:r w:rsidR="006715C9">
        <w:rPr>
          <w:szCs w:val="24"/>
        </w:rPr>
        <w:t xml:space="preserve">Chair </w:t>
      </w:r>
      <w:r w:rsidR="00F15F01" w:rsidRPr="002F39D2">
        <w:rPr>
          <w:szCs w:val="24"/>
        </w:rPr>
        <w:t xml:space="preserve">has </w:t>
      </w:r>
      <w:r w:rsidR="008C47EF">
        <w:rPr>
          <w:szCs w:val="24"/>
        </w:rPr>
        <w:t xml:space="preserve">since </w:t>
      </w:r>
      <w:r w:rsidR="00F15F01" w:rsidRPr="002F39D2">
        <w:rPr>
          <w:szCs w:val="24"/>
        </w:rPr>
        <w:t>asked SC to respond to 5 new questions.</w:t>
      </w:r>
      <w:r w:rsidR="00F15F01">
        <w:rPr>
          <w:szCs w:val="24"/>
        </w:rPr>
        <w:t xml:space="preserve"> </w:t>
      </w:r>
      <w:r w:rsidR="00CA2A27">
        <w:rPr>
          <w:szCs w:val="24"/>
        </w:rPr>
        <w:t xml:space="preserve">The SC convened </w:t>
      </w:r>
      <w:r w:rsidR="00BE2028">
        <w:rPr>
          <w:rFonts w:cs="Times New Roman"/>
          <w:color w:val="000000" w:themeColor="text1"/>
          <w:szCs w:val="24"/>
        </w:rPr>
        <w:t xml:space="preserve">SWG OP 2025-01 on 30 July 2025 to discuss initial responses to these questions. Members agreed to </w:t>
      </w:r>
      <w:r w:rsidR="00E85CD4">
        <w:rPr>
          <w:rFonts w:cs="Times New Roman"/>
          <w:color w:val="000000" w:themeColor="text1"/>
          <w:szCs w:val="24"/>
        </w:rPr>
        <w:t xml:space="preserve">iteratively </w:t>
      </w:r>
      <w:proofErr w:type="gramStart"/>
      <w:r w:rsidR="00BE2028">
        <w:rPr>
          <w:rFonts w:cs="Times New Roman"/>
          <w:color w:val="000000" w:themeColor="text1"/>
          <w:szCs w:val="24"/>
        </w:rPr>
        <w:t>review</w:t>
      </w:r>
      <w:proofErr w:type="gramEnd"/>
      <w:r w:rsidR="00BE2028">
        <w:rPr>
          <w:rFonts w:cs="Times New Roman"/>
          <w:color w:val="000000" w:themeColor="text1"/>
          <w:szCs w:val="24"/>
        </w:rPr>
        <w:t xml:space="preserve"> and update SC responses summarized in this working paper</w:t>
      </w:r>
      <w:r w:rsidR="008C47EF">
        <w:rPr>
          <w:rFonts w:cs="Times New Roman"/>
          <w:color w:val="000000" w:themeColor="text1"/>
          <w:szCs w:val="24"/>
        </w:rPr>
        <w:t xml:space="preserve"> </w:t>
      </w:r>
      <w:r w:rsidR="00D64018">
        <w:rPr>
          <w:rFonts w:cs="Times New Roman"/>
          <w:color w:val="000000" w:themeColor="text1"/>
          <w:szCs w:val="24"/>
        </w:rPr>
        <w:t xml:space="preserve">(WP) </w:t>
      </w:r>
      <w:r w:rsidR="008C47EF">
        <w:rPr>
          <w:rFonts w:cs="Times New Roman"/>
          <w:color w:val="000000" w:themeColor="text1"/>
          <w:szCs w:val="24"/>
        </w:rPr>
        <w:t xml:space="preserve">between SWG OP 2025-01 and SC10. </w:t>
      </w:r>
      <w:r w:rsidR="00A30044">
        <w:rPr>
          <w:rFonts w:cs="Times New Roman"/>
          <w:color w:val="000000" w:themeColor="text1"/>
          <w:szCs w:val="24"/>
        </w:rPr>
        <w:t xml:space="preserve">SC </w:t>
      </w:r>
      <w:r w:rsidR="008C47EF">
        <w:rPr>
          <w:rFonts w:cs="Times New Roman"/>
          <w:color w:val="000000" w:themeColor="text1"/>
          <w:szCs w:val="24"/>
        </w:rPr>
        <w:t xml:space="preserve">Members also agreed to identify at least 1-2 data types for NPFC’s priority species </w:t>
      </w:r>
      <w:r w:rsidR="008C47EF">
        <w:rPr>
          <w:rFonts w:cs="Times New Roman"/>
          <w:szCs w:val="24"/>
        </w:rPr>
        <w:t>to</w:t>
      </w:r>
      <w:r w:rsidR="008C47EF" w:rsidRPr="002F39D2">
        <w:rPr>
          <w:rFonts w:cs="Times New Roman"/>
          <w:szCs w:val="24"/>
        </w:rPr>
        <w:t xml:space="preserve"> inform the design of a ROP and ultimately improve stock assessments of these species</w:t>
      </w:r>
      <w:r w:rsidR="00C44694">
        <w:rPr>
          <w:rFonts w:cs="Times New Roman"/>
          <w:szCs w:val="24"/>
        </w:rPr>
        <w:t xml:space="preserve"> (this was one of the TCC questions in 2024)</w:t>
      </w:r>
      <w:r w:rsidR="008C47EF">
        <w:rPr>
          <w:rFonts w:cs="Times New Roman"/>
          <w:color w:val="000000" w:themeColor="text1"/>
          <w:szCs w:val="24"/>
        </w:rPr>
        <w:t>.</w:t>
      </w:r>
      <w:r w:rsidR="00942716">
        <w:rPr>
          <w:rFonts w:cs="Times New Roman"/>
          <w:color w:val="000000" w:themeColor="text1"/>
          <w:szCs w:val="24"/>
        </w:rPr>
        <w:t xml:space="preserve"> Members provided suggestions to clarify SC’s initial responses to the TCC Chair’s </w:t>
      </w:r>
      <w:r w:rsidR="00D64018">
        <w:rPr>
          <w:rFonts w:cs="Times New Roman"/>
          <w:color w:val="000000" w:themeColor="text1"/>
          <w:szCs w:val="24"/>
        </w:rPr>
        <w:t xml:space="preserve">2025 </w:t>
      </w:r>
      <w:r w:rsidR="00942716">
        <w:rPr>
          <w:rFonts w:cs="Times New Roman"/>
          <w:color w:val="000000" w:themeColor="text1"/>
          <w:szCs w:val="24"/>
        </w:rPr>
        <w:t>questions</w:t>
      </w:r>
      <w:r w:rsidR="00EA152F">
        <w:rPr>
          <w:rFonts w:cs="Times New Roman"/>
          <w:color w:val="000000" w:themeColor="text1"/>
          <w:szCs w:val="24"/>
        </w:rPr>
        <w:t xml:space="preserve"> </w:t>
      </w:r>
      <w:r w:rsidR="00D64018">
        <w:rPr>
          <w:rFonts w:cs="Times New Roman"/>
          <w:color w:val="000000" w:themeColor="text1"/>
          <w:szCs w:val="24"/>
        </w:rPr>
        <w:t xml:space="preserve">and the 2024 question identified above </w:t>
      </w:r>
      <w:r w:rsidR="00EA152F">
        <w:rPr>
          <w:rFonts w:cs="Times New Roman"/>
          <w:color w:val="000000" w:themeColor="text1"/>
          <w:szCs w:val="24"/>
        </w:rPr>
        <w:t>in two previous drafts of this working paper</w:t>
      </w:r>
      <w:r w:rsidR="00D64018">
        <w:rPr>
          <w:rFonts w:cs="Times New Roman"/>
          <w:color w:val="000000" w:themeColor="text1"/>
          <w:szCs w:val="24"/>
        </w:rPr>
        <w:t>.</w:t>
      </w:r>
      <w:r w:rsidR="008C47EF">
        <w:rPr>
          <w:rFonts w:cs="Times New Roman"/>
          <w:color w:val="000000" w:themeColor="text1"/>
          <w:szCs w:val="24"/>
        </w:rPr>
        <w:t xml:space="preserve"> </w:t>
      </w:r>
      <w:r w:rsidR="00EA152F">
        <w:rPr>
          <w:rFonts w:cs="Times New Roman"/>
          <w:color w:val="000000" w:themeColor="text1"/>
          <w:szCs w:val="24"/>
        </w:rPr>
        <w:t xml:space="preserve">The Chairs of SC’s subsidiary groups and the Leads of SC’s Small Working Groups also contributed to the last table in this WP about the types of data and their units that could be collected to improve stock assessments of priority species. </w:t>
      </w:r>
      <w:r w:rsidR="004F1832">
        <w:rPr>
          <w:rFonts w:cs="Times New Roman"/>
          <w:color w:val="000000" w:themeColor="text1"/>
          <w:szCs w:val="24"/>
        </w:rPr>
        <w:t xml:space="preserve">The TCC Vice-Chair </w:t>
      </w:r>
      <w:r w:rsidR="00EF4386">
        <w:rPr>
          <w:rFonts w:cs="Times New Roman"/>
          <w:color w:val="000000" w:themeColor="text1"/>
          <w:szCs w:val="24"/>
        </w:rPr>
        <w:t>r</w:t>
      </w:r>
      <w:r w:rsidR="004F1832">
        <w:rPr>
          <w:rFonts w:cs="Times New Roman"/>
          <w:color w:val="000000" w:themeColor="text1"/>
          <w:szCs w:val="24"/>
        </w:rPr>
        <w:t xml:space="preserve">eviewed </w:t>
      </w:r>
      <w:r w:rsidR="00EF4386">
        <w:rPr>
          <w:rFonts w:cs="Times New Roman"/>
          <w:color w:val="000000" w:themeColor="text1"/>
          <w:szCs w:val="24"/>
        </w:rPr>
        <w:t>the</w:t>
      </w:r>
      <w:r w:rsidR="004F1832">
        <w:rPr>
          <w:rFonts w:cs="Times New Roman"/>
          <w:color w:val="000000" w:themeColor="text1"/>
          <w:szCs w:val="24"/>
        </w:rPr>
        <w:t xml:space="preserve"> draft of this WP </w:t>
      </w:r>
      <w:r w:rsidR="00EF4386">
        <w:rPr>
          <w:rFonts w:cs="Times New Roman"/>
          <w:color w:val="000000" w:themeColor="text1"/>
          <w:szCs w:val="24"/>
        </w:rPr>
        <w:t xml:space="preserve">submitted to SC10 </w:t>
      </w:r>
      <w:r w:rsidR="004F1832">
        <w:rPr>
          <w:rFonts w:cs="Times New Roman"/>
          <w:color w:val="000000" w:themeColor="text1"/>
          <w:szCs w:val="24"/>
        </w:rPr>
        <w:t xml:space="preserve">and asked for clarification. </w:t>
      </w:r>
      <w:r w:rsidR="00EA152F">
        <w:rPr>
          <w:rFonts w:cs="Times New Roman"/>
          <w:color w:val="000000" w:themeColor="text1"/>
          <w:szCs w:val="24"/>
        </w:rPr>
        <w:t>SC discuss</w:t>
      </w:r>
      <w:r w:rsidR="00643DA8">
        <w:rPr>
          <w:rFonts w:cs="Times New Roman"/>
          <w:color w:val="000000" w:themeColor="text1"/>
          <w:szCs w:val="24"/>
        </w:rPr>
        <w:t>ed</w:t>
      </w:r>
      <w:r w:rsidR="00EA152F">
        <w:rPr>
          <w:rFonts w:cs="Times New Roman"/>
          <w:color w:val="000000" w:themeColor="text1"/>
          <w:szCs w:val="24"/>
        </w:rPr>
        <w:t xml:space="preserve"> </w:t>
      </w:r>
      <w:r w:rsidR="004F1832">
        <w:rPr>
          <w:rFonts w:cs="Times New Roman"/>
          <w:color w:val="000000" w:themeColor="text1"/>
          <w:szCs w:val="24"/>
        </w:rPr>
        <w:t xml:space="preserve">the WP and TCC Chair’s </w:t>
      </w:r>
      <w:proofErr w:type="gramStart"/>
      <w:r w:rsidR="004F1832">
        <w:rPr>
          <w:rFonts w:cs="Times New Roman"/>
          <w:color w:val="000000" w:themeColor="text1"/>
          <w:szCs w:val="24"/>
        </w:rPr>
        <w:t xml:space="preserve">questions, </w:t>
      </w:r>
      <w:r w:rsidR="00EA152F">
        <w:rPr>
          <w:rFonts w:cs="Times New Roman"/>
          <w:color w:val="000000" w:themeColor="text1"/>
          <w:szCs w:val="24"/>
        </w:rPr>
        <w:t>and</w:t>
      </w:r>
      <w:proofErr w:type="gramEnd"/>
      <w:r w:rsidR="00EA152F">
        <w:rPr>
          <w:rFonts w:cs="Times New Roman"/>
          <w:color w:val="000000" w:themeColor="text1"/>
          <w:szCs w:val="24"/>
        </w:rPr>
        <w:t xml:space="preserve"> revise</w:t>
      </w:r>
      <w:r w:rsidR="00643DA8">
        <w:rPr>
          <w:rFonts w:cs="Times New Roman"/>
          <w:color w:val="000000" w:themeColor="text1"/>
          <w:szCs w:val="24"/>
        </w:rPr>
        <w:t>d</w:t>
      </w:r>
      <w:r w:rsidR="00EA152F">
        <w:rPr>
          <w:rFonts w:cs="Times New Roman"/>
          <w:color w:val="000000" w:themeColor="text1"/>
          <w:szCs w:val="24"/>
        </w:rPr>
        <w:t xml:space="preserve"> </w:t>
      </w:r>
      <w:r w:rsidR="008C47EF">
        <w:rPr>
          <w:rFonts w:cs="Times New Roman"/>
          <w:color w:val="000000" w:themeColor="text1"/>
          <w:szCs w:val="24"/>
        </w:rPr>
        <w:t>during SC10</w:t>
      </w:r>
      <w:r w:rsidR="004F1832">
        <w:rPr>
          <w:rFonts w:cs="Times New Roman"/>
          <w:color w:val="000000" w:themeColor="text1"/>
          <w:szCs w:val="24"/>
        </w:rPr>
        <w:t>.</w:t>
      </w:r>
      <w:r w:rsidR="008C47EF">
        <w:rPr>
          <w:rFonts w:cs="Times New Roman"/>
          <w:color w:val="000000" w:themeColor="text1"/>
          <w:szCs w:val="24"/>
        </w:rPr>
        <w:t xml:space="preserve"> </w:t>
      </w:r>
      <w:r w:rsidR="004F1832">
        <w:rPr>
          <w:rFonts w:cs="Times New Roman"/>
          <w:color w:val="000000" w:themeColor="text1"/>
          <w:szCs w:val="24"/>
        </w:rPr>
        <w:t xml:space="preserve">The WP will be </w:t>
      </w:r>
      <w:r w:rsidR="008C47EF">
        <w:rPr>
          <w:rFonts w:cs="Times New Roman"/>
          <w:color w:val="000000" w:themeColor="text1"/>
          <w:szCs w:val="24"/>
        </w:rPr>
        <w:t>communicate</w:t>
      </w:r>
      <w:r w:rsidR="004F1832">
        <w:rPr>
          <w:rFonts w:cs="Times New Roman"/>
          <w:color w:val="000000" w:themeColor="text1"/>
          <w:szCs w:val="24"/>
        </w:rPr>
        <w:t>d</w:t>
      </w:r>
      <w:r w:rsidR="008C47EF">
        <w:rPr>
          <w:rFonts w:cs="Times New Roman"/>
          <w:color w:val="000000" w:themeColor="text1"/>
          <w:szCs w:val="24"/>
        </w:rPr>
        <w:t xml:space="preserve"> to the TCC before TCC09.</w:t>
      </w:r>
    </w:p>
    <w:p w14:paraId="02CDB587" w14:textId="77777777" w:rsidR="00F15F01" w:rsidRDefault="00F15F01" w:rsidP="00C3297B">
      <w:pPr>
        <w:widowControl/>
        <w:autoSpaceDE w:val="0"/>
        <w:autoSpaceDN w:val="0"/>
        <w:jc w:val="left"/>
        <w:rPr>
          <w:rFonts w:cs="Times New Roman"/>
          <w:b/>
          <w:bCs/>
          <w:color w:val="000000" w:themeColor="text1"/>
          <w:szCs w:val="24"/>
        </w:rPr>
      </w:pPr>
    </w:p>
    <w:p w14:paraId="507A5AB0" w14:textId="77777777" w:rsidR="00F15F01" w:rsidRDefault="00F15F01" w:rsidP="00C3297B">
      <w:pPr>
        <w:widowControl/>
        <w:autoSpaceDE w:val="0"/>
        <w:autoSpaceDN w:val="0"/>
        <w:jc w:val="left"/>
        <w:rPr>
          <w:rFonts w:cs="Times New Roman"/>
          <w:b/>
          <w:bCs/>
          <w:color w:val="000000" w:themeColor="text1"/>
          <w:szCs w:val="24"/>
        </w:rPr>
      </w:pPr>
    </w:p>
    <w:p w14:paraId="6A741AF8" w14:textId="736CD737" w:rsidR="00C3297B" w:rsidRPr="002F39D2" w:rsidRDefault="00C3297B" w:rsidP="00C3297B">
      <w:pPr>
        <w:widowControl/>
        <w:autoSpaceDE w:val="0"/>
        <w:autoSpaceDN w:val="0"/>
        <w:jc w:val="left"/>
        <w:rPr>
          <w:rFonts w:cs="Times New Roman"/>
          <w:b/>
          <w:bCs/>
          <w:color w:val="000000" w:themeColor="text1"/>
          <w:szCs w:val="24"/>
        </w:rPr>
      </w:pPr>
      <w:r w:rsidRPr="002F39D2">
        <w:rPr>
          <w:rFonts w:cs="Times New Roman"/>
          <w:b/>
          <w:bCs/>
          <w:color w:val="000000" w:themeColor="text1"/>
          <w:szCs w:val="24"/>
        </w:rPr>
        <w:t xml:space="preserve">Task from COM09 and Context for Five TCC </w:t>
      </w:r>
      <w:r w:rsidR="00F33335">
        <w:rPr>
          <w:rFonts w:cs="Times New Roman"/>
          <w:b/>
          <w:bCs/>
          <w:color w:val="000000" w:themeColor="text1"/>
          <w:szCs w:val="24"/>
        </w:rPr>
        <w:t>Chair</w:t>
      </w:r>
      <w:r w:rsidR="00D408CE">
        <w:rPr>
          <w:rFonts w:cs="Times New Roman"/>
          <w:b/>
          <w:bCs/>
          <w:color w:val="000000" w:themeColor="text1"/>
          <w:szCs w:val="24"/>
        </w:rPr>
        <w:t xml:space="preserve">’s </w:t>
      </w:r>
      <w:r w:rsidRPr="002F39D2">
        <w:rPr>
          <w:rFonts w:cs="Times New Roman"/>
          <w:b/>
          <w:bCs/>
          <w:color w:val="000000" w:themeColor="text1"/>
          <w:szCs w:val="24"/>
        </w:rPr>
        <w:t>Questions</w:t>
      </w:r>
    </w:p>
    <w:p w14:paraId="033B9568" w14:textId="0BFE7223" w:rsidR="00C3297B" w:rsidRPr="002F39D2" w:rsidRDefault="00C3297B" w:rsidP="00C3297B">
      <w:pPr>
        <w:widowControl/>
        <w:autoSpaceDE w:val="0"/>
        <w:autoSpaceDN w:val="0"/>
        <w:jc w:val="left"/>
        <w:rPr>
          <w:szCs w:val="24"/>
        </w:rPr>
      </w:pPr>
      <w:proofErr w:type="gramStart"/>
      <w:r w:rsidRPr="002F39D2">
        <w:rPr>
          <w:rFonts w:eastAsia="Times New Roman" w:cs="Times New Roman"/>
          <w:szCs w:val="24"/>
        </w:rPr>
        <w:t xml:space="preserve">The Convention, </w:t>
      </w:r>
      <w:r w:rsidR="00990A4C">
        <w:rPr>
          <w:rFonts w:eastAsia="Times New Roman" w:cs="Times New Roman"/>
          <w:szCs w:val="24"/>
        </w:rPr>
        <w:t>A</w:t>
      </w:r>
      <w:r w:rsidRPr="002F39D2">
        <w:rPr>
          <w:rFonts w:eastAsia="Times New Roman" w:cs="Times New Roman"/>
          <w:szCs w:val="24"/>
        </w:rPr>
        <w:t>rticle</w:t>
      </w:r>
      <w:proofErr w:type="gramEnd"/>
      <w:r w:rsidRPr="002F39D2">
        <w:rPr>
          <w:rFonts w:eastAsia="Times New Roman" w:cs="Times New Roman"/>
          <w:szCs w:val="24"/>
        </w:rPr>
        <w:t xml:space="preserve"> 7</w:t>
      </w:r>
      <w:r w:rsidR="00990A4C">
        <w:rPr>
          <w:rFonts w:eastAsia="Times New Roman" w:cs="Times New Roman"/>
          <w:szCs w:val="24"/>
        </w:rPr>
        <w:t>.</w:t>
      </w:r>
      <w:r w:rsidRPr="002F39D2">
        <w:rPr>
          <w:rFonts w:eastAsia="Times New Roman" w:cs="Times New Roman"/>
          <w:szCs w:val="24"/>
        </w:rPr>
        <w:t>2</w:t>
      </w:r>
      <w:r w:rsidR="00990A4C">
        <w:rPr>
          <w:rFonts w:eastAsia="Times New Roman" w:cs="Times New Roman"/>
          <w:szCs w:val="24"/>
        </w:rPr>
        <w:t>.</w:t>
      </w:r>
      <w:r w:rsidRPr="002F39D2">
        <w:rPr>
          <w:rFonts w:eastAsia="Times New Roman" w:cs="Times New Roman"/>
          <w:szCs w:val="24"/>
        </w:rPr>
        <w:t>b calls for the development and implementation of an NPFC Observer Program. T</w:t>
      </w:r>
      <w:r w:rsidRPr="002F39D2">
        <w:rPr>
          <w:szCs w:val="24"/>
        </w:rPr>
        <w:t>he NPFC has been discussing how best to develop an observer program for many years and the SC responded to 6 questions from the TCC in 2024. Some</w:t>
      </w:r>
      <w:r w:rsidRPr="002F39D2">
        <w:rPr>
          <w:rFonts w:cs="Times New Roman"/>
          <w:color w:val="000000" w:themeColor="text1"/>
          <w:szCs w:val="24"/>
        </w:rPr>
        <w:t xml:space="preserve"> </w:t>
      </w:r>
      <w:r w:rsidRPr="002F39D2">
        <w:rPr>
          <w:szCs w:val="24"/>
        </w:rPr>
        <w:t>Members were concerned that feedback from the SC was insufficient</w:t>
      </w:r>
      <w:r w:rsidRPr="002F39D2">
        <w:rPr>
          <w:rFonts w:cs="Times New Roman"/>
          <w:color w:val="000000" w:themeColor="text1"/>
          <w:szCs w:val="24"/>
        </w:rPr>
        <w:t xml:space="preserve"> during the TCC08 meeting and</w:t>
      </w:r>
      <w:r w:rsidRPr="002F39D2">
        <w:rPr>
          <w:szCs w:val="24"/>
        </w:rPr>
        <w:t xml:space="preserve"> </w:t>
      </w:r>
      <w:r w:rsidR="00CA1008">
        <w:rPr>
          <w:szCs w:val="24"/>
        </w:rPr>
        <w:t xml:space="preserve">TCC08 </w:t>
      </w:r>
      <w:r w:rsidRPr="002F39D2">
        <w:rPr>
          <w:szCs w:val="24"/>
        </w:rPr>
        <w:t xml:space="preserve">recommended that the TCC and SC </w:t>
      </w:r>
      <w:r w:rsidR="00C9574A">
        <w:rPr>
          <w:szCs w:val="24"/>
        </w:rPr>
        <w:t xml:space="preserve">Chairs </w:t>
      </w:r>
      <w:r w:rsidRPr="002F39D2">
        <w:rPr>
          <w:szCs w:val="24"/>
        </w:rPr>
        <w:t>continue to work intersessionally towards identifying the potential data needs for a broader Regional Observer Program (ROP). T</w:t>
      </w:r>
      <w:r w:rsidRPr="002F39D2">
        <w:rPr>
          <w:rFonts w:cs="Times New Roman"/>
          <w:color w:val="000000" w:themeColor="text1"/>
          <w:szCs w:val="24"/>
        </w:rPr>
        <w:t xml:space="preserve">he Commission endorsed this recommendation at COM09 in March 2025. </w:t>
      </w:r>
    </w:p>
    <w:p w14:paraId="1FDF6D2E" w14:textId="77777777" w:rsidR="00C3297B" w:rsidRPr="002F39D2" w:rsidRDefault="00C3297B" w:rsidP="00C3297B">
      <w:pPr>
        <w:autoSpaceDE w:val="0"/>
        <w:autoSpaceDN w:val="0"/>
        <w:rPr>
          <w:szCs w:val="24"/>
        </w:rPr>
      </w:pPr>
    </w:p>
    <w:p w14:paraId="596C529B" w14:textId="36CAE00F" w:rsidR="00C3297B" w:rsidRPr="002F39D2" w:rsidRDefault="00C3297B" w:rsidP="00C3297B">
      <w:pPr>
        <w:autoSpaceDE w:val="0"/>
        <w:autoSpaceDN w:val="0"/>
        <w:rPr>
          <w:szCs w:val="24"/>
        </w:rPr>
      </w:pPr>
      <w:r w:rsidRPr="002F39D2">
        <w:rPr>
          <w:szCs w:val="24"/>
        </w:rPr>
        <w:t xml:space="preserve">The TCC </w:t>
      </w:r>
      <w:r w:rsidR="006715C9">
        <w:rPr>
          <w:szCs w:val="24"/>
        </w:rPr>
        <w:t xml:space="preserve">Chair </w:t>
      </w:r>
      <w:r w:rsidRPr="002F39D2">
        <w:rPr>
          <w:szCs w:val="24"/>
        </w:rPr>
        <w:t xml:space="preserve">has asked </w:t>
      </w:r>
      <w:r w:rsidR="0021074E">
        <w:rPr>
          <w:szCs w:val="24"/>
        </w:rPr>
        <w:t xml:space="preserve">the </w:t>
      </w:r>
      <w:r w:rsidRPr="002F39D2">
        <w:rPr>
          <w:szCs w:val="24"/>
        </w:rPr>
        <w:t>SC</w:t>
      </w:r>
      <w:r w:rsidR="00C9574A">
        <w:rPr>
          <w:szCs w:val="24"/>
        </w:rPr>
        <w:t xml:space="preserve"> Chair</w:t>
      </w:r>
      <w:r w:rsidRPr="002F39D2">
        <w:rPr>
          <w:szCs w:val="24"/>
        </w:rPr>
        <w:t xml:space="preserve"> to respond to 5 new questions in 2025. The </w:t>
      </w:r>
      <w:r w:rsidR="002F1598">
        <w:rPr>
          <w:szCs w:val="24"/>
        </w:rPr>
        <w:t xml:space="preserve">SC </w:t>
      </w:r>
      <w:r w:rsidRPr="002F39D2">
        <w:rPr>
          <w:szCs w:val="24"/>
        </w:rPr>
        <w:t>SWG Observer</w:t>
      </w:r>
      <w:r w:rsidR="00AB3BB2">
        <w:rPr>
          <w:szCs w:val="24"/>
        </w:rPr>
        <w:t xml:space="preserve"> </w:t>
      </w:r>
      <w:r w:rsidRPr="002F39D2">
        <w:rPr>
          <w:szCs w:val="24"/>
        </w:rPr>
        <w:t>Program</w:t>
      </w:r>
      <w:r w:rsidR="00C17174">
        <w:rPr>
          <w:szCs w:val="24"/>
        </w:rPr>
        <w:t xml:space="preserve"> (</w:t>
      </w:r>
      <w:r w:rsidR="0009549C">
        <w:rPr>
          <w:szCs w:val="24"/>
        </w:rPr>
        <w:t xml:space="preserve">SWG </w:t>
      </w:r>
      <w:r w:rsidR="00C17174">
        <w:rPr>
          <w:szCs w:val="24"/>
        </w:rPr>
        <w:t>OP)</w:t>
      </w:r>
      <w:r w:rsidRPr="002F39D2">
        <w:rPr>
          <w:szCs w:val="24"/>
        </w:rPr>
        <w:t xml:space="preserve"> agreed on the following process for responding to these new TCC questions:</w:t>
      </w:r>
    </w:p>
    <w:p w14:paraId="2BA9ED6F" w14:textId="5EF632D1" w:rsidR="00C3297B" w:rsidRPr="002F39D2" w:rsidRDefault="00C3297B" w:rsidP="00C3297B">
      <w:pPr>
        <w:autoSpaceDE w:val="0"/>
        <w:autoSpaceDN w:val="0"/>
        <w:ind w:firstLine="720"/>
        <w:rPr>
          <w:rFonts w:cs="Times New Roman"/>
          <w:color w:val="000000" w:themeColor="text1"/>
          <w:szCs w:val="24"/>
        </w:rPr>
      </w:pPr>
      <w:r w:rsidRPr="002F39D2">
        <w:rPr>
          <w:rFonts w:cs="Times New Roman"/>
          <w:color w:val="000000" w:themeColor="text1"/>
          <w:szCs w:val="24"/>
        </w:rPr>
        <w:t xml:space="preserve">- convene </w:t>
      </w:r>
      <w:r w:rsidRPr="002F39D2">
        <w:rPr>
          <w:szCs w:val="24"/>
        </w:rPr>
        <w:t>SWG O</w:t>
      </w:r>
      <w:r w:rsidR="0009549C">
        <w:rPr>
          <w:szCs w:val="24"/>
        </w:rPr>
        <w:t xml:space="preserve">P </w:t>
      </w:r>
      <w:r w:rsidRPr="002F39D2">
        <w:rPr>
          <w:szCs w:val="24"/>
        </w:rPr>
        <w:t>2025-01 as a</w:t>
      </w:r>
      <w:r w:rsidRPr="002F39D2">
        <w:rPr>
          <w:rFonts w:cs="Times New Roman"/>
          <w:color w:val="000000" w:themeColor="text1"/>
          <w:szCs w:val="24"/>
        </w:rPr>
        <w:t xml:space="preserve"> brainstorming session on 30 July 2025</w:t>
      </w:r>
    </w:p>
    <w:p w14:paraId="31068F18" w14:textId="264A940E" w:rsidR="00C3297B" w:rsidRPr="002F39D2" w:rsidRDefault="00C3297B" w:rsidP="00C3297B">
      <w:pPr>
        <w:autoSpaceDE w:val="0"/>
        <w:autoSpaceDN w:val="0"/>
        <w:ind w:firstLine="720"/>
        <w:rPr>
          <w:rFonts w:cs="Times New Roman"/>
          <w:color w:val="000000" w:themeColor="text1"/>
          <w:szCs w:val="24"/>
        </w:rPr>
      </w:pPr>
      <w:r w:rsidRPr="002F39D2">
        <w:rPr>
          <w:rFonts w:cs="Times New Roman"/>
          <w:color w:val="000000" w:themeColor="text1"/>
          <w:szCs w:val="24"/>
        </w:rPr>
        <w:lastRenderedPageBreak/>
        <w:t>- summarize key responses in a draft working paper</w:t>
      </w:r>
      <w:r w:rsidR="00E85CD4">
        <w:rPr>
          <w:rFonts w:cs="Times New Roman"/>
          <w:color w:val="000000" w:themeColor="text1"/>
          <w:szCs w:val="24"/>
        </w:rPr>
        <w:t xml:space="preserve"> for SC10</w:t>
      </w:r>
    </w:p>
    <w:p w14:paraId="63AC6867" w14:textId="6A96594C" w:rsidR="00C3297B" w:rsidRPr="002F39D2" w:rsidRDefault="00C3297B" w:rsidP="00C3297B">
      <w:pPr>
        <w:autoSpaceDE w:val="0"/>
        <w:autoSpaceDN w:val="0"/>
        <w:ind w:firstLine="720"/>
        <w:rPr>
          <w:rFonts w:cs="Times New Roman"/>
          <w:color w:val="000000" w:themeColor="text1"/>
          <w:szCs w:val="24"/>
        </w:rPr>
      </w:pPr>
      <w:r w:rsidRPr="002F39D2">
        <w:rPr>
          <w:rFonts w:cs="Times New Roman"/>
          <w:color w:val="000000" w:themeColor="text1"/>
          <w:szCs w:val="24"/>
        </w:rPr>
        <w:t xml:space="preserve">- circulate that working paper for comments twice between </w:t>
      </w:r>
      <w:r w:rsidR="00C17174">
        <w:rPr>
          <w:rFonts w:cs="Times New Roman"/>
          <w:color w:val="000000" w:themeColor="text1"/>
          <w:szCs w:val="24"/>
        </w:rPr>
        <w:t>SWG OP 2025-01</w:t>
      </w:r>
      <w:r w:rsidR="00C17174" w:rsidRPr="002F39D2">
        <w:rPr>
          <w:rFonts w:cs="Times New Roman"/>
          <w:color w:val="000000" w:themeColor="text1"/>
          <w:szCs w:val="24"/>
        </w:rPr>
        <w:t xml:space="preserve"> </w:t>
      </w:r>
      <w:r w:rsidRPr="002F39D2">
        <w:rPr>
          <w:rFonts w:cs="Times New Roman"/>
          <w:color w:val="000000" w:themeColor="text1"/>
          <w:szCs w:val="24"/>
        </w:rPr>
        <w:t>and SC10</w:t>
      </w:r>
    </w:p>
    <w:p w14:paraId="682E2BB4" w14:textId="04AF9455" w:rsidR="00C3297B" w:rsidRPr="002F39D2" w:rsidRDefault="00C3297B" w:rsidP="00C3297B">
      <w:pPr>
        <w:autoSpaceDE w:val="0"/>
        <w:autoSpaceDN w:val="0"/>
        <w:ind w:firstLine="720"/>
        <w:rPr>
          <w:rFonts w:cs="Times New Roman"/>
          <w:color w:val="000000" w:themeColor="text1"/>
          <w:szCs w:val="24"/>
        </w:rPr>
      </w:pPr>
      <w:r w:rsidRPr="002F39D2">
        <w:rPr>
          <w:rFonts w:cs="Times New Roman"/>
          <w:color w:val="000000" w:themeColor="text1"/>
          <w:szCs w:val="24"/>
        </w:rPr>
        <w:t xml:space="preserve">- discuss and revise the working paper </w:t>
      </w:r>
      <w:r w:rsidR="00E85CD4">
        <w:rPr>
          <w:rFonts w:cs="Times New Roman"/>
          <w:color w:val="000000" w:themeColor="text1"/>
          <w:szCs w:val="24"/>
        </w:rPr>
        <w:t xml:space="preserve">as needed </w:t>
      </w:r>
      <w:r w:rsidRPr="002F39D2">
        <w:rPr>
          <w:rFonts w:cs="Times New Roman"/>
          <w:color w:val="000000" w:themeColor="text1"/>
          <w:szCs w:val="24"/>
        </w:rPr>
        <w:t>during SC10</w:t>
      </w:r>
    </w:p>
    <w:p w14:paraId="4E4F94FF" w14:textId="77777777" w:rsidR="00C3297B" w:rsidRPr="002F39D2" w:rsidRDefault="00C3297B" w:rsidP="00C3297B">
      <w:pPr>
        <w:autoSpaceDE w:val="0"/>
        <w:autoSpaceDN w:val="0"/>
        <w:ind w:left="720"/>
        <w:rPr>
          <w:rFonts w:cs="Times New Roman"/>
          <w:color w:val="000000" w:themeColor="text1"/>
          <w:szCs w:val="24"/>
        </w:rPr>
      </w:pPr>
      <w:r w:rsidRPr="002F39D2">
        <w:rPr>
          <w:rFonts w:cs="Times New Roman"/>
          <w:color w:val="000000" w:themeColor="text1"/>
          <w:szCs w:val="24"/>
        </w:rPr>
        <w:t>- communicate SC’s responses to the TCC before the next TCC and COM meetings</w:t>
      </w:r>
    </w:p>
    <w:p w14:paraId="5E13D719" w14:textId="77777777" w:rsidR="00C3297B" w:rsidRPr="002F39D2" w:rsidRDefault="00C3297B" w:rsidP="00C3297B">
      <w:pPr>
        <w:pStyle w:val="ListParagraph"/>
        <w:ind w:left="960"/>
        <w:rPr>
          <w:szCs w:val="24"/>
        </w:rPr>
      </w:pPr>
    </w:p>
    <w:p w14:paraId="3A2FB977" w14:textId="0BAC91A1" w:rsidR="00C3297B" w:rsidRPr="002F39D2" w:rsidRDefault="00C3297B" w:rsidP="00C3297B">
      <w:pPr>
        <w:autoSpaceDE w:val="0"/>
        <w:autoSpaceDN w:val="0"/>
        <w:rPr>
          <w:rFonts w:cs="Times New Roman"/>
          <w:color w:val="000000" w:themeColor="text1"/>
          <w:szCs w:val="24"/>
        </w:rPr>
      </w:pPr>
      <w:r w:rsidRPr="002F39D2">
        <w:rPr>
          <w:rFonts w:cs="Times New Roman"/>
          <w:color w:val="000000" w:themeColor="text1"/>
          <w:szCs w:val="24"/>
        </w:rPr>
        <w:t xml:space="preserve">In </w:t>
      </w:r>
      <w:proofErr w:type="gramStart"/>
      <w:r w:rsidRPr="002F39D2">
        <w:rPr>
          <w:rFonts w:cs="Times New Roman"/>
          <w:color w:val="000000" w:themeColor="text1"/>
          <w:szCs w:val="24"/>
        </w:rPr>
        <w:t>addition</w:t>
      </w:r>
      <w:proofErr w:type="gramEnd"/>
      <w:r w:rsidRPr="002F39D2">
        <w:rPr>
          <w:rFonts w:cs="Times New Roman"/>
          <w:color w:val="000000" w:themeColor="text1"/>
          <w:szCs w:val="24"/>
        </w:rPr>
        <w:t xml:space="preserve"> Members agreed to identify at least 1-2 types of data that could be collected through a ROP to improve NPFC’s stock assessments.</w:t>
      </w:r>
      <w:r w:rsidR="008B2F4D">
        <w:rPr>
          <w:rFonts w:cs="Times New Roman"/>
          <w:color w:val="000000" w:themeColor="text1"/>
          <w:szCs w:val="24"/>
        </w:rPr>
        <w:t xml:space="preserve"> </w:t>
      </w:r>
      <w:r w:rsidR="008B2F4D">
        <w:rPr>
          <w:rFonts w:cs="Times New Roman"/>
          <w:szCs w:val="24"/>
        </w:rPr>
        <w:t>This was one of the TCC questions for SC in 2024.</w:t>
      </w:r>
      <w:r w:rsidRPr="002F39D2">
        <w:rPr>
          <w:rFonts w:cs="Times New Roman"/>
          <w:color w:val="000000" w:themeColor="text1"/>
          <w:szCs w:val="24"/>
        </w:rPr>
        <w:t xml:space="preserve"> </w:t>
      </w:r>
    </w:p>
    <w:p w14:paraId="53EAECD6" w14:textId="77777777" w:rsidR="00C3297B" w:rsidRPr="002F39D2" w:rsidRDefault="00C3297B" w:rsidP="00C3297B">
      <w:pPr>
        <w:widowControl/>
        <w:autoSpaceDE w:val="0"/>
        <w:autoSpaceDN w:val="0"/>
        <w:jc w:val="left"/>
        <w:rPr>
          <w:color w:val="000000" w:themeColor="text1"/>
          <w:szCs w:val="24"/>
        </w:rPr>
      </w:pPr>
    </w:p>
    <w:p w14:paraId="768CA914" w14:textId="15F8A4B0" w:rsidR="00C3297B" w:rsidRDefault="00C3297B" w:rsidP="00C3297B">
      <w:pPr>
        <w:rPr>
          <w:rFonts w:eastAsia="Times New Roman" w:cs="Times New Roman"/>
          <w:b/>
          <w:bCs/>
          <w:szCs w:val="24"/>
        </w:rPr>
      </w:pPr>
      <w:r w:rsidRPr="002F39D2">
        <w:rPr>
          <w:rFonts w:eastAsia="Times New Roman" w:cs="Times New Roman"/>
          <w:b/>
          <w:bCs/>
          <w:szCs w:val="24"/>
        </w:rPr>
        <w:t>Questi</w:t>
      </w:r>
      <w:r w:rsidR="00270ABE">
        <w:rPr>
          <w:rFonts w:eastAsia="Times New Roman" w:cs="Times New Roman"/>
          <w:b/>
          <w:bCs/>
          <w:szCs w:val="24"/>
        </w:rPr>
        <w:t>on</w:t>
      </w:r>
      <w:r w:rsidRPr="002F39D2">
        <w:rPr>
          <w:rFonts w:eastAsia="Times New Roman" w:cs="Times New Roman"/>
          <w:b/>
          <w:bCs/>
          <w:szCs w:val="24"/>
        </w:rPr>
        <w:t xml:space="preserve"> 1. What are the critical data points used for current/ongoing stock assessments and management of NPFC stocks?</w:t>
      </w:r>
    </w:p>
    <w:p w14:paraId="22FEFA34" w14:textId="77777777" w:rsidR="00B80173" w:rsidRPr="002F39D2" w:rsidRDefault="00B80173" w:rsidP="00C3297B">
      <w:pPr>
        <w:rPr>
          <w:rFonts w:eastAsia="Times New Roman" w:cs="Times New Roman"/>
          <w:b/>
          <w:bCs/>
          <w:szCs w:val="24"/>
        </w:rPr>
      </w:pPr>
    </w:p>
    <w:p w14:paraId="4622D925" w14:textId="7B6B36D1" w:rsidR="00B80173" w:rsidRPr="00B80173" w:rsidRDefault="00B80173" w:rsidP="00B80173">
      <w:pPr>
        <w:rPr>
          <w:rFonts w:eastAsia="Times New Roman" w:cs="Times New Roman"/>
          <w:b/>
          <w:bCs/>
          <w:szCs w:val="24"/>
        </w:rPr>
      </w:pPr>
      <w:r>
        <w:rPr>
          <w:rFonts w:eastAsia="Times New Roman" w:cs="Times New Roman"/>
          <w:b/>
          <w:bCs/>
          <w:szCs w:val="24"/>
        </w:rPr>
        <w:t xml:space="preserve">Table 1a. </w:t>
      </w:r>
      <w:proofErr w:type="gramStart"/>
      <w:r>
        <w:rPr>
          <w:rFonts w:eastAsia="Times New Roman" w:cs="Times New Roman"/>
          <w:b/>
          <w:bCs/>
          <w:szCs w:val="24"/>
        </w:rPr>
        <w:t>Assessment</w:t>
      </w:r>
      <w:proofErr w:type="gramEnd"/>
      <w:r>
        <w:rPr>
          <w:rFonts w:eastAsia="Times New Roman" w:cs="Times New Roman"/>
          <w:b/>
          <w:bCs/>
          <w:szCs w:val="24"/>
        </w:rPr>
        <w:t xml:space="preserve"> models and data needs for priority species</w:t>
      </w:r>
      <w:r w:rsidRPr="00B80173">
        <w:rPr>
          <w:rFonts w:eastAsia="Times New Roman" w:cs="Times New Roman"/>
          <w:b/>
          <w:bCs/>
          <w:szCs w:val="24"/>
        </w:rPr>
        <w:t>.</w:t>
      </w:r>
    </w:p>
    <w:p w14:paraId="7FBC0479" w14:textId="77777777" w:rsidR="00B80173" w:rsidRDefault="00B80173" w:rsidP="00B80173">
      <w:pPr>
        <w:rPr>
          <w:rFonts w:cs="Times New Roman"/>
          <w:color w:val="000000"/>
        </w:rPr>
      </w:pPr>
    </w:p>
    <w:tbl>
      <w:tblPr>
        <w:tblStyle w:val="TableGrid"/>
        <w:tblW w:w="9493" w:type="dxa"/>
        <w:tblLook w:val="04A0" w:firstRow="1" w:lastRow="0" w:firstColumn="1" w:lastColumn="0" w:noHBand="0" w:noVBand="1"/>
      </w:tblPr>
      <w:tblGrid>
        <w:gridCol w:w="2361"/>
        <w:gridCol w:w="2361"/>
        <w:gridCol w:w="4771"/>
      </w:tblGrid>
      <w:tr w:rsidR="00B80173" w14:paraId="77FF8293" w14:textId="77777777" w:rsidTr="0039407A">
        <w:tc>
          <w:tcPr>
            <w:tcW w:w="2361" w:type="dxa"/>
          </w:tcPr>
          <w:p w14:paraId="6B0480E1" w14:textId="77777777" w:rsidR="00B80173" w:rsidRPr="004A2BEA" w:rsidRDefault="00B80173" w:rsidP="0039407A">
            <w:pPr>
              <w:rPr>
                <w:rFonts w:eastAsia="Times New Roman" w:cs="Times New Roman"/>
                <w:b/>
                <w:bCs/>
                <w:szCs w:val="24"/>
              </w:rPr>
            </w:pPr>
            <w:r w:rsidRPr="004A2BEA">
              <w:rPr>
                <w:rFonts w:eastAsia="Times New Roman" w:cs="Times New Roman"/>
                <w:b/>
                <w:bCs/>
                <w:szCs w:val="24"/>
              </w:rPr>
              <w:t>Stock</w:t>
            </w:r>
          </w:p>
        </w:tc>
        <w:tc>
          <w:tcPr>
            <w:tcW w:w="2361" w:type="dxa"/>
          </w:tcPr>
          <w:p w14:paraId="26D1195F" w14:textId="77777777" w:rsidR="00B80173" w:rsidRPr="004A2BEA" w:rsidRDefault="00B80173" w:rsidP="0039407A">
            <w:pPr>
              <w:rPr>
                <w:rFonts w:eastAsia="Times New Roman" w:cs="Times New Roman"/>
                <w:b/>
                <w:bCs/>
                <w:szCs w:val="24"/>
              </w:rPr>
            </w:pPr>
            <w:r w:rsidRPr="004A2BEA">
              <w:rPr>
                <w:rFonts w:eastAsia="Times New Roman" w:cs="Times New Roman"/>
                <w:b/>
                <w:bCs/>
                <w:szCs w:val="24"/>
              </w:rPr>
              <w:t>Assessment model</w:t>
            </w:r>
          </w:p>
        </w:tc>
        <w:tc>
          <w:tcPr>
            <w:tcW w:w="4771" w:type="dxa"/>
          </w:tcPr>
          <w:p w14:paraId="3EC71F10" w14:textId="77777777" w:rsidR="00B80173" w:rsidRPr="004A2BEA" w:rsidRDefault="00B80173" w:rsidP="0039407A">
            <w:pPr>
              <w:rPr>
                <w:rFonts w:eastAsia="Times New Roman" w:cs="Times New Roman"/>
                <w:b/>
                <w:bCs/>
                <w:szCs w:val="24"/>
              </w:rPr>
            </w:pPr>
            <w:r w:rsidRPr="004A2BEA">
              <w:rPr>
                <w:rFonts w:eastAsia="Times New Roman" w:cs="Times New Roman"/>
                <w:b/>
                <w:bCs/>
                <w:szCs w:val="24"/>
              </w:rPr>
              <w:t>Data needs</w:t>
            </w:r>
          </w:p>
        </w:tc>
      </w:tr>
      <w:tr w:rsidR="00B80173" w14:paraId="006578F1" w14:textId="77777777" w:rsidTr="0039407A">
        <w:tc>
          <w:tcPr>
            <w:tcW w:w="2361" w:type="dxa"/>
          </w:tcPr>
          <w:p w14:paraId="20413279" w14:textId="77777777" w:rsidR="00B80173" w:rsidRDefault="00B80173" w:rsidP="0039407A">
            <w:pPr>
              <w:rPr>
                <w:rFonts w:eastAsia="Times New Roman" w:cs="Times New Roman"/>
                <w:szCs w:val="24"/>
              </w:rPr>
            </w:pPr>
            <w:r>
              <w:rPr>
                <w:rFonts w:eastAsia="Times New Roman" w:cs="Times New Roman"/>
                <w:szCs w:val="24"/>
              </w:rPr>
              <w:t>Chub mackerel</w:t>
            </w:r>
          </w:p>
        </w:tc>
        <w:tc>
          <w:tcPr>
            <w:tcW w:w="2361" w:type="dxa"/>
          </w:tcPr>
          <w:p w14:paraId="003A032F" w14:textId="77777777" w:rsidR="00B80173" w:rsidRDefault="00B80173" w:rsidP="0039407A">
            <w:pPr>
              <w:rPr>
                <w:rFonts w:eastAsia="Times New Roman" w:cs="Times New Roman"/>
                <w:szCs w:val="24"/>
              </w:rPr>
            </w:pPr>
            <w:r>
              <w:rPr>
                <w:rFonts w:eastAsia="Times New Roman" w:cs="Times New Roman"/>
                <w:szCs w:val="24"/>
              </w:rPr>
              <w:t xml:space="preserve">SAM </w:t>
            </w:r>
            <w:r w:rsidRPr="008017FE">
              <w:rPr>
                <w:rFonts w:eastAsia="Times New Roman" w:cs="Times New Roman"/>
                <w:szCs w:val="24"/>
              </w:rPr>
              <w:t>(State-space</w:t>
            </w:r>
            <w:r>
              <w:rPr>
                <w:rFonts w:eastAsia="Times New Roman" w:cs="Times New Roman"/>
                <w:szCs w:val="24"/>
              </w:rPr>
              <w:t xml:space="preserve"> age structured</w:t>
            </w:r>
            <w:r w:rsidRPr="008017FE">
              <w:rPr>
                <w:rFonts w:eastAsia="Times New Roman" w:cs="Times New Roman"/>
                <w:szCs w:val="24"/>
              </w:rPr>
              <w:t xml:space="preserve"> </w:t>
            </w:r>
            <w:r>
              <w:rPr>
                <w:rFonts w:eastAsia="Times New Roman" w:cs="Times New Roman"/>
                <w:szCs w:val="24"/>
              </w:rPr>
              <w:t>a</w:t>
            </w:r>
            <w:r w:rsidRPr="008017FE">
              <w:rPr>
                <w:rFonts w:eastAsia="Times New Roman" w:cs="Times New Roman"/>
                <w:szCs w:val="24"/>
              </w:rPr>
              <w:t xml:space="preserve">ssessment </w:t>
            </w:r>
            <w:r>
              <w:rPr>
                <w:rFonts w:eastAsia="Times New Roman" w:cs="Times New Roman"/>
                <w:szCs w:val="24"/>
              </w:rPr>
              <w:t>m</w:t>
            </w:r>
            <w:r w:rsidRPr="008017FE">
              <w:rPr>
                <w:rFonts w:eastAsia="Times New Roman" w:cs="Times New Roman"/>
                <w:szCs w:val="24"/>
              </w:rPr>
              <w:t>odel)</w:t>
            </w:r>
          </w:p>
        </w:tc>
        <w:tc>
          <w:tcPr>
            <w:tcW w:w="4771" w:type="dxa"/>
          </w:tcPr>
          <w:p w14:paraId="4C98D088" w14:textId="64E7879B" w:rsidR="00B80173" w:rsidRPr="00D251F9" w:rsidRDefault="00B80173" w:rsidP="0039407A">
            <w:pPr>
              <w:rPr>
                <w:rFonts w:eastAsia="Times New Roman" w:cs="Times New Roman"/>
                <w:szCs w:val="24"/>
              </w:rPr>
            </w:pPr>
            <w:r w:rsidRPr="00D251F9">
              <w:rPr>
                <w:rFonts w:eastAsia="Times New Roman" w:cs="Times New Roman"/>
                <w:szCs w:val="24"/>
              </w:rPr>
              <w:t xml:space="preserve">- Catch </w:t>
            </w:r>
            <w:r>
              <w:rPr>
                <w:rFonts w:eastAsia="Times New Roman" w:cs="Times New Roman"/>
                <w:szCs w:val="24"/>
              </w:rPr>
              <w:t xml:space="preserve">(for cross validation with the catch at age and mean weight at age). </w:t>
            </w:r>
          </w:p>
          <w:p w14:paraId="1D84BC90" w14:textId="77777777" w:rsidR="00B80173" w:rsidRPr="00D251F9" w:rsidRDefault="00B80173" w:rsidP="0039407A">
            <w:pPr>
              <w:rPr>
                <w:rFonts w:eastAsia="Times New Roman" w:cs="Times New Roman"/>
                <w:szCs w:val="24"/>
              </w:rPr>
            </w:pPr>
            <w:r w:rsidRPr="00D251F9">
              <w:rPr>
                <w:rFonts w:eastAsia="Times New Roman" w:cs="Times New Roman"/>
                <w:szCs w:val="24"/>
              </w:rPr>
              <w:t>- Biological data: age/length composition, weight-at-age, maturity, natural mortality</w:t>
            </w:r>
          </w:p>
          <w:p w14:paraId="0842A94C" w14:textId="77777777" w:rsidR="00B80173" w:rsidRDefault="00B80173" w:rsidP="0039407A">
            <w:pPr>
              <w:rPr>
                <w:rFonts w:eastAsia="Times New Roman" w:cs="Times New Roman"/>
                <w:szCs w:val="24"/>
              </w:rPr>
            </w:pPr>
            <w:r w:rsidRPr="00D251F9">
              <w:rPr>
                <w:rFonts w:eastAsia="Times New Roman" w:cs="Times New Roman"/>
                <w:szCs w:val="24"/>
              </w:rPr>
              <w:t>-</w:t>
            </w:r>
            <w:r>
              <w:rPr>
                <w:rFonts w:eastAsia="Times New Roman" w:cs="Times New Roman"/>
                <w:szCs w:val="24"/>
              </w:rPr>
              <w:t xml:space="preserve"> Fishery dependent and independent indices (preferably the independent should cover all ages)</w:t>
            </w:r>
          </w:p>
        </w:tc>
      </w:tr>
      <w:tr w:rsidR="00B80173" w14:paraId="51A0087B" w14:textId="77777777" w:rsidTr="0039407A">
        <w:tc>
          <w:tcPr>
            <w:tcW w:w="2361" w:type="dxa"/>
          </w:tcPr>
          <w:p w14:paraId="4FDD6F18" w14:textId="797B54CD" w:rsidR="00B80173" w:rsidRDefault="00B80173" w:rsidP="0039407A">
            <w:pPr>
              <w:rPr>
                <w:rFonts w:eastAsia="Times New Roman" w:cs="Times New Roman"/>
                <w:szCs w:val="24"/>
              </w:rPr>
            </w:pPr>
            <w:r>
              <w:rPr>
                <w:rFonts w:eastAsia="Times New Roman" w:cs="Times New Roman"/>
                <w:szCs w:val="24"/>
              </w:rPr>
              <w:t>Pacific saury</w:t>
            </w:r>
          </w:p>
        </w:tc>
        <w:tc>
          <w:tcPr>
            <w:tcW w:w="2361" w:type="dxa"/>
          </w:tcPr>
          <w:p w14:paraId="001E5CAF" w14:textId="77777777" w:rsidR="00B80173" w:rsidRDefault="005A015B" w:rsidP="0039407A">
            <w:pPr>
              <w:rPr>
                <w:rFonts w:eastAsia="Times New Roman" w:cs="Times New Roman"/>
                <w:szCs w:val="24"/>
              </w:rPr>
            </w:pPr>
            <w:r>
              <w:rPr>
                <w:rFonts w:eastAsia="Times New Roman" w:cs="Times New Roman"/>
                <w:szCs w:val="24"/>
              </w:rPr>
              <w:t>BSSPM (</w:t>
            </w:r>
            <w:r w:rsidRPr="005A015B">
              <w:rPr>
                <w:rFonts w:eastAsia="Times New Roman" w:cs="Times New Roman"/>
                <w:szCs w:val="24"/>
              </w:rPr>
              <w:t>Bayesian State-Space Production Model</w:t>
            </w:r>
            <w:proofErr w:type="gramStart"/>
            <w:r>
              <w:rPr>
                <w:rFonts w:eastAsia="Times New Roman" w:cs="Times New Roman"/>
                <w:szCs w:val="24"/>
              </w:rPr>
              <w:t>);</w:t>
            </w:r>
            <w:proofErr w:type="gramEnd"/>
          </w:p>
          <w:p w14:paraId="43326003" w14:textId="77777777" w:rsidR="005A015B" w:rsidRDefault="005A015B" w:rsidP="0039407A">
            <w:pPr>
              <w:rPr>
                <w:rFonts w:eastAsia="Times New Roman" w:cs="Times New Roman"/>
                <w:szCs w:val="24"/>
              </w:rPr>
            </w:pPr>
          </w:p>
          <w:p w14:paraId="7CFBD8BD" w14:textId="3D7C7029" w:rsidR="005A015B" w:rsidRDefault="005A015B" w:rsidP="0039407A">
            <w:pPr>
              <w:rPr>
                <w:rFonts w:eastAsia="Times New Roman" w:cs="Times New Roman"/>
                <w:szCs w:val="24"/>
              </w:rPr>
            </w:pPr>
            <w:r>
              <w:rPr>
                <w:rFonts w:eastAsia="Times New Roman" w:cs="Times New Roman"/>
                <w:szCs w:val="24"/>
              </w:rPr>
              <w:t>SS3 (</w:t>
            </w:r>
            <w:r w:rsidRPr="005A015B">
              <w:rPr>
                <w:rFonts w:eastAsia="Times New Roman" w:cs="Times New Roman"/>
                <w:szCs w:val="24"/>
              </w:rPr>
              <w:t>Stock Synthesis 3</w:t>
            </w:r>
            <w:r>
              <w:rPr>
                <w:rFonts w:eastAsia="Times New Roman" w:cs="Times New Roman"/>
                <w:szCs w:val="24"/>
              </w:rPr>
              <w:t>)</w:t>
            </w:r>
          </w:p>
        </w:tc>
        <w:tc>
          <w:tcPr>
            <w:tcW w:w="4771" w:type="dxa"/>
          </w:tcPr>
          <w:p w14:paraId="54ED2F0C" w14:textId="74B562EC" w:rsidR="00B80173" w:rsidRDefault="005A015B" w:rsidP="0039407A">
            <w:pPr>
              <w:rPr>
                <w:rFonts w:eastAsia="Times New Roman" w:cs="Times New Roman"/>
                <w:szCs w:val="24"/>
              </w:rPr>
            </w:pPr>
            <w:r>
              <w:rPr>
                <w:rFonts w:eastAsia="Times New Roman" w:cs="Times New Roman"/>
                <w:szCs w:val="24"/>
              </w:rPr>
              <w:t>Catch, f</w:t>
            </w:r>
            <w:r w:rsidRPr="005A015B">
              <w:rPr>
                <w:rFonts w:eastAsia="Times New Roman" w:cs="Times New Roman"/>
                <w:szCs w:val="24"/>
              </w:rPr>
              <w:t>ishery dependent and independent indices</w:t>
            </w:r>
          </w:p>
          <w:p w14:paraId="34CD50EE" w14:textId="77777777" w:rsidR="005A015B" w:rsidRDefault="005A015B" w:rsidP="0039407A">
            <w:pPr>
              <w:rPr>
                <w:rFonts w:eastAsia="Times New Roman" w:cs="Times New Roman"/>
                <w:szCs w:val="24"/>
              </w:rPr>
            </w:pPr>
          </w:p>
          <w:p w14:paraId="56ECFB6E" w14:textId="77777777" w:rsidR="005A015B" w:rsidRDefault="005A015B" w:rsidP="0039407A">
            <w:pPr>
              <w:rPr>
                <w:rFonts w:eastAsia="Times New Roman" w:cs="Times New Roman"/>
                <w:szCs w:val="24"/>
              </w:rPr>
            </w:pPr>
          </w:p>
          <w:p w14:paraId="64B6BDE6" w14:textId="340F0426" w:rsidR="005A015B" w:rsidRDefault="005A015B" w:rsidP="0039407A">
            <w:pPr>
              <w:rPr>
                <w:rFonts w:eastAsia="Times New Roman" w:cs="Times New Roman"/>
                <w:szCs w:val="24"/>
              </w:rPr>
            </w:pPr>
            <w:r>
              <w:rPr>
                <w:rFonts w:eastAsia="Times New Roman" w:cs="Times New Roman"/>
                <w:szCs w:val="24"/>
              </w:rPr>
              <w:t>Catch, f</w:t>
            </w:r>
            <w:r w:rsidRPr="005A015B">
              <w:rPr>
                <w:rFonts w:eastAsia="Times New Roman" w:cs="Times New Roman"/>
                <w:szCs w:val="24"/>
              </w:rPr>
              <w:t>ishery dependent and independent indices</w:t>
            </w:r>
            <w:r>
              <w:rPr>
                <w:rFonts w:eastAsia="Times New Roman" w:cs="Times New Roman"/>
                <w:szCs w:val="24"/>
              </w:rPr>
              <w:t>, biological data</w:t>
            </w:r>
          </w:p>
        </w:tc>
      </w:tr>
      <w:tr w:rsidR="00B80173" w14:paraId="76EC8786" w14:textId="77777777" w:rsidTr="0039407A">
        <w:tc>
          <w:tcPr>
            <w:tcW w:w="2361" w:type="dxa"/>
          </w:tcPr>
          <w:p w14:paraId="03722E0E" w14:textId="51B7BCA4" w:rsidR="00B80173" w:rsidRDefault="00B80173" w:rsidP="0039407A">
            <w:pPr>
              <w:rPr>
                <w:rFonts w:eastAsia="Times New Roman" w:cs="Times New Roman"/>
                <w:szCs w:val="24"/>
              </w:rPr>
            </w:pPr>
            <w:r>
              <w:rPr>
                <w:rFonts w:eastAsia="Times New Roman" w:cs="Times New Roman"/>
                <w:szCs w:val="24"/>
              </w:rPr>
              <w:t>Neon flying squid</w:t>
            </w:r>
          </w:p>
        </w:tc>
        <w:tc>
          <w:tcPr>
            <w:tcW w:w="2361" w:type="dxa"/>
          </w:tcPr>
          <w:p w14:paraId="4E5D7A9E" w14:textId="1122B7F6" w:rsidR="00B80173" w:rsidRDefault="00535CE6" w:rsidP="0039407A">
            <w:pPr>
              <w:rPr>
                <w:rFonts w:eastAsia="Times New Roman" w:cs="Times New Roman"/>
                <w:szCs w:val="24"/>
              </w:rPr>
            </w:pPr>
            <w:r>
              <w:rPr>
                <w:rFonts w:eastAsia="Times New Roman" w:cs="Times New Roman"/>
                <w:szCs w:val="24"/>
              </w:rPr>
              <w:t>Not yet determined</w:t>
            </w:r>
          </w:p>
        </w:tc>
        <w:tc>
          <w:tcPr>
            <w:tcW w:w="4771" w:type="dxa"/>
          </w:tcPr>
          <w:p w14:paraId="7335EDB1" w14:textId="77777777" w:rsidR="00B80173" w:rsidRDefault="00B80173" w:rsidP="0039407A">
            <w:pPr>
              <w:rPr>
                <w:rFonts w:eastAsia="Times New Roman" w:cs="Times New Roman"/>
                <w:szCs w:val="24"/>
              </w:rPr>
            </w:pPr>
          </w:p>
        </w:tc>
      </w:tr>
      <w:tr w:rsidR="00B80173" w14:paraId="0E7F6A50" w14:textId="77777777" w:rsidTr="0039407A">
        <w:tc>
          <w:tcPr>
            <w:tcW w:w="2361" w:type="dxa"/>
          </w:tcPr>
          <w:p w14:paraId="15F04DC0" w14:textId="5E23DDA8" w:rsidR="00B80173" w:rsidRDefault="00B80173" w:rsidP="0039407A">
            <w:pPr>
              <w:rPr>
                <w:rFonts w:eastAsia="Times New Roman" w:cs="Times New Roman"/>
                <w:szCs w:val="24"/>
              </w:rPr>
            </w:pPr>
            <w:r>
              <w:rPr>
                <w:rFonts w:eastAsia="Times New Roman" w:cs="Times New Roman"/>
                <w:szCs w:val="24"/>
              </w:rPr>
              <w:t>Splendid alfonsino</w:t>
            </w:r>
          </w:p>
        </w:tc>
        <w:tc>
          <w:tcPr>
            <w:tcW w:w="2361" w:type="dxa"/>
          </w:tcPr>
          <w:p w14:paraId="3EE37BE4" w14:textId="4CAACCF7" w:rsidR="00B80173" w:rsidRDefault="005A015B" w:rsidP="0039407A">
            <w:pPr>
              <w:rPr>
                <w:rFonts w:eastAsia="Times New Roman" w:cs="Times New Roman"/>
                <w:szCs w:val="24"/>
              </w:rPr>
            </w:pPr>
            <w:r w:rsidRPr="005A015B">
              <w:rPr>
                <w:rFonts w:eastAsia="Times New Roman" w:cs="Times New Roman"/>
                <w:szCs w:val="24"/>
              </w:rPr>
              <w:t>YPR</w:t>
            </w:r>
            <w:r>
              <w:rPr>
                <w:rFonts w:eastAsia="Times New Roman" w:cs="Times New Roman"/>
                <w:szCs w:val="24"/>
              </w:rPr>
              <w:t xml:space="preserve"> (</w:t>
            </w:r>
            <w:r w:rsidRPr="005A015B">
              <w:rPr>
                <w:rFonts w:eastAsia="Times New Roman" w:cs="Times New Roman"/>
                <w:szCs w:val="24"/>
              </w:rPr>
              <w:t xml:space="preserve">Yield per </w:t>
            </w:r>
            <w:r>
              <w:rPr>
                <w:rFonts w:eastAsia="Times New Roman" w:cs="Times New Roman"/>
                <w:szCs w:val="24"/>
              </w:rPr>
              <w:t>R</w:t>
            </w:r>
            <w:r w:rsidRPr="005A015B">
              <w:rPr>
                <w:rFonts w:eastAsia="Times New Roman" w:cs="Times New Roman"/>
                <w:szCs w:val="24"/>
              </w:rPr>
              <w:t>ecruit</w:t>
            </w:r>
            <w:r>
              <w:rPr>
                <w:rFonts w:eastAsia="Times New Roman" w:cs="Times New Roman"/>
                <w:szCs w:val="24"/>
              </w:rPr>
              <w:t>)</w:t>
            </w:r>
            <w:r w:rsidRPr="005A015B">
              <w:rPr>
                <w:rFonts w:eastAsia="Times New Roman" w:cs="Times New Roman"/>
                <w:szCs w:val="24"/>
              </w:rPr>
              <w:t xml:space="preserve"> and SBPR</w:t>
            </w:r>
            <w:r>
              <w:rPr>
                <w:rFonts w:eastAsia="Times New Roman" w:cs="Times New Roman"/>
                <w:szCs w:val="24"/>
              </w:rPr>
              <w:t xml:space="preserve"> (</w:t>
            </w:r>
            <w:r w:rsidRPr="005A015B">
              <w:rPr>
                <w:rFonts w:eastAsia="Times New Roman" w:cs="Times New Roman"/>
                <w:szCs w:val="24"/>
              </w:rPr>
              <w:t>Spawning Biomass per Recruit</w:t>
            </w:r>
            <w:r>
              <w:rPr>
                <w:rFonts w:eastAsia="Times New Roman" w:cs="Times New Roman"/>
                <w:szCs w:val="24"/>
              </w:rPr>
              <w:t>)</w:t>
            </w:r>
          </w:p>
        </w:tc>
        <w:tc>
          <w:tcPr>
            <w:tcW w:w="4771" w:type="dxa"/>
          </w:tcPr>
          <w:p w14:paraId="3814BC0F" w14:textId="5301F798" w:rsidR="00B80173" w:rsidRDefault="005A015B" w:rsidP="0039407A">
            <w:pPr>
              <w:rPr>
                <w:rFonts w:eastAsia="Times New Roman" w:cs="Times New Roman"/>
                <w:szCs w:val="24"/>
              </w:rPr>
            </w:pPr>
            <w:r w:rsidRPr="005A015B">
              <w:rPr>
                <w:rFonts w:eastAsia="Times New Roman" w:cs="Times New Roman"/>
                <w:szCs w:val="24"/>
              </w:rPr>
              <w:t>Biological data: age/length composition,</w:t>
            </w:r>
            <w:r w:rsidR="004074D2">
              <w:rPr>
                <w:rFonts w:eastAsia="Times New Roman" w:cs="Times New Roman"/>
                <w:szCs w:val="24"/>
              </w:rPr>
              <w:t xml:space="preserve"> l</w:t>
            </w:r>
            <w:r w:rsidR="004074D2" w:rsidRPr="004074D2">
              <w:rPr>
                <w:rFonts w:eastAsia="Times New Roman" w:cs="Times New Roman"/>
                <w:szCs w:val="24"/>
              </w:rPr>
              <w:t>ength-weight relationship</w:t>
            </w:r>
            <w:r w:rsidR="004074D2">
              <w:rPr>
                <w:rFonts w:eastAsia="Times New Roman" w:cs="Times New Roman"/>
                <w:szCs w:val="24"/>
              </w:rPr>
              <w:t>,</w:t>
            </w:r>
            <w:r w:rsidRPr="005A015B">
              <w:rPr>
                <w:rFonts w:eastAsia="Times New Roman" w:cs="Times New Roman"/>
                <w:szCs w:val="24"/>
              </w:rPr>
              <w:t xml:space="preserve"> </w:t>
            </w:r>
            <w:r>
              <w:rPr>
                <w:rFonts w:eastAsia="Times New Roman" w:cs="Times New Roman"/>
                <w:szCs w:val="24"/>
              </w:rPr>
              <w:t>h</w:t>
            </w:r>
            <w:r w:rsidRPr="005A015B">
              <w:rPr>
                <w:rFonts w:eastAsia="Times New Roman" w:cs="Times New Roman"/>
                <w:szCs w:val="24"/>
              </w:rPr>
              <w:t>istological data</w:t>
            </w:r>
            <w:r>
              <w:rPr>
                <w:rFonts w:eastAsia="Times New Roman" w:cs="Times New Roman"/>
                <w:szCs w:val="24"/>
              </w:rPr>
              <w:t>, g</w:t>
            </w:r>
            <w:r w:rsidRPr="005A015B">
              <w:rPr>
                <w:rFonts w:eastAsia="Times New Roman" w:cs="Times New Roman"/>
                <w:szCs w:val="24"/>
              </w:rPr>
              <w:t>onadosomatic index data</w:t>
            </w:r>
          </w:p>
        </w:tc>
      </w:tr>
      <w:tr w:rsidR="005A015B" w14:paraId="763C998F" w14:textId="77777777" w:rsidTr="0039407A">
        <w:tc>
          <w:tcPr>
            <w:tcW w:w="2361" w:type="dxa"/>
          </w:tcPr>
          <w:p w14:paraId="4E67C015" w14:textId="79436D9E" w:rsidR="005A015B" w:rsidRDefault="005A015B" w:rsidP="005A015B">
            <w:pPr>
              <w:jc w:val="left"/>
              <w:rPr>
                <w:rFonts w:eastAsia="Times New Roman" w:cs="Times New Roman"/>
                <w:szCs w:val="24"/>
              </w:rPr>
            </w:pPr>
            <w:r>
              <w:rPr>
                <w:rFonts w:eastAsia="Times New Roman" w:cs="Times New Roman"/>
                <w:szCs w:val="24"/>
              </w:rPr>
              <w:t>North Pacific armorhead</w:t>
            </w:r>
          </w:p>
        </w:tc>
        <w:tc>
          <w:tcPr>
            <w:tcW w:w="2361" w:type="dxa"/>
          </w:tcPr>
          <w:p w14:paraId="16A5C6C2" w14:textId="5A4AC749" w:rsidR="005A015B" w:rsidRDefault="004074D2" w:rsidP="0039407A">
            <w:pPr>
              <w:rPr>
                <w:rFonts w:eastAsia="Times New Roman" w:cs="Times New Roman"/>
                <w:szCs w:val="24"/>
              </w:rPr>
            </w:pPr>
            <w:r>
              <w:rPr>
                <w:rFonts w:eastAsia="Times New Roman" w:cs="Times New Roman"/>
                <w:szCs w:val="24"/>
              </w:rPr>
              <w:t>Depletion model</w:t>
            </w:r>
          </w:p>
          <w:p w14:paraId="7D40C6BC" w14:textId="7C66F215" w:rsidR="005A015B" w:rsidRPr="005A015B" w:rsidRDefault="005A015B" w:rsidP="0039407A">
            <w:pPr>
              <w:rPr>
                <w:rFonts w:eastAsia="Times New Roman" w:cs="Times New Roman"/>
                <w:szCs w:val="24"/>
              </w:rPr>
            </w:pPr>
          </w:p>
        </w:tc>
        <w:tc>
          <w:tcPr>
            <w:tcW w:w="4771" w:type="dxa"/>
          </w:tcPr>
          <w:p w14:paraId="57750341" w14:textId="77777777" w:rsidR="005A015B" w:rsidRDefault="004074D2" w:rsidP="0039407A">
            <w:pPr>
              <w:rPr>
                <w:rFonts w:eastAsia="Times New Roman" w:cs="Times New Roman"/>
                <w:szCs w:val="24"/>
              </w:rPr>
            </w:pPr>
            <w:r>
              <w:rPr>
                <w:rFonts w:eastAsia="Times New Roman" w:cs="Times New Roman"/>
                <w:szCs w:val="24"/>
              </w:rPr>
              <w:t>Catch, effort, intended target species</w:t>
            </w:r>
          </w:p>
          <w:p w14:paraId="391503B9" w14:textId="13CF8C11" w:rsidR="002E771E" w:rsidRPr="005A015B" w:rsidRDefault="002E771E" w:rsidP="0039407A">
            <w:pPr>
              <w:rPr>
                <w:rFonts w:eastAsia="Times New Roman" w:cs="Times New Roman"/>
                <w:szCs w:val="24"/>
              </w:rPr>
            </w:pPr>
          </w:p>
        </w:tc>
      </w:tr>
      <w:tr w:rsidR="00B80173" w14:paraId="326F23D6" w14:textId="77777777" w:rsidTr="0039407A">
        <w:tc>
          <w:tcPr>
            <w:tcW w:w="2361" w:type="dxa"/>
          </w:tcPr>
          <w:p w14:paraId="491E30E4" w14:textId="258A11AB" w:rsidR="00B80173" w:rsidRDefault="00B80173" w:rsidP="0039407A">
            <w:pPr>
              <w:rPr>
                <w:rFonts w:eastAsia="Times New Roman" w:cs="Times New Roman"/>
                <w:szCs w:val="24"/>
              </w:rPr>
            </w:pPr>
            <w:r>
              <w:rPr>
                <w:rFonts w:eastAsia="Times New Roman" w:cs="Times New Roman"/>
                <w:szCs w:val="24"/>
              </w:rPr>
              <w:t>Japanese sardine</w:t>
            </w:r>
          </w:p>
        </w:tc>
        <w:tc>
          <w:tcPr>
            <w:tcW w:w="2361" w:type="dxa"/>
          </w:tcPr>
          <w:p w14:paraId="26466CA7" w14:textId="0FFDA4A0" w:rsidR="00B80173" w:rsidRDefault="00535CE6" w:rsidP="0039407A">
            <w:pPr>
              <w:rPr>
                <w:rFonts w:eastAsia="Times New Roman" w:cs="Times New Roman"/>
                <w:szCs w:val="24"/>
              </w:rPr>
            </w:pPr>
            <w:r>
              <w:rPr>
                <w:rFonts w:eastAsia="Times New Roman" w:cs="Times New Roman"/>
                <w:szCs w:val="24"/>
              </w:rPr>
              <w:t>Not yet determined</w:t>
            </w:r>
          </w:p>
        </w:tc>
        <w:tc>
          <w:tcPr>
            <w:tcW w:w="4771" w:type="dxa"/>
          </w:tcPr>
          <w:p w14:paraId="76C303A1" w14:textId="77777777" w:rsidR="00B80173" w:rsidRDefault="00B80173" w:rsidP="0039407A">
            <w:pPr>
              <w:rPr>
                <w:rFonts w:eastAsia="Times New Roman" w:cs="Times New Roman"/>
                <w:szCs w:val="24"/>
              </w:rPr>
            </w:pPr>
          </w:p>
        </w:tc>
      </w:tr>
    </w:tbl>
    <w:p w14:paraId="6B1812FE" w14:textId="77777777" w:rsidR="00B80173" w:rsidRPr="00511711" w:rsidRDefault="00B80173" w:rsidP="00B80173">
      <w:pPr>
        <w:rPr>
          <w:rFonts w:eastAsia="Times New Roman" w:cs="Times New Roman"/>
          <w:szCs w:val="24"/>
        </w:rPr>
      </w:pPr>
    </w:p>
    <w:p w14:paraId="0D3F4E38" w14:textId="77777777" w:rsidR="00C3297B" w:rsidRPr="002F39D2" w:rsidRDefault="00C3297B" w:rsidP="00C3297B">
      <w:pPr>
        <w:rPr>
          <w:rFonts w:eastAsia="Times New Roman" w:cs="Times New Roman"/>
          <w:b/>
          <w:bCs/>
          <w:szCs w:val="24"/>
        </w:rPr>
      </w:pPr>
    </w:p>
    <w:p w14:paraId="50A867D3" w14:textId="0F927FDD" w:rsidR="00C3297B" w:rsidRPr="00F70449" w:rsidRDefault="00B80173" w:rsidP="00A47FE3">
      <w:pPr>
        <w:spacing w:line="264" w:lineRule="auto"/>
        <w:rPr>
          <w:rFonts w:cs="Times New Roman"/>
          <w:b/>
          <w:bCs/>
          <w:color w:val="000000" w:themeColor="text1"/>
          <w:szCs w:val="24"/>
        </w:rPr>
      </w:pPr>
      <w:r>
        <w:rPr>
          <w:rFonts w:eastAsia="Times New Roman" w:cs="Times New Roman"/>
          <w:b/>
          <w:bCs/>
          <w:szCs w:val="24"/>
        </w:rPr>
        <w:t xml:space="preserve">Table 1b. </w:t>
      </w:r>
      <w:r w:rsidR="0021074E">
        <w:rPr>
          <w:rFonts w:eastAsia="Times New Roman" w:cs="Times New Roman"/>
          <w:b/>
          <w:bCs/>
          <w:szCs w:val="24"/>
        </w:rPr>
        <w:t>Available d</w:t>
      </w:r>
      <w:r w:rsidR="00C3297B" w:rsidRPr="00F70449">
        <w:rPr>
          <w:rFonts w:eastAsia="Times New Roman" w:cs="Times New Roman"/>
          <w:b/>
          <w:bCs/>
          <w:szCs w:val="24"/>
        </w:rPr>
        <w:t>ata used for current/ongoing stock assessments</w:t>
      </w:r>
    </w:p>
    <w:tbl>
      <w:tblPr>
        <w:tblW w:w="9314" w:type="dxa"/>
        <w:tblLook w:val="04A0" w:firstRow="1" w:lastRow="0" w:firstColumn="1" w:lastColumn="0" w:noHBand="0" w:noVBand="1"/>
      </w:tblPr>
      <w:tblGrid>
        <w:gridCol w:w="874"/>
        <w:gridCol w:w="2620"/>
        <w:gridCol w:w="1940"/>
        <w:gridCol w:w="1940"/>
        <w:gridCol w:w="1940"/>
      </w:tblGrid>
      <w:tr w:rsidR="00C3297B" w:rsidRPr="00D86270" w14:paraId="551E558C" w14:textId="77777777" w:rsidTr="0015776F">
        <w:trPr>
          <w:trHeight w:val="386"/>
        </w:trPr>
        <w:tc>
          <w:tcPr>
            <w:tcW w:w="874" w:type="dxa"/>
            <w:tcBorders>
              <w:top w:val="nil"/>
              <w:left w:val="nil"/>
              <w:bottom w:val="single" w:sz="8" w:space="0" w:color="auto"/>
              <w:right w:val="nil"/>
            </w:tcBorders>
            <w:vAlign w:val="bottom"/>
            <w:hideMark/>
          </w:tcPr>
          <w:p w14:paraId="67A3ED4E" w14:textId="77777777" w:rsidR="00C3297B" w:rsidRPr="00D86270" w:rsidRDefault="00C3297B" w:rsidP="0015776F">
            <w:pPr>
              <w:widowControl/>
              <w:jc w:val="left"/>
              <w:rPr>
                <w:rFonts w:ascii="Aptos Narrow" w:eastAsia="Times New Roman" w:hAnsi="Aptos Narrow" w:cs="Times New Roman"/>
                <w:b/>
                <w:bCs/>
                <w:color w:val="000000"/>
                <w:kern w:val="0"/>
                <w:sz w:val="20"/>
                <w:szCs w:val="20"/>
                <w:lang w:eastAsia="en-US"/>
              </w:rPr>
            </w:pPr>
            <w:r w:rsidRPr="00D86270">
              <w:rPr>
                <w:rFonts w:ascii="Aptos Narrow" w:eastAsia="Times New Roman" w:hAnsi="Aptos Narrow" w:cs="Times New Roman"/>
                <w:b/>
                <w:bCs/>
                <w:color w:val="000000"/>
                <w:kern w:val="0"/>
                <w:sz w:val="20"/>
                <w:szCs w:val="20"/>
                <w:lang w:eastAsia="en-US"/>
              </w:rPr>
              <w:lastRenderedPageBreak/>
              <w:t>Species</w:t>
            </w:r>
          </w:p>
        </w:tc>
        <w:tc>
          <w:tcPr>
            <w:tcW w:w="2620" w:type="dxa"/>
            <w:tcBorders>
              <w:top w:val="nil"/>
              <w:left w:val="nil"/>
              <w:bottom w:val="single" w:sz="8" w:space="0" w:color="auto"/>
              <w:right w:val="nil"/>
            </w:tcBorders>
            <w:vAlign w:val="bottom"/>
            <w:hideMark/>
          </w:tcPr>
          <w:p w14:paraId="16D3B982" w14:textId="77777777" w:rsidR="00C3297B" w:rsidRPr="00D86270" w:rsidRDefault="00C3297B" w:rsidP="0015776F">
            <w:pPr>
              <w:widowControl/>
              <w:jc w:val="left"/>
              <w:rPr>
                <w:rFonts w:ascii="Aptos Narrow" w:eastAsia="Times New Roman" w:hAnsi="Aptos Narrow" w:cs="Times New Roman"/>
                <w:b/>
                <w:bCs/>
                <w:color w:val="000000"/>
                <w:kern w:val="0"/>
                <w:sz w:val="20"/>
                <w:szCs w:val="20"/>
                <w:lang w:eastAsia="en-US"/>
              </w:rPr>
            </w:pPr>
            <w:r w:rsidRPr="00D86270">
              <w:rPr>
                <w:rFonts w:ascii="Aptos Narrow" w:eastAsia="Times New Roman" w:hAnsi="Aptos Narrow" w:cs="Times New Roman"/>
                <w:b/>
                <w:bCs/>
                <w:color w:val="000000"/>
                <w:kern w:val="0"/>
                <w:sz w:val="20"/>
                <w:szCs w:val="20"/>
                <w:lang w:eastAsia="en-US"/>
              </w:rPr>
              <w:t>Data Type</w:t>
            </w:r>
          </w:p>
        </w:tc>
        <w:tc>
          <w:tcPr>
            <w:tcW w:w="1940" w:type="dxa"/>
            <w:tcBorders>
              <w:top w:val="nil"/>
              <w:left w:val="nil"/>
              <w:bottom w:val="single" w:sz="8" w:space="0" w:color="auto"/>
              <w:right w:val="nil"/>
            </w:tcBorders>
            <w:vAlign w:val="bottom"/>
            <w:hideMark/>
          </w:tcPr>
          <w:p w14:paraId="5380607B" w14:textId="77777777" w:rsidR="00C3297B" w:rsidRPr="00D86270" w:rsidRDefault="00C3297B" w:rsidP="0015776F">
            <w:pPr>
              <w:widowControl/>
              <w:jc w:val="left"/>
              <w:rPr>
                <w:rFonts w:ascii="Aptos Narrow" w:eastAsia="Times New Roman" w:hAnsi="Aptos Narrow" w:cs="Times New Roman"/>
                <w:b/>
                <w:bCs/>
                <w:color w:val="000000"/>
                <w:kern w:val="0"/>
                <w:sz w:val="20"/>
                <w:szCs w:val="20"/>
                <w:lang w:eastAsia="en-US"/>
              </w:rPr>
            </w:pPr>
            <w:r w:rsidRPr="00D86270">
              <w:rPr>
                <w:rFonts w:ascii="Aptos Narrow" w:eastAsia="Times New Roman" w:hAnsi="Aptos Narrow" w:cs="Times New Roman"/>
                <w:b/>
                <w:bCs/>
                <w:color w:val="000000"/>
                <w:kern w:val="0"/>
                <w:sz w:val="20"/>
                <w:szCs w:val="20"/>
                <w:lang w:eastAsia="en-US"/>
              </w:rPr>
              <w:t>Temporal Resolution</w:t>
            </w:r>
          </w:p>
        </w:tc>
        <w:tc>
          <w:tcPr>
            <w:tcW w:w="1940" w:type="dxa"/>
            <w:tcBorders>
              <w:top w:val="nil"/>
              <w:left w:val="nil"/>
              <w:bottom w:val="single" w:sz="8" w:space="0" w:color="auto"/>
              <w:right w:val="nil"/>
            </w:tcBorders>
            <w:vAlign w:val="bottom"/>
            <w:hideMark/>
          </w:tcPr>
          <w:p w14:paraId="7F02279F" w14:textId="77777777" w:rsidR="00C3297B" w:rsidRPr="00D86270" w:rsidRDefault="00C3297B" w:rsidP="0015776F">
            <w:pPr>
              <w:widowControl/>
              <w:jc w:val="left"/>
              <w:rPr>
                <w:rFonts w:ascii="Aptos Narrow" w:eastAsia="Times New Roman" w:hAnsi="Aptos Narrow" w:cs="Times New Roman"/>
                <w:b/>
                <w:bCs/>
                <w:color w:val="000000"/>
                <w:kern w:val="0"/>
                <w:sz w:val="20"/>
                <w:szCs w:val="20"/>
                <w:lang w:eastAsia="en-US"/>
              </w:rPr>
            </w:pPr>
            <w:r w:rsidRPr="00D86270">
              <w:rPr>
                <w:rFonts w:ascii="Aptos Narrow" w:eastAsia="Times New Roman" w:hAnsi="Aptos Narrow" w:cs="Times New Roman"/>
                <w:b/>
                <w:bCs/>
                <w:color w:val="000000"/>
                <w:kern w:val="0"/>
                <w:sz w:val="20"/>
                <w:szCs w:val="20"/>
                <w:lang w:eastAsia="en-US"/>
              </w:rPr>
              <w:t>Spatial Resolution</w:t>
            </w:r>
          </w:p>
        </w:tc>
        <w:tc>
          <w:tcPr>
            <w:tcW w:w="1940" w:type="dxa"/>
            <w:tcBorders>
              <w:top w:val="nil"/>
              <w:left w:val="nil"/>
              <w:bottom w:val="single" w:sz="8" w:space="0" w:color="auto"/>
              <w:right w:val="nil"/>
            </w:tcBorders>
            <w:vAlign w:val="bottom"/>
            <w:hideMark/>
          </w:tcPr>
          <w:p w14:paraId="10B6EFE8" w14:textId="77777777" w:rsidR="00C3297B" w:rsidRPr="00D86270" w:rsidRDefault="00C3297B" w:rsidP="0015776F">
            <w:pPr>
              <w:widowControl/>
              <w:jc w:val="left"/>
              <w:rPr>
                <w:rFonts w:ascii="Aptos Narrow" w:eastAsia="Times New Roman" w:hAnsi="Aptos Narrow" w:cs="Times New Roman"/>
                <w:b/>
                <w:bCs/>
                <w:color w:val="000000"/>
                <w:kern w:val="0"/>
                <w:sz w:val="20"/>
                <w:szCs w:val="20"/>
                <w:lang w:eastAsia="en-US"/>
              </w:rPr>
            </w:pPr>
            <w:r w:rsidRPr="00D86270">
              <w:rPr>
                <w:rFonts w:ascii="Aptos Narrow" w:eastAsia="Times New Roman" w:hAnsi="Aptos Narrow" w:cs="Times New Roman"/>
                <w:b/>
                <w:bCs/>
                <w:color w:val="000000"/>
                <w:kern w:val="0"/>
                <w:sz w:val="20"/>
                <w:szCs w:val="20"/>
                <w:lang w:eastAsia="en-US"/>
              </w:rPr>
              <w:t>Fleet Resolution</w:t>
            </w:r>
          </w:p>
        </w:tc>
      </w:tr>
      <w:tr w:rsidR="00C3297B" w:rsidRPr="00D86270" w14:paraId="42FC0B95" w14:textId="77777777" w:rsidTr="0015776F">
        <w:trPr>
          <w:trHeight w:val="386"/>
        </w:trPr>
        <w:tc>
          <w:tcPr>
            <w:tcW w:w="874" w:type="dxa"/>
            <w:tcBorders>
              <w:top w:val="nil"/>
              <w:left w:val="nil"/>
              <w:bottom w:val="nil"/>
              <w:right w:val="nil"/>
            </w:tcBorders>
            <w:noWrap/>
            <w:vAlign w:val="bottom"/>
            <w:hideMark/>
          </w:tcPr>
          <w:p w14:paraId="07C4B387"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CM</w:t>
            </w:r>
          </w:p>
        </w:tc>
        <w:tc>
          <w:tcPr>
            <w:tcW w:w="2620" w:type="dxa"/>
            <w:tcBorders>
              <w:top w:val="nil"/>
              <w:left w:val="nil"/>
              <w:bottom w:val="nil"/>
              <w:right w:val="nil"/>
            </w:tcBorders>
            <w:noWrap/>
            <w:vAlign w:val="bottom"/>
            <w:hideMark/>
          </w:tcPr>
          <w:p w14:paraId="20280974" w14:textId="54954773" w:rsidR="00C3297B" w:rsidRPr="00D86270" w:rsidRDefault="00270ABE" w:rsidP="0015776F">
            <w:pPr>
              <w:widowControl/>
              <w:jc w:val="left"/>
              <w:rPr>
                <w:rFonts w:ascii="Aptos Narrow" w:eastAsia="Times New Roman" w:hAnsi="Aptos Narrow" w:cs="Times New Roman"/>
                <w:color w:val="000000"/>
                <w:kern w:val="0"/>
                <w:sz w:val="20"/>
                <w:szCs w:val="20"/>
                <w:lang w:eastAsia="en-US"/>
              </w:rPr>
            </w:pPr>
            <w:r>
              <w:rPr>
                <w:rFonts w:ascii="Aptos Narrow" w:eastAsia="Times New Roman" w:hAnsi="Aptos Narrow" w:cs="Times New Roman"/>
                <w:color w:val="000000"/>
                <w:kern w:val="0"/>
                <w:sz w:val="20"/>
                <w:szCs w:val="20"/>
                <w:lang w:eastAsia="en-US"/>
              </w:rPr>
              <w:t>Age-Length Key (</w:t>
            </w:r>
            <w:r w:rsidR="00C3297B" w:rsidRPr="00D86270">
              <w:rPr>
                <w:rFonts w:ascii="Aptos Narrow" w:eastAsia="Times New Roman" w:hAnsi="Aptos Narrow" w:cs="Times New Roman"/>
                <w:color w:val="000000"/>
                <w:kern w:val="0"/>
                <w:sz w:val="20"/>
                <w:szCs w:val="20"/>
                <w:lang w:eastAsia="en-US"/>
              </w:rPr>
              <w:t>ALK</w:t>
            </w:r>
            <w:r>
              <w:rPr>
                <w:rFonts w:ascii="Aptos Narrow" w:eastAsia="Times New Roman" w:hAnsi="Aptos Narrow" w:cs="Times New Roman"/>
                <w:color w:val="000000"/>
                <w:kern w:val="0"/>
                <w:sz w:val="20"/>
                <w:szCs w:val="20"/>
                <w:lang w:eastAsia="en-US"/>
              </w:rPr>
              <w:t>)</w:t>
            </w:r>
          </w:p>
        </w:tc>
        <w:tc>
          <w:tcPr>
            <w:tcW w:w="1940" w:type="dxa"/>
            <w:tcBorders>
              <w:top w:val="nil"/>
              <w:left w:val="nil"/>
              <w:bottom w:val="nil"/>
              <w:right w:val="nil"/>
            </w:tcBorders>
            <w:noWrap/>
            <w:vAlign w:val="bottom"/>
            <w:hideMark/>
          </w:tcPr>
          <w:p w14:paraId="3AFF5E97"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Quarter</w:t>
            </w:r>
          </w:p>
        </w:tc>
        <w:tc>
          <w:tcPr>
            <w:tcW w:w="1940" w:type="dxa"/>
            <w:tcBorders>
              <w:top w:val="nil"/>
              <w:left w:val="nil"/>
              <w:bottom w:val="nil"/>
              <w:right w:val="nil"/>
            </w:tcBorders>
            <w:noWrap/>
            <w:vAlign w:val="bottom"/>
            <w:hideMark/>
          </w:tcPr>
          <w:p w14:paraId="71DC8A37"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EEZ and CA</w:t>
            </w:r>
          </w:p>
        </w:tc>
        <w:tc>
          <w:tcPr>
            <w:tcW w:w="1940" w:type="dxa"/>
            <w:tcBorders>
              <w:top w:val="nil"/>
              <w:left w:val="nil"/>
              <w:bottom w:val="nil"/>
              <w:right w:val="nil"/>
            </w:tcBorders>
            <w:noWrap/>
            <w:vAlign w:val="bottom"/>
            <w:hideMark/>
          </w:tcPr>
          <w:p w14:paraId="34AF4522"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all Member's fleets</w:t>
            </w:r>
          </w:p>
        </w:tc>
      </w:tr>
      <w:tr w:rsidR="00C3297B" w:rsidRPr="00D86270" w14:paraId="06903955" w14:textId="77777777" w:rsidTr="0015776F">
        <w:trPr>
          <w:trHeight w:val="386"/>
        </w:trPr>
        <w:tc>
          <w:tcPr>
            <w:tcW w:w="874" w:type="dxa"/>
            <w:tcBorders>
              <w:top w:val="nil"/>
              <w:left w:val="nil"/>
              <w:bottom w:val="nil"/>
              <w:right w:val="nil"/>
            </w:tcBorders>
            <w:noWrap/>
            <w:vAlign w:val="bottom"/>
            <w:hideMark/>
          </w:tcPr>
          <w:p w14:paraId="5A5531FD"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CM</w:t>
            </w:r>
          </w:p>
        </w:tc>
        <w:tc>
          <w:tcPr>
            <w:tcW w:w="2620" w:type="dxa"/>
            <w:tcBorders>
              <w:top w:val="nil"/>
              <w:left w:val="nil"/>
              <w:bottom w:val="nil"/>
              <w:right w:val="nil"/>
            </w:tcBorders>
            <w:noWrap/>
            <w:vAlign w:val="bottom"/>
            <w:hideMark/>
          </w:tcPr>
          <w:p w14:paraId="116B8F1B"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Age composition</w:t>
            </w:r>
          </w:p>
        </w:tc>
        <w:tc>
          <w:tcPr>
            <w:tcW w:w="1940" w:type="dxa"/>
            <w:tcBorders>
              <w:top w:val="nil"/>
              <w:left w:val="nil"/>
              <w:bottom w:val="nil"/>
              <w:right w:val="nil"/>
            </w:tcBorders>
            <w:noWrap/>
            <w:vAlign w:val="bottom"/>
            <w:hideMark/>
          </w:tcPr>
          <w:p w14:paraId="665DAA44"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Quarter</w:t>
            </w:r>
          </w:p>
        </w:tc>
        <w:tc>
          <w:tcPr>
            <w:tcW w:w="1940" w:type="dxa"/>
            <w:tcBorders>
              <w:top w:val="nil"/>
              <w:left w:val="nil"/>
              <w:bottom w:val="nil"/>
              <w:right w:val="nil"/>
            </w:tcBorders>
            <w:noWrap/>
            <w:vAlign w:val="bottom"/>
            <w:hideMark/>
          </w:tcPr>
          <w:p w14:paraId="3259DA08"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EEZ and CA</w:t>
            </w:r>
          </w:p>
        </w:tc>
        <w:tc>
          <w:tcPr>
            <w:tcW w:w="1940" w:type="dxa"/>
            <w:tcBorders>
              <w:top w:val="nil"/>
              <w:left w:val="nil"/>
              <w:bottom w:val="nil"/>
              <w:right w:val="nil"/>
            </w:tcBorders>
            <w:noWrap/>
            <w:vAlign w:val="bottom"/>
            <w:hideMark/>
          </w:tcPr>
          <w:p w14:paraId="3C0E2AE4"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all Member's fleets</w:t>
            </w:r>
          </w:p>
        </w:tc>
      </w:tr>
      <w:tr w:rsidR="00C3297B" w:rsidRPr="00D86270" w14:paraId="6FBE4373" w14:textId="77777777" w:rsidTr="0015776F">
        <w:trPr>
          <w:trHeight w:val="386"/>
        </w:trPr>
        <w:tc>
          <w:tcPr>
            <w:tcW w:w="874" w:type="dxa"/>
            <w:tcBorders>
              <w:top w:val="nil"/>
              <w:left w:val="nil"/>
              <w:bottom w:val="nil"/>
              <w:right w:val="nil"/>
            </w:tcBorders>
            <w:noWrap/>
            <w:vAlign w:val="bottom"/>
            <w:hideMark/>
          </w:tcPr>
          <w:p w14:paraId="65F436D0"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CM</w:t>
            </w:r>
          </w:p>
        </w:tc>
        <w:tc>
          <w:tcPr>
            <w:tcW w:w="2620" w:type="dxa"/>
            <w:tcBorders>
              <w:top w:val="nil"/>
              <w:left w:val="nil"/>
              <w:bottom w:val="nil"/>
              <w:right w:val="nil"/>
            </w:tcBorders>
            <w:noWrap/>
            <w:vAlign w:val="bottom"/>
            <w:hideMark/>
          </w:tcPr>
          <w:p w14:paraId="64E7A798"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Length composition</w:t>
            </w:r>
          </w:p>
        </w:tc>
        <w:tc>
          <w:tcPr>
            <w:tcW w:w="1940" w:type="dxa"/>
            <w:tcBorders>
              <w:top w:val="nil"/>
              <w:left w:val="nil"/>
              <w:bottom w:val="nil"/>
              <w:right w:val="nil"/>
            </w:tcBorders>
            <w:noWrap/>
            <w:vAlign w:val="bottom"/>
            <w:hideMark/>
          </w:tcPr>
          <w:p w14:paraId="261570D9"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Quarter</w:t>
            </w:r>
          </w:p>
        </w:tc>
        <w:tc>
          <w:tcPr>
            <w:tcW w:w="1940" w:type="dxa"/>
            <w:tcBorders>
              <w:top w:val="nil"/>
              <w:left w:val="nil"/>
              <w:bottom w:val="nil"/>
              <w:right w:val="nil"/>
            </w:tcBorders>
            <w:noWrap/>
            <w:vAlign w:val="bottom"/>
            <w:hideMark/>
          </w:tcPr>
          <w:p w14:paraId="1F970DA0"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EEZ and CA</w:t>
            </w:r>
          </w:p>
        </w:tc>
        <w:tc>
          <w:tcPr>
            <w:tcW w:w="1940" w:type="dxa"/>
            <w:tcBorders>
              <w:top w:val="nil"/>
              <w:left w:val="nil"/>
              <w:bottom w:val="nil"/>
              <w:right w:val="nil"/>
            </w:tcBorders>
            <w:noWrap/>
            <w:vAlign w:val="bottom"/>
            <w:hideMark/>
          </w:tcPr>
          <w:p w14:paraId="00F26FF9"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all Member's fleets</w:t>
            </w:r>
          </w:p>
        </w:tc>
      </w:tr>
      <w:tr w:rsidR="00270ABE" w:rsidRPr="00D86270" w14:paraId="2A9EA7C7" w14:textId="77777777" w:rsidTr="0015776F">
        <w:trPr>
          <w:trHeight w:val="386"/>
        </w:trPr>
        <w:tc>
          <w:tcPr>
            <w:tcW w:w="874" w:type="dxa"/>
            <w:tcBorders>
              <w:top w:val="nil"/>
              <w:left w:val="nil"/>
              <w:bottom w:val="nil"/>
              <w:right w:val="nil"/>
            </w:tcBorders>
            <w:noWrap/>
            <w:vAlign w:val="bottom"/>
          </w:tcPr>
          <w:p w14:paraId="5B7908D9" w14:textId="06C3AFC8" w:rsidR="00270ABE" w:rsidRPr="00D86270" w:rsidRDefault="00270ABE" w:rsidP="00270ABE">
            <w:pPr>
              <w:widowControl/>
              <w:jc w:val="left"/>
              <w:rPr>
                <w:rFonts w:ascii="Aptos Narrow" w:eastAsia="Times New Roman" w:hAnsi="Aptos Narrow" w:cs="Times New Roman"/>
                <w:color w:val="000000"/>
                <w:kern w:val="0"/>
                <w:sz w:val="20"/>
                <w:szCs w:val="20"/>
                <w:lang w:eastAsia="en-US"/>
              </w:rPr>
            </w:pPr>
            <w:r>
              <w:rPr>
                <w:rFonts w:ascii="Aptos Narrow" w:hAnsi="Aptos Narrow"/>
                <w:color w:val="000000"/>
                <w:sz w:val="20"/>
                <w:szCs w:val="20"/>
              </w:rPr>
              <w:t>CM</w:t>
            </w:r>
          </w:p>
        </w:tc>
        <w:tc>
          <w:tcPr>
            <w:tcW w:w="2620" w:type="dxa"/>
            <w:tcBorders>
              <w:top w:val="nil"/>
              <w:left w:val="nil"/>
              <w:bottom w:val="nil"/>
              <w:right w:val="nil"/>
            </w:tcBorders>
            <w:noWrap/>
            <w:vAlign w:val="bottom"/>
          </w:tcPr>
          <w:p w14:paraId="4D555774" w14:textId="1C3B3ED6" w:rsidR="00270ABE" w:rsidRPr="00D86270" w:rsidRDefault="00270ABE" w:rsidP="00270ABE">
            <w:pPr>
              <w:widowControl/>
              <w:jc w:val="left"/>
              <w:rPr>
                <w:rFonts w:ascii="Aptos Narrow" w:eastAsia="Times New Roman" w:hAnsi="Aptos Narrow" w:cs="Times New Roman"/>
                <w:color w:val="000000"/>
                <w:kern w:val="0"/>
                <w:sz w:val="20"/>
                <w:szCs w:val="20"/>
                <w:lang w:eastAsia="en-US"/>
              </w:rPr>
            </w:pPr>
            <w:r>
              <w:rPr>
                <w:rFonts w:ascii="Aptos Narrow" w:hAnsi="Aptos Narrow"/>
                <w:color w:val="000000"/>
                <w:sz w:val="20"/>
                <w:szCs w:val="20"/>
              </w:rPr>
              <w:t>Catch number at age</w:t>
            </w:r>
          </w:p>
        </w:tc>
        <w:tc>
          <w:tcPr>
            <w:tcW w:w="1940" w:type="dxa"/>
            <w:tcBorders>
              <w:top w:val="nil"/>
              <w:left w:val="nil"/>
              <w:bottom w:val="nil"/>
              <w:right w:val="nil"/>
            </w:tcBorders>
            <w:noWrap/>
            <w:vAlign w:val="bottom"/>
          </w:tcPr>
          <w:p w14:paraId="5E08E930" w14:textId="27E64D8B" w:rsidR="00270ABE" w:rsidRPr="00D86270" w:rsidRDefault="00270ABE" w:rsidP="00270ABE">
            <w:pPr>
              <w:widowControl/>
              <w:jc w:val="left"/>
              <w:rPr>
                <w:rFonts w:ascii="Aptos Narrow" w:eastAsia="Times New Roman" w:hAnsi="Aptos Narrow" w:cs="Times New Roman"/>
                <w:color w:val="000000"/>
                <w:kern w:val="0"/>
                <w:sz w:val="20"/>
                <w:szCs w:val="20"/>
                <w:lang w:eastAsia="en-US"/>
              </w:rPr>
            </w:pPr>
            <w:r>
              <w:rPr>
                <w:rFonts w:ascii="Aptos Narrow" w:hAnsi="Aptos Narrow"/>
                <w:color w:val="000000"/>
                <w:sz w:val="20"/>
                <w:szCs w:val="20"/>
              </w:rPr>
              <w:t>Quarter</w:t>
            </w:r>
          </w:p>
        </w:tc>
        <w:tc>
          <w:tcPr>
            <w:tcW w:w="1940" w:type="dxa"/>
            <w:tcBorders>
              <w:top w:val="nil"/>
              <w:left w:val="nil"/>
              <w:bottom w:val="nil"/>
              <w:right w:val="nil"/>
            </w:tcBorders>
            <w:noWrap/>
            <w:vAlign w:val="bottom"/>
          </w:tcPr>
          <w:p w14:paraId="16E6AD6F" w14:textId="49399102" w:rsidR="00270ABE" w:rsidRPr="00D86270" w:rsidRDefault="00270ABE" w:rsidP="00270ABE">
            <w:pPr>
              <w:widowControl/>
              <w:jc w:val="left"/>
              <w:rPr>
                <w:rFonts w:ascii="Aptos Narrow" w:eastAsia="Times New Roman" w:hAnsi="Aptos Narrow" w:cs="Times New Roman"/>
                <w:color w:val="000000"/>
                <w:kern w:val="0"/>
                <w:sz w:val="20"/>
                <w:szCs w:val="20"/>
                <w:lang w:eastAsia="en-US"/>
              </w:rPr>
            </w:pPr>
            <w:r>
              <w:rPr>
                <w:rFonts w:ascii="Aptos Narrow" w:hAnsi="Aptos Narrow"/>
                <w:color w:val="000000"/>
                <w:sz w:val="20"/>
                <w:szCs w:val="20"/>
              </w:rPr>
              <w:t>EEZ and CA</w:t>
            </w:r>
          </w:p>
        </w:tc>
        <w:tc>
          <w:tcPr>
            <w:tcW w:w="1940" w:type="dxa"/>
            <w:tcBorders>
              <w:top w:val="nil"/>
              <w:left w:val="nil"/>
              <w:bottom w:val="nil"/>
              <w:right w:val="nil"/>
            </w:tcBorders>
            <w:noWrap/>
            <w:vAlign w:val="bottom"/>
          </w:tcPr>
          <w:p w14:paraId="2A982A61" w14:textId="407CC674" w:rsidR="00270ABE" w:rsidRPr="00D86270" w:rsidRDefault="00270ABE" w:rsidP="00270ABE">
            <w:pPr>
              <w:widowControl/>
              <w:jc w:val="left"/>
              <w:rPr>
                <w:rFonts w:ascii="Aptos Narrow" w:eastAsia="Times New Roman" w:hAnsi="Aptos Narrow" w:cs="Times New Roman"/>
                <w:color w:val="000000"/>
                <w:kern w:val="0"/>
                <w:sz w:val="20"/>
                <w:szCs w:val="20"/>
                <w:lang w:eastAsia="en-US"/>
              </w:rPr>
            </w:pPr>
            <w:r>
              <w:rPr>
                <w:rFonts w:ascii="Aptos Narrow" w:hAnsi="Aptos Narrow"/>
                <w:color w:val="000000"/>
                <w:sz w:val="20"/>
                <w:szCs w:val="20"/>
              </w:rPr>
              <w:t>all Member's fleets</w:t>
            </w:r>
          </w:p>
        </w:tc>
      </w:tr>
      <w:tr w:rsidR="00270ABE" w:rsidRPr="00D86270" w14:paraId="6204CA17" w14:textId="77777777" w:rsidTr="0015776F">
        <w:trPr>
          <w:trHeight w:val="386"/>
        </w:trPr>
        <w:tc>
          <w:tcPr>
            <w:tcW w:w="874" w:type="dxa"/>
            <w:tcBorders>
              <w:top w:val="nil"/>
              <w:left w:val="nil"/>
              <w:bottom w:val="nil"/>
              <w:right w:val="nil"/>
            </w:tcBorders>
            <w:noWrap/>
            <w:vAlign w:val="bottom"/>
          </w:tcPr>
          <w:p w14:paraId="6C267428" w14:textId="0DD629FC" w:rsidR="00270ABE" w:rsidRPr="00D86270" w:rsidRDefault="00270ABE" w:rsidP="00270ABE">
            <w:pPr>
              <w:widowControl/>
              <w:jc w:val="left"/>
              <w:rPr>
                <w:rFonts w:ascii="Aptos Narrow" w:eastAsia="Times New Roman" w:hAnsi="Aptos Narrow" w:cs="Times New Roman"/>
                <w:color w:val="000000"/>
                <w:kern w:val="0"/>
                <w:sz w:val="20"/>
                <w:szCs w:val="20"/>
                <w:lang w:eastAsia="en-US"/>
              </w:rPr>
            </w:pPr>
            <w:r>
              <w:rPr>
                <w:rFonts w:ascii="Aptos Narrow" w:hAnsi="Aptos Narrow"/>
                <w:color w:val="000000"/>
                <w:sz w:val="20"/>
                <w:szCs w:val="20"/>
              </w:rPr>
              <w:t>CM</w:t>
            </w:r>
          </w:p>
        </w:tc>
        <w:tc>
          <w:tcPr>
            <w:tcW w:w="2620" w:type="dxa"/>
            <w:tcBorders>
              <w:top w:val="nil"/>
              <w:left w:val="nil"/>
              <w:bottom w:val="nil"/>
              <w:right w:val="nil"/>
            </w:tcBorders>
            <w:noWrap/>
            <w:vAlign w:val="bottom"/>
          </w:tcPr>
          <w:p w14:paraId="1A430E5B" w14:textId="6C1553DA" w:rsidR="00270ABE" w:rsidRPr="00D86270" w:rsidRDefault="00270ABE" w:rsidP="00270ABE">
            <w:pPr>
              <w:widowControl/>
              <w:jc w:val="left"/>
              <w:rPr>
                <w:rFonts w:ascii="Aptos Narrow" w:eastAsia="Times New Roman" w:hAnsi="Aptos Narrow" w:cs="Times New Roman"/>
                <w:color w:val="000000"/>
                <w:kern w:val="0"/>
                <w:sz w:val="20"/>
                <w:szCs w:val="20"/>
                <w:lang w:eastAsia="en-US"/>
              </w:rPr>
            </w:pPr>
            <w:r>
              <w:rPr>
                <w:rFonts w:ascii="Aptos Narrow" w:hAnsi="Aptos Narrow"/>
                <w:color w:val="000000"/>
                <w:sz w:val="20"/>
                <w:szCs w:val="20"/>
              </w:rPr>
              <w:t>Catch weight at age</w:t>
            </w:r>
          </w:p>
        </w:tc>
        <w:tc>
          <w:tcPr>
            <w:tcW w:w="1940" w:type="dxa"/>
            <w:tcBorders>
              <w:top w:val="nil"/>
              <w:left w:val="nil"/>
              <w:bottom w:val="nil"/>
              <w:right w:val="nil"/>
            </w:tcBorders>
            <w:noWrap/>
            <w:vAlign w:val="bottom"/>
          </w:tcPr>
          <w:p w14:paraId="198A7B39" w14:textId="093ED1F4" w:rsidR="00270ABE" w:rsidRPr="00D86270" w:rsidRDefault="00270ABE" w:rsidP="00270ABE">
            <w:pPr>
              <w:widowControl/>
              <w:jc w:val="left"/>
              <w:rPr>
                <w:rFonts w:ascii="Aptos Narrow" w:eastAsia="Times New Roman" w:hAnsi="Aptos Narrow" w:cs="Times New Roman"/>
                <w:color w:val="000000"/>
                <w:kern w:val="0"/>
                <w:sz w:val="20"/>
                <w:szCs w:val="20"/>
                <w:lang w:eastAsia="en-US"/>
              </w:rPr>
            </w:pPr>
            <w:r>
              <w:rPr>
                <w:rFonts w:ascii="Aptos Narrow" w:hAnsi="Aptos Narrow"/>
                <w:color w:val="000000"/>
                <w:sz w:val="20"/>
                <w:szCs w:val="20"/>
              </w:rPr>
              <w:t>Quarter</w:t>
            </w:r>
          </w:p>
        </w:tc>
        <w:tc>
          <w:tcPr>
            <w:tcW w:w="1940" w:type="dxa"/>
            <w:tcBorders>
              <w:top w:val="nil"/>
              <w:left w:val="nil"/>
              <w:bottom w:val="nil"/>
              <w:right w:val="nil"/>
            </w:tcBorders>
            <w:noWrap/>
            <w:vAlign w:val="bottom"/>
          </w:tcPr>
          <w:p w14:paraId="70A5FC17" w14:textId="4A092594" w:rsidR="00270ABE" w:rsidRPr="00D86270" w:rsidRDefault="00270ABE" w:rsidP="00270ABE">
            <w:pPr>
              <w:widowControl/>
              <w:jc w:val="left"/>
              <w:rPr>
                <w:rFonts w:ascii="Aptos Narrow" w:eastAsia="Times New Roman" w:hAnsi="Aptos Narrow" w:cs="Times New Roman"/>
                <w:color w:val="000000"/>
                <w:kern w:val="0"/>
                <w:sz w:val="20"/>
                <w:szCs w:val="20"/>
                <w:lang w:eastAsia="en-US"/>
              </w:rPr>
            </w:pPr>
            <w:r>
              <w:rPr>
                <w:rFonts w:ascii="Aptos Narrow" w:hAnsi="Aptos Narrow"/>
                <w:color w:val="000000"/>
                <w:sz w:val="20"/>
                <w:szCs w:val="20"/>
              </w:rPr>
              <w:t>EEZ and CA</w:t>
            </w:r>
          </w:p>
        </w:tc>
        <w:tc>
          <w:tcPr>
            <w:tcW w:w="1940" w:type="dxa"/>
            <w:tcBorders>
              <w:top w:val="nil"/>
              <w:left w:val="nil"/>
              <w:bottom w:val="nil"/>
              <w:right w:val="nil"/>
            </w:tcBorders>
            <w:noWrap/>
            <w:vAlign w:val="bottom"/>
          </w:tcPr>
          <w:p w14:paraId="2AC4FC03" w14:textId="5BF3717C" w:rsidR="00270ABE" w:rsidRPr="00D86270" w:rsidRDefault="00270ABE" w:rsidP="00270ABE">
            <w:pPr>
              <w:widowControl/>
              <w:jc w:val="left"/>
              <w:rPr>
                <w:rFonts w:ascii="Aptos Narrow" w:eastAsia="Times New Roman" w:hAnsi="Aptos Narrow" w:cs="Times New Roman"/>
                <w:color w:val="000000"/>
                <w:kern w:val="0"/>
                <w:sz w:val="20"/>
                <w:szCs w:val="20"/>
                <w:lang w:eastAsia="en-US"/>
              </w:rPr>
            </w:pPr>
            <w:r>
              <w:rPr>
                <w:rFonts w:ascii="Aptos Narrow" w:hAnsi="Aptos Narrow"/>
                <w:color w:val="000000"/>
                <w:sz w:val="20"/>
                <w:szCs w:val="20"/>
              </w:rPr>
              <w:t>all Member's fleets</w:t>
            </w:r>
          </w:p>
        </w:tc>
      </w:tr>
      <w:tr w:rsidR="00C3297B" w:rsidRPr="00D86270" w14:paraId="59316C74" w14:textId="77777777" w:rsidTr="0015776F">
        <w:trPr>
          <w:trHeight w:val="386"/>
        </w:trPr>
        <w:tc>
          <w:tcPr>
            <w:tcW w:w="874" w:type="dxa"/>
            <w:tcBorders>
              <w:top w:val="nil"/>
              <w:left w:val="nil"/>
              <w:bottom w:val="nil"/>
              <w:right w:val="nil"/>
            </w:tcBorders>
            <w:noWrap/>
            <w:vAlign w:val="bottom"/>
            <w:hideMark/>
          </w:tcPr>
          <w:p w14:paraId="712E821F"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CM</w:t>
            </w:r>
          </w:p>
        </w:tc>
        <w:tc>
          <w:tcPr>
            <w:tcW w:w="2620" w:type="dxa"/>
            <w:tcBorders>
              <w:top w:val="nil"/>
              <w:left w:val="nil"/>
              <w:bottom w:val="nil"/>
              <w:right w:val="nil"/>
            </w:tcBorders>
            <w:noWrap/>
            <w:vAlign w:val="bottom"/>
            <w:hideMark/>
          </w:tcPr>
          <w:p w14:paraId="2042C17F"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Maturity ogive</w:t>
            </w:r>
          </w:p>
        </w:tc>
        <w:tc>
          <w:tcPr>
            <w:tcW w:w="1940" w:type="dxa"/>
            <w:tcBorders>
              <w:top w:val="nil"/>
              <w:left w:val="nil"/>
              <w:bottom w:val="nil"/>
              <w:right w:val="nil"/>
            </w:tcBorders>
            <w:noWrap/>
            <w:vAlign w:val="bottom"/>
            <w:hideMark/>
          </w:tcPr>
          <w:p w14:paraId="3C05DDB5"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Quarter</w:t>
            </w:r>
          </w:p>
        </w:tc>
        <w:tc>
          <w:tcPr>
            <w:tcW w:w="1940" w:type="dxa"/>
            <w:tcBorders>
              <w:top w:val="nil"/>
              <w:left w:val="nil"/>
              <w:bottom w:val="nil"/>
              <w:right w:val="nil"/>
            </w:tcBorders>
            <w:noWrap/>
            <w:vAlign w:val="bottom"/>
            <w:hideMark/>
          </w:tcPr>
          <w:p w14:paraId="481747EA"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EEZ and CA</w:t>
            </w:r>
          </w:p>
        </w:tc>
        <w:tc>
          <w:tcPr>
            <w:tcW w:w="1940" w:type="dxa"/>
            <w:tcBorders>
              <w:top w:val="nil"/>
              <w:left w:val="nil"/>
              <w:bottom w:val="nil"/>
              <w:right w:val="nil"/>
            </w:tcBorders>
            <w:noWrap/>
            <w:vAlign w:val="bottom"/>
            <w:hideMark/>
          </w:tcPr>
          <w:p w14:paraId="402EA9B5"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all Member's fleets</w:t>
            </w:r>
          </w:p>
        </w:tc>
      </w:tr>
      <w:tr w:rsidR="00C3297B" w:rsidRPr="00D86270" w14:paraId="3577A1BD" w14:textId="77777777" w:rsidTr="0015776F">
        <w:trPr>
          <w:trHeight w:val="386"/>
        </w:trPr>
        <w:tc>
          <w:tcPr>
            <w:tcW w:w="874" w:type="dxa"/>
            <w:tcBorders>
              <w:top w:val="nil"/>
              <w:left w:val="nil"/>
              <w:bottom w:val="double" w:sz="6" w:space="0" w:color="auto"/>
              <w:right w:val="nil"/>
            </w:tcBorders>
            <w:noWrap/>
            <w:vAlign w:val="bottom"/>
            <w:hideMark/>
          </w:tcPr>
          <w:p w14:paraId="581A86F7"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CM</w:t>
            </w:r>
          </w:p>
        </w:tc>
        <w:tc>
          <w:tcPr>
            <w:tcW w:w="2620" w:type="dxa"/>
            <w:tcBorders>
              <w:top w:val="nil"/>
              <w:left w:val="nil"/>
              <w:bottom w:val="double" w:sz="6" w:space="0" w:color="auto"/>
              <w:right w:val="nil"/>
            </w:tcBorders>
            <w:noWrap/>
            <w:vAlign w:val="bottom"/>
            <w:hideMark/>
          </w:tcPr>
          <w:p w14:paraId="0CB88FFE"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Chub and blue mackerel ratio</w:t>
            </w:r>
          </w:p>
        </w:tc>
        <w:tc>
          <w:tcPr>
            <w:tcW w:w="1940" w:type="dxa"/>
            <w:tcBorders>
              <w:top w:val="nil"/>
              <w:left w:val="nil"/>
              <w:bottom w:val="double" w:sz="6" w:space="0" w:color="auto"/>
              <w:right w:val="nil"/>
            </w:tcBorders>
            <w:noWrap/>
            <w:vAlign w:val="bottom"/>
            <w:hideMark/>
          </w:tcPr>
          <w:p w14:paraId="1F78CA15"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Annual</w:t>
            </w:r>
          </w:p>
        </w:tc>
        <w:tc>
          <w:tcPr>
            <w:tcW w:w="1940" w:type="dxa"/>
            <w:tcBorders>
              <w:top w:val="nil"/>
              <w:left w:val="nil"/>
              <w:bottom w:val="double" w:sz="6" w:space="0" w:color="auto"/>
              <w:right w:val="nil"/>
            </w:tcBorders>
            <w:noWrap/>
            <w:vAlign w:val="bottom"/>
            <w:hideMark/>
          </w:tcPr>
          <w:p w14:paraId="77ED540D"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EEZ and CA</w:t>
            </w:r>
          </w:p>
        </w:tc>
        <w:tc>
          <w:tcPr>
            <w:tcW w:w="1940" w:type="dxa"/>
            <w:tcBorders>
              <w:top w:val="nil"/>
              <w:left w:val="nil"/>
              <w:bottom w:val="double" w:sz="6" w:space="0" w:color="auto"/>
              <w:right w:val="nil"/>
            </w:tcBorders>
            <w:noWrap/>
            <w:vAlign w:val="bottom"/>
            <w:hideMark/>
          </w:tcPr>
          <w:p w14:paraId="66BE816A"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all Member's fleets</w:t>
            </w:r>
          </w:p>
        </w:tc>
      </w:tr>
      <w:tr w:rsidR="00C3297B" w:rsidRPr="00D86270" w14:paraId="04DCDB9D" w14:textId="77777777" w:rsidTr="0015776F">
        <w:trPr>
          <w:trHeight w:val="386"/>
        </w:trPr>
        <w:tc>
          <w:tcPr>
            <w:tcW w:w="874" w:type="dxa"/>
            <w:tcBorders>
              <w:top w:val="nil"/>
              <w:left w:val="nil"/>
              <w:bottom w:val="nil"/>
              <w:right w:val="nil"/>
            </w:tcBorders>
            <w:noWrap/>
            <w:vAlign w:val="bottom"/>
            <w:hideMark/>
          </w:tcPr>
          <w:p w14:paraId="4984AE85"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PS</w:t>
            </w:r>
          </w:p>
        </w:tc>
        <w:tc>
          <w:tcPr>
            <w:tcW w:w="2620" w:type="dxa"/>
            <w:tcBorders>
              <w:top w:val="nil"/>
              <w:left w:val="nil"/>
              <w:bottom w:val="nil"/>
              <w:right w:val="nil"/>
            </w:tcBorders>
            <w:noWrap/>
            <w:vAlign w:val="bottom"/>
            <w:hideMark/>
          </w:tcPr>
          <w:p w14:paraId="0227FC83"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Catch</w:t>
            </w:r>
          </w:p>
        </w:tc>
        <w:tc>
          <w:tcPr>
            <w:tcW w:w="1940" w:type="dxa"/>
            <w:tcBorders>
              <w:top w:val="nil"/>
              <w:left w:val="nil"/>
              <w:bottom w:val="nil"/>
              <w:right w:val="nil"/>
            </w:tcBorders>
            <w:noWrap/>
            <w:vAlign w:val="bottom"/>
            <w:hideMark/>
          </w:tcPr>
          <w:p w14:paraId="530ED90C"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Month</w:t>
            </w:r>
          </w:p>
        </w:tc>
        <w:tc>
          <w:tcPr>
            <w:tcW w:w="1940" w:type="dxa"/>
            <w:tcBorders>
              <w:top w:val="nil"/>
              <w:left w:val="nil"/>
              <w:bottom w:val="nil"/>
              <w:right w:val="nil"/>
            </w:tcBorders>
            <w:noWrap/>
            <w:vAlign w:val="bottom"/>
            <w:hideMark/>
          </w:tcPr>
          <w:p w14:paraId="7BA988AF"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1 x 1 degree</w:t>
            </w:r>
          </w:p>
        </w:tc>
        <w:tc>
          <w:tcPr>
            <w:tcW w:w="1940" w:type="dxa"/>
            <w:tcBorders>
              <w:top w:val="nil"/>
              <w:left w:val="nil"/>
              <w:bottom w:val="nil"/>
              <w:right w:val="nil"/>
            </w:tcBorders>
            <w:noWrap/>
            <w:vAlign w:val="bottom"/>
            <w:hideMark/>
          </w:tcPr>
          <w:p w14:paraId="31EDA4ED"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Gear</w:t>
            </w:r>
          </w:p>
        </w:tc>
      </w:tr>
      <w:tr w:rsidR="00C3297B" w:rsidRPr="00D86270" w14:paraId="5581FAA7" w14:textId="77777777" w:rsidTr="0015776F">
        <w:trPr>
          <w:trHeight w:val="386"/>
        </w:trPr>
        <w:tc>
          <w:tcPr>
            <w:tcW w:w="874" w:type="dxa"/>
            <w:tcBorders>
              <w:top w:val="nil"/>
              <w:left w:val="nil"/>
              <w:bottom w:val="nil"/>
              <w:right w:val="nil"/>
            </w:tcBorders>
            <w:noWrap/>
            <w:vAlign w:val="bottom"/>
            <w:hideMark/>
          </w:tcPr>
          <w:p w14:paraId="27E1BC66"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PS</w:t>
            </w:r>
          </w:p>
        </w:tc>
        <w:tc>
          <w:tcPr>
            <w:tcW w:w="2620" w:type="dxa"/>
            <w:tcBorders>
              <w:top w:val="nil"/>
              <w:left w:val="nil"/>
              <w:bottom w:val="nil"/>
              <w:right w:val="nil"/>
            </w:tcBorders>
            <w:noWrap/>
            <w:vAlign w:val="bottom"/>
            <w:hideMark/>
          </w:tcPr>
          <w:p w14:paraId="1A056EE5"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Effort</w:t>
            </w:r>
          </w:p>
        </w:tc>
        <w:tc>
          <w:tcPr>
            <w:tcW w:w="1940" w:type="dxa"/>
            <w:tcBorders>
              <w:top w:val="nil"/>
              <w:left w:val="nil"/>
              <w:bottom w:val="nil"/>
              <w:right w:val="nil"/>
            </w:tcBorders>
            <w:noWrap/>
            <w:vAlign w:val="bottom"/>
            <w:hideMark/>
          </w:tcPr>
          <w:p w14:paraId="5D7C18DD"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Month</w:t>
            </w:r>
          </w:p>
        </w:tc>
        <w:tc>
          <w:tcPr>
            <w:tcW w:w="1940" w:type="dxa"/>
            <w:tcBorders>
              <w:top w:val="nil"/>
              <w:left w:val="nil"/>
              <w:bottom w:val="nil"/>
              <w:right w:val="nil"/>
            </w:tcBorders>
            <w:noWrap/>
            <w:vAlign w:val="bottom"/>
            <w:hideMark/>
          </w:tcPr>
          <w:p w14:paraId="7CD2AFAC"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1 x 1 degree</w:t>
            </w:r>
          </w:p>
        </w:tc>
        <w:tc>
          <w:tcPr>
            <w:tcW w:w="1940" w:type="dxa"/>
            <w:tcBorders>
              <w:top w:val="nil"/>
              <w:left w:val="nil"/>
              <w:bottom w:val="nil"/>
              <w:right w:val="nil"/>
            </w:tcBorders>
            <w:noWrap/>
            <w:vAlign w:val="bottom"/>
            <w:hideMark/>
          </w:tcPr>
          <w:p w14:paraId="39AA4E13"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Gear</w:t>
            </w:r>
          </w:p>
        </w:tc>
      </w:tr>
      <w:tr w:rsidR="00C3297B" w:rsidRPr="00D86270" w14:paraId="3F6575F7" w14:textId="77777777" w:rsidTr="0015776F">
        <w:trPr>
          <w:trHeight w:val="386"/>
        </w:trPr>
        <w:tc>
          <w:tcPr>
            <w:tcW w:w="874" w:type="dxa"/>
            <w:tcBorders>
              <w:top w:val="nil"/>
              <w:left w:val="nil"/>
              <w:bottom w:val="nil"/>
              <w:right w:val="nil"/>
            </w:tcBorders>
            <w:noWrap/>
            <w:vAlign w:val="bottom"/>
            <w:hideMark/>
          </w:tcPr>
          <w:p w14:paraId="7679CB01"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PS</w:t>
            </w:r>
          </w:p>
        </w:tc>
        <w:tc>
          <w:tcPr>
            <w:tcW w:w="2620" w:type="dxa"/>
            <w:tcBorders>
              <w:top w:val="nil"/>
              <w:left w:val="nil"/>
              <w:bottom w:val="nil"/>
              <w:right w:val="nil"/>
            </w:tcBorders>
            <w:noWrap/>
            <w:vAlign w:val="bottom"/>
            <w:hideMark/>
          </w:tcPr>
          <w:p w14:paraId="396DEC9C"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Length composition</w:t>
            </w:r>
          </w:p>
        </w:tc>
        <w:tc>
          <w:tcPr>
            <w:tcW w:w="1940" w:type="dxa"/>
            <w:tcBorders>
              <w:top w:val="nil"/>
              <w:left w:val="nil"/>
              <w:bottom w:val="nil"/>
              <w:right w:val="nil"/>
            </w:tcBorders>
            <w:noWrap/>
            <w:vAlign w:val="bottom"/>
            <w:hideMark/>
          </w:tcPr>
          <w:p w14:paraId="491AF144"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Month</w:t>
            </w:r>
          </w:p>
        </w:tc>
        <w:tc>
          <w:tcPr>
            <w:tcW w:w="1940" w:type="dxa"/>
            <w:tcBorders>
              <w:top w:val="nil"/>
              <w:left w:val="nil"/>
              <w:bottom w:val="nil"/>
              <w:right w:val="nil"/>
            </w:tcBorders>
            <w:noWrap/>
            <w:vAlign w:val="bottom"/>
            <w:hideMark/>
          </w:tcPr>
          <w:p w14:paraId="29A69A51"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1 x 1 degree</w:t>
            </w:r>
          </w:p>
        </w:tc>
        <w:tc>
          <w:tcPr>
            <w:tcW w:w="1940" w:type="dxa"/>
            <w:tcBorders>
              <w:top w:val="nil"/>
              <w:left w:val="nil"/>
              <w:bottom w:val="nil"/>
              <w:right w:val="nil"/>
            </w:tcBorders>
            <w:noWrap/>
            <w:vAlign w:val="bottom"/>
            <w:hideMark/>
          </w:tcPr>
          <w:p w14:paraId="777ADC61"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Gear</w:t>
            </w:r>
          </w:p>
        </w:tc>
      </w:tr>
      <w:tr w:rsidR="00C3297B" w:rsidRPr="00D86270" w14:paraId="4A3A172D" w14:textId="77777777" w:rsidTr="006149D8">
        <w:trPr>
          <w:trHeight w:val="386"/>
        </w:trPr>
        <w:tc>
          <w:tcPr>
            <w:tcW w:w="874" w:type="dxa"/>
            <w:tcBorders>
              <w:top w:val="nil"/>
              <w:left w:val="nil"/>
              <w:right w:val="nil"/>
            </w:tcBorders>
            <w:noWrap/>
            <w:vAlign w:val="bottom"/>
            <w:hideMark/>
          </w:tcPr>
          <w:p w14:paraId="326B60F8"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PS</w:t>
            </w:r>
          </w:p>
        </w:tc>
        <w:tc>
          <w:tcPr>
            <w:tcW w:w="2620" w:type="dxa"/>
            <w:tcBorders>
              <w:top w:val="nil"/>
              <w:left w:val="nil"/>
              <w:right w:val="nil"/>
            </w:tcBorders>
            <w:noWrap/>
            <w:vAlign w:val="bottom"/>
            <w:hideMark/>
          </w:tcPr>
          <w:p w14:paraId="5C73D492"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Age composition</w:t>
            </w:r>
          </w:p>
        </w:tc>
        <w:tc>
          <w:tcPr>
            <w:tcW w:w="1940" w:type="dxa"/>
            <w:tcBorders>
              <w:top w:val="nil"/>
              <w:left w:val="nil"/>
              <w:right w:val="nil"/>
            </w:tcBorders>
            <w:noWrap/>
            <w:vAlign w:val="bottom"/>
            <w:hideMark/>
          </w:tcPr>
          <w:p w14:paraId="62AED402"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Month</w:t>
            </w:r>
          </w:p>
        </w:tc>
        <w:tc>
          <w:tcPr>
            <w:tcW w:w="1940" w:type="dxa"/>
            <w:tcBorders>
              <w:top w:val="nil"/>
              <w:left w:val="nil"/>
              <w:right w:val="nil"/>
            </w:tcBorders>
            <w:noWrap/>
            <w:vAlign w:val="bottom"/>
            <w:hideMark/>
          </w:tcPr>
          <w:p w14:paraId="68082AF0"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1 x 1 degree</w:t>
            </w:r>
          </w:p>
        </w:tc>
        <w:tc>
          <w:tcPr>
            <w:tcW w:w="1940" w:type="dxa"/>
            <w:tcBorders>
              <w:top w:val="nil"/>
              <w:left w:val="nil"/>
              <w:right w:val="nil"/>
            </w:tcBorders>
            <w:noWrap/>
            <w:vAlign w:val="bottom"/>
            <w:hideMark/>
          </w:tcPr>
          <w:p w14:paraId="1C642DB4"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Gear</w:t>
            </w:r>
          </w:p>
        </w:tc>
      </w:tr>
      <w:tr w:rsidR="00C3297B" w:rsidRPr="00D86270" w14:paraId="14515E9C" w14:textId="77777777" w:rsidTr="006149D8">
        <w:trPr>
          <w:trHeight w:val="386"/>
        </w:trPr>
        <w:tc>
          <w:tcPr>
            <w:tcW w:w="874" w:type="dxa"/>
            <w:tcBorders>
              <w:top w:val="nil"/>
              <w:left w:val="nil"/>
              <w:right w:val="nil"/>
            </w:tcBorders>
            <w:noWrap/>
            <w:vAlign w:val="bottom"/>
            <w:hideMark/>
          </w:tcPr>
          <w:p w14:paraId="3197E972"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PS</w:t>
            </w:r>
          </w:p>
        </w:tc>
        <w:tc>
          <w:tcPr>
            <w:tcW w:w="2620" w:type="dxa"/>
            <w:tcBorders>
              <w:top w:val="nil"/>
              <w:left w:val="nil"/>
              <w:right w:val="nil"/>
            </w:tcBorders>
            <w:noWrap/>
            <w:vAlign w:val="bottom"/>
            <w:hideMark/>
          </w:tcPr>
          <w:p w14:paraId="2BE39AEC"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ALK</w:t>
            </w:r>
          </w:p>
        </w:tc>
        <w:tc>
          <w:tcPr>
            <w:tcW w:w="1940" w:type="dxa"/>
            <w:tcBorders>
              <w:top w:val="nil"/>
              <w:left w:val="nil"/>
              <w:right w:val="nil"/>
            </w:tcBorders>
            <w:noWrap/>
            <w:vAlign w:val="bottom"/>
            <w:hideMark/>
          </w:tcPr>
          <w:p w14:paraId="55BB27C6"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Month</w:t>
            </w:r>
          </w:p>
        </w:tc>
        <w:tc>
          <w:tcPr>
            <w:tcW w:w="1940" w:type="dxa"/>
            <w:tcBorders>
              <w:top w:val="nil"/>
              <w:left w:val="nil"/>
              <w:right w:val="nil"/>
            </w:tcBorders>
            <w:noWrap/>
            <w:vAlign w:val="bottom"/>
            <w:hideMark/>
          </w:tcPr>
          <w:p w14:paraId="07F1C12F"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 </w:t>
            </w:r>
          </w:p>
        </w:tc>
        <w:tc>
          <w:tcPr>
            <w:tcW w:w="1940" w:type="dxa"/>
            <w:tcBorders>
              <w:top w:val="nil"/>
              <w:left w:val="nil"/>
              <w:right w:val="nil"/>
            </w:tcBorders>
            <w:noWrap/>
            <w:vAlign w:val="bottom"/>
            <w:hideMark/>
          </w:tcPr>
          <w:p w14:paraId="608CCAEA"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Gear</w:t>
            </w:r>
          </w:p>
        </w:tc>
      </w:tr>
      <w:tr w:rsidR="006149D8" w:rsidRPr="00D86270" w14:paraId="7EFD080B" w14:textId="77777777" w:rsidTr="0015776F">
        <w:trPr>
          <w:trHeight w:val="386"/>
        </w:trPr>
        <w:tc>
          <w:tcPr>
            <w:tcW w:w="874" w:type="dxa"/>
            <w:tcBorders>
              <w:top w:val="nil"/>
              <w:left w:val="nil"/>
              <w:bottom w:val="double" w:sz="6" w:space="0" w:color="auto"/>
              <w:right w:val="nil"/>
            </w:tcBorders>
            <w:noWrap/>
            <w:vAlign w:val="bottom"/>
          </w:tcPr>
          <w:p w14:paraId="2B4493FF" w14:textId="1220409B" w:rsidR="006149D8" w:rsidRPr="00D86270" w:rsidRDefault="006149D8" w:rsidP="0015776F">
            <w:pPr>
              <w:widowControl/>
              <w:jc w:val="left"/>
              <w:rPr>
                <w:rFonts w:ascii="Aptos Narrow" w:eastAsia="Times New Roman" w:hAnsi="Aptos Narrow" w:cs="Times New Roman"/>
                <w:color w:val="000000"/>
                <w:kern w:val="0"/>
                <w:sz w:val="20"/>
                <w:szCs w:val="20"/>
                <w:lang w:eastAsia="en-US"/>
              </w:rPr>
            </w:pPr>
            <w:r>
              <w:rPr>
                <w:rFonts w:ascii="Aptos Narrow" w:eastAsia="Times New Roman" w:hAnsi="Aptos Narrow" w:cs="Times New Roman"/>
                <w:color w:val="000000"/>
                <w:kern w:val="0"/>
                <w:sz w:val="20"/>
                <w:szCs w:val="20"/>
                <w:lang w:eastAsia="en-US"/>
              </w:rPr>
              <w:t>PS</w:t>
            </w:r>
          </w:p>
        </w:tc>
        <w:tc>
          <w:tcPr>
            <w:tcW w:w="2620" w:type="dxa"/>
            <w:tcBorders>
              <w:top w:val="nil"/>
              <w:left w:val="nil"/>
              <w:bottom w:val="double" w:sz="6" w:space="0" w:color="auto"/>
              <w:right w:val="nil"/>
            </w:tcBorders>
            <w:noWrap/>
            <w:vAlign w:val="bottom"/>
          </w:tcPr>
          <w:p w14:paraId="00EE6A98" w14:textId="6E577FBD" w:rsidR="006149D8" w:rsidRPr="00D86270" w:rsidRDefault="006149D8" w:rsidP="0015776F">
            <w:pPr>
              <w:widowControl/>
              <w:jc w:val="left"/>
              <w:rPr>
                <w:rFonts w:ascii="Aptos Narrow" w:eastAsia="Times New Roman" w:hAnsi="Aptos Narrow" w:cs="Times New Roman"/>
                <w:color w:val="000000"/>
                <w:kern w:val="0"/>
                <w:sz w:val="20"/>
                <w:szCs w:val="20"/>
                <w:lang w:eastAsia="en-US"/>
              </w:rPr>
            </w:pPr>
            <w:r>
              <w:rPr>
                <w:rFonts w:ascii="Aptos Narrow" w:eastAsia="Times New Roman" w:hAnsi="Aptos Narrow" w:cs="Times New Roman"/>
                <w:color w:val="000000"/>
                <w:kern w:val="0"/>
                <w:sz w:val="20"/>
                <w:szCs w:val="20"/>
                <w:lang w:eastAsia="en-US"/>
              </w:rPr>
              <w:t>Maturity ogive</w:t>
            </w:r>
          </w:p>
        </w:tc>
        <w:tc>
          <w:tcPr>
            <w:tcW w:w="1940" w:type="dxa"/>
            <w:tcBorders>
              <w:top w:val="nil"/>
              <w:left w:val="nil"/>
              <w:bottom w:val="double" w:sz="6" w:space="0" w:color="auto"/>
              <w:right w:val="nil"/>
            </w:tcBorders>
            <w:noWrap/>
            <w:vAlign w:val="bottom"/>
          </w:tcPr>
          <w:p w14:paraId="557BEB3C" w14:textId="77777777" w:rsidR="006149D8" w:rsidRPr="00D86270" w:rsidRDefault="006149D8" w:rsidP="0015776F">
            <w:pPr>
              <w:widowControl/>
              <w:jc w:val="left"/>
              <w:rPr>
                <w:rFonts w:ascii="Aptos Narrow" w:eastAsia="Times New Roman" w:hAnsi="Aptos Narrow" w:cs="Times New Roman"/>
                <w:color w:val="000000"/>
                <w:kern w:val="0"/>
                <w:sz w:val="20"/>
                <w:szCs w:val="20"/>
                <w:lang w:eastAsia="en-US"/>
              </w:rPr>
            </w:pPr>
          </w:p>
        </w:tc>
        <w:tc>
          <w:tcPr>
            <w:tcW w:w="1940" w:type="dxa"/>
            <w:tcBorders>
              <w:top w:val="nil"/>
              <w:left w:val="nil"/>
              <w:bottom w:val="double" w:sz="6" w:space="0" w:color="auto"/>
              <w:right w:val="nil"/>
            </w:tcBorders>
            <w:noWrap/>
            <w:vAlign w:val="bottom"/>
          </w:tcPr>
          <w:p w14:paraId="0DFC4879" w14:textId="77777777" w:rsidR="006149D8" w:rsidRPr="00D86270" w:rsidRDefault="006149D8" w:rsidP="0015776F">
            <w:pPr>
              <w:widowControl/>
              <w:jc w:val="left"/>
              <w:rPr>
                <w:rFonts w:ascii="Aptos Narrow" w:eastAsia="Times New Roman" w:hAnsi="Aptos Narrow" w:cs="Times New Roman"/>
                <w:color w:val="000000"/>
                <w:kern w:val="0"/>
                <w:sz w:val="20"/>
                <w:szCs w:val="20"/>
                <w:lang w:eastAsia="en-US"/>
              </w:rPr>
            </w:pPr>
          </w:p>
        </w:tc>
        <w:tc>
          <w:tcPr>
            <w:tcW w:w="1940" w:type="dxa"/>
            <w:tcBorders>
              <w:top w:val="nil"/>
              <w:left w:val="nil"/>
              <w:bottom w:val="double" w:sz="6" w:space="0" w:color="auto"/>
              <w:right w:val="nil"/>
            </w:tcBorders>
            <w:noWrap/>
            <w:vAlign w:val="bottom"/>
          </w:tcPr>
          <w:p w14:paraId="22750993" w14:textId="0A0F557B" w:rsidR="006149D8" w:rsidRPr="00D86270" w:rsidRDefault="006149D8" w:rsidP="0015776F">
            <w:pPr>
              <w:widowControl/>
              <w:jc w:val="left"/>
              <w:rPr>
                <w:rFonts w:ascii="Aptos Narrow" w:eastAsia="Times New Roman" w:hAnsi="Aptos Narrow" w:cs="Times New Roman"/>
                <w:color w:val="000000"/>
                <w:kern w:val="0"/>
                <w:sz w:val="20"/>
                <w:szCs w:val="20"/>
                <w:lang w:eastAsia="en-US"/>
              </w:rPr>
            </w:pPr>
            <w:r>
              <w:rPr>
                <w:rFonts w:ascii="Aptos Narrow" w:eastAsia="Times New Roman" w:hAnsi="Aptos Narrow" w:cs="Times New Roman"/>
                <w:color w:val="000000"/>
                <w:kern w:val="0"/>
                <w:sz w:val="20"/>
                <w:szCs w:val="20"/>
                <w:lang w:eastAsia="en-US"/>
              </w:rPr>
              <w:t>Gear</w:t>
            </w:r>
          </w:p>
        </w:tc>
      </w:tr>
      <w:tr w:rsidR="00C3297B" w:rsidRPr="00D86270" w14:paraId="6F6D27EE" w14:textId="77777777" w:rsidTr="0015776F">
        <w:trPr>
          <w:trHeight w:val="386"/>
        </w:trPr>
        <w:tc>
          <w:tcPr>
            <w:tcW w:w="874" w:type="dxa"/>
            <w:tcBorders>
              <w:top w:val="nil"/>
              <w:left w:val="nil"/>
              <w:bottom w:val="nil"/>
              <w:right w:val="nil"/>
            </w:tcBorders>
            <w:noWrap/>
            <w:vAlign w:val="bottom"/>
            <w:hideMark/>
          </w:tcPr>
          <w:p w14:paraId="10A733DB"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JS</w:t>
            </w:r>
          </w:p>
        </w:tc>
        <w:tc>
          <w:tcPr>
            <w:tcW w:w="2620" w:type="dxa"/>
            <w:tcBorders>
              <w:top w:val="nil"/>
              <w:left w:val="nil"/>
              <w:bottom w:val="nil"/>
              <w:right w:val="nil"/>
            </w:tcBorders>
            <w:noWrap/>
            <w:vAlign w:val="bottom"/>
            <w:hideMark/>
          </w:tcPr>
          <w:p w14:paraId="797D2056"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Catch</w:t>
            </w:r>
          </w:p>
        </w:tc>
        <w:tc>
          <w:tcPr>
            <w:tcW w:w="1940" w:type="dxa"/>
            <w:tcBorders>
              <w:top w:val="nil"/>
              <w:left w:val="nil"/>
              <w:bottom w:val="nil"/>
              <w:right w:val="nil"/>
            </w:tcBorders>
            <w:noWrap/>
            <w:vAlign w:val="bottom"/>
            <w:hideMark/>
          </w:tcPr>
          <w:p w14:paraId="504E83E5"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Month</w:t>
            </w:r>
          </w:p>
        </w:tc>
        <w:tc>
          <w:tcPr>
            <w:tcW w:w="1940" w:type="dxa"/>
            <w:tcBorders>
              <w:top w:val="nil"/>
              <w:left w:val="nil"/>
              <w:bottom w:val="nil"/>
              <w:right w:val="nil"/>
            </w:tcBorders>
            <w:noWrap/>
            <w:vAlign w:val="bottom"/>
            <w:hideMark/>
          </w:tcPr>
          <w:p w14:paraId="6F26BD62"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EEZ and CA</w:t>
            </w:r>
          </w:p>
        </w:tc>
        <w:tc>
          <w:tcPr>
            <w:tcW w:w="1940" w:type="dxa"/>
            <w:tcBorders>
              <w:top w:val="nil"/>
              <w:left w:val="nil"/>
              <w:bottom w:val="nil"/>
              <w:right w:val="nil"/>
            </w:tcBorders>
            <w:noWrap/>
            <w:vAlign w:val="bottom"/>
            <w:hideMark/>
          </w:tcPr>
          <w:p w14:paraId="3C3C4699"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Gear</w:t>
            </w:r>
          </w:p>
        </w:tc>
      </w:tr>
      <w:tr w:rsidR="00C3297B" w:rsidRPr="00D86270" w14:paraId="1CAB92BB" w14:textId="77777777" w:rsidTr="0015776F">
        <w:trPr>
          <w:trHeight w:val="386"/>
        </w:trPr>
        <w:tc>
          <w:tcPr>
            <w:tcW w:w="874" w:type="dxa"/>
            <w:tcBorders>
              <w:top w:val="nil"/>
              <w:left w:val="nil"/>
              <w:bottom w:val="nil"/>
              <w:right w:val="nil"/>
            </w:tcBorders>
            <w:noWrap/>
            <w:vAlign w:val="bottom"/>
            <w:hideMark/>
          </w:tcPr>
          <w:p w14:paraId="49A1D92F"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JS</w:t>
            </w:r>
          </w:p>
        </w:tc>
        <w:tc>
          <w:tcPr>
            <w:tcW w:w="2620" w:type="dxa"/>
            <w:tcBorders>
              <w:top w:val="nil"/>
              <w:left w:val="nil"/>
              <w:bottom w:val="nil"/>
              <w:right w:val="nil"/>
            </w:tcBorders>
            <w:noWrap/>
            <w:vAlign w:val="bottom"/>
            <w:hideMark/>
          </w:tcPr>
          <w:p w14:paraId="6115C680"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Effort</w:t>
            </w:r>
          </w:p>
        </w:tc>
        <w:tc>
          <w:tcPr>
            <w:tcW w:w="1940" w:type="dxa"/>
            <w:tcBorders>
              <w:top w:val="nil"/>
              <w:left w:val="nil"/>
              <w:bottom w:val="nil"/>
              <w:right w:val="nil"/>
            </w:tcBorders>
            <w:noWrap/>
            <w:vAlign w:val="bottom"/>
            <w:hideMark/>
          </w:tcPr>
          <w:p w14:paraId="1B6D01F5"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Month</w:t>
            </w:r>
          </w:p>
        </w:tc>
        <w:tc>
          <w:tcPr>
            <w:tcW w:w="1940" w:type="dxa"/>
            <w:tcBorders>
              <w:top w:val="nil"/>
              <w:left w:val="nil"/>
              <w:bottom w:val="nil"/>
              <w:right w:val="nil"/>
            </w:tcBorders>
            <w:noWrap/>
            <w:vAlign w:val="bottom"/>
            <w:hideMark/>
          </w:tcPr>
          <w:p w14:paraId="3FF0C53B"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EEZ and CA</w:t>
            </w:r>
          </w:p>
        </w:tc>
        <w:tc>
          <w:tcPr>
            <w:tcW w:w="1940" w:type="dxa"/>
            <w:tcBorders>
              <w:top w:val="nil"/>
              <w:left w:val="nil"/>
              <w:bottom w:val="nil"/>
              <w:right w:val="nil"/>
            </w:tcBorders>
            <w:noWrap/>
            <w:vAlign w:val="bottom"/>
            <w:hideMark/>
          </w:tcPr>
          <w:p w14:paraId="12CB4F3D"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Gear</w:t>
            </w:r>
          </w:p>
        </w:tc>
      </w:tr>
      <w:tr w:rsidR="00C3297B" w:rsidRPr="00D86270" w14:paraId="33F4630C" w14:textId="77777777" w:rsidTr="0015776F">
        <w:trPr>
          <w:trHeight w:val="386"/>
        </w:trPr>
        <w:tc>
          <w:tcPr>
            <w:tcW w:w="874" w:type="dxa"/>
            <w:tcBorders>
              <w:top w:val="nil"/>
              <w:left w:val="nil"/>
              <w:bottom w:val="nil"/>
              <w:right w:val="nil"/>
            </w:tcBorders>
            <w:noWrap/>
            <w:vAlign w:val="bottom"/>
            <w:hideMark/>
          </w:tcPr>
          <w:p w14:paraId="7D28D2EB"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JS</w:t>
            </w:r>
          </w:p>
        </w:tc>
        <w:tc>
          <w:tcPr>
            <w:tcW w:w="2620" w:type="dxa"/>
            <w:tcBorders>
              <w:top w:val="nil"/>
              <w:left w:val="nil"/>
              <w:bottom w:val="nil"/>
              <w:right w:val="nil"/>
            </w:tcBorders>
            <w:noWrap/>
            <w:vAlign w:val="bottom"/>
            <w:hideMark/>
          </w:tcPr>
          <w:p w14:paraId="22306A0C"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Length composition</w:t>
            </w:r>
          </w:p>
        </w:tc>
        <w:tc>
          <w:tcPr>
            <w:tcW w:w="1940" w:type="dxa"/>
            <w:tcBorders>
              <w:top w:val="nil"/>
              <w:left w:val="nil"/>
              <w:bottom w:val="nil"/>
              <w:right w:val="nil"/>
            </w:tcBorders>
            <w:noWrap/>
            <w:vAlign w:val="bottom"/>
            <w:hideMark/>
          </w:tcPr>
          <w:p w14:paraId="36611EC2"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Month</w:t>
            </w:r>
          </w:p>
        </w:tc>
        <w:tc>
          <w:tcPr>
            <w:tcW w:w="1940" w:type="dxa"/>
            <w:tcBorders>
              <w:top w:val="nil"/>
              <w:left w:val="nil"/>
              <w:bottom w:val="nil"/>
              <w:right w:val="nil"/>
            </w:tcBorders>
            <w:noWrap/>
            <w:vAlign w:val="bottom"/>
            <w:hideMark/>
          </w:tcPr>
          <w:p w14:paraId="46E5CE7F"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p>
        </w:tc>
        <w:tc>
          <w:tcPr>
            <w:tcW w:w="1940" w:type="dxa"/>
            <w:tcBorders>
              <w:top w:val="nil"/>
              <w:left w:val="nil"/>
              <w:bottom w:val="nil"/>
              <w:right w:val="nil"/>
            </w:tcBorders>
            <w:noWrap/>
            <w:vAlign w:val="bottom"/>
            <w:hideMark/>
          </w:tcPr>
          <w:p w14:paraId="792FA5B1"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Gear</w:t>
            </w:r>
          </w:p>
        </w:tc>
      </w:tr>
      <w:tr w:rsidR="00C3297B" w:rsidRPr="00D86270" w14:paraId="117C1F7E" w14:textId="77777777" w:rsidTr="0015776F">
        <w:trPr>
          <w:trHeight w:val="386"/>
        </w:trPr>
        <w:tc>
          <w:tcPr>
            <w:tcW w:w="874" w:type="dxa"/>
            <w:tcBorders>
              <w:top w:val="nil"/>
              <w:left w:val="nil"/>
              <w:bottom w:val="double" w:sz="6" w:space="0" w:color="auto"/>
              <w:right w:val="nil"/>
            </w:tcBorders>
            <w:noWrap/>
            <w:vAlign w:val="bottom"/>
            <w:hideMark/>
          </w:tcPr>
          <w:p w14:paraId="4188A4FE"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JS</w:t>
            </w:r>
          </w:p>
        </w:tc>
        <w:tc>
          <w:tcPr>
            <w:tcW w:w="2620" w:type="dxa"/>
            <w:tcBorders>
              <w:top w:val="nil"/>
              <w:left w:val="nil"/>
              <w:bottom w:val="double" w:sz="6" w:space="0" w:color="auto"/>
              <w:right w:val="nil"/>
            </w:tcBorders>
            <w:noWrap/>
            <w:vAlign w:val="bottom"/>
            <w:hideMark/>
          </w:tcPr>
          <w:p w14:paraId="322E71C0"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Length-weight</w:t>
            </w:r>
          </w:p>
        </w:tc>
        <w:tc>
          <w:tcPr>
            <w:tcW w:w="1940" w:type="dxa"/>
            <w:tcBorders>
              <w:top w:val="nil"/>
              <w:left w:val="nil"/>
              <w:bottom w:val="double" w:sz="6" w:space="0" w:color="auto"/>
              <w:right w:val="nil"/>
            </w:tcBorders>
            <w:noWrap/>
            <w:vAlign w:val="bottom"/>
            <w:hideMark/>
          </w:tcPr>
          <w:p w14:paraId="3ACEA58C"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Annual</w:t>
            </w:r>
          </w:p>
        </w:tc>
        <w:tc>
          <w:tcPr>
            <w:tcW w:w="1940" w:type="dxa"/>
            <w:tcBorders>
              <w:top w:val="nil"/>
              <w:left w:val="nil"/>
              <w:bottom w:val="double" w:sz="6" w:space="0" w:color="auto"/>
              <w:right w:val="nil"/>
            </w:tcBorders>
            <w:noWrap/>
            <w:vAlign w:val="bottom"/>
            <w:hideMark/>
          </w:tcPr>
          <w:p w14:paraId="24B1BAB0"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 </w:t>
            </w:r>
          </w:p>
        </w:tc>
        <w:tc>
          <w:tcPr>
            <w:tcW w:w="1940" w:type="dxa"/>
            <w:tcBorders>
              <w:top w:val="nil"/>
              <w:left w:val="nil"/>
              <w:bottom w:val="double" w:sz="6" w:space="0" w:color="auto"/>
              <w:right w:val="nil"/>
            </w:tcBorders>
            <w:noWrap/>
            <w:vAlign w:val="bottom"/>
            <w:hideMark/>
          </w:tcPr>
          <w:p w14:paraId="5153A8B6"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Gear</w:t>
            </w:r>
          </w:p>
        </w:tc>
      </w:tr>
      <w:tr w:rsidR="00C3297B" w:rsidRPr="00D86270" w14:paraId="6B8A2DB7" w14:textId="77777777" w:rsidTr="0015776F">
        <w:trPr>
          <w:trHeight w:val="386"/>
        </w:trPr>
        <w:tc>
          <w:tcPr>
            <w:tcW w:w="874" w:type="dxa"/>
            <w:tcBorders>
              <w:top w:val="nil"/>
              <w:left w:val="nil"/>
              <w:bottom w:val="nil"/>
              <w:right w:val="nil"/>
            </w:tcBorders>
            <w:noWrap/>
            <w:vAlign w:val="bottom"/>
            <w:hideMark/>
          </w:tcPr>
          <w:p w14:paraId="61D0E24A"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NFS</w:t>
            </w:r>
          </w:p>
        </w:tc>
        <w:tc>
          <w:tcPr>
            <w:tcW w:w="2620" w:type="dxa"/>
            <w:tcBorders>
              <w:top w:val="nil"/>
              <w:left w:val="nil"/>
              <w:bottom w:val="nil"/>
              <w:right w:val="nil"/>
            </w:tcBorders>
            <w:noWrap/>
            <w:vAlign w:val="bottom"/>
            <w:hideMark/>
          </w:tcPr>
          <w:p w14:paraId="25860F98"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Catch</w:t>
            </w:r>
          </w:p>
        </w:tc>
        <w:tc>
          <w:tcPr>
            <w:tcW w:w="1940" w:type="dxa"/>
            <w:tcBorders>
              <w:top w:val="nil"/>
              <w:left w:val="nil"/>
              <w:bottom w:val="nil"/>
              <w:right w:val="nil"/>
            </w:tcBorders>
            <w:noWrap/>
            <w:vAlign w:val="bottom"/>
            <w:hideMark/>
          </w:tcPr>
          <w:p w14:paraId="2311047A"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Month</w:t>
            </w:r>
          </w:p>
        </w:tc>
        <w:tc>
          <w:tcPr>
            <w:tcW w:w="1940" w:type="dxa"/>
            <w:tcBorders>
              <w:top w:val="nil"/>
              <w:left w:val="nil"/>
              <w:bottom w:val="nil"/>
              <w:right w:val="nil"/>
            </w:tcBorders>
            <w:noWrap/>
            <w:vAlign w:val="bottom"/>
            <w:hideMark/>
          </w:tcPr>
          <w:p w14:paraId="5EE57005"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1 x 1 degree</w:t>
            </w:r>
          </w:p>
        </w:tc>
        <w:tc>
          <w:tcPr>
            <w:tcW w:w="1940" w:type="dxa"/>
            <w:tcBorders>
              <w:top w:val="nil"/>
              <w:left w:val="nil"/>
              <w:bottom w:val="nil"/>
              <w:right w:val="nil"/>
            </w:tcBorders>
            <w:noWrap/>
            <w:vAlign w:val="bottom"/>
            <w:hideMark/>
          </w:tcPr>
          <w:p w14:paraId="23075665"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Gear</w:t>
            </w:r>
          </w:p>
        </w:tc>
      </w:tr>
      <w:tr w:rsidR="00C3297B" w:rsidRPr="00D86270" w14:paraId="70DA9043" w14:textId="77777777" w:rsidTr="0015776F">
        <w:trPr>
          <w:trHeight w:val="386"/>
        </w:trPr>
        <w:tc>
          <w:tcPr>
            <w:tcW w:w="874" w:type="dxa"/>
            <w:tcBorders>
              <w:top w:val="nil"/>
              <w:left w:val="nil"/>
              <w:bottom w:val="nil"/>
              <w:right w:val="nil"/>
            </w:tcBorders>
            <w:noWrap/>
            <w:vAlign w:val="bottom"/>
            <w:hideMark/>
          </w:tcPr>
          <w:p w14:paraId="2F08BB32"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NFS</w:t>
            </w:r>
          </w:p>
        </w:tc>
        <w:tc>
          <w:tcPr>
            <w:tcW w:w="2620" w:type="dxa"/>
            <w:tcBorders>
              <w:top w:val="nil"/>
              <w:left w:val="nil"/>
              <w:bottom w:val="nil"/>
              <w:right w:val="nil"/>
            </w:tcBorders>
            <w:noWrap/>
            <w:vAlign w:val="bottom"/>
            <w:hideMark/>
          </w:tcPr>
          <w:p w14:paraId="7D022E6C"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Effort</w:t>
            </w:r>
          </w:p>
        </w:tc>
        <w:tc>
          <w:tcPr>
            <w:tcW w:w="1940" w:type="dxa"/>
            <w:tcBorders>
              <w:top w:val="nil"/>
              <w:left w:val="nil"/>
              <w:bottom w:val="nil"/>
              <w:right w:val="nil"/>
            </w:tcBorders>
            <w:noWrap/>
            <w:vAlign w:val="bottom"/>
            <w:hideMark/>
          </w:tcPr>
          <w:p w14:paraId="57BBED74"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Month</w:t>
            </w:r>
          </w:p>
        </w:tc>
        <w:tc>
          <w:tcPr>
            <w:tcW w:w="1940" w:type="dxa"/>
            <w:tcBorders>
              <w:top w:val="nil"/>
              <w:left w:val="nil"/>
              <w:bottom w:val="nil"/>
              <w:right w:val="nil"/>
            </w:tcBorders>
            <w:noWrap/>
            <w:vAlign w:val="bottom"/>
            <w:hideMark/>
          </w:tcPr>
          <w:p w14:paraId="5F915DAB"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1 x 1 degree</w:t>
            </w:r>
          </w:p>
        </w:tc>
        <w:tc>
          <w:tcPr>
            <w:tcW w:w="1940" w:type="dxa"/>
            <w:tcBorders>
              <w:top w:val="nil"/>
              <w:left w:val="nil"/>
              <w:bottom w:val="nil"/>
              <w:right w:val="nil"/>
            </w:tcBorders>
            <w:noWrap/>
            <w:vAlign w:val="bottom"/>
            <w:hideMark/>
          </w:tcPr>
          <w:p w14:paraId="66C363DA"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Gear</w:t>
            </w:r>
          </w:p>
        </w:tc>
      </w:tr>
      <w:tr w:rsidR="00C3297B" w:rsidRPr="00D86270" w14:paraId="22801ED4" w14:textId="77777777" w:rsidTr="0015776F">
        <w:trPr>
          <w:trHeight w:val="386"/>
        </w:trPr>
        <w:tc>
          <w:tcPr>
            <w:tcW w:w="874" w:type="dxa"/>
            <w:tcBorders>
              <w:top w:val="nil"/>
              <w:left w:val="nil"/>
              <w:bottom w:val="double" w:sz="6" w:space="0" w:color="auto"/>
              <w:right w:val="nil"/>
            </w:tcBorders>
            <w:noWrap/>
            <w:vAlign w:val="bottom"/>
            <w:hideMark/>
          </w:tcPr>
          <w:p w14:paraId="0BDD5407"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NFS</w:t>
            </w:r>
          </w:p>
        </w:tc>
        <w:tc>
          <w:tcPr>
            <w:tcW w:w="2620" w:type="dxa"/>
            <w:tcBorders>
              <w:top w:val="nil"/>
              <w:left w:val="nil"/>
              <w:bottom w:val="double" w:sz="6" w:space="0" w:color="auto"/>
              <w:right w:val="nil"/>
            </w:tcBorders>
            <w:noWrap/>
            <w:vAlign w:val="bottom"/>
            <w:hideMark/>
          </w:tcPr>
          <w:p w14:paraId="44ED436B"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Length composition</w:t>
            </w:r>
          </w:p>
        </w:tc>
        <w:tc>
          <w:tcPr>
            <w:tcW w:w="1940" w:type="dxa"/>
            <w:tcBorders>
              <w:top w:val="nil"/>
              <w:left w:val="nil"/>
              <w:bottom w:val="double" w:sz="6" w:space="0" w:color="auto"/>
              <w:right w:val="nil"/>
            </w:tcBorders>
            <w:noWrap/>
            <w:vAlign w:val="bottom"/>
            <w:hideMark/>
          </w:tcPr>
          <w:p w14:paraId="5D404685"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 </w:t>
            </w:r>
          </w:p>
        </w:tc>
        <w:tc>
          <w:tcPr>
            <w:tcW w:w="1940" w:type="dxa"/>
            <w:tcBorders>
              <w:top w:val="nil"/>
              <w:left w:val="nil"/>
              <w:bottom w:val="double" w:sz="6" w:space="0" w:color="auto"/>
              <w:right w:val="nil"/>
            </w:tcBorders>
            <w:noWrap/>
            <w:vAlign w:val="bottom"/>
            <w:hideMark/>
          </w:tcPr>
          <w:p w14:paraId="05DE56AE"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 </w:t>
            </w:r>
          </w:p>
        </w:tc>
        <w:tc>
          <w:tcPr>
            <w:tcW w:w="1940" w:type="dxa"/>
            <w:tcBorders>
              <w:top w:val="nil"/>
              <w:left w:val="nil"/>
              <w:bottom w:val="double" w:sz="6" w:space="0" w:color="auto"/>
              <w:right w:val="nil"/>
            </w:tcBorders>
            <w:noWrap/>
            <w:vAlign w:val="bottom"/>
            <w:hideMark/>
          </w:tcPr>
          <w:p w14:paraId="3DAFF613"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Gear</w:t>
            </w:r>
          </w:p>
        </w:tc>
      </w:tr>
      <w:tr w:rsidR="00C3297B" w:rsidRPr="00D86270" w14:paraId="15E227FE" w14:textId="77777777" w:rsidTr="0015776F">
        <w:trPr>
          <w:trHeight w:val="386"/>
        </w:trPr>
        <w:tc>
          <w:tcPr>
            <w:tcW w:w="874" w:type="dxa"/>
            <w:tcBorders>
              <w:top w:val="nil"/>
              <w:left w:val="nil"/>
              <w:bottom w:val="nil"/>
              <w:right w:val="nil"/>
            </w:tcBorders>
            <w:noWrap/>
            <w:vAlign w:val="bottom"/>
            <w:hideMark/>
          </w:tcPr>
          <w:p w14:paraId="282B8262"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BM</w:t>
            </w:r>
          </w:p>
        </w:tc>
        <w:tc>
          <w:tcPr>
            <w:tcW w:w="2620" w:type="dxa"/>
            <w:tcBorders>
              <w:top w:val="nil"/>
              <w:left w:val="nil"/>
              <w:bottom w:val="nil"/>
              <w:right w:val="nil"/>
            </w:tcBorders>
            <w:noWrap/>
            <w:vAlign w:val="bottom"/>
            <w:hideMark/>
          </w:tcPr>
          <w:p w14:paraId="2835BB80"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Chub and blue mackerel ratio</w:t>
            </w:r>
          </w:p>
        </w:tc>
        <w:tc>
          <w:tcPr>
            <w:tcW w:w="1940" w:type="dxa"/>
            <w:tcBorders>
              <w:top w:val="nil"/>
              <w:left w:val="nil"/>
              <w:bottom w:val="nil"/>
              <w:right w:val="nil"/>
            </w:tcBorders>
            <w:noWrap/>
            <w:vAlign w:val="bottom"/>
            <w:hideMark/>
          </w:tcPr>
          <w:p w14:paraId="3066E56F"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Annual</w:t>
            </w:r>
          </w:p>
        </w:tc>
        <w:tc>
          <w:tcPr>
            <w:tcW w:w="1940" w:type="dxa"/>
            <w:tcBorders>
              <w:top w:val="nil"/>
              <w:left w:val="nil"/>
              <w:bottom w:val="nil"/>
              <w:right w:val="nil"/>
            </w:tcBorders>
            <w:noWrap/>
            <w:vAlign w:val="bottom"/>
            <w:hideMark/>
          </w:tcPr>
          <w:p w14:paraId="767C952F"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p>
        </w:tc>
        <w:tc>
          <w:tcPr>
            <w:tcW w:w="1940" w:type="dxa"/>
            <w:tcBorders>
              <w:top w:val="nil"/>
              <w:left w:val="nil"/>
              <w:bottom w:val="nil"/>
              <w:right w:val="nil"/>
            </w:tcBorders>
            <w:noWrap/>
            <w:vAlign w:val="bottom"/>
            <w:hideMark/>
          </w:tcPr>
          <w:p w14:paraId="24741F51" w14:textId="77777777" w:rsidR="00C3297B" w:rsidRPr="00D86270" w:rsidRDefault="00C3297B" w:rsidP="0015776F">
            <w:pPr>
              <w:widowControl/>
              <w:jc w:val="left"/>
              <w:rPr>
                <w:rFonts w:eastAsia="Times New Roman" w:cs="Times New Roman"/>
                <w:kern w:val="0"/>
                <w:sz w:val="20"/>
                <w:szCs w:val="20"/>
                <w:lang w:eastAsia="en-US"/>
              </w:rPr>
            </w:pPr>
          </w:p>
        </w:tc>
      </w:tr>
      <w:tr w:rsidR="00C3297B" w:rsidRPr="00D86270" w14:paraId="70336857" w14:textId="77777777" w:rsidTr="0015776F">
        <w:trPr>
          <w:trHeight w:val="386"/>
        </w:trPr>
        <w:tc>
          <w:tcPr>
            <w:tcW w:w="874" w:type="dxa"/>
            <w:tcBorders>
              <w:top w:val="nil"/>
              <w:left w:val="nil"/>
              <w:bottom w:val="nil"/>
              <w:right w:val="nil"/>
            </w:tcBorders>
            <w:shd w:val="clear" w:color="D9D9D9" w:fill="FFFFFF"/>
            <w:noWrap/>
            <w:vAlign w:val="bottom"/>
            <w:hideMark/>
          </w:tcPr>
          <w:p w14:paraId="2024EC47"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BM</w:t>
            </w:r>
          </w:p>
        </w:tc>
        <w:tc>
          <w:tcPr>
            <w:tcW w:w="2620" w:type="dxa"/>
            <w:tcBorders>
              <w:top w:val="nil"/>
              <w:left w:val="nil"/>
              <w:bottom w:val="nil"/>
              <w:right w:val="nil"/>
            </w:tcBorders>
            <w:shd w:val="clear" w:color="D9D9D9" w:fill="FFFFFF"/>
            <w:noWrap/>
            <w:vAlign w:val="bottom"/>
            <w:hideMark/>
          </w:tcPr>
          <w:p w14:paraId="438931B1"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Length composition</w:t>
            </w:r>
          </w:p>
        </w:tc>
        <w:tc>
          <w:tcPr>
            <w:tcW w:w="1940" w:type="dxa"/>
            <w:tcBorders>
              <w:top w:val="nil"/>
              <w:left w:val="nil"/>
              <w:bottom w:val="nil"/>
              <w:right w:val="nil"/>
            </w:tcBorders>
            <w:shd w:val="clear" w:color="D9D9D9" w:fill="FFFFFF"/>
            <w:noWrap/>
            <w:vAlign w:val="bottom"/>
            <w:hideMark/>
          </w:tcPr>
          <w:p w14:paraId="01441B3C"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Month</w:t>
            </w:r>
          </w:p>
        </w:tc>
        <w:tc>
          <w:tcPr>
            <w:tcW w:w="1940" w:type="dxa"/>
            <w:tcBorders>
              <w:top w:val="nil"/>
              <w:left w:val="nil"/>
              <w:bottom w:val="nil"/>
              <w:right w:val="nil"/>
            </w:tcBorders>
            <w:shd w:val="clear" w:color="D9D9D9" w:fill="FFFFFF"/>
            <w:noWrap/>
            <w:vAlign w:val="bottom"/>
            <w:hideMark/>
          </w:tcPr>
          <w:p w14:paraId="2CD58EA9"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 </w:t>
            </w:r>
          </w:p>
        </w:tc>
        <w:tc>
          <w:tcPr>
            <w:tcW w:w="1940" w:type="dxa"/>
            <w:tcBorders>
              <w:top w:val="nil"/>
              <w:left w:val="nil"/>
              <w:bottom w:val="nil"/>
              <w:right w:val="nil"/>
            </w:tcBorders>
            <w:shd w:val="clear" w:color="D9D9D9" w:fill="FFFFFF"/>
            <w:noWrap/>
            <w:vAlign w:val="bottom"/>
            <w:hideMark/>
          </w:tcPr>
          <w:p w14:paraId="17CEB646"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 </w:t>
            </w:r>
          </w:p>
        </w:tc>
      </w:tr>
      <w:tr w:rsidR="00C3297B" w:rsidRPr="00D86270" w14:paraId="5E62371E" w14:textId="77777777" w:rsidTr="0015776F">
        <w:trPr>
          <w:trHeight w:val="386"/>
        </w:trPr>
        <w:tc>
          <w:tcPr>
            <w:tcW w:w="874" w:type="dxa"/>
            <w:tcBorders>
              <w:top w:val="nil"/>
              <w:left w:val="nil"/>
              <w:bottom w:val="double" w:sz="6" w:space="0" w:color="auto"/>
              <w:right w:val="nil"/>
            </w:tcBorders>
            <w:noWrap/>
            <w:vAlign w:val="bottom"/>
            <w:hideMark/>
          </w:tcPr>
          <w:p w14:paraId="7F36D00B"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BM</w:t>
            </w:r>
          </w:p>
        </w:tc>
        <w:tc>
          <w:tcPr>
            <w:tcW w:w="2620" w:type="dxa"/>
            <w:tcBorders>
              <w:top w:val="nil"/>
              <w:left w:val="nil"/>
              <w:bottom w:val="double" w:sz="6" w:space="0" w:color="auto"/>
              <w:right w:val="nil"/>
            </w:tcBorders>
            <w:noWrap/>
            <w:vAlign w:val="bottom"/>
            <w:hideMark/>
          </w:tcPr>
          <w:p w14:paraId="74D836F2"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Length-weight</w:t>
            </w:r>
          </w:p>
        </w:tc>
        <w:tc>
          <w:tcPr>
            <w:tcW w:w="1940" w:type="dxa"/>
            <w:tcBorders>
              <w:top w:val="nil"/>
              <w:left w:val="nil"/>
              <w:bottom w:val="double" w:sz="6" w:space="0" w:color="auto"/>
              <w:right w:val="nil"/>
            </w:tcBorders>
            <w:noWrap/>
            <w:vAlign w:val="bottom"/>
            <w:hideMark/>
          </w:tcPr>
          <w:p w14:paraId="25C0D2FC"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Annual</w:t>
            </w:r>
          </w:p>
        </w:tc>
        <w:tc>
          <w:tcPr>
            <w:tcW w:w="1940" w:type="dxa"/>
            <w:tcBorders>
              <w:top w:val="nil"/>
              <w:left w:val="nil"/>
              <w:bottom w:val="double" w:sz="6" w:space="0" w:color="auto"/>
              <w:right w:val="nil"/>
            </w:tcBorders>
            <w:noWrap/>
            <w:vAlign w:val="bottom"/>
            <w:hideMark/>
          </w:tcPr>
          <w:p w14:paraId="716AC4C4"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 </w:t>
            </w:r>
          </w:p>
        </w:tc>
        <w:tc>
          <w:tcPr>
            <w:tcW w:w="1940" w:type="dxa"/>
            <w:tcBorders>
              <w:top w:val="nil"/>
              <w:left w:val="nil"/>
              <w:bottom w:val="double" w:sz="6" w:space="0" w:color="auto"/>
              <w:right w:val="nil"/>
            </w:tcBorders>
            <w:noWrap/>
            <w:vAlign w:val="bottom"/>
            <w:hideMark/>
          </w:tcPr>
          <w:p w14:paraId="280B8E63"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 </w:t>
            </w:r>
          </w:p>
        </w:tc>
      </w:tr>
      <w:tr w:rsidR="00C3297B" w:rsidRPr="00D86270" w14:paraId="6F926B4A" w14:textId="77777777" w:rsidTr="0015776F">
        <w:trPr>
          <w:trHeight w:val="386"/>
        </w:trPr>
        <w:tc>
          <w:tcPr>
            <w:tcW w:w="874" w:type="dxa"/>
            <w:tcBorders>
              <w:top w:val="nil"/>
              <w:left w:val="nil"/>
              <w:bottom w:val="nil"/>
              <w:right w:val="nil"/>
            </w:tcBorders>
            <w:noWrap/>
            <w:vAlign w:val="bottom"/>
            <w:hideMark/>
          </w:tcPr>
          <w:p w14:paraId="78E95ADA"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NPA, SA</w:t>
            </w:r>
          </w:p>
        </w:tc>
        <w:tc>
          <w:tcPr>
            <w:tcW w:w="2620" w:type="dxa"/>
            <w:tcBorders>
              <w:top w:val="nil"/>
              <w:left w:val="nil"/>
              <w:bottom w:val="nil"/>
              <w:right w:val="nil"/>
            </w:tcBorders>
            <w:noWrap/>
            <w:vAlign w:val="bottom"/>
            <w:hideMark/>
          </w:tcPr>
          <w:p w14:paraId="2B4F5F0C"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Length composition</w:t>
            </w:r>
          </w:p>
        </w:tc>
        <w:tc>
          <w:tcPr>
            <w:tcW w:w="1940" w:type="dxa"/>
            <w:tcBorders>
              <w:top w:val="nil"/>
              <w:left w:val="nil"/>
              <w:bottom w:val="nil"/>
              <w:right w:val="nil"/>
            </w:tcBorders>
            <w:noWrap/>
            <w:vAlign w:val="bottom"/>
            <w:hideMark/>
          </w:tcPr>
          <w:p w14:paraId="1EFE20F5"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Month</w:t>
            </w:r>
          </w:p>
        </w:tc>
        <w:tc>
          <w:tcPr>
            <w:tcW w:w="1940" w:type="dxa"/>
            <w:tcBorders>
              <w:top w:val="nil"/>
              <w:left w:val="nil"/>
              <w:bottom w:val="nil"/>
              <w:right w:val="nil"/>
            </w:tcBorders>
            <w:noWrap/>
            <w:vAlign w:val="bottom"/>
            <w:hideMark/>
          </w:tcPr>
          <w:p w14:paraId="1643296E"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Seamount</w:t>
            </w:r>
          </w:p>
        </w:tc>
        <w:tc>
          <w:tcPr>
            <w:tcW w:w="1940" w:type="dxa"/>
            <w:tcBorders>
              <w:top w:val="nil"/>
              <w:left w:val="nil"/>
              <w:bottom w:val="nil"/>
              <w:right w:val="nil"/>
            </w:tcBorders>
            <w:noWrap/>
            <w:vAlign w:val="bottom"/>
            <w:hideMark/>
          </w:tcPr>
          <w:p w14:paraId="29990CF2"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Gear</w:t>
            </w:r>
          </w:p>
        </w:tc>
      </w:tr>
      <w:tr w:rsidR="00C3297B" w:rsidRPr="00D86270" w14:paraId="5D4EB5A7" w14:textId="77777777" w:rsidTr="0015776F">
        <w:trPr>
          <w:trHeight w:val="386"/>
        </w:trPr>
        <w:tc>
          <w:tcPr>
            <w:tcW w:w="874" w:type="dxa"/>
            <w:tcBorders>
              <w:top w:val="nil"/>
              <w:left w:val="nil"/>
              <w:bottom w:val="nil"/>
              <w:right w:val="nil"/>
            </w:tcBorders>
            <w:noWrap/>
            <w:vAlign w:val="bottom"/>
            <w:hideMark/>
          </w:tcPr>
          <w:p w14:paraId="5F2AEBBE"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NPA, SA</w:t>
            </w:r>
          </w:p>
        </w:tc>
        <w:tc>
          <w:tcPr>
            <w:tcW w:w="2620" w:type="dxa"/>
            <w:tcBorders>
              <w:top w:val="nil"/>
              <w:left w:val="nil"/>
              <w:bottom w:val="nil"/>
              <w:right w:val="nil"/>
            </w:tcBorders>
            <w:noWrap/>
            <w:vAlign w:val="bottom"/>
            <w:hideMark/>
          </w:tcPr>
          <w:p w14:paraId="0CA2CD97"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Age composition</w:t>
            </w:r>
          </w:p>
        </w:tc>
        <w:tc>
          <w:tcPr>
            <w:tcW w:w="1940" w:type="dxa"/>
            <w:tcBorders>
              <w:top w:val="nil"/>
              <w:left w:val="nil"/>
              <w:bottom w:val="nil"/>
              <w:right w:val="nil"/>
            </w:tcBorders>
            <w:noWrap/>
            <w:vAlign w:val="bottom"/>
            <w:hideMark/>
          </w:tcPr>
          <w:p w14:paraId="5CB5CD1B"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Month</w:t>
            </w:r>
          </w:p>
        </w:tc>
        <w:tc>
          <w:tcPr>
            <w:tcW w:w="1940" w:type="dxa"/>
            <w:tcBorders>
              <w:top w:val="nil"/>
              <w:left w:val="nil"/>
              <w:bottom w:val="nil"/>
              <w:right w:val="nil"/>
            </w:tcBorders>
            <w:noWrap/>
            <w:vAlign w:val="bottom"/>
            <w:hideMark/>
          </w:tcPr>
          <w:p w14:paraId="458A67F0"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Seamount</w:t>
            </w:r>
          </w:p>
        </w:tc>
        <w:tc>
          <w:tcPr>
            <w:tcW w:w="1940" w:type="dxa"/>
            <w:tcBorders>
              <w:top w:val="nil"/>
              <w:left w:val="nil"/>
              <w:bottom w:val="nil"/>
              <w:right w:val="nil"/>
            </w:tcBorders>
            <w:noWrap/>
            <w:vAlign w:val="bottom"/>
            <w:hideMark/>
          </w:tcPr>
          <w:p w14:paraId="69C247F0" w14:textId="77777777" w:rsidR="00C3297B" w:rsidRPr="00D86270" w:rsidRDefault="00C3297B" w:rsidP="0015776F">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Gear</w:t>
            </w:r>
          </w:p>
        </w:tc>
      </w:tr>
      <w:tr w:rsidR="00270ABE" w:rsidRPr="00D86270" w14:paraId="4EEE75E4" w14:textId="77777777" w:rsidTr="0015776F">
        <w:trPr>
          <w:trHeight w:val="386"/>
        </w:trPr>
        <w:tc>
          <w:tcPr>
            <w:tcW w:w="874" w:type="dxa"/>
            <w:tcBorders>
              <w:top w:val="nil"/>
              <w:left w:val="nil"/>
              <w:bottom w:val="nil"/>
              <w:right w:val="nil"/>
            </w:tcBorders>
            <w:noWrap/>
            <w:vAlign w:val="bottom"/>
          </w:tcPr>
          <w:p w14:paraId="786B70B5" w14:textId="143CC96F" w:rsidR="00270ABE" w:rsidRPr="00D86270" w:rsidRDefault="00270ABE" w:rsidP="00270ABE">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NPA, SA</w:t>
            </w:r>
          </w:p>
        </w:tc>
        <w:tc>
          <w:tcPr>
            <w:tcW w:w="2620" w:type="dxa"/>
            <w:tcBorders>
              <w:top w:val="nil"/>
              <w:left w:val="nil"/>
              <w:bottom w:val="nil"/>
              <w:right w:val="nil"/>
            </w:tcBorders>
            <w:noWrap/>
            <w:vAlign w:val="bottom"/>
          </w:tcPr>
          <w:p w14:paraId="4CCFBB6D" w14:textId="68C3F0AF" w:rsidR="00270ABE" w:rsidRPr="00D86270" w:rsidRDefault="00270ABE" w:rsidP="00270ABE">
            <w:pPr>
              <w:widowControl/>
              <w:jc w:val="left"/>
              <w:rPr>
                <w:rFonts w:ascii="Aptos Narrow" w:eastAsia="Times New Roman" w:hAnsi="Aptos Narrow" w:cs="Times New Roman"/>
                <w:color w:val="000000"/>
                <w:kern w:val="0"/>
                <w:sz w:val="20"/>
                <w:szCs w:val="20"/>
                <w:lang w:eastAsia="en-US"/>
              </w:rPr>
            </w:pPr>
            <w:r>
              <w:rPr>
                <w:rFonts w:ascii="Aptos Narrow" w:eastAsia="Times New Roman" w:hAnsi="Aptos Narrow" w:cs="Times New Roman"/>
                <w:color w:val="000000"/>
                <w:kern w:val="0"/>
                <w:sz w:val="20"/>
                <w:szCs w:val="20"/>
                <w:lang w:eastAsia="en-US"/>
              </w:rPr>
              <w:t>Catch</w:t>
            </w:r>
          </w:p>
        </w:tc>
        <w:tc>
          <w:tcPr>
            <w:tcW w:w="1940" w:type="dxa"/>
            <w:tcBorders>
              <w:top w:val="nil"/>
              <w:left w:val="nil"/>
              <w:bottom w:val="nil"/>
              <w:right w:val="nil"/>
            </w:tcBorders>
            <w:noWrap/>
            <w:vAlign w:val="bottom"/>
          </w:tcPr>
          <w:p w14:paraId="58561F2F" w14:textId="1BC32FD6" w:rsidR="00270ABE" w:rsidRPr="00D86270" w:rsidRDefault="00270ABE" w:rsidP="00270ABE">
            <w:pPr>
              <w:widowControl/>
              <w:jc w:val="left"/>
              <w:rPr>
                <w:rFonts w:ascii="Aptos Narrow" w:eastAsia="Times New Roman" w:hAnsi="Aptos Narrow" w:cs="Times New Roman"/>
                <w:color w:val="000000"/>
                <w:kern w:val="0"/>
                <w:sz w:val="20"/>
                <w:szCs w:val="20"/>
                <w:lang w:eastAsia="en-US"/>
              </w:rPr>
            </w:pPr>
            <w:r>
              <w:rPr>
                <w:rFonts w:ascii="Aptos Narrow" w:eastAsia="Times New Roman" w:hAnsi="Aptos Narrow" w:cs="Times New Roman"/>
                <w:color w:val="000000"/>
                <w:kern w:val="0"/>
                <w:sz w:val="20"/>
                <w:szCs w:val="20"/>
                <w:lang w:eastAsia="en-US"/>
              </w:rPr>
              <w:t>Month</w:t>
            </w:r>
          </w:p>
        </w:tc>
        <w:tc>
          <w:tcPr>
            <w:tcW w:w="1940" w:type="dxa"/>
            <w:tcBorders>
              <w:top w:val="nil"/>
              <w:left w:val="nil"/>
              <w:bottom w:val="nil"/>
              <w:right w:val="nil"/>
            </w:tcBorders>
            <w:noWrap/>
            <w:vAlign w:val="bottom"/>
          </w:tcPr>
          <w:p w14:paraId="7AF73F10" w14:textId="49CD6137" w:rsidR="00270ABE" w:rsidRPr="00D86270" w:rsidRDefault="00270ABE" w:rsidP="00270ABE">
            <w:pPr>
              <w:widowControl/>
              <w:jc w:val="left"/>
              <w:rPr>
                <w:rFonts w:ascii="Aptos Narrow" w:eastAsia="Times New Roman" w:hAnsi="Aptos Narrow" w:cs="Times New Roman"/>
                <w:color w:val="000000"/>
                <w:kern w:val="0"/>
                <w:sz w:val="20"/>
                <w:szCs w:val="20"/>
                <w:lang w:eastAsia="en-US"/>
              </w:rPr>
            </w:pPr>
            <w:r>
              <w:rPr>
                <w:rFonts w:ascii="Aptos Narrow" w:eastAsia="Times New Roman" w:hAnsi="Aptos Narrow" w:cs="Times New Roman"/>
                <w:color w:val="000000"/>
                <w:kern w:val="0"/>
                <w:sz w:val="20"/>
                <w:szCs w:val="20"/>
                <w:lang w:eastAsia="en-US"/>
              </w:rPr>
              <w:t>Seamount</w:t>
            </w:r>
          </w:p>
        </w:tc>
        <w:tc>
          <w:tcPr>
            <w:tcW w:w="1940" w:type="dxa"/>
            <w:tcBorders>
              <w:top w:val="nil"/>
              <w:left w:val="nil"/>
              <w:bottom w:val="nil"/>
              <w:right w:val="nil"/>
            </w:tcBorders>
            <w:noWrap/>
            <w:vAlign w:val="bottom"/>
          </w:tcPr>
          <w:p w14:paraId="7A3B45B7" w14:textId="3FC66A02" w:rsidR="00270ABE" w:rsidRPr="00D86270" w:rsidRDefault="00270ABE" w:rsidP="00270ABE">
            <w:pPr>
              <w:widowControl/>
              <w:jc w:val="left"/>
              <w:rPr>
                <w:rFonts w:ascii="Aptos Narrow" w:eastAsia="Times New Roman" w:hAnsi="Aptos Narrow" w:cs="Times New Roman"/>
                <w:color w:val="000000"/>
                <w:kern w:val="0"/>
                <w:sz w:val="20"/>
                <w:szCs w:val="20"/>
                <w:lang w:eastAsia="en-US"/>
              </w:rPr>
            </w:pPr>
            <w:r>
              <w:rPr>
                <w:rFonts w:ascii="Aptos Narrow" w:eastAsia="Times New Roman" w:hAnsi="Aptos Narrow" w:cs="Times New Roman"/>
                <w:color w:val="000000"/>
                <w:kern w:val="0"/>
                <w:sz w:val="20"/>
                <w:szCs w:val="20"/>
                <w:lang w:eastAsia="en-US"/>
              </w:rPr>
              <w:t>Gear</w:t>
            </w:r>
          </w:p>
        </w:tc>
      </w:tr>
      <w:tr w:rsidR="00270ABE" w:rsidRPr="00D86270" w14:paraId="3AACD25E" w14:textId="77777777" w:rsidTr="0015776F">
        <w:trPr>
          <w:trHeight w:val="386"/>
        </w:trPr>
        <w:tc>
          <w:tcPr>
            <w:tcW w:w="874" w:type="dxa"/>
            <w:tcBorders>
              <w:top w:val="nil"/>
              <w:left w:val="nil"/>
              <w:bottom w:val="nil"/>
              <w:right w:val="nil"/>
            </w:tcBorders>
            <w:noWrap/>
            <w:vAlign w:val="bottom"/>
            <w:hideMark/>
          </w:tcPr>
          <w:p w14:paraId="2F9B9DFD" w14:textId="77777777" w:rsidR="00270ABE" w:rsidRPr="00D86270" w:rsidRDefault="00270ABE" w:rsidP="00270ABE">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NPA, SA</w:t>
            </w:r>
          </w:p>
        </w:tc>
        <w:tc>
          <w:tcPr>
            <w:tcW w:w="2620" w:type="dxa"/>
            <w:tcBorders>
              <w:top w:val="nil"/>
              <w:left w:val="nil"/>
              <w:bottom w:val="nil"/>
              <w:right w:val="nil"/>
            </w:tcBorders>
            <w:noWrap/>
            <w:vAlign w:val="bottom"/>
            <w:hideMark/>
          </w:tcPr>
          <w:p w14:paraId="0008AFFB" w14:textId="77777777" w:rsidR="00270ABE" w:rsidRPr="00D86270" w:rsidRDefault="00270ABE" w:rsidP="00270ABE">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Maturity ogive</w:t>
            </w:r>
          </w:p>
        </w:tc>
        <w:tc>
          <w:tcPr>
            <w:tcW w:w="1940" w:type="dxa"/>
            <w:tcBorders>
              <w:top w:val="nil"/>
              <w:left w:val="nil"/>
              <w:bottom w:val="nil"/>
              <w:right w:val="nil"/>
            </w:tcBorders>
            <w:noWrap/>
            <w:vAlign w:val="bottom"/>
            <w:hideMark/>
          </w:tcPr>
          <w:p w14:paraId="6853E515" w14:textId="77777777" w:rsidR="00270ABE" w:rsidRPr="00D86270" w:rsidRDefault="00270ABE" w:rsidP="00270ABE">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Month</w:t>
            </w:r>
          </w:p>
        </w:tc>
        <w:tc>
          <w:tcPr>
            <w:tcW w:w="1940" w:type="dxa"/>
            <w:tcBorders>
              <w:top w:val="nil"/>
              <w:left w:val="nil"/>
              <w:bottom w:val="nil"/>
              <w:right w:val="nil"/>
            </w:tcBorders>
            <w:noWrap/>
            <w:vAlign w:val="bottom"/>
            <w:hideMark/>
          </w:tcPr>
          <w:p w14:paraId="7588399C" w14:textId="77777777" w:rsidR="00270ABE" w:rsidRPr="00D86270" w:rsidRDefault="00270ABE" w:rsidP="00270ABE">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Seamount</w:t>
            </w:r>
          </w:p>
        </w:tc>
        <w:tc>
          <w:tcPr>
            <w:tcW w:w="1940" w:type="dxa"/>
            <w:tcBorders>
              <w:top w:val="nil"/>
              <w:left w:val="nil"/>
              <w:bottom w:val="nil"/>
              <w:right w:val="nil"/>
            </w:tcBorders>
            <w:noWrap/>
            <w:vAlign w:val="bottom"/>
            <w:hideMark/>
          </w:tcPr>
          <w:p w14:paraId="0616FB21" w14:textId="77777777" w:rsidR="00270ABE" w:rsidRPr="00D86270" w:rsidRDefault="00270ABE" w:rsidP="00270ABE">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Gear</w:t>
            </w:r>
          </w:p>
        </w:tc>
      </w:tr>
      <w:tr w:rsidR="00270ABE" w:rsidRPr="00D86270" w14:paraId="12E2738C" w14:textId="77777777" w:rsidTr="006149D8">
        <w:trPr>
          <w:trHeight w:val="386"/>
        </w:trPr>
        <w:tc>
          <w:tcPr>
            <w:tcW w:w="874" w:type="dxa"/>
            <w:tcBorders>
              <w:top w:val="nil"/>
              <w:left w:val="nil"/>
              <w:bottom w:val="nil"/>
              <w:right w:val="nil"/>
            </w:tcBorders>
            <w:noWrap/>
            <w:vAlign w:val="bottom"/>
            <w:hideMark/>
          </w:tcPr>
          <w:p w14:paraId="130F2E87" w14:textId="77777777" w:rsidR="00270ABE" w:rsidRPr="00D86270" w:rsidRDefault="00270ABE" w:rsidP="00270ABE">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NPA, SA</w:t>
            </w:r>
          </w:p>
        </w:tc>
        <w:tc>
          <w:tcPr>
            <w:tcW w:w="2620" w:type="dxa"/>
            <w:tcBorders>
              <w:top w:val="nil"/>
              <w:left w:val="nil"/>
              <w:bottom w:val="nil"/>
              <w:right w:val="nil"/>
            </w:tcBorders>
            <w:noWrap/>
            <w:vAlign w:val="bottom"/>
            <w:hideMark/>
          </w:tcPr>
          <w:p w14:paraId="4878A45E" w14:textId="77777777" w:rsidR="00270ABE" w:rsidRPr="00D86270" w:rsidRDefault="00270ABE" w:rsidP="00270ABE">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Effort</w:t>
            </w:r>
          </w:p>
        </w:tc>
        <w:tc>
          <w:tcPr>
            <w:tcW w:w="1940" w:type="dxa"/>
            <w:tcBorders>
              <w:top w:val="nil"/>
              <w:left w:val="nil"/>
              <w:bottom w:val="nil"/>
              <w:right w:val="nil"/>
            </w:tcBorders>
            <w:noWrap/>
            <w:vAlign w:val="bottom"/>
            <w:hideMark/>
          </w:tcPr>
          <w:p w14:paraId="5746943F" w14:textId="77777777" w:rsidR="00270ABE" w:rsidRPr="00D86270" w:rsidRDefault="00270ABE" w:rsidP="00270ABE">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Decade</w:t>
            </w:r>
          </w:p>
        </w:tc>
        <w:tc>
          <w:tcPr>
            <w:tcW w:w="1940" w:type="dxa"/>
            <w:tcBorders>
              <w:top w:val="nil"/>
              <w:left w:val="nil"/>
              <w:bottom w:val="nil"/>
              <w:right w:val="nil"/>
            </w:tcBorders>
            <w:noWrap/>
            <w:vAlign w:val="bottom"/>
            <w:hideMark/>
          </w:tcPr>
          <w:p w14:paraId="49B21685" w14:textId="77777777" w:rsidR="00270ABE" w:rsidRPr="00D86270" w:rsidRDefault="00270ABE" w:rsidP="00270ABE">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30" x 30"</w:t>
            </w:r>
          </w:p>
        </w:tc>
        <w:tc>
          <w:tcPr>
            <w:tcW w:w="1940" w:type="dxa"/>
            <w:tcBorders>
              <w:top w:val="nil"/>
              <w:left w:val="nil"/>
              <w:bottom w:val="nil"/>
              <w:right w:val="nil"/>
            </w:tcBorders>
            <w:noWrap/>
            <w:vAlign w:val="bottom"/>
            <w:hideMark/>
          </w:tcPr>
          <w:p w14:paraId="5016B9CB" w14:textId="77777777" w:rsidR="00270ABE" w:rsidRPr="00D86270" w:rsidRDefault="00270ABE" w:rsidP="00270ABE">
            <w:pPr>
              <w:widowControl/>
              <w:jc w:val="left"/>
              <w:rPr>
                <w:rFonts w:ascii="Aptos Narrow" w:eastAsia="Times New Roman" w:hAnsi="Aptos Narrow" w:cs="Times New Roman"/>
                <w:color w:val="000000"/>
                <w:kern w:val="0"/>
                <w:sz w:val="20"/>
                <w:szCs w:val="20"/>
                <w:lang w:eastAsia="en-US"/>
              </w:rPr>
            </w:pPr>
            <w:r w:rsidRPr="00D86270">
              <w:rPr>
                <w:rFonts w:ascii="Aptos Narrow" w:eastAsia="Times New Roman" w:hAnsi="Aptos Narrow" w:cs="Times New Roman"/>
                <w:color w:val="000000"/>
                <w:kern w:val="0"/>
                <w:sz w:val="20"/>
                <w:szCs w:val="20"/>
                <w:lang w:eastAsia="en-US"/>
              </w:rPr>
              <w:t>Gear</w:t>
            </w:r>
          </w:p>
        </w:tc>
      </w:tr>
      <w:tr w:rsidR="00FD530C" w:rsidRPr="00D86270" w14:paraId="7CA100B3" w14:textId="77777777" w:rsidTr="006149D8">
        <w:trPr>
          <w:trHeight w:val="386"/>
        </w:trPr>
        <w:tc>
          <w:tcPr>
            <w:tcW w:w="874" w:type="dxa"/>
            <w:tcBorders>
              <w:top w:val="nil"/>
              <w:left w:val="nil"/>
              <w:bottom w:val="nil"/>
              <w:right w:val="nil"/>
            </w:tcBorders>
            <w:noWrap/>
            <w:vAlign w:val="bottom"/>
          </w:tcPr>
          <w:p w14:paraId="2AA3F39A" w14:textId="77777777" w:rsidR="00FD530C" w:rsidRPr="00D86270" w:rsidRDefault="00FD530C" w:rsidP="00270ABE">
            <w:pPr>
              <w:widowControl/>
              <w:jc w:val="left"/>
              <w:rPr>
                <w:rFonts w:ascii="Aptos Narrow" w:eastAsia="Times New Roman" w:hAnsi="Aptos Narrow" w:cs="Times New Roman"/>
                <w:color w:val="000000"/>
                <w:kern w:val="0"/>
                <w:sz w:val="20"/>
                <w:szCs w:val="20"/>
                <w:lang w:eastAsia="en-US"/>
              </w:rPr>
            </w:pPr>
          </w:p>
        </w:tc>
        <w:tc>
          <w:tcPr>
            <w:tcW w:w="2620" w:type="dxa"/>
            <w:tcBorders>
              <w:top w:val="nil"/>
              <w:left w:val="nil"/>
              <w:bottom w:val="nil"/>
              <w:right w:val="nil"/>
            </w:tcBorders>
            <w:noWrap/>
            <w:vAlign w:val="bottom"/>
          </w:tcPr>
          <w:p w14:paraId="6EC52FE9" w14:textId="77777777" w:rsidR="00FD530C" w:rsidRPr="00D86270" w:rsidRDefault="00FD530C" w:rsidP="00270ABE">
            <w:pPr>
              <w:widowControl/>
              <w:jc w:val="left"/>
              <w:rPr>
                <w:rFonts w:ascii="Aptos Narrow" w:eastAsia="Times New Roman" w:hAnsi="Aptos Narrow" w:cs="Times New Roman"/>
                <w:color w:val="000000"/>
                <w:kern w:val="0"/>
                <w:sz w:val="20"/>
                <w:szCs w:val="20"/>
                <w:lang w:eastAsia="en-US"/>
              </w:rPr>
            </w:pPr>
          </w:p>
        </w:tc>
        <w:tc>
          <w:tcPr>
            <w:tcW w:w="1940" w:type="dxa"/>
            <w:tcBorders>
              <w:top w:val="nil"/>
              <w:left w:val="nil"/>
              <w:bottom w:val="nil"/>
              <w:right w:val="nil"/>
            </w:tcBorders>
            <w:noWrap/>
            <w:vAlign w:val="bottom"/>
          </w:tcPr>
          <w:p w14:paraId="1DCBFD1A" w14:textId="77777777" w:rsidR="00FD530C" w:rsidRPr="00D86270" w:rsidRDefault="00FD530C" w:rsidP="00270ABE">
            <w:pPr>
              <w:widowControl/>
              <w:jc w:val="left"/>
              <w:rPr>
                <w:rFonts w:ascii="Aptos Narrow" w:eastAsia="Times New Roman" w:hAnsi="Aptos Narrow" w:cs="Times New Roman"/>
                <w:color w:val="000000"/>
                <w:kern w:val="0"/>
                <w:sz w:val="20"/>
                <w:szCs w:val="20"/>
                <w:lang w:eastAsia="en-US"/>
              </w:rPr>
            </w:pPr>
          </w:p>
        </w:tc>
        <w:tc>
          <w:tcPr>
            <w:tcW w:w="1940" w:type="dxa"/>
            <w:tcBorders>
              <w:top w:val="nil"/>
              <w:left w:val="nil"/>
              <w:bottom w:val="nil"/>
              <w:right w:val="nil"/>
            </w:tcBorders>
            <w:noWrap/>
            <w:vAlign w:val="bottom"/>
          </w:tcPr>
          <w:p w14:paraId="35B980DF" w14:textId="77777777" w:rsidR="00FD530C" w:rsidRPr="00D86270" w:rsidRDefault="00FD530C" w:rsidP="00270ABE">
            <w:pPr>
              <w:widowControl/>
              <w:jc w:val="left"/>
              <w:rPr>
                <w:rFonts w:ascii="Aptos Narrow" w:eastAsia="Times New Roman" w:hAnsi="Aptos Narrow" w:cs="Times New Roman"/>
                <w:color w:val="000000"/>
                <w:kern w:val="0"/>
                <w:sz w:val="20"/>
                <w:szCs w:val="20"/>
                <w:lang w:eastAsia="en-US"/>
              </w:rPr>
            </w:pPr>
          </w:p>
        </w:tc>
        <w:tc>
          <w:tcPr>
            <w:tcW w:w="1940" w:type="dxa"/>
            <w:tcBorders>
              <w:top w:val="nil"/>
              <w:left w:val="nil"/>
              <w:bottom w:val="nil"/>
              <w:right w:val="nil"/>
            </w:tcBorders>
            <w:noWrap/>
            <w:vAlign w:val="bottom"/>
          </w:tcPr>
          <w:p w14:paraId="2891CE38" w14:textId="77777777" w:rsidR="00FD530C" w:rsidRPr="00D86270" w:rsidRDefault="00FD530C" w:rsidP="00270ABE">
            <w:pPr>
              <w:widowControl/>
              <w:jc w:val="left"/>
              <w:rPr>
                <w:rFonts w:ascii="Aptos Narrow" w:eastAsia="Times New Roman" w:hAnsi="Aptos Narrow" w:cs="Times New Roman"/>
                <w:color w:val="000000"/>
                <w:kern w:val="0"/>
                <w:sz w:val="20"/>
                <w:szCs w:val="20"/>
                <w:lang w:eastAsia="en-US"/>
              </w:rPr>
            </w:pPr>
          </w:p>
        </w:tc>
      </w:tr>
      <w:tr w:rsidR="004074D2" w:rsidRPr="00D86270" w14:paraId="0602D443" w14:textId="77777777" w:rsidTr="006149D8">
        <w:trPr>
          <w:trHeight w:val="386"/>
        </w:trPr>
        <w:tc>
          <w:tcPr>
            <w:tcW w:w="874" w:type="dxa"/>
            <w:tcBorders>
              <w:top w:val="nil"/>
              <w:left w:val="nil"/>
              <w:bottom w:val="nil"/>
              <w:right w:val="nil"/>
            </w:tcBorders>
            <w:noWrap/>
            <w:vAlign w:val="bottom"/>
          </w:tcPr>
          <w:p w14:paraId="6DBA1158" w14:textId="13823B8D" w:rsidR="004074D2" w:rsidRDefault="004074D2" w:rsidP="00270ABE">
            <w:pPr>
              <w:widowControl/>
              <w:jc w:val="left"/>
              <w:rPr>
                <w:rFonts w:ascii="Aptos Narrow" w:eastAsia="Times New Roman" w:hAnsi="Aptos Narrow" w:cs="Times New Roman"/>
                <w:color w:val="000000"/>
                <w:kern w:val="0"/>
                <w:sz w:val="20"/>
                <w:szCs w:val="20"/>
                <w:lang w:eastAsia="en-US"/>
              </w:rPr>
            </w:pPr>
            <w:r>
              <w:rPr>
                <w:rFonts w:ascii="Aptos Narrow" w:eastAsia="Times New Roman" w:hAnsi="Aptos Narrow" w:cs="Times New Roman"/>
                <w:color w:val="000000"/>
                <w:kern w:val="0"/>
                <w:sz w:val="20"/>
                <w:szCs w:val="20"/>
                <w:lang w:eastAsia="en-US"/>
              </w:rPr>
              <w:t>NPA</w:t>
            </w:r>
          </w:p>
        </w:tc>
        <w:tc>
          <w:tcPr>
            <w:tcW w:w="2620" w:type="dxa"/>
            <w:tcBorders>
              <w:top w:val="nil"/>
              <w:left w:val="nil"/>
              <w:bottom w:val="nil"/>
              <w:right w:val="nil"/>
            </w:tcBorders>
            <w:noWrap/>
            <w:vAlign w:val="bottom"/>
          </w:tcPr>
          <w:p w14:paraId="16385681" w14:textId="0DE96EFD" w:rsidR="004074D2" w:rsidRDefault="004074D2" w:rsidP="00270ABE">
            <w:pPr>
              <w:widowControl/>
              <w:jc w:val="left"/>
              <w:rPr>
                <w:rFonts w:ascii="Aptos Narrow" w:eastAsia="Times New Roman" w:hAnsi="Aptos Narrow" w:cs="Times New Roman"/>
                <w:color w:val="000000"/>
                <w:kern w:val="0"/>
                <w:sz w:val="20"/>
                <w:szCs w:val="20"/>
                <w:lang w:eastAsia="en-US"/>
              </w:rPr>
            </w:pPr>
            <w:r>
              <w:rPr>
                <w:rFonts w:ascii="Aptos Narrow" w:eastAsia="Times New Roman" w:hAnsi="Aptos Narrow" w:cs="Times New Roman"/>
                <w:color w:val="000000"/>
                <w:kern w:val="0"/>
                <w:sz w:val="20"/>
                <w:szCs w:val="20"/>
                <w:lang w:eastAsia="en-US"/>
              </w:rPr>
              <w:t>Catch</w:t>
            </w:r>
          </w:p>
        </w:tc>
        <w:tc>
          <w:tcPr>
            <w:tcW w:w="1940" w:type="dxa"/>
            <w:tcBorders>
              <w:top w:val="nil"/>
              <w:left w:val="nil"/>
              <w:bottom w:val="nil"/>
              <w:right w:val="nil"/>
            </w:tcBorders>
            <w:noWrap/>
            <w:vAlign w:val="bottom"/>
          </w:tcPr>
          <w:p w14:paraId="0A5B5E52" w14:textId="22CBAD9F" w:rsidR="004074D2" w:rsidRDefault="004074D2" w:rsidP="00270ABE">
            <w:pPr>
              <w:widowControl/>
              <w:jc w:val="left"/>
              <w:rPr>
                <w:rFonts w:ascii="Aptos Narrow" w:eastAsia="Times New Roman" w:hAnsi="Aptos Narrow" w:cs="Times New Roman"/>
                <w:color w:val="000000"/>
                <w:kern w:val="0"/>
                <w:sz w:val="20"/>
                <w:szCs w:val="20"/>
                <w:lang w:eastAsia="en-US"/>
              </w:rPr>
            </w:pPr>
            <w:r>
              <w:rPr>
                <w:rFonts w:ascii="Aptos Narrow" w:eastAsia="Times New Roman" w:hAnsi="Aptos Narrow" w:cs="Times New Roman"/>
                <w:color w:val="000000"/>
                <w:kern w:val="0"/>
                <w:sz w:val="20"/>
                <w:szCs w:val="20"/>
                <w:lang w:eastAsia="en-US"/>
              </w:rPr>
              <w:t>Day</w:t>
            </w:r>
          </w:p>
        </w:tc>
        <w:tc>
          <w:tcPr>
            <w:tcW w:w="1940" w:type="dxa"/>
            <w:tcBorders>
              <w:top w:val="nil"/>
              <w:left w:val="nil"/>
              <w:bottom w:val="nil"/>
              <w:right w:val="nil"/>
            </w:tcBorders>
            <w:noWrap/>
            <w:vAlign w:val="bottom"/>
          </w:tcPr>
          <w:p w14:paraId="6E3E1FE4" w14:textId="794189B9" w:rsidR="004074D2" w:rsidRDefault="004074D2" w:rsidP="00270ABE">
            <w:pPr>
              <w:widowControl/>
              <w:jc w:val="left"/>
              <w:rPr>
                <w:rFonts w:ascii="Aptos Narrow" w:eastAsia="Times New Roman" w:hAnsi="Aptos Narrow" w:cs="Times New Roman"/>
                <w:color w:val="000000"/>
                <w:kern w:val="0"/>
                <w:sz w:val="20"/>
                <w:szCs w:val="20"/>
                <w:lang w:eastAsia="en-US"/>
              </w:rPr>
            </w:pPr>
            <w:r>
              <w:rPr>
                <w:rFonts w:ascii="Aptos Narrow" w:eastAsia="Times New Roman" w:hAnsi="Aptos Narrow" w:cs="Times New Roman"/>
                <w:color w:val="000000"/>
                <w:kern w:val="0"/>
                <w:sz w:val="20"/>
                <w:szCs w:val="20"/>
                <w:lang w:eastAsia="en-US"/>
              </w:rPr>
              <w:t>Seamount</w:t>
            </w:r>
          </w:p>
        </w:tc>
        <w:tc>
          <w:tcPr>
            <w:tcW w:w="1940" w:type="dxa"/>
            <w:tcBorders>
              <w:top w:val="nil"/>
              <w:left w:val="nil"/>
              <w:bottom w:val="nil"/>
              <w:right w:val="nil"/>
            </w:tcBorders>
            <w:noWrap/>
            <w:vAlign w:val="bottom"/>
          </w:tcPr>
          <w:p w14:paraId="605A5F31" w14:textId="42FE433D" w:rsidR="004074D2" w:rsidRDefault="004074D2" w:rsidP="00270ABE">
            <w:pPr>
              <w:widowControl/>
              <w:jc w:val="left"/>
              <w:rPr>
                <w:rFonts w:ascii="Aptos Narrow" w:eastAsia="Times New Roman" w:hAnsi="Aptos Narrow" w:cs="Times New Roman"/>
                <w:color w:val="000000"/>
                <w:kern w:val="0"/>
                <w:sz w:val="20"/>
                <w:szCs w:val="20"/>
                <w:lang w:eastAsia="en-US"/>
              </w:rPr>
            </w:pPr>
            <w:r>
              <w:rPr>
                <w:rFonts w:ascii="Aptos Narrow" w:eastAsia="Times New Roman" w:hAnsi="Aptos Narrow" w:cs="Times New Roman"/>
                <w:color w:val="000000"/>
                <w:kern w:val="0"/>
                <w:sz w:val="20"/>
                <w:szCs w:val="20"/>
                <w:lang w:eastAsia="en-US"/>
              </w:rPr>
              <w:t>Gear</w:t>
            </w:r>
          </w:p>
        </w:tc>
      </w:tr>
      <w:tr w:rsidR="006149D8" w:rsidRPr="00D86270" w14:paraId="6200C86B" w14:textId="77777777" w:rsidTr="006149D8">
        <w:trPr>
          <w:trHeight w:val="386"/>
        </w:trPr>
        <w:tc>
          <w:tcPr>
            <w:tcW w:w="874" w:type="dxa"/>
            <w:tcBorders>
              <w:top w:val="nil"/>
              <w:left w:val="nil"/>
              <w:bottom w:val="nil"/>
              <w:right w:val="nil"/>
            </w:tcBorders>
            <w:noWrap/>
            <w:vAlign w:val="bottom"/>
          </w:tcPr>
          <w:p w14:paraId="598908EF" w14:textId="6DA102A3" w:rsidR="006149D8" w:rsidRPr="00D86270" w:rsidRDefault="006149D8" w:rsidP="00270ABE">
            <w:pPr>
              <w:widowControl/>
              <w:jc w:val="left"/>
              <w:rPr>
                <w:rFonts w:ascii="Aptos Narrow" w:eastAsia="Times New Roman" w:hAnsi="Aptos Narrow" w:cs="Times New Roman"/>
                <w:color w:val="000000"/>
                <w:kern w:val="0"/>
                <w:sz w:val="20"/>
                <w:szCs w:val="20"/>
                <w:lang w:eastAsia="en-US"/>
              </w:rPr>
            </w:pPr>
            <w:r>
              <w:rPr>
                <w:rFonts w:ascii="Aptos Narrow" w:eastAsia="Times New Roman" w:hAnsi="Aptos Narrow" w:cs="Times New Roman"/>
                <w:color w:val="000000"/>
                <w:kern w:val="0"/>
                <w:sz w:val="20"/>
                <w:szCs w:val="20"/>
                <w:lang w:eastAsia="en-US"/>
              </w:rPr>
              <w:t>NPA</w:t>
            </w:r>
          </w:p>
        </w:tc>
        <w:tc>
          <w:tcPr>
            <w:tcW w:w="2620" w:type="dxa"/>
            <w:tcBorders>
              <w:top w:val="nil"/>
              <w:left w:val="nil"/>
              <w:bottom w:val="nil"/>
              <w:right w:val="nil"/>
            </w:tcBorders>
            <w:noWrap/>
            <w:vAlign w:val="bottom"/>
          </w:tcPr>
          <w:p w14:paraId="7928ACA9" w14:textId="28E74258" w:rsidR="006149D8" w:rsidRPr="00D86270" w:rsidRDefault="006149D8" w:rsidP="00270ABE">
            <w:pPr>
              <w:widowControl/>
              <w:jc w:val="left"/>
              <w:rPr>
                <w:rFonts w:ascii="Aptos Narrow" w:eastAsia="Times New Roman" w:hAnsi="Aptos Narrow" w:cs="Times New Roman"/>
                <w:color w:val="000000"/>
                <w:kern w:val="0"/>
                <w:sz w:val="20"/>
                <w:szCs w:val="20"/>
                <w:lang w:eastAsia="en-US"/>
              </w:rPr>
            </w:pPr>
            <w:r>
              <w:rPr>
                <w:rFonts w:ascii="Aptos Narrow" w:eastAsia="Times New Roman" w:hAnsi="Aptos Narrow" w:cs="Times New Roman"/>
                <w:color w:val="000000"/>
                <w:kern w:val="0"/>
                <w:sz w:val="20"/>
                <w:szCs w:val="20"/>
                <w:lang w:eastAsia="en-US"/>
              </w:rPr>
              <w:t>Effort</w:t>
            </w:r>
          </w:p>
        </w:tc>
        <w:tc>
          <w:tcPr>
            <w:tcW w:w="1940" w:type="dxa"/>
            <w:tcBorders>
              <w:top w:val="nil"/>
              <w:left w:val="nil"/>
              <w:bottom w:val="nil"/>
              <w:right w:val="nil"/>
            </w:tcBorders>
            <w:noWrap/>
            <w:vAlign w:val="bottom"/>
          </w:tcPr>
          <w:p w14:paraId="2874C88E" w14:textId="6A503ECD" w:rsidR="006149D8" w:rsidRPr="00D86270" w:rsidRDefault="004074D2" w:rsidP="00270ABE">
            <w:pPr>
              <w:widowControl/>
              <w:jc w:val="left"/>
              <w:rPr>
                <w:rFonts w:ascii="Aptos Narrow" w:eastAsia="Times New Roman" w:hAnsi="Aptos Narrow" w:cs="Times New Roman"/>
                <w:color w:val="000000"/>
                <w:kern w:val="0"/>
                <w:sz w:val="20"/>
                <w:szCs w:val="20"/>
                <w:lang w:eastAsia="en-US"/>
              </w:rPr>
            </w:pPr>
            <w:r>
              <w:rPr>
                <w:rFonts w:ascii="Aptos Narrow" w:eastAsia="Times New Roman" w:hAnsi="Aptos Narrow" w:cs="Times New Roman"/>
                <w:color w:val="000000"/>
                <w:kern w:val="0"/>
                <w:sz w:val="20"/>
                <w:szCs w:val="20"/>
                <w:lang w:eastAsia="en-US"/>
              </w:rPr>
              <w:t>Day</w:t>
            </w:r>
          </w:p>
        </w:tc>
        <w:tc>
          <w:tcPr>
            <w:tcW w:w="1940" w:type="dxa"/>
            <w:tcBorders>
              <w:top w:val="nil"/>
              <w:left w:val="nil"/>
              <w:bottom w:val="nil"/>
              <w:right w:val="nil"/>
            </w:tcBorders>
            <w:noWrap/>
            <w:vAlign w:val="bottom"/>
          </w:tcPr>
          <w:p w14:paraId="233EBE7D" w14:textId="7400DE09" w:rsidR="006149D8" w:rsidRPr="00D86270" w:rsidRDefault="006149D8" w:rsidP="00270ABE">
            <w:pPr>
              <w:widowControl/>
              <w:jc w:val="left"/>
              <w:rPr>
                <w:rFonts w:ascii="Aptos Narrow" w:eastAsia="Times New Roman" w:hAnsi="Aptos Narrow" w:cs="Times New Roman"/>
                <w:color w:val="000000"/>
                <w:kern w:val="0"/>
                <w:sz w:val="20"/>
                <w:szCs w:val="20"/>
                <w:lang w:eastAsia="en-US"/>
              </w:rPr>
            </w:pPr>
            <w:r>
              <w:rPr>
                <w:rFonts w:ascii="Aptos Narrow" w:eastAsia="Times New Roman" w:hAnsi="Aptos Narrow" w:cs="Times New Roman"/>
                <w:color w:val="000000"/>
                <w:kern w:val="0"/>
                <w:sz w:val="20"/>
                <w:szCs w:val="20"/>
                <w:lang w:eastAsia="en-US"/>
              </w:rPr>
              <w:t>Seamount</w:t>
            </w:r>
          </w:p>
        </w:tc>
        <w:tc>
          <w:tcPr>
            <w:tcW w:w="1940" w:type="dxa"/>
            <w:tcBorders>
              <w:top w:val="nil"/>
              <w:left w:val="nil"/>
              <w:bottom w:val="nil"/>
              <w:right w:val="nil"/>
            </w:tcBorders>
            <w:noWrap/>
            <w:vAlign w:val="bottom"/>
          </w:tcPr>
          <w:p w14:paraId="391E7F27" w14:textId="6225525B" w:rsidR="006149D8" w:rsidRPr="00D86270" w:rsidRDefault="006149D8" w:rsidP="00270ABE">
            <w:pPr>
              <w:widowControl/>
              <w:jc w:val="left"/>
              <w:rPr>
                <w:rFonts w:ascii="Aptos Narrow" w:eastAsia="Times New Roman" w:hAnsi="Aptos Narrow" w:cs="Times New Roman"/>
                <w:color w:val="000000"/>
                <w:kern w:val="0"/>
                <w:sz w:val="20"/>
                <w:szCs w:val="20"/>
                <w:lang w:eastAsia="en-US"/>
              </w:rPr>
            </w:pPr>
            <w:r>
              <w:rPr>
                <w:rFonts w:ascii="Aptos Narrow" w:eastAsia="Times New Roman" w:hAnsi="Aptos Narrow" w:cs="Times New Roman"/>
                <w:color w:val="000000"/>
                <w:kern w:val="0"/>
                <w:sz w:val="20"/>
                <w:szCs w:val="20"/>
                <w:lang w:eastAsia="en-US"/>
              </w:rPr>
              <w:t>Gear</w:t>
            </w:r>
          </w:p>
        </w:tc>
      </w:tr>
      <w:tr w:rsidR="004074D2" w:rsidRPr="00D86270" w14:paraId="63A2866E" w14:textId="77777777" w:rsidTr="006149D8">
        <w:trPr>
          <w:trHeight w:val="386"/>
        </w:trPr>
        <w:tc>
          <w:tcPr>
            <w:tcW w:w="874" w:type="dxa"/>
            <w:tcBorders>
              <w:top w:val="nil"/>
              <w:left w:val="nil"/>
              <w:bottom w:val="nil"/>
              <w:right w:val="nil"/>
            </w:tcBorders>
            <w:noWrap/>
            <w:vAlign w:val="bottom"/>
          </w:tcPr>
          <w:p w14:paraId="43D7187B" w14:textId="73368F60" w:rsidR="004074D2" w:rsidRDefault="004074D2" w:rsidP="004074D2">
            <w:pPr>
              <w:widowControl/>
              <w:jc w:val="left"/>
              <w:rPr>
                <w:rFonts w:ascii="Aptos Narrow" w:eastAsia="Times New Roman" w:hAnsi="Aptos Narrow" w:cs="Times New Roman"/>
                <w:color w:val="000000"/>
                <w:kern w:val="0"/>
                <w:sz w:val="20"/>
                <w:szCs w:val="20"/>
                <w:lang w:eastAsia="en-US"/>
              </w:rPr>
            </w:pPr>
            <w:r>
              <w:rPr>
                <w:rFonts w:ascii="Aptos Narrow" w:eastAsia="Times New Roman" w:hAnsi="Aptos Narrow" w:cs="Times New Roman"/>
                <w:color w:val="000000"/>
                <w:kern w:val="0"/>
                <w:sz w:val="20"/>
                <w:szCs w:val="20"/>
                <w:lang w:eastAsia="en-US"/>
              </w:rPr>
              <w:t>NPA</w:t>
            </w:r>
          </w:p>
        </w:tc>
        <w:tc>
          <w:tcPr>
            <w:tcW w:w="2620" w:type="dxa"/>
            <w:tcBorders>
              <w:top w:val="nil"/>
              <w:left w:val="nil"/>
              <w:bottom w:val="nil"/>
              <w:right w:val="nil"/>
            </w:tcBorders>
            <w:noWrap/>
            <w:vAlign w:val="bottom"/>
          </w:tcPr>
          <w:p w14:paraId="2DD310A2" w14:textId="0716EC9F" w:rsidR="004074D2" w:rsidRDefault="00752189" w:rsidP="004074D2">
            <w:pPr>
              <w:widowControl/>
              <w:jc w:val="left"/>
              <w:rPr>
                <w:rFonts w:ascii="Aptos Narrow" w:eastAsia="Times New Roman" w:hAnsi="Aptos Narrow" w:cs="Times New Roman"/>
                <w:color w:val="000000"/>
                <w:kern w:val="0"/>
                <w:sz w:val="20"/>
                <w:szCs w:val="20"/>
                <w:lang w:eastAsia="en-US"/>
              </w:rPr>
            </w:pPr>
            <w:r>
              <w:rPr>
                <w:rFonts w:ascii="Aptos Narrow" w:eastAsia="Times New Roman" w:hAnsi="Aptos Narrow" w:cs="Times New Roman"/>
                <w:color w:val="000000"/>
                <w:kern w:val="0"/>
                <w:sz w:val="20"/>
                <w:szCs w:val="20"/>
                <w:lang w:eastAsia="en-US"/>
              </w:rPr>
              <w:t xml:space="preserve">Ratio of </w:t>
            </w:r>
            <w:r w:rsidR="004074D2">
              <w:rPr>
                <w:rFonts w:ascii="Aptos Narrow" w:eastAsia="Times New Roman" w:hAnsi="Aptos Narrow" w:cs="Times New Roman"/>
                <w:color w:val="000000"/>
                <w:kern w:val="0"/>
                <w:sz w:val="20"/>
                <w:szCs w:val="20"/>
                <w:lang w:eastAsia="en-US"/>
              </w:rPr>
              <w:t>Fatness</w:t>
            </w:r>
            <w:r>
              <w:rPr>
                <w:rFonts w:ascii="Aptos Narrow" w:eastAsia="Times New Roman" w:hAnsi="Aptos Narrow" w:cs="Times New Roman"/>
                <w:color w:val="000000"/>
                <w:kern w:val="0"/>
                <w:sz w:val="20"/>
                <w:szCs w:val="20"/>
                <w:lang w:eastAsia="en-US"/>
              </w:rPr>
              <w:t xml:space="preserve"> Index &gt;30%</w:t>
            </w:r>
          </w:p>
        </w:tc>
        <w:tc>
          <w:tcPr>
            <w:tcW w:w="1940" w:type="dxa"/>
            <w:tcBorders>
              <w:top w:val="nil"/>
              <w:left w:val="nil"/>
              <w:bottom w:val="nil"/>
              <w:right w:val="nil"/>
            </w:tcBorders>
            <w:noWrap/>
            <w:vAlign w:val="bottom"/>
          </w:tcPr>
          <w:p w14:paraId="1531EA8D" w14:textId="6F0241F5" w:rsidR="004074D2" w:rsidRDefault="004074D2" w:rsidP="004074D2">
            <w:pPr>
              <w:widowControl/>
              <w:jc w:val="left"/>
              <w:rPr>
                <w:rFonts w:ascii="Aptos Narrow" w:eastAsia="Times New Roman" w:hAnsi="Aptos Narrow" w:cs="Times New Roman"/>
                <w:color w:val="000000"/>
                <w:kern w:val="0"/>
                <w:sz w:val="20"/>
                <w:szCs w:val="20"/>
                <w:lang w:eastAsia="en-US"/>
              </w:rPr>
            </w:pPr>
            <w:r>
              <w:rPr>
                <w:rFonts w:ascii="Aptos Narrow" w:eastAsia="Times New Roman" w:hAnsi="Aptos Narrow" w:cs="Times New Roman"/>
                <w:color w:val="000000"/>
                <w:kern w:val="0"/>
                <w:sz w:val="20"/>
                <w:szCs w:val="20"/>
                <w:lang w:eastAsia="en-US"/>
              </w:rPr>
              <w:t>Day</w:t>
            </w:r>
          </w:p>
        </w:tc>
        <w:tc>
          <w:tcPr>
            <w:tcW w:w="1940" w:type="dxa"/>
            <w:tcBorders>
              <w:top w:val="nil"/>
              <w:left w:val="nil"/>
              <w:bottom w:val="nil"/>
              <w:right w:val="nil"/>
            </w:tcBorders>
            <w:noWrap/>
            <w:vAlign w:val="bottom"/>
          </w:tcPr>
          <w:p w14:paraId="36FFD294" w14:textId="44A9400D" w:rsidR="004074D2" w:rsidRDefault="004074D2" w:rsidP="004074D2">
            <w:pPr>
              <w:widowControl/>
              <w:jc w:val="left"/>
              <w:rPr>
                <w:rFonts w:ascii="Aptos Narrow" w:eastAsia="Times New Roman" w:hAnsi="Aptos Narrow" w:cs="Times New Roman"/>
                <w:color w:val="000000"/>
                <w:kern w:val="0"/>
                <w:sz w:val="20"/>
                <w:szCs w:val="20"/>
                <w:lang w:eastAsia="en-US"/>
              </w:rPr>
            </w:pPr>
            <w:r>
              <w:rPr>
                <w:rFonts w:ascii="Aptos Narrow" w:eastAsia="Times New Roman" w:hAnsi="Aptos Narrow" w:cs="Times New Roman"/>
                <w:color w:val="000000"/>
                <w:kern w:val="0"/>
                <w:sz w:val="20"/>
                <w:szCs w:val="20"/>
                <w:lang w:eastAsia="en-US"/>
              </w:rPr>
              <w:t>Seamount</w:t>
            </w:r>
          </w:p>
        </w:tc>
        <w:tc>
          <w:tcPr>
            <w:tcW w:w="1940" w:type="dxa"/>
            <w:tcBorders>
              <w:top w:val="nil"/>
              <w:left w:val="nil"/>
              <w:bottom w:val="nil"/>
              <w:right w:val="nil"/>
            </w:tcBorders>
            <w:noWrap/>
            <w:vAlign w:val="bottom"/>
          </w:tcPr>
          <w:p w14:paraId="0F3E49D1" w14:textId="2C0B09DE" w:rsidR="004074D2" w:rsidRDefault="004074D2" w:rsidP="004074D2">
            <w:pPr>
              <w:widowControl/>
              <w:jc w:val="left"/>
              <w:rPr>
                <w:rFonts w:ascii="Aptos Narrow" w:eastAsia="Times New Roman" w:hAnsi="Aptos Narrow" w:cs="Times New Roman"/>
                <w:color w:val="000000"/>
                <w:kern w:val="0"/>
                <w:sz w:val="20"/>
                <w:szCs w:val="20"/>
                <w:lang w:eastAsia="en-US"/>
              </w:rPr>
            </w:pPr>
            <w:r>
              <w:rPr>
                <w:rFonts w:ascii="Aptos Narrow" w:eastAsia="Times New Roman" w:hAnsi="Aptos Narrow" w:cs="Times New Roman"/>
                <w:color w:val="000000"/>
                <w:kern w:val="0"/>
                <w:sz w:val="20"/>
                <w:szCs w:val="20"/>
                <w:lang w:eastAsia="en-US"/>
              </w:rPr>
              <w:t>Gear</w:t>
            </w:r>
          </w:p>
        </w:tc>
      </w:tr>
      <w:tr w:rsidR="006149D8" w:rsidRPr="00D86270" w14:paraId="40E51E43" w14:textId="77777777" w:rsidTr="006149D8">
        <w:trPr>
          <w:trHeight w:val="386"/>
        </w:trPr>
        <w:tc>
          <w:tcPr>
            <w:tcW w:w="874" w:type="dxa"/>
            <w:tcBorders>
              <w:top w:val="nil"/>
              <w:left w:val="nil"/>
              <w:bottom w:val="nil"/>
              <w:right w:val="nil"/>
            </w:tcBorders>
            <w:noWrap/>
            <w:vAlign w:val="bottom"/>
          </w:tcPr>
          <w:p w14:paraId="2E3A678B" w14:textId="3FE30B61" w:rsidR="006149D8" w:rsidRDefault="006149D8" w:rsidP="006149D8">
            <w:pPr>
              <w:widowControl/>
              <w:jc w:val="left"/>
              <w:rPr>
                <w:rFonts w:ascii="Aptos Narrow" w:eastAsia="Times New Roman" w:hAnsi="Aptos Narrow" w:cs="Times New Roman"/>
                <w:color w:val="000000"/>
                <w:kern w:val="0"/>
                <w:sz w:val="20"/>
                <w:szCs w:val="20"/>
                <w:lang w:eastAsia="en-US"/>
              </w:rPr>
            </w:pPr>
            <w:r>
              <w:rPr>
                <w:rFonts w:ascii="Aptos Narrow" w:eastAsia="Times New Roman" w:hAnsi="Aptos Narrow" w:cs="Times New Roman"/>
                <w:color w:val="000000"/>
                <w:kern w:val="0"/>
                <w:sz w:val="20"/>
                <w:szCs w:val="20"/>
                <w:lang w:eastAsia="en-US"/>
              </w:rPr>
              <w:t>NPA</w:t>
            </w:r>
          </w:p>
        </w:tc>
        <w:tc>
          <w:tcPr>
            <w:tcW w:w="2620" w:type="dxa"/>
            <w:tcBorders>
              <w:top w:val="nil"/>
              <w:left w:val="nil"/>
              <w:bottom w:val="nil"/>
              <w:right w:val="nil"/>
            </w:tcBorders>
            <w:noWrap/>
            <w:vAlign w:val="bottom"/>
          </w:tcPr>
          <w:p w14:paraId="11A31E49" w14:textId="248776B3" w:rsidR="006149D8" w:rsidRDefault="006149D8" w:rsidP="006149D8">
            <w:pPr>
              <w:widowControl/>
              <w:jc w:val="left"/>
              <w:rPr>
                <w:rFonts w:ascii="Aptos Narrow" w:eastAsia="Times New Roman" w:hAnsi="Aptos Narrow" w:cs="Times New Roman"/>
                <w:color w:val="000000"/>
                <w:kern w:val="0"/>
                <w:sz w:val="20"/>
                <w:szCs w:val="20"/>
                <w:lang w:eastAsia="en-US"/>
              </w:rPr>
            </w:pPr>
            <w:r w:rsidRPr="006149D8">
              <w:rPr>
                <w:rFonts w:ascii="Aptos Narrow" w:eastAsia="Times New Roman" w:hAnsi="Aptos Narrow" w:cs="Times New Roman"/>
                <w:color w:val="000000"/>
                <w:kern w:val="0"/>
                <w:sz w:val="20"/>
                <w:szCs w:val="20"/>
                <w:lang w:eastAsia="en-US"/>
              </w:rPr>
              <w:t>Length-weight</w:t>
            </w:r>
          </w:p>
        </w:tc>
        <w:tc>
          <w:tcPr>
            <w:tcW w:w="1940" w:type="dxa"/>
            <w:tcBorders>
              <w:top w:val="nil"/>
              <w:left w:val="nil"/>
              <w:bottom w:val="nil"/>
              <w:right w:val="nil"/>
            </w:tcBorders>
            <w:noWrap/>
            <w:vAlign w:val="bottom"/>
          </w:tcPr>
          <w:p w14:paraId="39CD8161" w14:textId="628D22E9" w:rsidR="006149D8" w:rsidRDefault="004074D2" w:rsidP="006149D8">
            <w:pPr>
              <w:widowControl/>
              <w:jc w:val="left"/>
              <w:rPr>
                <w:rFonts w:ascii="Aptos Narrow" w:eastAsia="Times New Roman" w:hAnsi="Aptos Narrow" w:cs="Times New Roman"/>
                <w:color w:val="000000"/>
                <w:kern w:val="0"/>
                <w:sz w:val="20"/>
                <w:szCs w:val="20"/>
                <w:lang w:eastAsia="en-US"/>
              </w:rPr>
            </w:pPr>
            <w:r>
              <w:rPr>
                <w:rFonts w:ascii="Aptos Narrow" w:eastAsia="Times New Roman" w:hAnsi="Aptos Narrow" w:cs="Times New Roman"/>
                <w:color w:val="000000"/>
                <w:kern w:val="0"/>
                <w:sz w:val="20"/>
                <w:szCs w:val="20"/>
                <w:lang w:eastAsia="en-US"/>
              </w:rPr>
              <w:t>Day</w:t>
            </w:r>
          </w:p>
        </w:tc>
        <w:tc>
          <w:tcPr>
            <w:tcW w:w="1940" w:type="dxa"/>
            <w:tcBorders>
              <w:top w:val="nil"/>
              <w:left w:val="nil"/>
              <w:bottom w:val="nil"/>
              <w:right w:val="nil"/>
            </w:tcBorders>
            <w:noWrap/>
            <w:vAlign w:val="bottom"/>
          </w:tcPr>
          <w:p w14:paraId="1BE93C2F" w14:textId="6A4CE501" w:rsidR="006149D8" w:rsidRDefault="006149D8" w:rsidP="006149D8">
            <w:pPr>
              <w:widowControl/>
              <w:jc w:val="left"/>
              <w:rPr>
                <w:rFonts w:ascii="Aptos Narrow" w:eastAsia="Times New Roman" w:hAnsi="Aptos Narrow" w:cs="Times New Roman"/>
                <w:color w:val="000000"/>
                <w:kern w:val="0"/>
                <w:sz w:val="20"/>
                <w:szCs w:val="20"/>
                <w:lang w:eastAsia="en-US"/>
              </w:rPr>
            </w:pPr>
            <w:r>
              <w:rPr>
                <w:rFonts w:ascii="Aptos Narrow" w:eastAsia="Times New Roman" w:hAnsi="Aptos Narrow" w:cs="Times New Roman"/>
                <w:color w:val="000000"/>
                <w:kern w:val="0"/>
                <w:sz w:val="20"/>
                <w:szCs w:val="20"/>
                <w:lang w:eastAsia="en-US"/>
              </w:rPr>
              <w:t>Seamount</w:t>
            </w:r>
          </w:p>
        </w:tc>
        <w:tc>
          <w:tcPr>
            <w:tcW w:w="1940" w:type="dxa"/>
            <w:tcBorders>
              <w:top w:val="nil"/>
              <w:left w:val="nil"/>
              <w:bottom w:val="nil"/>
              <w:right w:val="nil"/>
            </w:tcBorders>
            <w:noWrap/>
            <w:vAlign w:val="bottom"/>
          </w:tcPr>
          <w:p w14:paraId="5DB697A9" w14:textId="22FA4390" w:rsidR="006149D8" w:rsidRDefault="006149D8" w:rsidP="006149D8">
            <w:pPr>
              <w:widowControl/>
              <w:jc w:val="left"/>
              <w:rPr>
                <w:rFonts w:ascii="Aptos Narrow" w:eastAsia="Times New Roman" w:hAnsi="Aptos Narrow" w:cs="Times New Roman"/>
                <w:color w:val="000000"/>
                <w:kern w:val="0"/>
                <w:sz w:val="20"/>
                <w:szCs w:val="20"/>
                <w:lang w:eastAsia="en-US"/>
              </w:rPr>
            </w:pPr>
            <w:r>
              <w:rPr>
                <w:rFonts w:ascii="Aptos Narrow" w:eastAsia="Times New Roman" w:hAnsi="Aptos Narrow" w:cs="Times New Roman"/>
                <w:color w:val="000000"/>
                <w:kern w:val="0"/>
                <w:sz w:val="20"/>
                <w:szCs w:val="20"/>
                <w:lang w:eastAsia="en-US"/>
              </w:rPr>
              <w:t>Gear</w:t>
            </w:r>
          </w:p>
        </w:tc>
      </w:tr>
      <w:tr w:rsidR="00971D70" w:rsidRPr="00D86270" w14:paraId="4FBBCA7A" w14:textId="77777777" w:rsidTr="0015776F">
        <w:trPr>
          <w:trHeight w:val="386"/>
        </w:trPr>
        <w:tc>
          <w:tcPr>
            <w:tcW w:w="874" w:type="dxa"/>
            <w:tcBorders>
              <w:top w:val="nil"/>
              <w:left w:val="nil"/>
              <w:bottom w:val="single" w:sz="8" w:space="0" w:color="auto"/>
              <w:right w:val="nil"/>
            </w:tcBorders>
            <w:noWrap/>
            <w:vAlign w:val="bottom"/>
          </w:tcPr>
          <w:p w14:paraId="76835C7F" w14:textId="6F98D28A" w:rsidR="00971D70" w:rsidRPr="00D86270" w:rsidRDefault="00971D70" w:rsidP="00971D70">
            <w:pPr>
              <w:widowControl/>
              <w:jc w:val="left"/>
              <w:rPr>
                <w:rFonts w:ascii="Aptos Narrow" w:eastAsia="Times New Roman" w:hAnsi="Aptos Narrow" w:cs="Times New Roman"/>
                <w:color w:val="000000"/>
                <w:kern w:val="0"/>
                <w:sz w:val="20"/>
                <w:szCs w:val="20"/>
                <w:lang w:eastAsia="en-US"/>
              </w:rPr>
            </w:pPr>
            <w:r>
              <w:rPr>
                <w:rFonts w:ascii="Aptos Narrow" w:eastAsia="Times New Roman" w:hAnsi="Aptos Narrow" w:cs="Times New Roman"/>
                <w:color w:val="000000"/>
                <w:kern w:val="0"/>
                <w:sz w:val="20"/>
                <w:szCs w:val="20"/>
                <w:lang w:eastAsia="en-US"/>
              </w:rPr>
              <w:t>NPA, SA</w:t>
            </w:r>
          </w:p>
        </w:tc>
        <w:tc>
          <w:tcPr>
            <w:tcW w:w="2620" w:type="dxa"/>
            <w:tcBorders>
              <w:top w:val="nil"/>
              <w:left w:val="nil"/>
              <w:bottom w:val="single" w:sz="8" w:space="0" w:color="auto"/>
              <w:right w:val="nil"/>
            </w:tcBorders>
            <w:noWrap/>
            <w:vAlign w:val="bottom"/>
          </w:tcPr>
          <w:p w14:paraId="28807192" w14:textId="0D865CC9" w:rsidR="00971D70" w:rsidRPr="00D86270" w:rsidRDefault="00971D70" w:rsidP="00971D70">
            <w:pPr>
              <w:widowControl/>
              <w:jc w:val="left"/>
              <w:rPr>
                <w:rFonts w:ascii="Aptos Narrow" w:eastAsia="Times New Roman" w:hAnsi="Aptos Narrow" w:cs="Times New Roman"/>
                <w:color w:val="000000"/>
                <w:kern w:val="0"/>
                <w:sz w:val="20"/>
                <w:szCs w:val="20"/>
                <w:lang w:eastAsia="en-US"/>
              </w:rPr>
            </w:pPr>
            <w:r w:rsidRPr="00971D70">
              <w:rPr>
                <w:rFonts w:ascii="Aptos Narrow" w:eastAsia="Times New Roman" w:hAnsi="Aptos Narrow" w:cs="Times New Roman"/>
                <w:color w:val="000000"/>
                <w:kern w:val="0"/>
                <w:sz w:val="20"/>
                <w:szCs w:val="20"/>
                <w:lang w:eastAsia="en-US"/>
              </w:rPr>
              <w:t>Species target information</w:t>
            </w:r>
          </w:p>
        </w:tc>
        <w:tc>
          <w:tcPr>
            <w:tcW w:w="1940" w:type="dxa"/>
            <w:tcBorders>
              <w:top w:val="nil"/>
              <w:left w:val="nil"/>
              <w:bottom w:val="single" w:sz="8" w:space="0" w:color="auto"/>
              <w:right w:val="nil"/>
            </w:tcBorders>
            <w:noWrap/>
            <w:vAlign w:val="bottom"/>
          </w:tcPr>
          <w:p w14:paraId="6291A436" w14:textId="2BD1F07E" w:rsidR="00971D70" w:rsidRPr="00D86270" w:rsidRDefault="004074D2" w:rsidP="00971D70">
            <w:pPr>
              <w:widowControl/>
              <w:jc w:val="left"/>
              <w:rPr>
                <w:rFonts w:ascii="Aptos Narrow" w:eastAsia="Times New Roman" w:hAnsi="Aptos Narrow" w:cs="Times New Roman"/>
                <w:color w:val="000000"/>
                <w:kern w:val="0"/>
                <w:sz w:val="20"/>
                <w:szCs w:val="20"/>
                <w:lang w:eastAsia="en-US"/>
              </w:rPr>
            </w:pPr>
            <w:r>
              <w:rPr>
                <w:rFonts w:ascii="Aptos Narrow" w:eastAsia="Times New Roman" w:hAnsi="Aptos Narrow" w:cs="Times New Roman"/>
                <w:color w:val="000000"/>
                <w:kern w:val="0"/>
                <w:sz w:val="20"/>
                <w:szCs w:val="20"/>
                <w:lang w:eastAsia="en-US"/>
              </w:rPr>
              <w:t>Day</w:t>
            </w:r>
          </w:p>
        </w:tc>
        <w:tc>
          <w:tcPr>
            <w:tcW w:w="1940" w:type="dxa"/>
            <w:tcBorders>
              <w:top w:val="nil"/>
              <w:left w:val="nil"/>
              <w:bottom w:val="single" w:sz="8" w:space="0" w:color="auto"/>
              <w:right w:val="nil"/>
            </w:tcBorders>
            <w:noWrap/>
            <w:vAlign w:val="bottom"/>
          </w:tcPr>
          <w:p w14:paraId="085591F9" w14:textId="34ED3FEA" w:rsidR="00971D70" w:rsidRPr="00D86270" w:rsidRDefault="00971D70" w:rsidP="00971D70">
            <w:pPr>
              <w:widowControl/>
              <w:jc w:val="left"/>
              <w:rPr>
                <w:rFonts w:ascii="Aptos Narrow" w:eastAsia="Times New Roman" w:hAnsi="Aptos Narrow" w:cs="Times New Roman"/>
                <w:color w:val="000000"/>
                <w:kern w:val="0"/>
                <w:sz w:val="20"/>
                <w:szCs w:val="20"/>
                <w:lang w:eastAsia="en-US"/>
              </w:rPr>
            </w:pPr>
            <w:r>
              <w:rPr>
                <w:rFonts w:ascii="Aptos Narrow" w:eastAsia="Times New Roman" w:hAnsi="Aptos Narrow" w:cs="Times New Roman"/>
                <w:color w:val="000000"/>
                <w:kern w:val="0"/>
                <w:sz w:val="20"/>
                <w:szCs w:val="20"/>
                <w:lang w:eastAsia="en-US"/>
              </w:rPr>
              <w:t>Seamount</w:t>
            </w:r>
          </w:p>
        </w:tc>
        <w:tc>
          <w:tcPr>
            <w:tcW w:w="1940" w:type="dxa"/>
            <w:tcBorders>
              <w:top w:val="nil"/>
              <w:left w:val="nil"/>
              <w:bottom w:val="single" w:sz="8" w:space="0" w:color="auto"/>
              <w:right w:val="nil"/>
            </w:tcBorders>
            <w:noWrap/>
            <w:vAlign w:val="bottom"/>
          </w:tcPr>
          <w:p w14:paraId="55CDB594" w14:textId="0CB9CD40" w:rsidR="00971D70" w:rsidRPr="00D86270" w:rsidRDefault="00971D70" w:rsidP="00971D70">
            <w:pPr>
              <w:widowControl/>
              <w:jc w:val="left"/>
              <w:rPr>
                <w:rFonts w:ascii="Aptos Narrow" w:eastAsia="Times New Roman" w:hAnsi="Aptos Narrow" w:cs="Times New Roman"/>
                <w:color w:val="000000"/>
                <w:kern w:val="0"/>
                <w:sz w:val="20"/>
                <w:szCs w:val="20"/>
                <w:lang w:eastAsia="en-US"/>
              </w:rPr>
            </w:pPr>
            <w:r>
              <w:rPr>
                <w:rFonts w:ascii="Aptos Narrow" w:eastAsia="Times New Roman" w:hAnsi="Aptos Narrow" w:cs="Times New Roman"/>
                <w:color w:val="000000"/>
                <w:kern w:val="0"/>
                <w:sz w:val="20"/>
                <w:szCs w:val="20"/>
                <w:lang w:eastAsia="en-US"/>
              </w:rPr>
              <w:t>Gear</w:t>
            </w:r>
          </w:p>
        </w:tc>
      </w:tr>
    </w:tbl>
    <w:p w14:paraId="14776A53" w14:textId="77777777" w:rsidR="00C3297B" w:rsidRPr="00A00E87" w:rsidRDefault="00C3297B" w:rsidP="00C3297B">
      <w:pPr>
        <w:rPr>
          <w:rFonts w:eastAsia="Times New Roman" w:cs="Times New Roman"/>
          <w:color w:val="0070C0"/>
          <w:szCs w:val="24"/>
        </w:rPr>
      </w:pPr>
    </w:p>
    <w:p w14:paraId="4436A8ED" w14:textId="77777777" w:rsidR="00C3297B" w:rsidRPr="002F39D2" w:rsidRDefault="00C3297B" w:rsidP="00C3297B">
      <w:pPr>
        <w:rPr>
          <w:rFonts w:cs="Times New Roman"/>
          <w:b/>
          <w:bCs/>
          <w:szCs w:val="24"/>
        </w:rPr>
      </w:pPr>
      <w:r w:rsidRPr="002F39D2">
        <w:rPr>
          <w:rFonts w:cs="Times New Roman"/>
          <w:b/>
          <w:bCs/>
          <w:szCs w:val="24"/>
        </w:rPr>
        <w:t xml:space="preserve">Question 1a. </w:t>
      </w:r>
    </w:p>
    <w:p w14:paraId="7FFB5D77" w14:textId="77777777" w:rsidR="00C3297B" w:rsidRPr="002F39D2" w:rsidRDefault="00C3297B" w:rsidP="00C3297B">
      <w:pPr>
        <w:rPr>
          <w:rFonts w:cs="Times New Roman"/>
          <w:b/>
          <w:bCs/>
          <w:szCs w:val="24"/>
        </w:rPr>
      </w:pPr>
      <w:r w:rsidRPr="002F39D2">
        <w:rPr>
          <w:rFonts w:cs="Times New Roman"/>
          <w:b/>
          <w:bCs/>
          <w:szCs w:val="24"/>
        </w:rPr>
        <w:t xml:space="preserve">Would it be valuable to have those data points confirmed through independent </w:t>
      </w:r>
      <w:proofErr w:type="gramStart"/>
      <w:r w:rsidRPr="002F39D2">
        <w:rPr>
          <w:rFonts w:cs="Times New Roman"/>
          <w:b/>
          <w:bCs/>
          <w:szCs w:val="24"/>
        </w:rPr>
        <w:t>at sea</w:t>
      </w:r>
      <w:proofErr w:type="gramEnd"/>
      <w:r w:rsidRPr="002F39D2">
        <w:rPr>
          <w:rFonts w:cs="Times New Roman"/>
          <w:b/>
          <w:bCs/>
          <w:szCs w:val="24"/>
        </w:rPr>
        <w:t xml:space="preserve"> monitoring? </w:t>
      </w:r>
    </w:p>
    <w:p w14:paraId="693DA879" w14:textId="77777777" w:rsidR="00C3297B" w:rsidRPr="00201A1A" w:rsidRDefault="00C3297B" w:rsidP="00C3297B">
      <w:pPr>
        <w:rPr>
          <w:rFonts w:cs="Times New Roman"/>
          <w:szCs w:val="24"/>
        </w:rPr>
      </w:pPr>
      <w:r w:rsidRPr="00201A1A">
        <w:rPr>
          <w:rFonts w:cs="Times New Roman"/>
          <w:szCs w:val="24"/>
        </w:rPr>
        <w:t>Responses:</w:t>
      </w:r>
    </w:p>
    <w:p w14:paraId="447FD041" w14:textId="437771CE" w:rsidR="00201A1A" w:rsidRDefault="00201A1A" w:rsidP="00C3297B">
      <w:pPr>
        <w:pStyle w:val="ListParagraph"/>
        <w:numPr>
          <w:ilvl w:val="0"/>
          <w:numId w:val="20"/>
        </w:numPr>
        <w:ind w:leftChars="0"/>
        <w:rPr>
          <w:rFonts w:cs="Times New Roman"/>
          <w:szCs w:val="24"/>
        </w:rPr>
      </w:pPr>
      <w:r>
        <w:rPr>
          <w:rFonts w:cs="Times New Roman"/>
          <w:szCs w:val="24"/>
        </w:rPr>
        <w:t>Most of the current data used in stock assessments comes from a combination of national observer programs</w:t>
      </w:r>
      <w:r w:rsidR="00FA5ECF">
        <w:rPr>
          <w:rFonts w:cs="Times New Roman"/>
          <w:szCs w:val="24"/>
        </w:rPr>
        <w:t xml:space="preserve"> and</w:t>
      </w:r>
      <w:r>
        <w:rPr>
          <w:rFonts w:cs="Times New Roman"/>
          <w:szCs w:val="24"/>
        </w:rPr>
        <w:t xml:space="preserve"> port sampling</w:t>
      </w:r>
      <w:r w:rsidR="00FA5ECF">
        <w:rPr>
          <w:rFonts w:cs="Times New Roman"/>
          <w:szCs w:val="24"/>
        </w:rPr>
        <w:t>.</w:t>
      </w:r>
    </w:p>
    <w:p w14:paraId="7D7508BD" w14:textId="1CD72C7B" w:rsidR="00C3297B" w:rsidRPr="0021074E" w:rsidRDefault="00201A1A" w:rsidP="0021074E">
      <w:pPr>
        <w:pStyle w:val="ListParagraph"/>
        <w:numPr>
          <w:ilvl w:val="0"/>
          <w:numId w:val="20"/>
        </w:numPr>
        <w:ind w:leftChars="0"/>
        <w:rPr>
          <w:rFonts w:cs="Times New Roman"/>
          <w:szCs w:val="24"/>
        </w:rPr>
      </w:pPr>
      <w:r w:rsidRPr="0021074E">
        <w:rPr>
          <w:rFonts w:cs="Times New Roman"/>
          <w:szCs w:val="24"/>
        </w:rPr>
        <w:t xml:space="preserve">The SC </w:t>
      </w:r>
      <w:r w:rsidR="00032BB0" w:rsidRPr="0021074E">
        <w:rPr>
          <w:rFonts w:cs="Times New Roman"/>
          <w:szCs w:val="24"/>
        </w:rPr>
        <w:t>does not believe that existing scientific data collected via national monitoring/observer programs requires additional verification.</w:t>
      </w:r>
    </w:p>
    <w:p w14:paraId="0DDD3240" w14:textId="4AF7E3BA" w:rsidR="00C3297B" w:rsidRPr="00201A1A" w:rsidRDefault="00032BB0" w:rsidP="00C3297B">
      <w:pPr>
        <w:pStyle w:val="ListParagraph"/>
        <w:numPr>
          <w:ilvl w:val="0"/>
          <w:numId w:val="20"/>
        </w:numPr>
        <w:ind w:leftChars="0"/>
        <w:rPr>
          <w:rFonts w:cs="Times New Roman"/>
          <w:szCs w:val="24"/>
        </w:rPr>
      </w:pPr>
      <w:r>
        <w:rPr>
          <w:rFonts w:cs="Times New Roman"/>
          <w:szCs w:val="24"/>
        </w:rPr>
        <w:t>Therefore, i</w:t>
      </w:r>
      <w:r w:rsidR="00C3297B" w:rsidRPr="00201A1A">
        <w:rPr>
          <w:rFonts w:cs="Times New Roman"/>
          <w:szCs w:val="24"/>
        </w:rPr>
        <w:t xml:space="preserve">deally, </w:t>
      </w:r>
      <w:r>
        <w:rPr>
          <w:rFonts w:cs="Times New Roman"/>
          <w:szCs w:val="24"/>
        </w:rPr>
        <w:t xml:space="preserve">any new </w:t>
      </w:r>
      <w:r w:rsidR="00C3297B" w:rsidRPr="00201A1A">
        <w:rPr>
          <w:rFonts w:cs="Times New Roman"/>
          <w:szCs w:val="24"/>
        </w:rPr>
        <w:t>observers</w:t>
      </w:r>
      <w:r>
        <w:rPr>
          <w:rFonts w:cs="Times New Roman"/>
          <w:szCs w:val="24"/>
        </w:rPr>
        <w:t xml:space="preserve"> as part of a ROP</w:t>
      </w:r>
      <w:r w:rsidR="00C3297B" w:rsidRPr="00201A1A">
        <w:rPr>
          <w:rFonts w:cs="Times New Roman"/>
          <w:szCs w:val="24"/>
        </w:rPr>
        <w:t xml:space="preserve"> would not be collecting data to confirm existing data or functions, rather they would collect more data</w:t>
      </w:r>
      <w:r w:rsidRPr="00032BB0">
        <w:rPr>
          <w:rFonts w:cs="Times New Roman"/>
          <w:szCs w:val="24"/>
        </w:rPr>
        <w:t xml:space="preserve"> </w:t>
      </w:r>
      <w:r w:rsidRPr="00201A1A">
        <w:rPr>
          <w:rFonts w:cs="Times New Roman"/>
          <w:szCs w:val="24"/>
        </w:rPr>
        <w:t>in addition to what SC already has</w:t>
      </w:r>
      <w:r>
        <w:rPr>
          <w:rFonts w:cs="Times New Roman"/>
          <w:szCs w:val="24"/>
        </w:rPr>
        <w:t>, either</w:t>
      </w:r>
      <w:r w:rsidR="00C3297B" w:rsidRPr="00201A1A">
        <w:rPr>
          <w:rFonts w:cs="Times New Roman"/>
          <w:szCs w:val="24"/>
        </w:rPr>
        <w:t xml:space="preserve"> </w:t>
      </w:r>
      <w:r w:rsidR="00270ABE" w:rsidRPr="00201A1A">
        <w:rPr>
          <w:color w:val="000000"/>
        </w:rPr>
        <w:t xml:space="preserve">additional types of data, such as size composition or </w:t>
      </w:r>
      <w:proofErr w:type="gramStart"/>
      <w:r w:rsidR="00270ABE" w:rsidRPr="00201A1A">
        <w:rPr>
          <w:color w:val="000000"/>
        </w:rPr>
        <w:t>set-level</w:t>
      </w:r>
      <w:proofErr w:type="gramEnd"/>
      <w:r w:rsidR="00270ABE" w:rsidRPr="00201A1A">
        <w:rPr>
          <w:color w:val="000000"/>
        </w:rPr>
        <w:t xml:space="preserve"> catch per unit effort</w:t>
      </w:r>
      <w:r>
        <w:rPr>
          <w:color w:val="000000"/>
        </w:rPr>
        <w:t>,</w:t>
      </w:r>
      <w:r w:rsidR="00270ABE" w:rsidRPr="00201A1A">
        <w:rPr>
          <w:color w:val="000000"/>
        </w:rPr>
        <w:t xml:space="preserve"> or a larger sample size</w:t>
      </w:r>
      <w:r w:rsidR="00C3297B" w:rsidRPr="00201A1A">
        <w:rPr>
          <w:rFonts w:cs="Times New Roman"/>
          <w:szCs w:val="24"/>
        </w:rPr>
        <w:t>.</w:t>
      </w:r>
    </w:p>
    <w:p w14:paraId="7E6EA07B" w14:textId="7CF33B58" w:rsidR="0057702F" w:rsidRPr="00201A1A" w:rsidRDefault="0057702F" w:rsidP="00C3297B">
      <w:pPr>
        <w:pStyle w:val="ListParagraph"/>
        <w:numPr>
          <w:ilvl w:val="0"/>
          <w:numId w:val="20"/>
        </w:numPr>
        <w:ind w:leftChars="0"/>
        <w:rPr>
          <w:rFonts w:cs="Times New Roman"/>
          <w:szCs w:val="24"/>
        </w:rPr>
      </w:pPr>
      <w:r w:rsidRPr="00201A1A">
        <w:rPr>
          <w:rFonts w:cs="Times New Roman"/>
          <w:szCs w:val="24"/>
        </w:rPr>
        <w:t>There are some gaps in data collection among Members (e.g. length/maturity data from some parts of the PS fleets) and some components of the landings (e.g. fish that are tran</w:t>
      </w:r>
      <w:r w:rsidR="00925906">
        <w:rPr>
          <w:rFonts w:cs="Times New Roman"/>
          <w:szCs w:val="24"/>
        </w:rPr>
        <w:t>s</w:t>
      </w:r>
      <w:r w:rsidRPr="00201A1A">
        <w:rPr>
          <w:rFonts w:cs="Times New Roman"/>
          <w:szCs w:val="24"/>
        </w:rPr>
        <w:t xml:space="preserve">shipped). Filling these gaps with </w:t>
      </w:r>
      <w:proofErr w:type="gramStart"/>
      <w:r w:rsidRPr="00201A1A">
        <w:rPr>
          <w:rFonts w:cs="Times New Roman"/>
          <w:szCs w:val="24"/>
        </w:rPr>
        <w:t>an</w:t>
      </w:r>
      <w:proofErr w:type="gramEnd"/>
      <w:r w:rsidRPr="00201A1A">
        <w:rPr>
          <w:rFonts w:cs="Times New Roman"/>
          <w:szCs w:val="24"/>
        </w:rPr>
        <w:t xml:space="preserve"> ROP would be useful. </w:t>
      </w:r>
    </w:p>
    <w:p w14:paraId="79DD70D4" w14:textId="77777777" w:rsidR="00C3297B" w:rsidRPr="00201A1A" w:rsidRDefault="00C3297B" w:rsidP="00C3297B">
      <w:pPr>
        <w:pStyle w:val="ListParagraph"/>
        <w:numPr>
          <w:ilvl w:val="0"/>
          <w:numId w:val="20"/>
        </w:numPr>
        <w:ind w:leftChars="0"/>
        <w:rPr>
          <w:rFonts w:cs="Times New Roman"/>
          <w:szCs w:val="24"/>
        </w:rPr>
      </w:pPr>
      <w:r w:rsidRPr="00201A1A">
        <w:rPr>
          <w:rFonts w:cs="Times New Roman"/>
          <w:szCs w:val="24"/>
        </w:rPr>
        <w:t>It is always useful to collect additional data for stock assessment.</w:t>
      </w:r>
    </w:p>
    <w:p w14:paraId="3F3E5BF8" w14:textId="100BADFA" w:rsidR="00C3297B" w:rsidRPr="00201A1A" w:rsidRDefault="00C3297B" w:rsidP="00C3297B">
      <w:pPr>
        <w:pStyle w:val="ListParagraph"/>
        <w:numPr>
          <w:ilvl w:val="0"/>
          <w:numId w:val="20"/>
        </w:numPr>
        <w:ind w:leftChars="0"/>
        <w:rPr>
          <w:rFonts w:cs="Times New Roman"/>
          <w:szCs w:val="24"/>
        </w:rPr>
      </w:pPr>
      <w:r w:rsidRPr="00201A1A">
        <w:rPr>
          <w:rFonts w:cs="Times New Roman"/>
          <w:szCs w:val="24"/>
        </w:rPr>
        <w:t xml:space="preserve">Catch data listed for some species in the table above (Data used for current/ongoing stock assessments) is an important data point that should be collected for all priority </w:t>
      </w:r>
      <w:proofErr w:type="gramStart"/>
      <w:r w:rsidRPr="00201A1A">
        <w:rPr>
          <w:rFonts w:cs="Times New Roman"/>
          <w:szCs w:val="24"/>
        </w:rPr>
        <w:t>species</w:t>
      </w:r>
      <w:r w:rsidR="00032BB0">
        <w:rPr>
          <w:rFonts w:cs="Times New Roman"/>
          <w:szCs w:val="24"/>
        </w:rPr>
        <w:t>,</w:t>
      </w:r>
      <w:proofErr w:type="gramEnd"/>
      <w:r w:rsidR="00032BB0">
        <w:rPr>
          <w:rFonts w:cs="Times New Roman"/>
          <w:szCs w:val="24"/>
        </w:rPr>
        <w:t xml:space="preserve"> however,</w:t>
      </w:r>
      <w:r w:rsidR="00373CE7">
        <w:rPr>
          <w:rFonts w:cs="Times New Roman"/>
          <w:szCs w:val="24"/>
        </w:rPr>
        <w:t xml:space="preserve"> </w:t>
      </w:r>
      <w:r w:rsidR="00032BB0">
        <w:rPr>
          <w:rFonts w:cs="Times New Roman"/>
          <w:szCs w:val="24"/>
        </w:rPr>
        <w:t>i</w:t>
      </w:r>
      <w:r w:rsidR="006715C9" w:rsidRPr="00201A1A">
        <w:rPr>
          <w:rFonts w:cs="Times New Roman"/>
          <w:szCs w:val="24"/>
        </w:rPr>
        <w:t xml:space="preserve">t is unclear if at sea monitoring would be the best method for catch data </w:t>
      </w:r>
      <w:r w:rsidR="007366BB" w:rsidRPr="00201A1A">
        <w:rPr>
          <w:rFonts w:cs="Times New Roman"/>
          <w:szCs w:val="24"/>
        </w:rPr>
        <w:t>verification</w:t>
      </w:r>
      <w:r w:rsidR="006715C9" w:rsidRPr="00201A1A">
        <w:rPr>
          <w:rFonts w:cs="Times New Roman"/>
          <w:szCs w:val="24"/>
        </w:rPr>
        <w:t xml:space="preserve">. </w:t>
      </w:r>
    </w:p>
    <w:p w14:paraId="565B02BF" w14:textId="77777777" w:rsidR="00C3297B" w:rsidRPr="00201A1A" w:rsidRDefault="00C3297B" w:rsidP="00C3297B">
      <w:pPr>
        <w:rPr>
          <w:rFonts w:cs="Times New Roman"/>
          <w:szCs w:val="24"/>
        </w:rPr>
      </w:pPr>
    </w:p>
    <w:p w14:paraId="7C85486D" w14:textId="77777777" w:rsidR="00C3297B" w:rsidRPr="00201A1A" w:rsidRDefault="00C3297B" w:rsidP="00C3297B">
      <w:pPr>
        <w:rPr>
          <w:rFonts w:eastAsia="Times New Roman" w:cs="Times New Roman"/>
          <w:b/>
          <w:bCs/>
          <w:color w:val="000000" w:themeColor="text1"/>
          <w:szCs w:val="24"/>
        </w:rPr>
      </w:pPr>
      <w:r w:rsidRPr="00201A1A">
        <w:rPr>
          <w:rFonts w:eastAsia="Times New Roman" w:cs="Times New Roman"/>
          <w:b/>
          <w:bCs/>
          <w:color w:val="000000" w:themeColor="text1"/>
          <w:szCs w:val="24"/>
        </w:rPr>
        <w:t xml:space="preserve">Question 1b. </w:t>
      </w:r>
    </w:p>
    <w:p w14:paraId="20388525" w14:textId="77777777" w:rsidR="00C3297B" w:rsidRPr="00201A1A" w:rsidRDefault="00C3297B" w:rsidP="00C3297B">
      <w:pPr>
        <w:rPr>
          <w:rFonts w:eastAsia="Times New Roman" w:cs="Times New Roman"/>
          <w:b/>
          <w:bCs/>
          <w:color w:val="000000" w:themeColor="text1"/>
          <w:szCs w:val="24"/>
        </w:rPr>
      </w:pPr>
      <w:r w:rsidRPr="00201A1A">
        <w:rPr>
          <w:rFonts w:eastAsia="Times New Roman" w:cs="Times New Roman"/>
          <w:b/>
          <w:bCs/>
          <w:color w:val="000000" w:themeColor="text1"/>
          <w:szCs w:val="24"/>
        </w:rPr>
        <w:t>Are there any critical data points missing that independent at-sea monitoring could obtain?</w:t>
      </w:r>
    </w:p>
    <w:p w14:paraId="3358A68C" w14:textId="77777777" w:rsidR="00C3297B" w:rsidRPr="00201A1A" w:rsidRDefault="00C3297B" w:rsidP="00C3297B">
      <w:pPr>
        <w:rPr>
          <w:rFonts w:cs="Times New Roman"/>
          <w:szCs w:val="24"/>
        </w:rPr>
      </w:pPr>
      <w:r w:rsidRPr="00201A1A">
        <w:rPr>
          <w:rFonts w:cs="Times New Roman"/>
          <w:szCs w:val="24"/>
        </w:rPr>
        <w:t>Responses:</w:t>
      </w:r>
    </w:p>
    <w:p w14:paraId="6AFA14FC" w14:textId="2E47F3C4" w:rsidR="00C3297B" w:rsidRPr="00201A1A" w:rsidRDefault="001928A2" w:rsidP="00C3297B">
      <w:pPr>
        <w:pStyle w:val="ListParagraph"/>
        <w:numPr>
          <w:ilvl w:val="0"/>
          <w:numId w:val="21"/>
        </w:numPr>
        <w:ind w:leftChars="0"/>
        <w:rPr>
          <w:rFonts w:cs="Times New Roman"/>
          <w:szCs w:val="24"/>
        </w:rPr>
      </w:pPr>
      <w:r>
        <w:rPr>
          <w:rFonts w:cs="Times New Roman"/>
          <w:szCs w:val="24"/>
        </w:rPr>
        <w:t>E</w:t>
      </w:r>
      <w:r w:rsidR="00C3297B" w:rsidRPr="00201A1A">
        <w:rPr>
          <w:rFonts w:cs="Times New Roman"/>
          <w:szCs w:val="24"/>
        </w:rPr>
        <w:t>ach of SC’s expert groups ma</w:t>
      </w:r>
      <w:r w:rsidR="00FF1C90">
        <w:rPr>
          <w:rFonts w:cs="Times New Roman"/>
          <w:szCs w:val="24"/>
        </w:rPr>
        <w:t>de</w:t>
      </w:r>
      <w:r w:rsidR="00C3297B" w:rsidRPr="00201A1A">
        <w:rPr>
          <w:rFonts w:cs="Times New Roman"/>
          <w:szCs w:val="24"/>
        </w:rPr>
        <w:t xml:space="preserve"> up a list of </w:t>
      </w:r>
      <w:r w:rsidR="00AA0EE7">
        <w:rPr>
          <w:rFonts w:cs="Times New Roman"/>
          <w:szCs w:val="24"/>
        </w:rPr>
        <w:t>useful</w:t>
      </w:r>
      <w:r w:rsidR="00AA0EE7" w:rsidRPr="00201A1A">
        <w:rPr>
          <w:rFonts w:cs="Times New Roman"/>
          <w:szCs w:val="24"/>
        </w:rPr>
        <w:t xml:space="preserve"> </w:t>
      </w:r>
      <w:r w:rsidR="00C3297B" w:rsidRPr="00201A1A">
        <w:rPr>
          <w:rFonts w:cs="Times New Roman"/>
          <w:szCs w:val="24"/>
        </w:rPr>
        <w:t>data.</w:t>
      </w:r>
    </w:p>
    <w:p w14:paraId="1703F65E" w14:textId="7E89BB2B" w:rsidR="00C3297B" w:rsidRPr="00201A1A" w:rsidRDefault="00C3297B" w:rsidP="00C3297B">
      <w:pPr>
        <w:pStyle w:val="ListParagraph"/>
        <w:numPr>
          <w:ilvl w:val="0"/>
          <w:numId w:val="21"/>
        </w:numPr>
        <w:ind w:leftChars="0"/>
        <w:rPr>
          <w:rFonts w:cs="Times New Roman"/>
          <w:szCs w:val="24"/>
        </w:rPr>
      </w:pPr>
      <w:r w:rsidRPr="00201A1A">
        <w:rPr>
          <w:rFonts w:cs="Times New Roman"/>
          <w:szCs w:val="24"/>
        </w:rPr>
        <w:t>Such missing data may include body length composition by fleet, operational data on species composition and target species, and data for separation of squid cohorts.</w:t>
      </w:r>
      <w:r w:rsidR="00237535" w:rsidRPr="00201A1A">
        <w:rPr>
          <w:rFonts w:cs="Times New Roman"/>
          <w:szCs w:val="24"/>
        </w:rPr>
        <w:t xml:space="preserve"> Other missing data include basic species composition,</w:t>
      </w:r>
      <w:r w:rsidR="00A56879">
        <w:rPr>
          <w:rFonts w:cs="Times New Roman"/>
          <w:szCs w:val="24"/>
        </w:rPr>
        <w:t xml:space="preserve"> for example,</w:t>
      </w:r>
      <w:r w:rsidR="00237535" w:rsidRPr="00201A1A">
        <w:rPr>
          <w:rFonts w:cs="Times New Roman"/>
          <w:szCs w:val="24"/>
        </w:rPr>
        <w:t xml:space="preserve"> the ratio of blue mackerel to chub mackerel, and length data that vary spatially and could be used to distinguish cohorts of squid.</w:t>
      </w:r>
    </w:p>
    <w:p w14:paraId="0E0F4081" w14:textId="28D3CE37" w:rsidR="00C3297B" w:rsidRPr="00201A1A" w:rsidRDefault="00D27996" w:rsidP="00C3297B">
      <w:pPr>
        <w:pStyle w:val="ListParagraph"/>
        <w:numPr>
          <w:ilvl w:val="0"/>
          <w:numId w:val="21"/>
        </w:numPr>
        <w:ind w:leftChars="0"/>
        <w:rPr>
          <w:rFonts w:cs="Times New Roman"/>
          <w:szCs w:val="24"/>
        </w:rPr>
      </w:pPr>
      <w:r>
        <w:rPr>
          <w:rFonts w:cs="Times New Roman"/>
          <w:szCs w:val="24"/>
        </w:rPr>
        <w:t>S</w:t>
      </w:r>
      <w:r w:rsidR="00C3297B" w:rsidRPr="00201A1A">
        <w:rPr>
          <w:rFonts w:cs="Times New Roman"/>
          <w:szCs w:val="24"/>
        </w:rPr>
        <w:t>ome parts of fishing fleets do not provide data for stock assessment. For example,</w:t>
      </w:r>
      <w:r w:rsidR="00BB2B9B">
        <w:rPr>
          <w:rFonts w:cs="Times New Roman"/>
          <w:szCs w:val="24"/>
        </w:rPr>
        <w:t xml:space="preserve"> fish that are transshipped are excluded from the</w:t>
      </w:r>
      <w:r w:rsidR="0082358B">
        <w:rPr>
          <w:rFonts w:cs="Times New Roman"/>
          <w:szCs w:val="24"/>
        </w:rPr>
        <w:t xml:space="preserve"> length data that is obtained via port sampling</w:t>
      </w:r>
      <w:r w:rsidR="00BB2B9B">
        <w:rPr>
          <w:rFonts w:cs="Times New Roman"/>
          <w:szCs w:val="24"/>
        </w:rPr>
        <w:t>, and current transshipment records</w:t>
      </w:r>
      <w:r w:rsidR="00C3297B" w:rsidRPr="00201A1A">
        <w:rPr>
          <w:rFonts w:cs="Times New Roman"/>
          <w:szCs w:val="24"/>
        </w:rPr>
        <w:t xml:space="preserve"> do not include length data.</w:t>
      </w:r>
    </w:p>
    <w:p w14:paraId="7A2A4BDC" w14:textId="7B02EE3D" w:rsidR="00C3297B" w:rsidRPr="00201A1A" w:rsidRDefault="00C3297B" w:rsidP="00C3297B">
      <w:pPr>
        <w:pStyle w:val="ListParagraph"/>
        <w:numPr>
          <w:ilvl w:val="0"/>
          <w:numId w:val="21"/>
        </w:numPr>
        <w:ind w:leftChars="0"/>
        <w:rPr>
          <w:rFonts w:cs="Times New Roman"/>
          <w:szCs w:val="24"/>
        </w:rPr>
      </w:pPr>
      <w:r w:rsidRPr="00201A1A">
        <w:rPr>
          <w:rFonts w:cs="Times New Roman"/>
          <w:szCs w:val="24"/>
        </w:rPr>
        <w:t>There is inconsistency with how effort data is defined and recorded</w:t>
      </w:r>
      <w:r w:rsidR="00373CE7">
        <w:rPr>
          <w:rFonts w:cs="Times New Roman"/>
          <w:szCs w:val="24"/>
        </w:rPr>
        <w:t xml:space="preserve">. </w:t>
      </w:r>
      <w:r w:rsidR="00105D6A">
        <w:rPr>
          <w:rFonts w:cs="Times New Roman"/>
          <w:szCs w:val="24"/>
        </w:rPr>
        <w:t>New observers could help measure and report on effort in a consistent format, which would help</w:t>
      </w:r>
      <w:r w:rsidR="001F4BC4">
        <w:rPr>
          <w:rFonts w:cs="Times New Roman"/>
          <w:szCs w:val="24"/>
        </w:rPr>
        <w:t xml:space="preserve"> improve stock assessment.</w:t>
      </w:r>
    </w:p>
    <w:p w14:paraId="1BCDF548" w14:textId="350560B1" w:rsidR="0058023B" w:rsidRPr="00201A1A" w:rsidRDefault="0058023B" w:rsidP="00C3297B">
      <w:pPr>
        <w:pStyle w:val="ListParagraph"/>
        <w:numPr>
          <w:ilvl w:val="0"/>
          <w:numId w:val="21"/>
        </w:numPr>
        <w:ind w:leftChars="0"/>
        <w:rPr>
          <w:rFonts w:cs="Times New Roman"/>
          <w:szCs w:val="24"/>
        </w:rPr>
      </w:pPr>
      <w:r w:rsidRPr="00201A1A">
        <w:rPr>
          <w:rFonts w:cs="Times New Roman"/>
          <w:szCs w:val="24"/>
        </w:rPr>
        <w:t xml:space="preserve">This question was partly answered in NPFC-2024-SC09-WP04 (Rev. 4) and is addressed </w:t>
      </w:r>
      <w:r w:rsidRPr="00201A1A">
        <w:rPr>
          <w:rFonts w:cs="Times New Roman"/>
          <w:szCs w:val="24"/>
        </w:rPr>
        <w:lastRenderedPageBreak/>
        <w:t>below.</w:t>
      </w:r>
    </w:p>
    <w:p w14:paraId="103F36B4" w14:textId="77777777" w:rsidR="00C3297B" w:rsidRPr="00201A1A" w:rsidRDefault="00C3297B" w:rsidP="00C3297B">
      <w:pPr>
        <w:rPr>
          <w:rFonts w:cs="Times New Roman"/>
          <w:szCs w:val="24"/>
        </w:rPr>
      </w:pPr>
    </w:p>
    <w:p w14:paraId="642252F5" w14:textId="77777777" w:rsidR="00C3297B" w:rsidRPr="00201A1A" w:rsidRDefault="00C3297B" w:rsidP="00C3297B">
      <w:pPr>
        <w:rPr>
          <w:rFonts w:cs="Times New Roman"/>
          <w:b/>
          <w:bCs/>
          <w:szCs w:val="24"/>
        </w:rPr>
      </w:pPr>
      <w:r w:rsidRPr="00201A1A">
        <w:rPr>
          <w:rFonts w:cs="Times New Roman"/>
          <w:b/>
          <w:bCs/>
          <w:szCs w:val="24"/>
        </w:rPr>
        <w:t xml:space="preserve">Question 1c. </w:t>
      </w:r>
    </w:p>
    <w:p w14:paraId="13D56A5B" w14:textId="77777777" w:rsidR="00C3297B" w:rsidRPr="00201A1A" w:rsidRDefault="00C3297B" w:rsidP="00C3297B">
      <w:pPr>
        <w:rPr>
          <w:rFonts w:cs="Times New Roman"/>
          <w:b/>
          <w:bCs/>
          <w:szCs w:val="24"/>
        </w:rPr>
      </w:pPr>
      <w:r w:rsidRPr="00201A1A">
        <w:rPr>
          <w:rFonts w:cs="Times New Roman"/>
          <w:b/>
          <w:bCs/>
          <w:szCs w:val="24"/>
        </w:rPr>
        <w:t xml:space="preserve">What level of monitoring </w:t>
      </w:r>
      <w:proofErr w:type="gramStart"/>
      <w:r w:rsidRPr="00201A1A">
        <w:rPr>
          <w:rFonts w:cs="Times New Roman"/>
          <w:b/>
          <w:bCs/>
          <w:szCs w:val="24"/>
        </w:rPr>
        <w:t>would need to</w:t>
      </w:r>
      <w:proofErr w:type="gramEnd"/>
      <w:r w:rsidRPr="00201A1A">
        <w:rPr>
          <w:rFonts w:cs="Times New Roman"/>
          <w:b/>
          <w:bCs/>
          <w:szCs w:val="24"/>
        </w:rPr>
        <w:t xml:space="preserve"> be required to ensure that those missing data points are collected?</w:t>
      </w:r>
    </w:p>
    <w:p w14:paraId="68D31484" w14:textId="0ECB7AB4" w:rsidR="006757EC" w:rsidRPr="00201A1A" w:rsidRDefault="00C3297B" w:rsidP="00C3297B">
      <w:pPr>
        <w:rPr>
          <w:rFonts w:cs="Times New Roman"/>
          <w:szCs w:val="24"/>
        </w:rPr>
      </w:pPr>
      <w:r w:rsidRPr="00201A1A">
        <w:rPr>
          <w:rFonts w:cs="Times New Roman"/>
          <w:szCs w:val="24"/>
        </w:rPr>
        <w:t>Responses:</w:t>
      </w:r>
    </w:p>
    <w:p w14:paraId="1681F7D6" w14:textId="2FE2ED4A" w:rsidR="00C3297B" w:rsidRPr="00201A1A" w:rsidRDefault="00105D6A" w:rsidP="00C3297B">
      <w:pPr>
        <w:pStyle w:val="ListParagraph"/>
        <w:numPr>
          <w:ilvl w:val="0"/>
          <w:numId w:val="22"/>
        </w:numPr>
        <w:ind w:leftChars="0"/>
        <w:rPr>
          <w:rFonts w:eastAsia="Times New Roman" w:cs="Times New Roman"/>
          <w:szCs w:val="24"/>
        </w:rPr>
      </w:pPr>
      <w:r>
        <w:rPr>
          <w:rFonts w:eastAsia="Times New Roman" w:cs="Times New Roman"/>
          <w:szCs w:val="24"/>
        </w:rPr>
        <w:t>More information would be required to determine the specific level of monitoring required</w:t>
      </w:r>
      <w:r w:rsidR="00C3297B" w:rsidRPr="00201A1A">
        <w:rPr>
          <w:rFonts w:eastAsia="Times New Roman" w:cs="Times New Roman"/>
          <w:szCs w:val="24"/>
        </w:rPr>
        <w:t xml:space="preserve"> (e.g. from </w:t>
      </w:r>
      <w:proofErr w:type="gramStart"/>
      <w:r w:rsidR="00C3297B" w:rsidRPr="00201A1A">
        <w:rPr>
          <w:rFonts w:eastAsia="Times New Roman" w:cs="Times New Roman"/>
          <w:szCs w:val="24"/>
        </w:rPr>
        <w:t>a pilot</w:t>
      </w:r>
      <w:proofErr w:type="gramEnd"/>
      <w:r w:rsidR="00C3297B" w:rsidRPr="00201A1A">
        <w:rPr>
          <w:rFonts w:eastAsia="Times New Roman" w:cs="Times New Roman"/>
          <w:szCs w:val="24"/>
        </w:rPr>
        <w:t xml:space="preserve"> study</w:t>
      </w:r>
      <w:r w:rsidR="006757EC" w:rsidRPr="00201A1A">
        <w:rPr>
          <w:rFonts w:eastAsia="Times New Roman" w:cs="Times New Roman"/>
          <w:szCs w:val="24"/>
        </w:rPr>
        <w:t xml:space="preserve"> or Members providing the necessary data</w:t>
      </w:r>
      <w:r w:rsidR="00C3297B" w:rsidRPr="00201A1A">
        <w:rPr>
          <w:rFonts w:eastAsia="Times New Roman" w:cs="Times New Roman"/>
          <w:szCs w:val="24"/>
        </w:rPr>
        <w:t>), unless Members drew on domestic observer programs or used information from other RFMOs with similar fleets.</w:t>
      </w:r>
    </w:p>
    <w:p w14:paraId="0C1E866D" w14:textId="2DCF41E3" w:rsidR="00C3297B" w:rsidRPr="00201A1A" w:rsidRDefault="00C3297B" w:rsidP="00C3297B">
      <w:pPr>
        <w:pStyle w:val="ListParagraph"/>
        <w:numPr>
          <w:ilvl w:val="0"/>
          <w:numId w:val="22"/>
        </w:numPr>
        <w:ind w:leftChars="0"/>
        <w:rPr>
          <w:rFonts w:eastAsia="Times New Roman" w:cs="Times New Roman"/>
          <w:szCs w:val="24"/>
        </w:rPr>
      </w:pPr>
      <w:r w:rsidRPr="00201A1A">
        <w:rPr>
          <w:rFonts w:eastAsia="Times New Roman" w:cs="Times New Roman"/>
          <w:szCs w:val="24"/>
        </w:rPr>
        <w:t>The level of coverage needed to address an objective should be estimated by fleet characteristics, including composition of the catch and how fishing effort is structured (e.g. by number of fishing days, trips, vessels…)</w:t>
      </w:r>
      <w:r w:rsidR="006715C9" w:rsidRPr="00201A1A">
        <w:rPr>
          <w:rFonts w:eastAsia="Times New Roman" w:cs="Times New Roman"/>
          <w:szCs w:val="24"/>
        </w:rPr>
        <w:t xml:space="preserve"> and what kind of data is required</w:t>
      </w:r>
      <w:r w:rsidRPr="00201A1A">
        <w:rPr>
          <w:rFonts w:eastAsia="Times New Roman" w:cs="Times New Roman"/>
          <w:szCs w:val="24"/>
        </w:rPr>
        <w:t xml:space="preserve">. </w:t>
      </w:r>
    </w:p>
    <w:p w14:paraId="0A17C89C" w14:textId="77777777" w:rsidR="00C3297B" w:rsidRPr="00201A1A" w:rsidRDefault="00C3297B" w:rsidP="00C3297B">
      <w:pPr>
        <w:pStyle w:val="ListParagraph"/>
        <w:numPr>
          <w:ilvl w:val="0"/>
          <w:numId w:val="22"/>
        </w:numPr>
        <w:ind w:leftChars="0"/>
        <w:rPr>
          <w:rFonts w:eastAsia="Times New Roman" w:cs="Times New Roman"/>
          <w:szCs w:val="24"/>
        </w:rPr>
      </w:pPr>
      <w:r w:rsidRPr="00201A1A">
        <w:rPr>
          <w:rFonts w:eastAsia="Times New Roman" w:cs="Times New Roman"/>
          <w:szCs w:val="24"/>
        </w:rPr>
        <w:t>A simulation study (e.g. parametric statistical test) may be conducted to determine the appropriate sample size for obtaining reliable results.</w:t>
      </w:r>
    </w:p>
    <w:p w14:paraId="4D77C750" w14:textId="03BFB2D5" w:rsidR="00C3297B" w:rsidRPr="00201A1A" w:rsidRDefault="00C3297B" w:rsidP="00C3297B">
      <w:pPr>
        <w:pStyle w:val="ListParagraph"/>
        <w:numPr>
          <w:ilvl w:val="0"/>
          <w:numId w:val="22"/>
        </w:numPr>
        <w:ind w:leftChars="0"/>
        <w:rPr>
          <w:rFonts w:eastAsia="Times New Roman" w:cs="Times New Roman"/>
          <w:szCs w:val="24"/>
        </w:rPr>
      </w:pPr>
      <w:r w:rsidRPr="00201A1A">
        <w:rPr>
          <w:rFonts w:eastAsia="Times New Roman" w:cs="Times New Roman"/>
          <w:szCs w:val="24"/>
        </w:rPr>
        <w:t xml:space="preserve">Determining the level of </w:t>
      </w:r>
      <w:r w:rsidR="0057702F" w:rsidRPr="00201A1A">
        <w:rPr>
          <w:rFonts w:eastAsia="Times New Roman" w:cs="Times New Roman"/>
          <w:szCs w:val="24"/>
        </w:rPr>
        <w:t xml:space="preserve">catch </w:t>
      </w:r>
      <w:r w:rsidRPr="00201A1A">
        <w:rPr>
          <w:rFonts w:eastAsia="Times New Roman" w:cs="Times New Roman"/>
          <w:szCs w:val="24"/>
        </w:rPr>
        <w:t>monitoring</w:t>
      </w:r>
      <w:r w:rsidR="0057702F" w:rsidRPr="00201A1A">
        <w:rPr>
          <w:rFonts w:eastAsia="Times New Roman" w:cs="Times New Roman"/>
          <w:szCs w:val="24"/>
        </w:rPr>
        <w:t xml:space="preserve"> to determine species caught during fishing operations</w:t>
      </w:r>
      <w:r w:rsidRPr="00201A1A">
        <w:rPr>
          <w:rFonts w:eastAsia="Times New Roman" w:cs="Times New Roman"/>
          <w:szCs w:val="24"/>
        </w:rPr>
        <w:t xml:space="preserve"> requires information from fisheries about how rare and how variable </w:t>
      </w:r>
      <w:r w:rsidR="0057702F" w:rsidRPr="00201A1A">
        <w:rPr>
          <w:rFonts w:eastAsia="Times New Roman" w:cs="Times New Roman"/>
          <w:szCs w:val="24"/>
        </w:rPr>
        <w:t>species catches</w:t>
      </w:r>
      <w:r w:rsidRPr="00201A1A">
        <w:rPr>
          <w:rFonts w:eastAsia="Times New Roman" w:cs="Times New Roman"/>
          <w:szCs w:val="24"/>
        </w:rPr>
        <w:t xml:space="preserve"> are.</w:t>
      </w:r>
      <w:r w:rsidR="0057702F" w:rsidRPr="00201A1A">
        <w:rPr>
          <w:rFonts w:eastAsia="Times New Roman" w:cs="Times New Roman"/>
          <w:szCs w:val="24"/>
        </w:rPr>
        <w:t xml:space="preserve"> For example, rare events such as catch of coral in longlined trap gear may require 100% observer coverage to accurately monitor.</w:t>
      </w:r>
    </w:p>
    <w:p w14:paraId="07261C36" w14:textId="77777777" w:rsidR="00C3297B" w:rsidRPr="00201A1A" w:rsidRDefault="00C3297B" w:rsidP="00C3297B">
      <w:pPr>
        <w:pStyle w:val="ListParagraph"/>
        <w:numPr>
          <w:ilvl w:val="0"/>
          <w:numId w:val="22"/>
        </w:numPr>
        <w:ind w:leftChars="0"/>
        <w:rPr>
          <w:rFonts w:eastAsia="Times New Roman" w:cs="Times New Roman"/>
          <w:szCs w:val="24"/>
        </w:rPr>
      </w:pPr>
      <w:r w:rsidRPr="00201A1A">
        <w:rPr>
          <w:rFonts w:eastAsia="Times New Roman" w:cs="Times New Roman"/>
          <w:szCs w:val="24"/>
        </w:rPr>
        <w:t xml:space="preserve">A regional observer program may cover all fleets or start with one fleet (although implementing it this way for all priority species would take a long time). </w:t>
      </w:r>
    </w:p>
    <w:p w14:paraId="5C14F66B" w14:textId="2B65F12F" w:rsidR="00C3297B" w:rsidRPr="00201A1A" w:rsidRDefault="00C3297B" w:rsidP="00C3297B">
      <w:pPr>
        <w:pStyle w:val="ListParagraph"/>
        <w:numPr>
          <w:ilvl w:val="0"/>
          <w:numId w:val="22"/>
        </w:numPr>
        <w:ind w:leftChars="0"/>
        <w:rPr>
          <w:rFonts w:eastAsia="Times New Roman" w:cs="Times New Roman"/>
          <w:szCs w:val="24"/>
        </w:rPr>
      </w:pPr>
      <w:r w:rsidRPr="00201A1A">
        <w:rPr>
          <w:rFonts w:eastAsia="Times New Roman" w:cs="Times New Roman"/>
          <w:szCs w:val="24"/>
        </w:rPr>
        <w:t xml:space="preserve">Dip net and jigging fleets have less species </w:t>
      </w:r>
      <w:r w:rsidR="006715C9" w:rsidRPr="00201A1A">
        <w:rPr>
          <w:rFonts w:eastAsia="Times New Roman" w:cs="Times New Roman"/>
          <w:szCs w:val="24"/>
        </w:rPr>
        <w:t xml:space="preserve">variety </w:t>
      </w:r>
      <w:r w:rsidRPr="00201A1A">
        <w:rPr>
          <w:rFonts w:eastAsia="Times New Roman" w:cs="Times New Roman"/>
          <w:szCs w:val="24"/>
        </w:rPr>
        <w:t>in their catches in comparison with trawl and purse seine fisheries.</w:t>
      </w:r>
    </w:p>
    <w:p w14:paraId="2B3E468E" w14:textId="610C040A" w:rsidR="00C3297B" w:rsidRPr="00201A1A" w:rsidRDefault="00C3297B" w:rsidP="00C3297B">
      <w:pPr>
        <w:pStyle w:val="ListParagraph"/>
        <w:numPr>
          <w:ilvl w:val="0"/>
          <w:numId w:val="22"/>
        </w:numPr>
        <w:ind w:leftChars="0"/>
        <w:rPr>
          <w:rFonts w:cs="Times New Roman"/>
          <w:color w:val="000000" w:themeColor="text1"/>
          <w:szCs w:val="24"/>
        </w:rPr>
      </w:pPr>
      <w:r w:rsidRPr="00201A1A">
        <w:rPr>
          <w:rFonts w:cs="Times New Roman"/>
          <w:color w:val="000000" w:themeColor="text1"/>
          <w:szCs w:val="24"/>
        </w:rPr>
        <w:t xml:space="preserve">New metrics </w:t>
      </w:r>
      <w:r w:rsidR="00061BDB">
        <w:rPr>
          <w:rFonts w:cs="Times New Roman"/>
          <w:color w:val="000000" w:themeColor="text1"/>
          <w:szCs w:val="24"/>
        </w:rPr>
        <w:t xml:space="preserve">to measure effort </w:t>
      </w:r>
      <w:r w:rsidRPr="00201A1A">
        <w:rPr>
          <w:rFonts w:cs="Times New Roman"/>
          <w:color w:val="000000" w:themeColor="text1"/>
          <w:szCs w:val="24"/>
        </w:rPr>
        <w:t>such as number of trips or number of fishing days could be identified to inform discussions about the level of monitoring required to ensure that missing data points are collected.</w:t>
      </w:r>
    </w:p>
    <w:p w14:paraId="0F258DB4" w14:textId="77777777" w:rsidR="00C3297B" w:rsidRPr="00201A1A" w:rsidRDefault="00C3297B" w:rsidP="00C3297B">
      <w:pPr>
        <w:pStyle w:val="ListParagraph"/>
        <w:ind w:leftChars="0" w:left="720"/>
        <w:rPr>
          <w:rFonts w:eastAsia="Times New Roman" w:cs="Times New Roman"/>
          <w:szCs w:val="24"/>
        </w:rPr>
      </w:pPr>
    </w:p>
    <w:p w14:paraId="2EB9FD3F" w14:textId="77777777" w:rsidR="00C3297B" w:rsidRPr="00201A1A" w:rsidRDefault="00C3297B" w:rsidP="00C3297B">
      <w:pPr>
        <w:rPr>
          <w:rFonts w:eastAsia="Times New Roman" w:cs="Times New Roman"/>
          <w:szCs w:val="24"/>
        </w:rPr>
      </w:pPr>
      <w:r w:rsidRPr="00201A1A">
        <w:rPr>
          <w:rFonts w:eastAsia="Times New Roman" w:cs="Times New Roman"/>
          <w:szCs w:val="24"/>
        </w:rPr>
        <w:t xml:space="preserve">Relevant scientific papers include: </w:t>
      </w:r>
    </w:p>
    <w:p w14:paraId="30351EF9" w14:textId="77777777" w:rsidR="00C3297B" w:rsidRPr="00201A1A" w:rsidRDefault="00C3297B" w:rsidP="00C3297B">
      <w:pPr>
        <w:spacing w:line="264" w:lineRule="auto"/>
        <w:ind w:left="1440" w:hanging="720"/>
        <w:rPr>
          <w:rFonts w:cs="Times New Roman"/>
          <w:color w:val="000000" w:themeColor="text1"/>
          <w:szCs w:val="24"/>
        </w:rPr>
      </w:pPr>
      <w:r w:rsidRPr="00201A1A">
        <w:rPr>
          <w:rFonts w:cs="Times New Roman"/>
          <w:color w:val="000000" w:themeColor="text1"/>
          <w:szCs w:val="24"/>
        </w:rPr>
        <w:t xml:space="preserve">Jiaqi Wang, Luoliang Xu, Bai Li, Siquan Tian, and Yong Chen. 2020. An evaluation of the effects of sample size on estimating length composition of catches from tuna longline fisheries using computer simulations. Aquaculture and Fisheries. Volume 5, Issue 3, Pages 122-130. </w:t>
      </w:r>
      <w:hyperlink r:id="rId11" w:history="1">
        <w:r w:rsidRPr="00201A1A">
          <w:rPr>
            <w:rStyle w:val="Hyperlink"/>
            <w:rFonts w:cs="Times New Roman"/>
            <w:szCs w:val="24"/>
          </w:rPr>
          <w:t>https://doi.org/10.1016/j.aaf.2019.09.001</w:t>
        </w:r>
      </w:hyperlink>
    </w:p>
    <w:p w14:paraId="00F1FC12" w14:textId="76CFE5CB" w:rsidR="00C3297B" w:rsidRPr="00E56C4E" w:rsidRDefault="00C3297B" w:rsidP="00C3297B">
      <w:pPr>
        <w:spacing w:line="264" w:lineRule="auto"/>
        <w:ind w:left="1440" w:hanging="720"/>
        <w:rPr>
          <w:rFonts w:cs="Times New Roman"/>
          <w:color w:val="000000" w:themeColor="text1"/>
          <w:szCs w:val="24"/>
          <w:lang w:val="fr-FR"/>
        </w:rPr>
      </w:pPr>
      <w:r w:rsidRPr="00201A1A">
        <w:rPr>
          <w:rFonts w:cs="Times New Roman"/>
          <w:color w:val="000000" w:themeColor="text1"/>
          <w:szCs w:val="24"/>
        </w:rPr>
        <w:t xml:space="preserve">Elizabeth A. Babcock, Ellen K. </w:t>
      </w:r>
      <w:proofErr w:type="spellStart"/>
      <w:r w:rsidRPr="00201A1A">
        <w:rPr>
          <w:rFonts w:cs="Times New Roman"/>
          <w:color w:val="000000" w:themeColor="text1"/>
          <w:szCs w:val="24"/>
        </w:rPr>
        <w:t>Pikitch</w:t>
      </w:r>
      <w:proofErr w:type="spellEnd"/>
      <w:r w:rsidRPr="00201A1A">
        <w:rPr>
          <w:rFonts w:cs="Times New Roman"/>
          <w:color w:val="000000" w:themeColor="text1"/>
          <w:szCs w:val="24"/>
        </w:rPr>
        <w:t xml:space="preserve">, and Charlotte G. Hudson. 2011. How much observer coverage is enough to adequately estimate bycatch. </w:t>
      </w:r>
      <w:proofErr w:type="spellStart"/>
      <w:r w:rsidRPr="00201A1A">
        <w:rPr>
          <w:rFonts w:cs="Times New Roman"/>
          <w:color w:val="000000" w:themeColor="text1"/>
          <w:szCs w:val="24"/>
          <w:lang w:val="fr-FR"/>
        </w:rPr>
        <w:t>Oceana</w:t>
      </w:r>
      <w:proofErr w:type="spellEnd"/>
      <w:r w:rsidRPr="00201A1A">
        <w:rPr>
          <w:rFonts w:cs="Times New Roman"/>
          <w:color w:val="000000" w:themeColor="text1"/>
          <w:szCs w:val="24"/>
          <w:lang w:val="fr-FR"/>
        </w:rPr>
        <w:t xml:space="preserve">. 36 pages. </w:t>
      </w:r>
      <w:hyperlink r:id="rId12" w:history="1">
        <w:r w:rsidR="0058023B" w:rsidRPr="00E56C4E">
          <w:rPr>
            <w:rStyle w:val="Hyperlink"/>
            <w:rFonts w:cs="Times New Roman"/>
            <w:szCs w:val="24"/>
            <w:lang w:val="fr-FR"/>
          </w:rPr>
          <w:t>https://www.researchgate.net/publication/267378274_How_much_observer_coverage_is_enough_to_adequately_estimate_bycatch</w:t>
        </w:r>
      </w:hyperlink>
    </w:p>
    <w:p w14:paraId="5E5FE833" w14:textId="77777777" w:rsidR="00C3297B" w:rsidRPr="00E56C4E" w:rsidRDefault="00C3297B" w:rsidP="00C3297B">
      <w:pPr>
        <w:rPr>
          <w:rFonts w:eastAsia="Times New Roman" w:cs="Times New Roman"/>
          <w:szCs w:val="24"/>
          <w:lang w:val="fr-FR"/>
        </w:rPr>
      </w:pPr>
    </w:p>
    <w:p w14:paraId="205BC612" w14:textId="77777777" w:rsidR="00C3297B" w:rsidRPr="00201A1A" w:rsidRDefault="00C3297B" w:rsidP="00C3297B">
      <w:pPr>
        <w:rPr>
          <w:rFonts w:eastAsia="Times New Roman" w:cs="Times New Roman"/>
          <w:b/>
          <w:bCs/>
          <w:szCs w:val="24"/>
        </w:rPr>
      </w:pPr>
      <w:r w:rsidRPr="00201A1A">
        <w:rPr>
          <w:rFonts w:eastAsia="Times New Roman" w:cs="Times New Roman"/>
          <w:b/>
          <w:bCs/>
          <w:szCs w:val="24"/>
        </w:rPr>
        <w:t xml:space="preserve">Question 2. </w:t>
      </w:r>
    </w:p>
    <w:p w14:paraId="7BCA61CC" w14:textId="77777777" w:rsidR="00C3297B" w:rsidRPr="00201A1A" w:rsidRDefault="00C3297B" w:rsidP="00C3297B">
      <w:pPr>
        <w:rPr>
          <w:rFonts w:eastAsia="Times New Roman" w:cs="Times New Roman"/>
          <w:b/>
          <w:bCs/>
          <w:szCs w:val="24"/>
        </w:rPr>
      </w:pPr>
      <w:r w:rsidRPr="00201A1A">
        <w:rPr>
          <w:rFonts w:eastAsia="Times New Roman" w:cs="Times New Roman"/>
          <w:b/>
          <w:bCs/>
          <w:szCs w:val="24"/>
        </w:rPr>
        <w:lastRenderedPageBreak/>
        <w:t>What is the current level of confidence in our stock assessments (i.e. what is the uncertainty in our stock assessments and stock assessment models)?</w:t>
      </w:r>
    </w:p>
    <w:p w14:paraId="1E16D755" w14:textId="77777777" w:rsidR="00C3297B" w:rsidRPr="00201A1A" w:rsidRDefault="00C3297B" w:rsidP="00C3297B">
      <w:pPr>
        <w:rPr>
          <w:rFonts w:eastAsia="Times New Roman" w:cs="Times New Roman"/>
          <w:szCs w:val="24"/>
        </w:rPr>
      </w:pPr>
      <w:r w:rsidRPr="00201A1A">
        <w:rPr>
          <w:rFonts w:cs="Times New Roman"/>
          <w:szCs w:val="24"/>
        </w:rPr>
        <w:t>Responses:</w:t>
      </w:r>
    </w:p>
    <w:p w14:paraId="4FC500EA" w14:textId="6DF39399" w:rsidR="0057702F" w:rsidRPr="00201A1A" w:rsidRDefault="0057702F" w:rsidP="0057702F">
      <w:pPr>
        <w:pStyle w:val="ListParagraph"/>
        <w:numPr>
          <w:ilvl w:val="0"/>
          <w:numId w:val="23"/>
        </w:numPr>
        <w:ind w:leftChars="0"/>
        <w:rPr>
          <w:rFonts w:cs="Times New Roman"/>
          <w:szCs w:val="24"/>
        </w:rPr>
      </w:pPr>
      <w:r w:rsidRPr="00201A1A">
        <w:rPr>
          <w:rFonts w:eastAsia="Times New Roman" w:cs="Times New Roman"/>
          <w:szCs w:val="24"/>
        </w:rPr>
        <w:t xml:space="preserve">This is a difficult question to answer because confidence currently is not quantified. </w:t>
      </w:r>
    </w:p>
    <w:p w14:paraId="5D2AC9A0" w14:textId="7D4B7C57" w:rsidR="00D83A6D" w:rsidRPr="00201A1A" w:rsidRDefault="0057702F" w:rsidP="00A47FE3">
      <w:pPr>
        <w:pStyle w:val="ListParagraph"/>
        <w:numPr>
          <w:ilvl w:val="0"/>
          <w:numId w:val="23"/>
        </w:numPr>
        <w:ind w:leftChars="0"/>
        <w:rPr>
          <w:rFonts w:cs="Times New Roman"/>
          <w:szCs w:val="24"/>
        </w:rPr>
      </w:pPr>
      <w:r w:rsidRPr="00201A1A">
        <w:rPr>
          <w:rFonts w:cs="Times New Roman"/>
          <w:szCs w:val="24"/>
        </w:rPr>
        <w:t>NPFC scientists have identified</w:t>
      </w:r>
      <w:r w:rsidR="003B73B8" w:rsidRPr="00201A1A">
        <w:rPr>
          <w:rFonts w:cs="Times New Roman"/>
          <w:szCs w:val="24"/>
        </w:rPr>
        <w:t xml:space="preserve"> some</w:t>
      </w:r>
      <w:r w:rsidRPr="00201A1A">
        <w:rPr>
          <w:rFonts w:cs="Times New Roman"/>
          <w:szCs w:val="24"/>
        </w:rPr>
        <w:t xml:space="preserve"> issues, such as </w:t>
      </w:r>
      <w:r w:rsidR="00C3297B" w:rsidRPr="00201A1A">
        <w:rPr>
          <w:rFonts w:cs="Times New Roman"/>
          <w:szCs w:val="24"/>
        </w:rPr>
        <w:t xml:space="preserve">retrospective patterns, residual patterns and confidence intervals for key </w:t>
      </w:r>
      <w:r w:rsidRPr="00201A1A">
        <w:rPr>
          <w:rFonts w:cs="Times New Roman"/>
          <w:szCs w:val="24"/>
        </w:rPr>
        <w:t xml:space="preserve">outputs and parameters in all </w:t>
      </w:r>
      <w:r w:rsidR="00C3297B" w:rsidRPr="00201A1A">
        <w:rPr>
          <w:rFonts w:cs="Times New Roman"/>
          <w:szCs w:val="24"/>
        </w:rPr>
        <w:t>stock assessments</w:t>
      </w:r>
      <w:r w:rsidRPr="00201A1A">
        <w:rPr>
          <w:rFonts w:cs="Times New Roman"/>
          <w:szCs w:val="24"/>
        </w:rPr>
        <w:t xml:space="preserve">. Some of these issues may be improved with collection of additional data. </w:t>
      </w:r>
    </w:p>
    <w:p w14:paraId="4D85E0E8" w14:textId="3F9E624D" w:rsidR="00D83A6D" w:rsidRPr="00201A1A" w:rsidRDefault="00D83A6D" w:rsidP="00D83A6D">
      <w:pPr>
        <w:pStyle w:val="ListParagraph"/>
        <w:numPr>
          <w:ilvl w:val="0"/>
          <w:numId w:val="23"/>
        </w:numPr>
        <w:ind w:leftChars="0"/>
        <w:rPr>
          <w:rFonts w:cs="Times New Roman"/>
          <w:szCs w:val="24"/>
        </w:rPr>
      </w:pPr>
      <w:r w:rsidRPr="00201A1A">
        <w:rPr>
          <w:rFonts w:cs="Times New Roman"/>
          <w:szCs w:val="24"/>
        </w:rPr>
        <w:t xml:space="preserve">Stock assessments should be underpinned by reliable and consistent catch data, at least one long and independent survey index, and sufficient biological sampling (age, length, maturity etc.) to inform the stock structure, when age or length structure models are needed. The available datasets should not strongly contradict each other. Instead, all data sources (survey, catch, and CPUE) should point in the same overall direction. The reliability of assessment </w:t>
      </w:r>
      <w:proofErr w:type="gramStart"/>
      <w:r w:rsidRPr="00201A1A">
        <w:rPr>
          <w:rFonts w:cs="Times New Roman"/>
          <w:szCs w:val="24"/>
        </w:rPr>
        <w:t>outputs</w:t>
      </w:r>
      <w:proofErr w:type="gramEnd"/>
      <w:r w:rsidRPr="00201A1A">
        <w:rPr>
          <w:rFonts w:cs="Times New Roman"/>
          <w:szCs w:val="24"/>
        </w:rPr>
        <w:t xml:space="preserve"> is only as strong as the data they are built on. If the input data are incomplete, uncertain, or of poor quality, the model will inevitably reflect those weaknesses.</w:t>
      </w:r>
    </w:p>
    <w:p w14:paraId="3079A5EB" w14:textId="77777777" w:rsidR="00D83A6D" w:rsidRPr="00201A1A" w:rsidRDefault="00D83A6D" w:rsidP="00D83A6D">
      <w:pPr>
        <w:pStyle w:val="ListParagraph"/>
        <w:numPr>
          <w:ilvl w:val="0"/>
          <w:numId w:val="23"/>
        </w:numPr>
        <w:ind w:leftChars="0"/>
        <w:rPr>
          <w:rFonts w:cs="Times New Roman"/>
          <w:szCs w:val="24"/>
        </w:rPr>
      </w:pPr>
      <w:r w:rsidRPr="00201A1A">
        <w:rPr>
          <w:rFonts w:cs="Times New Roman"/>
          <w:szCs w:val="24"/>
        </w:rPr>
        <w:t xml:space="preserve">On the modelling side, the assessment should converge, and diagnostic checks </w:t>
      </w:r>
      <w:proofErr w:type="gramStart"/>
      <w:r w:rsidRPr="00201A1A">
        <w:rPr>
          <w:rFonts w:cs="Times New Roman"/>
          <w:szCs w:val="24"/>
        </w:rPr>
        <w:t>indicating</w:t>
      </w:r>
      <w:proofErr w:type="gramEnd"/>
      <w:r w:rsidRPr="00201A1A">
        <w:rPr>
          <w:rFonts w:cs="Times New Roman"/>
          <w:szCs w:val="24"/>
        </w:rPr>
        <w:t xml:space="preserve"> robustness. Retrospective patterns should be stable and free from systematic bias as much as possible. Ideally, Mohn’s rho should be small, indicating little bias. However, this should not result from positive and negative retrospective patterns cancelling each other out across peels. Parameter estimates should be biologically plausible, and overall stock dynamics consistent with what is known about the species and fishery. Sensitivity analyses and alternative model structures should produce broadly similar trends.</w:t>
      </w:r>
    </w:p>
    <w:p w14:paraId="2D56E2D2" w14:textId="1BFEAB56" w:rsidR="00D83A6D" w:rsidRPr="00201A1A" w:rsidRDefault="00D83A6D" w:rsidP="00D83A6D">
      <w:pPr>
        <w:pStyle w:val="ListParagraph"/>
        <w:numPr>
          <w:ilvl w:val="0"/>
          <w:numId w:val="23"/>
        </w:numPr>
        <w:ind w:leftChars="0"/>
        <w:rPr>
          <w:rFonts w:cs="Times New Roman"/>
          <w:szCs w:val="24"/>
        </w:rPr>
      </w:pPr>
      <w:r w:rsidRPr="00201A1A">
        <w:rPr>
          <w:rFonts w:cs="Times New Roman"/>
          <w:szCs w:val="24"/>
        </w:rPr>
        <w:t>A condition for acceptable confidence is that the assessment withstands independent external review.</w:t>
      </w:r>
    </w:p>
    <w:p w14:paraId="5DA51B93" w14:textId="77777777" w:rsidR="00C3297B" w:rsidRPr="00201A1A" w:rsidRDefault="00C3297B" w:rsidP="00C3297B">
      <w:pPr>
        <w:pStyle w:val="ListParagraph"/>
        <w:ind w:left="960"/>
        <w:rPr>
          <w:rFonts w:eastAsia="Times New Roman" w:cs="Times New Roman"/>
          <w:szCs w:val="24"/>
        </w:rPr>
      </w:pPr>
    </w:p>
    <w:p w14:paraId="221FBDCE" w14:textId="77777777" w:rsidR="00C3297B" w:rsidRPr="00201A1A" w:rsidRDefault="00C3297B" w:rsidP="00C3297B">
      <w:pPr>
        <w:rPr>
          <w:rFonts w:cs="Times New Roman"/>
          <w:b/>
          <w:bCs/>
          <w:szCs w:val="24"/>
        </w:rPr>
      </w:pPr>
      <w:r w:rsidRPr="00201A1A">
        <w:rPr>
          <w:rFonts w:cs="Times New Roman"/>
          <w:b/>
          <w:bCs/>
          <w:szCs w:val="24"/>
        </w:rPr>
        <w:t xml:space="preserve">Question 2a. </w:t>
      </w:r>
    </w:p>
    <w:p w14:paraId="36C154CA" w14:textId="77777777" w:rsidR="00C3297B" w:rsidRPr="00201A1A" w:rsidRDefault="00C3297B" w:rsidP="00C3297B">
      <w:pPr>
        <w:rPr>
          <w:rFonts w:cs="Times New Roman"/>
          <w:b/>
          <w:bCs/>
          <w:szCs w:val="24"/>
        </w:rPr>
      </w:pPr>
      <w:r w:rsidRPr="00201A1A">
        <w:rPr>
          <w:rFonts w:cs="Times New Roman"/>
          <w:b/>
          <w:bCs/>
          <w:szCs w:val="24"/>
        </w:rPr>
        <w:t>In an ideal situation, what is the minimum/acceptable level of confidence would you as a scientist want to have in NPFC stock assessments to inform management?</w:t>
      </w:r>
    </w:p>
    <w:p w14:paraId="31DE91C4" w14:textId="00BE654A" w:rsidR="00C3297B" w:rsidRPr="00201A1A" w:rsidRDefault="00F24F1E" w:rsidP="00C3297B">
      <w:pPr>
        <w:rPr>
          <w:rFonts w:cs="Times New Roman"/>
          <w:szCs w:val="24"/>
        </w:rPr>
      </w:pPr>
      <w:r w:rsidRPr="00201A1A">
        <w:rPr>
          <w:rFonts w:cs="Times New Roman"/>
          <w:szCs w:val="24"/>
        </w:rPr>
        <w:t xml:space="preserve">See </w:t>
      </w:r>
      <w:r w:rsidR="008D0C52" w:rsidRPr="00201A1A">
        <w:rPr>
          <w:rFonts w:cs="Times New Roman"/>
          <w:szCs w:val="24"/>
        </w:rPr>
        <w:t>the above responses.</w:t>
      </w:r>
    </w:p>
    <w:p w14:paraId="4434D6E5" w14:textId="77777777" w:rsidR="008D0C52" w:rsidRPr="00201A1A" w:rsidRDefault="008D0C52" w:rsidP="00C3297B">
      <w:pPr>
        <w:rPr>
          <w:rFonts w:cs="Times New Roman"/>
          <w:szCs w:val="24"/>
        </w:rPr>
      </w:pPr>
    </w:p>
    <w:p w14:paraId="428AD183" w14:textId="77777777" w:rsidR="00C3297B" w:rsidRPr="00201A1A" w:rsidRDefault="00C3297B" w:rsidP="00C3297B">
      <w:pPr>
        <w:rPr>
          <w:rFonts w:cs="Times New Roman"/>
          <w:b/>
          <w:bCs/>
          <w:szCs w:val="24"/>
        </w:rPr>
      </w:pPr>
      <w:r w:rsidRPr="00201A1A">
        <w:rPr>
          <w:rFonts w:cs="Times New Roman"/>
          <w:b/>
          <w:bCs/>
          <w:szCs w:val="24"/>
        </w:rPr>
        <w:t xml:space="preserve">Question 2b. </w:t>
      </w:r>
    </w:p>
    <w:p w14:paraId="6294691A" w14:textId="77777777" w:rsidR="00C3297B" w:rsidRPr="00201A1A" w:rsidRDefault="00C3297B" w:rsidP="00C3297B">
      <w:pPr>
        <w:rPr>
          <w:rFonts w:cs="Times New Roman"/>
          <w:b/>
          <w:bCs/>
          <w:szCs w:val="24"/>
        </w:rPr>
      </w:pPr>
      <w:r w:rsidRPr="00201A1A">
        <w:rPr>
          <w:rFonts w:cs="Times New Roman"/>
          <w:b/>
          <w:bCs/>
          <w:szCs w:val="24"/>
        </w:rPr>
        <w:t>Do you believe data from independent at sea monitoring could help reach or achieve that confidence level?</w:t>
      </w:r>
    </w:p>
    <w:p w14:paraId="7290F477" w14:textId="77777777" w:rsidR="00C3297B" w:rsidRPr="00201A1A" w:rsidRDefault="00C3297B" w:rsidP="00C3297B">
      <w:pPr>
        <w:rPr>
          <w:rFonts w:cs="Times New Roman"/>
          <w:szCs w:val="24"/>
        </w:rPr>
      </w:pPr>
      <w:r w:rsidRPr="00201A1A">
        <w:rPr>
          <w:rFonts w:cs="Times New Roman"/>
          <w:szCs w:val="24"/>
        </w:rPr>
        <w:t>Responses:</w:t>
      </w:r>
    </w:p>
    <w:p w14:paraId="3DFF7A42" w14:textId="7A671277" w:rsidR="00C3297B" w:rsidRPr="00201A1A" w:rsidRDefault="00C3297B" w:rsidP="00C3297B">
      <w:pPr>
        <w:pStyle w:val="ListParagraph"/>
        <w:numPr>
          <w:ilvl w:val="0"/>
          <w:numId w:val="24"/>
        </w:numPr>
        <w:ind w:leftChars="0"/>
        <w:rPr>
          <w:rFonts w:eastAsia="Times New Roman" w:cs="Times New Roman"/>
          <w:color w:val="000000" w:themeColor="text1"/>
          <w:szCs w:val="24"/>
        </w:rPr>
      </w:pPr>
      <w:r w:rsidRPr="00201A1A">
        <w:rPr>
          <w:rFonts w:eastAsia="Times New Roman" w:cs="Times New Roman"/>
          <w:color w:val="000000" w:themeColor="text1"/>
          <w:szCs w:val="24"/>
        </w:rPr>
        <w:t>This is a difficult question to answer quantitatively. However, i</w:t>
      </w:r>
      <w:r w:rsidRPr="00201A1A">
        <w:rPr>
          <w:rFonts w:cs="Times New Roman"/>
          <w:szCs w:val="24"/>
        </w:rPr>
        <w:t xml:space="preserve">n general, at sea monitoring that increases </w:t>
      </w:r>
      <w:r w:rsidR="003B73B8" w:rsidRPr="00201A1A">
        <w:rPr>
          <w:rFonts w:cs="Times New Roman"/>
          <w:szCs w:val="24"/>
        </w:rPr>
        <w:t xml:space="preserve">accuracy and quantity of </w:t>
      </w:r>
      <w:r w:rsidRPr="00201A1A">
        <w:rPr>
          <w:rFonts w:cs="Times New Roman"/>
          <w:szCs w:val="24"/>
        </w:rPr>
        <w:t>data</w:t>
      </w:r>
      <w:r w:rsidR="003B73B8" w:rsidRPr="00201A1A">
        <w:rPr>
          <w:rFonts w:cs="Times New Roman"/>
          <w:szCs w:val="24"/>
        </w:rPr>
        <w:t xml:space="preserve"> about the relevant population</w:t>
      </w:r>
      <w:r w:rsidRPr="00201A1A">
        <w:rPr>
          <w:rFonts w:cs="Times New Roman"/>
          <w:szCs w:val="24"/>
        </w:rPr>
        <w:t xml:space="preserve"> would help improve stock assessments and confidence in the stock assessment results.  </w:t>
      </w:r>
    </w:p>
    <w:p w14:paraId="0D0207BA" w14:textId="77777777" w:rsidR="00C3297B" w:rsidRPr="00201A1A" w:rsidRDefault="00C3297B" w:rsidP="00C3297B">
      <w:pPr>
        <w:pStyle w:val="ListParagraph"/>
        <w:ind w:leftChars="0" w:left="720"/>
        <w:rPr>
          <w:rFonts w:eastAsia="Times New Roman" w:cs="Times New Roman"/>
          <w:color w:val="000000" w:themeColor="text1"/>
          <w:szCs w:val="24"/>
        </w:rPr>
      </w:pPr>
    </w:p>
    <w:p w14:paraId="21EF2491" w14:textId="77777777" w:rsidR="00C3297B" w:rsidRPr="00201A1A" w:rsidRDefault="00C3297B" w:rsidP="00C3297B">
      <w:pPr>
        <w:rPr>
          <w:rFonts w:cs="Times New Roman"/>
          <w:b/>
          <w:bCs/>
          <w:szCs w:val="24"/>
        </w:rPr>
      </w:pPr>
      <w:r w:rsidRPr="00201A1A">
        <w:rPr>
          <w:rFonts w:cs="Times New Roman"/>
          <w:b/>
          <w:bCs/>
          <w:szCs w:val="24"/>
        </w:rPr>
        <w:t xml:space="preserve">Question 2c. </w:t>
      </w:r>
    </w:p>
    <w:p w14:paraId="6E5A98C7" w14:textId="77777777" w:rsidR="00C3297B" w:rsidRPr="00201A1A" w:rsidRDefault="00C3297B" w:rsidP="00C3297B">
      <w:pPr>
        <w:rPr>
          <w:rFonts w:cs="Times New Roman"/>
          <w:b/>
          <w:bCs/>
          <w:szCs w:val="24"/>
        </w:rPr>
      </w:pPr>
      <w:r w:rsidRPr="00201A1A">
        <w:rPr>
          <w:rFonts w:cs="Times New Roman"/>
          <w:b/>
          <w:bCs/>
          <w:szCs w:val="24"/>
        </w:rPr>
        <w:lastRenderedPageBreak/>
        <w:t xml:space="preserve">Are the national programs (or other programs being used) providing sufficient information to achieve the SC’s desired level of confidence in stock assessments? </w:t>
      </w:r>
    </w:p>
    <w:p w14:paraId="24A3FCC9" w14:textId="77777777" w:rsidR="00C3297B" w:rsidRPr="00201A1A" w:rsidRDefault="00C3297B" w:rsidP="00C3297B">
      <w:pPr>
        <w:rPr>
          <w:rFonts w:cs="Times New Roman"/>
          <w:szCs w:val="24"/>
        </w:rPr>
      </w:pPr>
      <w:r w:rsidRPr="00201A1A">
        <w:rPr>
          <w:rFonts w:cs="Times New Roman"/>
          <w:szCs w:val="24"/>
        </w:rPr>
        <w:t>Responses:</w:t>
      </w:r>
    </w:p>
    <w:p w14:paraId="4C1F5D3F" w14:textId="5E3B35F3" w:rsidR="00B01953" w:rsidRDefault="00B01953" w:rsidP="00C3297B">
      <w:pPr>
        <w:pStyle w:val="ListParagraph"/>
        <w:numPr>
          <w:ilvl w:val="0"/>
          <w:numId w:val="24"/>
        </w:numPr>
        <w:ind w:leftChars="0"/>
        <w:rPr>
          <w:rFonts w:eastAsia="Times New Roman" w:cs="Times New Roman"/>
          <w:color w:val="000000" w:themeColor="text1"/>
          <w:szCs w:val="24"/>
        </w:rPr>
      </w:pPr>
      <w:r>
        <w:rPr>
          <w:rFonts w:eastAsia="Times New Roman" w:cs="Times New Roman"/>
          <w:color w:val="000000" w:themeColor="text1"/>
          <w:szCs w:val="24"/>
        </w:rPr>
        <w:t>The SC currently does not have a “desired level of confidence.”</w:t>
      </w:r>
    </w:p>
    <w:p w14:paraId="31CBDB99" w14:textId="0D9FF24E" w:rsidR="00C3297B" w:rsidRPr="00201A1A" w:rsidRDefault="00C3297B" w:rsidP="00C3297B">
      <w:pPr>
        <w:pStyle w:val="ListParagraph"/>
        <w:numPr>
          <w:ilvl w:val="0"/>
          <w:numId w:val="24"/>
        </w:numPr>
        <w:ind w:leftChars="0"/>
        <w:rPr>
          <w:rFonts w:eastAsia="Times New Roman" w:cs="Times New Roman"/>
          <w:color w:val="000000" w:themeColor="text1"/>
          <w:szCs w:val="24"/>
        </w:rPr>
      </w:pPr>
      <w:r w:rsidRPr="00201A1A">
        <w:rPr>
          <w:rFonts w:eastAsia="Times New Roman" w:cs="Times New Roman"/>
          <w:color w:val="000000" w:themeColor="text1"/>
          <w:szCs w:val="24"/>
        </w:rPr>
        <w:t>Data from national programs</w:t>
      </w:r>
      <w:r w:rsidR="00270ABE" w:rsidRPr="00201A1A">
        <w:rPr>
          <w:rFonts w:eastAsia="Times New Roman" w:cs="Times New Roman"/>
          <w:color w:val="000000" w:themeColor="text1"/>
          <w:szCs w:val="24"/>
        </w:rPr>
        <w:t>, which are often collected within members’ national waters, are unlikely to</w:t>
      </w:r>
      <w:r w:rsidRPr="00201A1A">
        <w:rPr>
          <w:rFonts w:eastAsia="Times New Roman" w:cs="Times New Roman"/>
          <w:color w:val="000000" w:themeColor="text1"/>
          <w:szCs w:val="24"/>
        </w:rPr>
        <w:t xml:space="preserve"> be representative of NPFC stocks</w:t>
      </w:r>
      <w:r w:rsidR="00270ABE" w:rsidRPr="00201A1A">
        <w:rPr>
          <w:rFonts w:eastAsia="Times New Roman" w:cs="Times New Roman"/>
          <w:color w:val="000000" w:themeColor="text1"/>
          <w:szCs w:val="24"/>
        </w:rPr>
        <w:t xml:space="preserve"> </w:t>
      </w:r>
      <w:proofErr w:type="gramStart"/>
      <w:r w:rsidR="00270ABE" w:rsidRPr="00201A1A">
        <w:rPr>
          <w:rFonts w:eastAsia="Times New Roman" w:cs="Times New Roman"/>
          <w:color w:val="000000" w:themeColor="text1"/>
          <w:szCs w:val="24"/>
        </w:rPr>
        <w:t>as a whole because</w:t>
      </w:r>
      <w:proofErr w:type="gramEnd"/>
      <w:r w:rsidR="00270ABE" w:rsidRPr="00201A1A">
        <w:rPr>
          <w:rFonts w:eastAsia="Times New Roman" w:cs="Times New Roman"/>
          <w:color w:val="000000" w:themeColor="text1"/>
          <w:szCs w:val="24"/>
        </w:rPr>
        <w:t xml:space="preserve"> fishing in the convention area may take place using different gears and during different </w:t>
      </w:r>
      <w:proofErr w:type="gramStart"/>
      <w:r w:rsidR="00270ABE" w:rsidRPr="00201A1A">
        <w:rPr>
          <w:rFonts w:eastAsia="Times New Roman" w:cs="Times New Roman"/>
          <w:color w:val="000000" w:themeColor="text1"/>
          <w:szCs w:val="24"/>
        </w:rPr>
        <w:t>seasons, and</w:t>
      </w:r>
      <w:proofErr w:type="gramEnd"/>
      <w:r w:rsidR="00270ABE" w:rsidRPr="00201A1A">
        <w:rPr>
          <w:rFonts w:eastAsia="Times New Roman" w:cs="Times New Roman"/>
          <w:color w:val="000000" w:themeColor="text1"/>
          <w:szCs w:val="24"/>
        </w:rPr>
        <w:t xml:space="preserve"> may catch different sizes or cohorts of fish</w:t>
      </w:r>
      <w:r w:rsidRPr="00201A1A">
        <w:rPr>
          <w:rFonts w:eastAsia="Times New Roman" w:cs="Times New Roman"/>
          <w:color w:val="000000" w:themeColor="text1"/>
          <w:szCs w:val="24"/>
        </w:rPr>
        <w:t xml:space="preserve">. </w:t>
      </w:r>
    </w:p>
    <w:p w14:paraId="3B6E03F1" w14:textId="0E9D2501" w:rsidR="00977AD9" w:rsidRPr="00201A1A" w:rsidRDefault="00977AD9" w:rsidP="00C3297B">
      <w:pPr>
        <w:pStyle w:val="ListParagraph"/>
        <w:numPr>
          <w:ilvl w:val="0"/>
          <w:numId w:val="24"/>
        </w:numPr>
        <w:ind w:leftChars="0"/>
        <w:rPr>
          <w:rFonts w:eastAsia="Times New Roman" w:cs="Times New Roman"/>
          <w:color w:val="000000" w:themeColor="text1"/>
          <w:szCs w:val="24"/>
        </w:rPr>
      </w:pPr>
      <w:r w:rsidRPr="00201A1A">
        <w:rPr>
          <w:rFonts w:cs="Times New Roman"/>
          <w:szCs w:val="24"/>
        </w:rPr>
        <w:t xml:space="preserve">To evaluate whether current sampling is adequate, we need information on both overall fishing activity (e.g., effort by fleet segment, gear, area, and season) and the sampling itself (e.g., trips and hauls sampled, observer/EM coverage, biological samples collected, and their spatial/temporal distribution). This comparison makes it possible to identify not only whether any data </w:t>
      </w:r>
      <w:proofErr w:type="gramStart"/>
      <w:r w:rsidRPr="00201A1A">
        <w:rPr>
          <w:rFonts w:cs="Times New Roman"/>
          <w:szCs w:val="24"/>
        </w:rPr>
        <w:t>are</w:t>
      </w:r>
      <w:proofErr w:type="gramEnd"/>
      <w:r w:rsidRPr="00201A1A">
        <w:rPr>
          <w:rFonts w:cs="Times New Roman"/>
          <w:szCs w:val="24"/>
        </w:rPr>
        <w:t xml:space="preserve"> missing, but also whether the existing data are representative of the fishery and its variability.</w:t>
      </w:r>
      <w:r w:rsidR="00CD30F5" w:rsidRPr="00CD30F5">
        <w:rPr>
          <w:rFonts w:cs="Times New Roman"/>
          <w:szCs w:val="24"/>
        </w:rPr>
        <w:t xml:space="preserve"> </w:t>
      </w:r>
      <w:r w:rsidR="00CD30F5">
        <w:rPr>
          <w:rFonts w:cs="Times New Roman"/>
          <w:szCs w:val="24"/>
        </w:rPr>
        <w:t>The SC currently does</w:t>
      </w:r>
      <w:r w:rsidR="00E9651A">
        <w:rPr>
          <w:rFonts w:cs="Times New Roman"/>
          <w:szCs w:val="24"/>
        </w:rPr>
        <w:t xml:space="preserve"> not</w:t>
      </w:r>
      <w:r w:rsidR="00CD30F5">
        <w:rPr>
          <w:rFonts w:cs="Times New Roman"/>
          <w:szCs w:val="24"/>
        </w:rPr>
        <w:t xml:space="preserve"> have information to this level of detail.</w:t>
      </w:r>
    </w:p>
    <w:p w14:paraId="74B452F9" w14:textId="2C96E08E" w:rsidR="00C3297B" w:rsidRPr="00201A1A" w:rsidRDefault="00C3297B" w:rsidP="00C3297B">
      <w:pPr>
        <w:pStyle w:val="ListParagraph"/>
        <w:numPr>
          <w:ilvl w:val="0"/>
          <w:numId w:val="24"/>
        </w:numPr>
        <w:ind w:leftChars="0"/>
        <w:rPr>
          <w:rFonts w:eastAsia="Times New Roman" w:cs="Times New Roman"/>
          <w:color w:val="000000" w:themeColor="text1"/>
          <w:szCs w:val="24"/>
        </w:rPr>
      </w:pPr>
      <w:r w:rsidRPr="00201A1A">
        <w:rPr>
          <w:rFonts w:eastAsia="Times New Roman" w:cs="Times New Roman"/>
          <w:color w:val="000000" w:themeColor="text1"/>
          <w:szCs w:val="24"/>
        </w:rPr>
        <w:t>The report on existing Observer Programs (NPFC-2024-SC09-WP02 (Rev. 4)) helps answer this question. However, it lacks some important information, such as fleet characteristics.</w:t>
      </w:r>
      <w:r w:rsidR="00CD30F5" w:rsidRPr="00CD30F5">
        <w:rPr>
          <w:rFonts w:cs="Times New Roman"/>
          <w:szCs w:val="24"/>
        </w:rPr>
        <w:t xml:space="preserve"> </w:t>
      </w:r>
    </w:p>
    <w:p w14:paraId="44E004DB" w14:textId="77777777" w:rsidR="00C3297B" w:rsidRPr="00201A1A" w:rsidRDefault="00C3297B" w:rsidP="00C3297B">
      <w:pPr>
        <w:rPr>
          <w:rFonts w:cs="Times New Roman"/>
          <w:szCs w:val="24"/>
        </w:rPr>
      </w:pPr>
    </w:p>
    <w:p w14:paraId="61271CB3" w14:textId="77777777" w:rsidR="00C3297B" w:rsidRPr="00201A1A" w:rsidRDefault="00C3297B" w:rsidP="00C3297B">
      <w:pPr>
        <w:rPr>
          <w:rFonts w:cs="Times New Roman"/>
          <w:b/>
          <w:bCs/>
          <w:szCs w:val="24"/>
        </w:rPr>
      </w:pPr>
      <w:r w:rsidRPr="00201A1A">
        <w:rPr>
          <w:rFonts w:cs="Times New Roman"/>
          <w:b/>
          <w:bCs/>
          <w:szCs w:val="24"/>
        </w:rPr>
        <w:t xml:space="preserve">Question 2d. </w:t>
      </w:r>
    </w:p>
    <w:p w14:paraId="3484E262" w14:textId="77777777" w:rsidR="00C3297B" w:rsidRPr="00201A1A" w:rsidRDefault="00C3297B" w:rsidP="00C3297B">
      <w:pPr>
        <w:rPr>
          <w:rFonts w:cs="Times New Roman"/>
          <w:b/>
          <w:bCs/>
          <w:szCs w:val="24"/>
        </w:rPr>
      </w:pPr>
      <w:proofErr w:type="gramStart"/>
      <w:r w:rsidRPr="00201A1A">
        <w:rPr>
          <w:rFonts w:cs="Times New Roman"/>
          <w:b/>
          <w:bCs/>
          <w:szCs w:val="24"/>
        </w:rPr>
        <w:t>In an effort to</w:t>
      </w:r>
      <w:proofErr w:type="gramEnd"/>
      <w:r w:rsidRPr="00201A1A">
        <w:rPr>
          <w:rFonts w:cs="Times New Roman"/>
          <w:b/>
          <w:bCs/>
          <w:szCs w:val="24"/>
        </w:rPr>
        <w:t xml:space="preserve"> actionize Performance Review Recommendations (e.g. 4.2.1), are Members providing data to the SC and the Commission in a harmonized and standardized way that can be used for comparative analyses (i.e. across regions/species/gear types/members)? Are these data collected/submitted (in-part or in-whole) independently verified in some way?</w:t>
      </w:r>
    </w:p>
    <w:p w14:paraId="68ED9DE5" w14:textId="77777777" w:rsidR="00C3297B" w:rsidRPr="00201A1A" w:rsidRDefault="00C3297B" w:rsidP="00C3297B">
      <w:pPr>
        <w:rPr>
          <w:rFonts w:cs="Times New Roman"/>
          <w:szCs w:val="24"/>
        </w:rPr>
      </w:pPr>
      <w:r w:rsidRPr="00201A1A">
        <w:rPr>
          <w:rFonts w:cs="Times New Roman"/>
          <w:szCs w:val="24"/>
        </w:rPr>
        <w:t>Responses:</w:t>
      </w:r>
    </w:p>
    <w:p w14:paraId="7ECF414A" w14:textId="77777777" w:rsidR="00C3297B" w:rsidRPr="00201A1A" w:rsidRDefault="00C3297B" w:rsidP="00C3297B">
      <w:pPr>
        <w:pStyle w:val="ListParagraph"/>
        <w:numPr>
          <w:ilvl w:val="0"/>
          <w:numId w:val="24"/>
        </w:numPr>
        <w:ind w:leftChars="0"/>
        <w:rPr>
          <w:rFonts w:eastAsia="Times New Roman" w:cs="Times New Roman"/>
          <w:color w:val="000000" w:themeColor="text1"/>
          <w:szCs w:val="24"/>
        </w:rPr>
      </w:pPr>
      <w:proofErr w:type="gramStart"/>
      <w:r w:rsidRPr="00201A1A">
        <w:rPr>
          <w:rFonts w:eastAsia="Times New Roman" w:cs="Times New Roman"/>
          <w:color w:val="000000" w:themeColor="text1"/>
          <w:szCs w:val="24"/>
        </w:rPr>
        <w:t>The SWG</w:t>
      </w:r>
      <w:proofErr w:type="gramEnd"/>
      <w:r w:rsidRPr="00201A1A">
        <w:rPr>
          <w:rFonts w:eastAsia="Times New Roman" w:cs="Times New Roman"/>
          <w:color w:val="000000" w:themeColor="text1"/>
          <w:szCs w:val="24"/>
        </w:rPr>
        <w:t xml:space="preserve"> Data is working on </w:t>
      </w:r>
      <w:r w:rsidRPr="00201A1A">
        <w:rPr>
          <w:rFonts w:eastAsia="Times New Roman" w:cs="Times New Roman"/>
          <w:szCs w:val="24"/>
        </w:rPr>
        <w:t xml:space="preserve">standardized templates for data provision </w:t>
      </w:r>
      <w:proofErr w:type="gramStart"/>
      <w:r w:rsidRPr="00201A1A">
        <w:rPr>
          <w:rFonts w:eastAsia="Times New Roman" w:cs="Times New Roman"/>
          <w:szCs w:val="24"/>
        </w:rPr>
        <w:t>taking into account</w:t>
      </w:r>
      <w:proofErr w:type="gramEnd"/>
      <w:r w:rsidRPr="00201A1A">
        <w:rPr>
          <w:rFonts w:eastAsia="Times New Roman" w:cs="Times New Roman"/>
          <w:szCs w:val="24"/>
        </w:rPr>
        <w:t xml:space="preserve"> templates developed by SC’s expert groups.</w:t>
      </w:r>
    </w:p>
    <w:p w14:paraId="189585E1" w14:textId="4AD9D751" w:rsidR="00C3297B" w:rsidRPr="00201A1A" w:rsidRDefault="00C3297B" w:rsidP="00C3297B">
      <w:pPr>
        <w:pStyle w:val="ListParagraph"/>
        <w:numPr>
          <w:ilvl w:val="0"/>
          <w:numId w:val="24"/>
        </w:numPr>
        <w:ind w:leftChars="0"/>
        <w:rPr>
          <w:rFonts w:eastAsia="Times New Roman" w:cs="Times New Roman"/>
          <w:color w:val="000000" w:themeColor="text1"/>
          <w:szCs w:val="24"/>
        </w:rPr>
      </w:pPr>
      <w:r w:rsidRPr="00201A1A">
        <w:rPr>
          <w:rFonts w:eastAsia="Times New Roman" w:cs="Times New Roman"/>
          <w:szCs w:val="24"/>
        </w:rPr>
        <w:t>Members noted that catch and effort data may require verification, although it may not be possible for an at</w:t>
      </w:r>
      <w:r w:rsidR="003B73B8" w:rsidRPr="00201A1A">
        <w:rPr>
          <w:rFonts w:eastAsia="Times New Roman" w:cs="Times New Roman"/>
          <w:szCs w:val="24"/>
        </w:rPr>
        <w:t>-</w:t>
      </w:r>
      <w:r w:rsidRPr="00201A1A">
        <w:rPr>
          <w:rFonts w:eastAsia="Times New Roman" w:cs="Times New Roman"/>
          <w:szCs w:val="24"/>
        </w:rPr>
        <w:t xml:space="preserve">sea observer to verify </w:t>
      </w:r>
      <w:r w:rsidR="003B73B8" w:rsidRPr="00201A1A">
        <w:rPr>
          <w:rFonts w:eastAsia="Times New Roman" w:cs="Times New Roman"/>
          <w:szCs w:val="24"/>
        </w:rPr>
        <w:t xml:space="preserve">total </w:t>
      </w:r>
      <w:r w:rsidRPr="00201A1A">
        <w:rPr>
          <w:rFonts w:eastAsia="Times New Roman" w:cs="Times New Roman"/>
          <w:szCs w:val="24"/>
        </w:rPr>
        <w:t>catch due to its potentially large volume</w:t>
      </w:r>
      <w:r w:rsidR="003B73B8" w:rsidRPr="00201A1A">
        <w:rPr>
          <w:rFonts w:eastAsia="Times New Roman" w:cs="Times New Roman"/>
          <w:szCs w:val="24"/>
        </w:rPr>
        <w:t xml:space="preserve"> and the logistical constraints of at-sea </w:t>
      </w:r>
      <w:proofErr w:type="gramStart"/>
      <w:r w:rsidR="003B73B8" w:rsidRPr="00201A1A">
        <w:rPr>
          <w:rFonts w:eastAsia="Times New Roman" w:cs="Times New Roman"/>
          <w:szCs w:val="24"/>
        </w:rPr>
        <w:t>observing</w:t>
      </w:r>
      <w:proofErr w:type="gramEnd"/>
      <w:r w:rsidRPr="00201A1A">
        <w:rPr>
          <w:rFonts w:eastAsia="Times New Roman" w:cs="Times New Roman"/>
          <w:szCs w:val="24"/>
        </w:rPr>
        <w:t>. At</w:t>
      </w:r>
      <w:r w:rsidR="003B73B8" w:rsidRPr="00201A1A">
        <w:rPr>
          <w:rFonts w:eastAsia="Times New Roman" w:cs="Times New Roman"/>
          <w:szCs w:val="24"/>
        </w:rPr>
        <w:t>-</w:t>
      </w:r>
      <w:r w:rsidRPr="00201A1A">
        <w:rPr>
          <w:rFonts w:eastAsia="Times New Roman" w:cs="Times New Roman"/>
          <w:szCs w:val="24"/>
        </w:rPr>
        <w:t xml:space="preserve">sea observers </w:t>
      </w:r>
      <w:r w:rsidR="003B73B8" w:rsidRPr="00201A1A">
        <w:rPr>
          <w:rFonts w:eastAsia="Times New Roman" w:cs="Times New Roman"/>
          <w:szCs w:val="24"/>
        </w:rPr>
        <w:t xml:space="preserve">may be </w:t>
      </w:r>
      <w:r w:rsidRPr="00201A1A">
        <w:rPr>
          <w:rFonts w:eastAsia="Times New Roman" w:cs="Times New Roman"/>
          <w:szCs w:val="24"/>
        </w:rPr>
        <w:t xml:space="preserve">best suited for collecting samples and recording catch data (e.g. species composition). </w:t>
      </w:r>
    </w:p>
    <w:p w14:paraId="3B3DD398" w14:textId="77777777" w:rsidR="00C3297B" w:rsidRPr="00201A1A" w:rsidRDefault="00C3297B" w:rsidP="00C3297B">
      <w:pPr>
        <w:rPr>
          <w:rFonts w:eastAsia="Times New Roman" w:cs="Times New Roman"/>
          <w:color w:val="000000" w:themeColor="text1"/>
          <w:szCs w:val="24"/>
        </w:rPr>
      </w:pPr>
    </w:p>
    <w:p w14:paraId="4DEB334D" w14:textId="77777777" w:rsidR="00C3297B" w:rsidRPr="00201A1A" w:rsidRDefault="00C3297B" w:rsidP="00C3297B">
      <w:pPr>
        <w:rPr>
          <w:rFonts w:cs="Times New Roman"/>
          <w:b/>
          <w:bCs/>
          <w:szCs w:val="24"/>
        </w:rPr>
      </w:pPr>
      <w:r w:rsidRPr="00201A1A">
        <w:rPr>
          <w:rFonts w:eastAsia="Times New Roman" w:cs="Times New Roman"/>
          <w:b/>
          <w:bCs/>
          <w:szCs w:val="24"/>
        </w:rPr>
        <w:t xml:space="preserve">Question </w:t>
      </w:r>
      <w:r w:rsidRPr="00201A1A">
        <w:rPr>
          <w:rFonts w:cs="Times New Roman"/>
          <w:b/>
          <w:bCs/>
          <w:szCs w:val="24"/>
        </w:rPr>
        <w:t xml:space="preserve">3. </w:t>
      </w:r>
    </w:p>
    <w:p w14:paraId="531BFCF2" w14:textId="77777777" w:rsidR="00C3297B" w:rsidRPr="00201A1A" w:rsidRDefault="00C3297B" w:rsidP="00C3297B">
      <w:pPr>
        <w:rPr>
          <w:rFonts w:cs="Times New Roman"/>
          <w:b/>
          <w:bCs/>
          <w:szCs w:val="24"/>
        </w:rPr>
      </w:pPr>
      <w:r w:rsidRPr="00201A1A">
        <w:rPr>
          <w:rFonts w:cs="Times New Roman"/>
          <w:b/>
          <w:bCs/>
          <w:szCs w:val="24"/>
        </w:rPr>
        <w:t xml:space="preserve">If the Commission is seeking to detect and collect data on rare events, what level of statistical power would be required and what would </w:t>
      </w:r>
      <w:proofErr w:type="gramStart"/>
      <w:r w:rsidRPr="00201A1A">
        <w:rPr>
          <w:rFonts w:cs="Times New Roman"/>
          <w:b/>
          <w:bCs/>
          <w:szCs w:val="24"/>
        </w:rPr>
        <w:t>be the associated level of monitoring</w:t>
      </w:r>
      <w:proofErr w:type="gramEnd"/>
      <w:r w:rsidRPr="00201A1A">
        <w:rPr>
          <w:rFonts w:cs="Times New Roman"/>
          <w:b/>
          <w:bCs/>
          <w:szCs w:val="24"/>
        </w:rPr>
        <w:t xml:space="preserve"> required? For this question and those below, please provide an answer for each of the following “rare events:” bycatch, incidental catch, marine mammals, seabirds, sharks, and marine reptiles.</w:t>
      </w:r>
    </w:p>
    <w:p w14:paraId="73C39FEF" w14:textId="77777777" w:rsidR="00C3297B" w:rsidRPr="00201A1A" w:rsidRDefault="00C3297B" w:rsidP="00C3297B">
      <w:pPr>
        <w:rPr>
          <w:rFonts w:cs="Times New Roman"/>
          <w:szCs w:val="24"/>
        </w:rPr>
      </w:pPr>
      <w:r w:rsidRPr="00201A1A">
        <w:rPr>
          <w:rFonts w:cs="Times New Roman"/>
          <w:szCs w:val="24"/>
        </w:rPr>
        <w:t>Responses:</w:t>
      </w:r>
    </w:p>
    <w:p w14:paraId="32DB93BA" w14:textId="327B8217" w:rsidR="00C3297B" w:rsidRPr="00201A1A" w:rsidRDefault="00C3297B" w:rsidP="00C3297B">
      <w:pPr>
        <w:pStyle w:val="ListParagraph"/>
        <w:numPr>
          <w:ilvl w:val="0"/>
          <w:numId w:val="25"/>
        </w:numPr>
        <w:ind w:leftChars="0"/>
        <w:rPr>
          <w:rFonts w:cs="Times New Roman"/>
          <w:szCs w:val="24"/>
        </w:rPr>
      </w:pPr>
      <w:r w:rsidRPr="00201A1A">
        <w:rPr>
          <w:rFonts w:cs="Times New Roman"/>
          <w:szCs w:val="24"/>
        </w:rPr>
        <w:t>Information about how rare these species are is important</w:t>
      </w:r>
      <w:r w:rsidR="003B73B8" w:rsidRPr="00201A1A">
        <w:rPr>
          <w:rFonts w:cs="Times New Roman"/>
          <w:szCs w:val="24"/>
        </w:rPr>
        <w:t xml:space="preserve"> to respond to this question</w:t>
      </w:r>
      <w:r w:rsidR="007366BB" w:rsidRPr="00201A1A">
        <w:rPr>
          <w:rFonts w:cs="Times New Roman"/>
          <w:szCs w:val="24"/>
        </w:rPr>
        <w:t>, as the necessary coverage rate would depend on the rarity of the events</w:t>
      </w:r>
      <w:r w:rsidRPr="00201A1A">
        <w:rPr>
          <w:rFonts w:cs="Times New Roman"/>
          <w:szCs w:val="24"/>
        </w:rPr>
        <w:t>.</w:t>
      </w:r>
      <w:r w:rsidR="007366BB" w:rsidRPr="00201A1A">
        <w:rPr>
          <w:rFonts w:cs="Times New Roman"/>
          <w:szCs w:val="24"/>
        </w:rPr>
        <w:t xml:space="preserve"> The rarer the event, the </w:t>
      </w:r>
      <w:r w:rsidR="007366BB" w:rsidRPr="00201A1A">
        <w:rPr>
          <w:rFonts w:cs="Times New Roman"/>
          <w:szCs w:val="24"/>
        </w:rPr>
        <w:lastRenderedPageBreak/>
        <w:t xml:space="preserve">more coverage is needed. </w:t>
      </w:r>
    </w:p>
    <w:p w14:paraId="2CBF22CF" w14:textId="5F631884" w:rsidR="00C3297B" w:rsidRPr="00201A1A" w:rsidRDefault="00C3297B" w:rsidP="00C3297B">
      <w:pPr>
        <w:pStyle w:val="ListParagraph"/>
        <w:numPr>
          <w:ilvl w:val="0"/>
          <w:numId w:val="25"/>
        </w:numPr>
        <w:ind w:leftChars="0"/>
        <w:rPr>
          <w:rFonts w:cs="Times New Roman"/>
          <w:szCs w:val="24"/>
        </w:rPr>
      </w:pPr>
      <w:r w:rsidRPr="00201A1A">
        <w:rPr>
          <w:rFonts w:cs="Times New Roman"/>
          <w:szCs w:val="24"/>
        </w:rPr>
        <w:t xml:space="preserve">A simulation study </w:t>
      </w:r>
      <w:r w:rsidR="0004342E" w:rsidRPr="00201A1A">
        <w:rPr>
          <w:rFonts w:cs="Times New Roman"/>
          <w:szCs w:val="24"/>
        </w:rPr>
        <w:t xml:space="preserve">to define a relationship between “event rarity” and observer coverage level </w:t>
      </w:r>
      <w:r w:rsidRPr="00201A1A">
        <w:rPr>
          <w:rFonts w:cs="Times New Roman"/>
          <w:szCs w:val="24"/>
        </w:rPr>
        <w:t>may be conducted to answer this question.</w:t>
      </w:r>
    </w:p>
    <w:p w14:paraId="3BA729AE" w14:textId="4FA6C8B9" w:rsidR="00C3297B" w:rsidRPr="00201A1A" w:rsidRDefault="00C3297B" w:rsidP="00C3297B">
      <w:pPr>
        <w:pStyle w:val="ListParagraph"/>
        <w:numPr>
          <w:ilvl w:val="0"/>
          <w:numId w:val="25"/>
        </w:numPr>
        <w:ind w:leftChars="0"/>
        <w:rPr>
          <w:rFonts w:cs="Times New Roman"/>
          <w:szCs w:val="24"/>
        </w:rPr>
      </w:pPr>
      <w:r w:rsidRPr="00201A1A">
        <w:rPr>
          <w:rFonts w:cs="Times New Roman"/>
          <w:szCs w:val="24"/>
        </w:rPr>
        <w:t>There is a need to define what “bycatch</w:t>
      </w:r>
      <w:proofErr w:type="gramStart"/>
      <w:r w:rsidRPr="00201A1A">
        <w:rPr>
          <w:rFonts w:cs="Times New Roman"/>
          <w:szCs w:val="24"/>
        </w:rPr>
        <w:t>”</w:t>
      </w:r>
      <w:proofErr w:type="gramEnd"/>
      <w:r w:rsidR="003B73B8" w:rsidRPr="00201A1A">
        <w:rPr>
          <w:rFonts w:cs="Times New Roman"/>
          <w:szCs w:val="24"/>
        </w:rPr>
        <w:t xml:space="preserve"> and</w:t>
      </w:r>
      <w:r w:rsidRPr="00201A1A">
        <w:rPr>
          <w:rFonts w:cs="Times New Roman"/>
          <w:szCs w:val="24"/>
        </w:rPr>
        <w:t xml:space="preserve"> “incidental catch” mean in the context of answers to this question.</w:t>
      </w:r>
    </w:p>
    <w:p w14:paraId="16F6C0D2" w14:textId="77777777" w:rsidR="00C3297B" w:rsidRPr="00201A1A" w:rsidRDefault="00C3297B" w:rsidP="00C3297B">
      <w:pPr>
        <w:pStyle w:val="ListParagraph"/>
        <w:ind w:leftChars="0" w:left="720"/>
        <w:rPr>
          <w:rFonts w:cs="Times New Roman"/>
          <w:szCs w:val="24"/>
        </w:rPr>
      </w:pPr>
    </w:p>
    <w:p w14:paraId="134FEC24" w14:textId="77777777" w:rsidR="00C3297B" w:rsidRPr="00201A1A" w:rsidRDefault="00C3297B" w:rsidP="00C3297B">
      <w:pPr>
        <w:rPr>
          <w:rFonts w:cs="Times New Roman"/>
          <w:b/>
          <w:bCs/>
          <w:szCs w:val="24"/>
        </w:rPr>
      </w:pPr>
      <w:r w:rsidRPr="00201A1A">
        <w:rPr>
          <w:rFonts w:cs="Times New Roman"/>
          <w:b/>
          <w:bCs/>
          <w:szCs w:val="24"/>
        </w:rPr>
        <w:t xml:space="preserve">Question 3a. </w:t>
      </w:r>
    </w:p>
    <w:p w14:paraId="7C22EF3A" w14:textId="77777777" w:rsidR="00C3297B" w:rsidRPr="00201A1A" w:rsidRDefault="00C3297B" w:rsidP="00C3297B">
      <w:pPr>
        <w:rPr>
          <w:rFonts w:cs="Times New Roman"/>
          <w:b/>
          <w:bCs/>
          <w:szCs w:val="24"/>
        </w:rPr>
      </w:pPr>
      <w:r w:rsidRPr="00201A1A">
        <w:rPr>
          <w:rFonts w:cs="Times New Roman"/>
          <w:b/>
          <w:bCs/>
          <w:szCs w:val="24"/>
        </w:rPr>
        <w:t>What level of confidence (percentage) would you as a scientist want to have in detecting rare events and to assist in informing the management?</w:t>
      </w:r>
    </w:p>
    <w:p w14:paraId="63406F37" w14:textId="77777777" w:rsidR="00C3297B" w:rsidRPr="00201A1A" w:rsidRDefault="00C3297B" w:rsidP="00C3297B">
      <w:pPr>
        <w:rPr>
          <w:rFonts w:cs="Times New Roman"/>
          <w:szCs w:val="24"/>
        </w:rPr>
      </w:pPr>
      <w:r w:rsidRPr="00201A1A">
        <w:rPr>
          <w:rFonts w:cs="Times New Roman"/>
          <w:szCs w:val="24"/>
        </w:rPr>
        <w:t>Responses:</w:t>
      </w:r>
    </w:p>
    <w:p w14:paraId="39F78798" w14:textId="77777777" w:rsidR="00C3297B" w:rsidRPr="00201A1A" w:rsidRDefault="00C3297B" w:rsidP="00C3297B">
      <w:pPr>
        <w:pStyle w:val="ListParagraph"/>
        <w:numPr>
          <w:ilvl w:val="0"/>
          <w:numId w:val="25"/>
        </w:numPr>
        <w:ind w:leftChars="0"/>
        <w:rPr>
          <w:rFonts w:eastAsia="Times New Roman" w:cs="Times New Roman"/>
          <w:color w:val="000000" w:themeColor="text1"/>
          <w:szCs w:val="24"/>
        </w:rPr>
      </w:pPr>
      <w:r w:rsidRPr="00201A1A">
        <w:rPr>
          <w:rFonts w:eastAsia="Times New Roman" w:cs="Times New Roman"/>
          <w:color w:val="000000" w:themeColor="text1"/>
          <w:szCs w:val="24"/>
        </w:rPr>
        <w:t xml:space="preserve">The </w:t>
      </w:r>
      <w:r w:rsidRPr="00201A1A">
        <w:rPr>
          <w:rFonts w:cs="Times New Roman"/>
          <w:szCs w:val="24"/>
        </w:rPr>
        <w:t>answer</w:t>
      </w:r>
      <w:r w:rsidRPr="00201A1A">
        <w:rPr>
          <w:rFonts w:eastAsia="Times New Roman" w:cs="Times New Roman"/>
          <w:color w:val="000000" w:themeColor="text1"/>
          <w:szCs w:val="24"/>
        </w:rPr>
        <w:t xml:space="preserve"> to this question is related to the answer </w:t>
      </w:r>
      <w:proofErr w:type="gramStart"/>
      <w:r w:rsidRPr="00201A1A">
        <w:rPr>
          <w:rFonts w:eastAsia="Times New Roman" w:cs="Times New Roman"/>
          <w:color w:val="000000" w:themeColor="text1"/>
          <w:szCs w:val="24"/>
        </w:rPr>
        <w:t>in</w:t>
      </w:r>
      <w:proofErr w:type="gramEnd"/>
      <w:r w:rsidRPr="00201A1A">
        <w:rPr>
          <w:rFonts w:eastAsia="Times New Roman" w:cs="Times New Roman"/>
          <w:color w:val="000000" w:themeColor="text1"/>
          <w:szCs w:val="24"/>
        </w:rPr>
        <w:t xml:space="preserve"> the previous question. </w:t>
      </w:r>
    </w:p>
    <w:p w14:paraId="68199A4C" w14:textId="6E1F9280" w:rsidR="00C3297B" w:rsidRPr="00201A1A" w:rsidRDefault="00C3297B" w:rsidP="00C3297B">
      <w:pPr>
        <w:pStyle w:val="ListParagraph"/>
        <w:numPr>
          <w:ilvl w:val="0"/>
          <w:numId w:val="25"/>
        </w:numPr>
        <w:ind w:leftChars="0"/>
        <w:rPr>
          <w:rFonts w:eastAsia="Times New Roman" w:cs="Times New Roman"/>
          <w:color w:val="000000" w:themeColor="text1"/>
          <w:szCs w:val="24"/>
        </w:rPr>
      </w:pPr>
      <w:r w:rsidRPr="00201A1A">
        <w:rPr>
          <w:rFonts w:eastAsia="Times New Roman" w:cs="Times New Roman"/>
          <w:color w:val="000000" w:themeColor="text1"/>
          <w:szCs w:val="24"/>
        </w:rPr>
        <w:t xml:space="preserve">One </w:t>
      </w:r>
      <w:r w:rsidRPr="00201A1A">
        <w:rPr>
          <w:rFonts w:cs="Times New Roman"/>
          <w:szCs w:val="24"/>
        </w:rPr>
        <w:t>needs</w:t>
      </w:r>
      <w:r w:rsidRPr="00201A1A">
        <w:rPr>
          <w:rFonts w:eastAsia="Times New Roman" w:cs="Times New Roman"/>
          <w:color w:val="000000" w:themeColor="text1"/>
          <w:szCs w:val="24"/>
        </w:rPr>
        <w:t xml:space="preserve"> to know</w:t>
      </w:r>
      <w:r w:rsidR="00D55D24" w:rsidRPr="00201A1A">
        <w:rPr>
          <w:rFonts w:eastAsia="Times New Roman" w:cs="Times New Roman"/>
          <w:color w:val="000000" w:themeColor="text1"/>
          <w:szCs w:val="24"/>
        </w:rPr>
        <w:t xml:space="preserve"> (make assumptions on)</w:t>
      </w:r>
      <w:r w:rsidRPr="00201A1A">
        <w:rPr>
          <w:rFonts w:eastAsia="Times New Roman" w:cs="Times New Roman"/>
          <w:color w:val="000000" w:themeColor="text1"/>
          <w:szCs w:val="24"/>
        </w:rPr>
        <w:t xml:space="preserve"> the true zeros to devise a sampling strategy. </w:t>
      </w:r>
    </w:p>
    <w:p w14:paraId="4C44345B" w14:textId="4754D197" w:rsidR="00D55D24" w:rsidRPr="00201A1A" w:rsidRDefault="00D55D24" w:rsidP="00C3297B">
      <w:pPr>
        <w:pStyle w:val="ListParagraph"/>
        <w:numPr>
          <w:ilvl w:val="0"/>
          <w:numId w:val="25"/>
        </w:numPr>
        <w:ind w:leftChars="0"/>
        <w:rPr>
          <w:rFonts w:eastAsia="Times New Roman" w:cs="Times New Roman"/>
          <w:color w:val="000000" w:themeColor="text1"/>
          <w:szCs w:val="24"/>
        </w:rPr>
      </w:pPr>
      <w:r w:rsidRPr="00201A1A">
        <w:rPr>
          <w:rFonts w:eastAsia="Times New Roman" w:cs="Times New Roman"/>
          <w:color w:val="000000" w:themeColor="text1"/>
          <w:szCs w:val="24"/>
        </w:rPr>
        <w:t>It is important to specify whether detection applies to rare events occurring, or rare events not occurring.</w:t>
      </w:r>
    </w:p>
    <w:p w14:paraId="39414BC6" w14:textId="77777777" w:rsidR="00C3297B" w:rsidRPr="00201A1A" w:rsidRDefault="00C3297B" w:rsidP="00C3297B">
      <w:pPr>
        <w:rPr>
          <w:rFonts w:eastAsia="Times New Roman" w:cs="Times New Roman"/>
          <w:color w:val="0070C0"/>
          <w:szCs w:val="24"/>
        </w:rPr>
      </w:pPr>
    </w:p>
    <w:p w14:paraId="1904AF91" w14:textId="77777777" w:rsidR="00C3297B" w:rsidRPr="00201A1A" w:rsidRDefault="00C3297B" w:rsidP="00C3297B">
      <w:pPr>
        <w:rPr>
          <w:rFonts w:cs="Times New Roman"/>
          <w:b/>
          <w:bCs/>
          <w:szCs w:val="24"/>
        </w:rPr>
      </w:pPr>
      <w:r w:rsidRPr="00201A1A">
        <w:rPr>
          <w:rFonts w:cs="Times New Roman"/>
          <w:b/>
          <w:bCs/>
          <w:szCs w:val="24"/>
        </w:rPr>
        <w:t xml:space="preserve">Question 3b. </w:t>
      </w:r>
    </w:p>
    <w:p w14:paraId="63D00FD6" w14:textId="77777777" w:rsidR="00C3297B" w:rsidRPr="00201A1A" w:rsidRDefault="00C3297B" w:rsidP="00C3297B">
      <w:pPr>
        <w:rPr>
          <w:rFonts w:cs="Times New Roman"/>
          <w:b/>
          <w:bCs/>
          <w:szCs w:val="24"/>
        </w:rPr>
      </w:pPr>
      <w:r w:rsidRPr="00201A1A">
        <w:rPr>
          <w:rFonts w:cs="Times New Roman"/>
          <w:b/>
          <w:bCs/>
          <w:szCs w:val="24"/>
        </w:rPr>
        <w:t>Do you believe data from independent at sea monitoring could help reach or achieve that confidence level?</w:t>
      </w:r>
    </w:p>
    <w:p w14:paraId="3FFC6D7E" w14:textId="77777777" w:rsidR="00C3297B" w:rsidRPr="00201A1A" w:rsidRDefault="00C3297B" w:rsidP="00C3297B">
      <w:pPr>
        <w:rPr>
          <w:rFonts w:eastAsia="Times New Roman" w:cs="Times New Roman"/>
          <w:color w:val="000000" w:themeColor="text1"/>
          <w:szCs w:val="24"/>
        </w:rPr>
      </w:pPr>
      <w:r w:rsidRPr="00201A1A">
        <w:rPr>
          <w:rFonts w:eastAsia="Times New Roman" w:cs="Times New Roman"/>
          <w:color w:val="000000" w:themeColor="text1"/>
          <w:szCs w:val="24"/>
        </w:rPr>
        <w:t>Responses:</w:t>
      </w:r>
    </w:p>
    <w:p w14:paraId="52015210" w14:textId="5F930A0F" w:rsidR="00C3297B" w:rsidRPr="00201A1A" w:rsidRDefault="00C3297B" w:rsidP="00C3297B">
      <w:pPr>
        <w:pStyle w:val="ListParagraph"/>
        <w:numPr>
          <w:ilvl w:val="0"/>
          <w:numId w:val="26"/>
        </w:numPr>
        <w:ind w:leftChars="0"/>
        <w:rPr>
          <w:rFonts w:cs="Times New Roman"/>
          <w:szCs w:val="24"/>
        </w:rPr>
      </w:pPr>
      <w:r w:rsidRPr="00201A1A">
        <w:rPr>
          <w:rFonts w:cs="Times New Roman"/>
          <w:szCs w:val="24"/>
        </w:rPr>
        <w:t xml:space="preserve">There is a tradeoff between </w:t>
      </w:r>
      <w:r w:rsidR="00C749B3">
        <w:rPr>
          <w:rFonts w:cs="Times New Roman"/>
          <w:szCs w:val="24"/>
        </w:rPr>
        <w:t>the level of</w:t>
      </w:r>
      <w:r w:rsidRPr="00201A1A">
        <w:rPr>
          <w:rFonts w:cs="Times New Roman"/>
          <w:szCs w:val="24"/>
        </w:rPr>
        <w:t xml:space="preserve"> observer coverage </w:t>
      </w:r>
      <w:r w:rsidR="00C749B3">
        <w:rPr>
          <w:rFonts w:cs="Times New Roman"/>
          <w:szCs w:val="24"/>
        </w:rPr>
        <w:t>and the</w:t>
      </w:r>
      <w:r w:rsidRPr="00201A1A">
        <w:rPr>
          <w:rFonts w:cs="Times New Roman"/>
          <w:szCs w:val="24"/>
        </w:rPr>
        <w:t xml:space="preserve"> level of confidence or the probability of detecting a rare event, where 100% observer coverage would result in a very high level of confidence.</w:t>
      </w:r>
    </w:p>
    <w:p w14:paraId="64AD48CC" w14:textId="77777777" w:rsidR="005B59D2" w:rsidRPr="00201A1A" w:rsidRDefault="005B59D2" w:rsidP="005B59D2">
      <w:pPr>
        <w:pStyle w:val="ListParagraph"/>
        <w:numPr>
          <w:ilvl w:val="0"/>
          <w:numId w:val="26"/>
        </w:numPr>
        <w:ind w:leftChars="0"/>
        <w:rPr>
          <w:rFonts w:cs="Times New Roman"/>
          <w:szCs w:val="24"/>
        </w:rPr>
      </w:pPr>
      <w:r w:rsidRPr="00201A1A">
        <w:rPr>
          <w:rFonts w:cs="Times New Roman"/>
          <w:szCs w:val="24"/>
        </w:rPr>
        <w:t>For biological sampling, which focuses on routinely available data such as length, age, or maturity, relatively modest coverage can still yield representative samples, provided that the sampling is well-designed across fleets, areas, and seasons. In contrast, detecting rare events (e.g., interactions with vulnerable species, high bycatch hauls) requires much higher coverage. This is because the probability of encountering and recording these events is low, and insufficient coverage can easily result in such events going entirely undetected. Consequently, achieving reliable estimates for rare events generally demands higher observer coverage rates than those needed for biological sampling.</w:t>
      </w:r>
    </w:p>
    <w:p w14:paraId="17B6211B" w14:textId="77777777" w:rsidR="00C3297B" w:rsidRPr="00201A1A" w:rsidRDefault="00C3297B" w:rsidP="00C3297B">
      <w:pPr>
        <w:rPr>
          <w:rFonts w:eastAsia="Times New Roman" w:cs="Times New Roman"/>
          <w:color w:val="000000" w:themeColor="text1"/>
          <w:szCs w:val="24"/>
        </w:rPr>
      </w:pPr>
    </w:p>
    <w:p w14:paraId="4120D4DC" w14:textId="77777777" w:rsidR="00C3297B" w:rsidRPr="00201A1A" w:rsidRDefault="00C3297B" w:rsidP="00C3297B">
      <w:pPr>
        <w:rPr>
          <w:rFonts w:cs="Times New Roman"/>
          <w:b/>
          <w:bCs/>
          <w:szCs w:val="24"/>
        </w:rPr>
      </w:pPr>
      <w:r w:rsidRPr="00201A1A">
        <w:rPr>
          <w:rFonts w:cs="Times New Roman"/>
          <w:b/>
          <w:bCs/>
          <w:szCs w:val="24"/>
        </w:rPr>
        <w:t xml:space="preserve">Question 3c. </w:t>
      </w:r>
    </w:p>
    <w:p w14:paraId="2392E3C6" w14:textId="77777777" w:rsidR="00C3297B" w:rsidRPr="00201A1A" w:rsidRDefault="00C3297B" w:rsidP="00C3297B">
      <w:pPr>
        <w:rPr>
          <w:rFonts w:cs="Times New Roman"/>
          <w:b/>
          <w:bCs/>
          <w:szCs w:val="24"/>
        </w:rPr>
      </w:pPr>
      <w:r w:rsidRPr="00201A1A">
        <w:rPr>
          <w:rFonts w:cs="Times New Roman"/>
          <w:b/>
          <w:bCs/>
          <w:szCs w:val="24"/>
        </w:rPr>
        <w:t>Are the national programs (or other programs being used) providing any information on rare events? If so, are they providing sufficient information to achieve the necessary level of confidence so that decisions can be made?</w:t>
      </w:r>
    </w:p>
    <w:p w14:paraId="4383BF12" w14:textId="77777777" w:rsidR="00E25964" w:rsidRDefault="00E25964" w:rsidP="00C3297B">
      <w:pPr>
        <w:rPr>
          <w:rFonts w:cs="Times New Roman"/>
          <w:szCs w:val="24"/>
        </w:rPr>
      </w:pPr>
      <w:r>
        <w:rPr>
          <w:rFonts w:cs="Times New Roman"/>
          <w:szCs w:val="24"/>
        </w:rPr>
        <w:t>Responses:</w:t>
      </w:r>
    </w:p>
    <w:p w14:paraId="5538F354" w14:textId="59B302EA" w:rsidR="00C3297B" w:rsidRPr="00201A1A" w:rsidRDefault="00C3297B" w:rsidP="00D51847">
      <w:pPr>
        <w:pStyle w:val="ListParagraph"/>
        <w:numPr>
          <w:ilvl w:val="0"/>
          <w:numId w:val="26"/>
        </w:numPr>
        <w:ind w:leftChars="0"/>
        <w:rPr>
          <w:rFonts w:cs="Times New Roman"/>
          <w:szCs w:val="24"/>
        </w:rPr>
      </w:pPr>
      <w:r w:rsidRPr="00201A1A">
        <w:rPr>
          <w:rFonts w:cs="Times New Roman"/>
          <w:szCs w:val="24"/>
        </w:rPr>
        <w:t>Members did not identify existing programs that provide information on rare events.</w:t>
      </w:r>
    </w:p>
    <w:p w14:paraId="6F209A13" w14:textId="0D9D7422" w:rsidR="00A47027" w:rsidRPr="00201A1A" w:rsidRDefault="00A47027" w:rsidP="00D51847">
      <w:pPr>
        <w:pStyle w:val="ListParagraph"/>
        <w:numPr>
          <w:ilvl w:val="0"/>
          <w:numId w:val="26"/>
        </w:numPr>
        <w:ind w:leftChars="0"/>
        <w:rPr>
          <w:rFonts w:cs="Times New Roman"/>
          <w:szCs w:val="24"/>
        </w:rPr>
      </w:pPr>
      <w:r w:rsidRPr="00201A1A">
        <w:rPr>
          <w:rFonts w:cs="Times New Roman"/>
          <w:szCs w:val="24"/>
        </w:rPr>
        <w:t xml:space="preserve">There have been some information papers / working papers submitted to meetings of the </w:t>
      </w:r>
      <w:r w:rsidRPr="00201A1A">
        <w:rPr>
          <w:rFonts w:cs="Times New Roman"/>
          <w:szCs w:val="24"/>
        </w:rPr>
        <w:lastRenderedPageBreak/>
        <w:t xml:space="preserve">NPFC SC </w:t>
      </w:r>
      <w:r w:rsidR="00942716" w:rsidRPr="00201A1A">
        <w:rPr>
          <w:rFonts w:cs="Times New Roman"/>
          <w:szCs w:val="24"/>
        </w:rPr>
        <w:t>subsidiary groups</w:t>
      </w:r>
      <w:r w:rsidRPr="00201A1A">
        <w:rPr>
          <w:rFonts w:cs="Times New Roman"/>
          <w:szCs w:val="24"/>
        </w:rPr>
        <w:t xml:space="preserve"> that contain information on bycatch</w:t>
      </w:r>
      <w:r w:rsidR="007D22C2" w:rsidRPr="00201A1A">
        <w:rPr>
          <w:rFonts w:cs="Times New Roman"/>
          <w:szCs w:val="24"/>
        </w:rPr>
        <w:t xml:space="preserve"> records</w:t>
      </w:r>
      <w:r w:rsidRPr="00201A1A">
        <w:rPr>
          <w:rFonts w:cs="Times New Roman"/>
          <w:szCs w:val="24"/>
        </w:rPr>
        <w:t xml:space="preserve"> from </w:t>
      </w:r>
      <w:r w:rsidR="007D22C2" w:rsidRPr="00201A1A">
        <w:rPr>
          <w:rFonts w:cs="Times New Roman"/>
          <w:szCs w:val="24"/>
        </w:rPr>
        <w:t>individual</w:t>
      </w:r>
      <w:r w:rsidRPr="00201A1A">
        <w:rPr>
          <w:rFonts w:cs="Times New Roman"/>
          <w:szCs w:val="24"/>
        </w:rPr>
        <w:t xml:space="preserve"> members and </w:t>
      </w:r>
      <w:r w:rsidR="007D22C2" w:rsidRPr="00201A1A">
        <w:rPr>
          <w:rFonts w:cs="Times New Roman"/>
          <w:szCs w:val="24"/>
        </w:rPr>
        <w:t xml:space="preserve">specific </w:t>
      </w:r>
      <w:r w:rsidRPr="00201A1A">
        <w:rPr>
          <w:rFonts w:cs="Times New Roman"/>
          <w:szCs w:val="24"/>
        </w:rPr>
        <w:t>gears</w:t>
      </w:r>
      <w:r w:rsidR="007D22C2" w:rsidRPr="00201A1A">
        <w:rPr>
          <w:rFonts w:cs="Times New Roman"/>
          <w:szCs w:val="24"/>
        </w:rPr>
        <w:t xml:space="preserve"> or </w:t>
      </w:r>
      <w:r w:rsidRPr="00201A1A">
        <w:rPr>
          <w:rFonts w:cs="Times New Roman"/>
          <w:szCs w:val="24"/>
        </w:rPr>
        <w:t>fleets</w:t>
      </w:r>
      <w:r w:rsidR="008C0EC2" w:rsidRPr="00201A1A">
        <w:rPr>
          <w:rFonts w:cs="Times New Roman"/>
          <w:szCs w:val="24"/>
        </w:rPr>
        <w:t xml:space="preserve"> based on at-sea observations and logbook entries</w:t>
      </w:r>
      <w:r w:rsidRPr="00201A1A">
        <w:rPr>
          <w:rFonts w:cs="Times New Roman"/>
          <w:szCs w:val="24"/>
        </w:rPr>
        <w:t>.</w:t>
      </w:r>
      <w:r w:rsidR="007D22C2" w:rsidRPr="00201A1A">
        <w:rPr>
          <w:rFonts w:cs="Times New Roman"/>
          <w:szCs w:val="24"/>
        </w:rPr>
        <w:t xml:space="preserve"> These existing datasets may provide sufficient information for some fleets, but do not contain enough information on rare events to design an overall regional observer program.</w:t>
      </w:r>
      <w:r w:rsidRPr="00201A1A">
        <w:rPr>
          <w:rFonts w:cs="Times New Roman"/>
          <w:szCs w:val="24"/>
        </w:rPr>
        <w:t xml:space="preserve"> </w:t>
      </w:r>
      <w:r w:rsidR="007D22C2" w:rsidRPr="00201A1A">
        <w:rPr>
          <w:rFonts w:cs="Times New Roman"/>
          <w:szCs w:val="24"/>
        </w:rPr>
        <w:t>Some example papers include:</w:t>
      </w:r>
      <w:r w:rsidRPr="00201A1A">
        <w:rPr>
          <w:rFonts w:cs="Times New Roman"/>
          <w:szCs w:val="24"/>
        </w:rPr>
        <w:t xml:space="preserve"> PS14-IP06 Korean stick-held dip net fishery status up to 2024, </w:t>
      </w:r>
      <w:r w:rsidR="007D22C2" w:rsidRPr="00201A1A">
        <w:rPr>
          <w:rFonts w:cs="Times New Roman"/>
          <w:szCs w:val="24"/>
        </w:rPr>
        <w:t xml:space="preserve">PS14-WP04 Bycatch information from the Japanese fisheries, </w:t>
      </w:r>
      <w:r w:rsidR="008C0EC2" w:rsidRPr="00201A1A">
        <w:rPr>
          <w:rFonts w:cs="Times New Roman"/>
          <w:szCs w:val="24"/>
        </w:rPr>
        <w:t>CMSA10-WP04 Bycatch information in chub mackerel fisheries from the Japanese fisheries, and NFS01-WP23 Species in the Northwest Pacific ecosystem from Chinese survey and bycatch in fishery.</w:t>
      </w:r>
    </w:p>
    <w:p w14:paraId="04DBB38A" w14:textId="77777777" w:rsidR="00C3297B" w:rsidRPr="00201A1A" w:rsidRDefault="00C3297B" w:rsidP="00C3297B">
      <w:pPr>
        <w:rPr>
          <w:rFonts w:cs="Times New Roman"/>
          <w:szCs w:val="24"/>
        </w:rPr>
      </w:pPr>
    </w:p>
    <w:p w14:paraId="7B835653" w14:textId="77777777" w:rsidR="00C3297B" w:rsidRPr="00201A1A" w:rsidRDefault="00C3297B" w:rsidP="00C3297B">
      <w:pPr>
        <w:rPr>
          <w:rFonts w:cs="Times New Roman"/>
          <w:b/>
          <w:bCs/>
          <w:szCs w:val="24"/>
        </w:rPr>
      </w:pPr>
      <w:r w:rsidRPr="00201A1A">
        <w:rPr>
          <w:rFonts w:cs="Times New Roman"/>
          <w:b/>
          <w:bCs/>
          <w:szCs w:val="24"/>
        </w:rPr>
        <w:t xml:space="preserve">Question 3d. </w:t>
      </w:r>
    </w:p>
    <w:p w14:paraId="789399E5" w14:textId="77777777" w:rsidR="00C3297B" w:rsidRPr="00201A1A" w:rsidRDefault="00C3297B" w:rsidP="00C3297B">
      <w:pPr>
        <w:rPr>
          <w:rFonts w:cs="Times New Roman"/>
          <w:b/>
          <w:bCs/>
          <w:szCs w:val="24"/>
        </w:rPr>
      </w:pPr>
      <w:r w:rsidRPr="00201A1A">
        <w:rPr>
          <w:rFonts w:cs="Times New Roman"/>
          <w:b/>
          <w:bCs/>
          <w:szCs w:val="24"/>
        </w:rPr>
        <w:t>Are data being submitted to the SC and the Commission compiled in a way that can be compared across fisheries and/or verified? Is the data collection standardized?</w:t>
      </w:r>
    </w:p>
    <w:p w14:paraId="5183EE2F" w14:textId="77777777" w:rsidR="00C3297B" w:rsidRPr="00201A1A" w:rsidRDefault="00C3297B" w:rsidP="00C3297B">
      <w:pPr>
        <w:rPr>
          <w:rFonts w:eastAsia="Times New Roman" w:cs="Times New Roman"/>
          <w:color w:val="000000" w:themeColor="text1"/>
          <w:szCs w:val="24"/>
        </w:rPr>
      </w:pPr>
      <w:r w:rsidRPr="00201A1A">
        <w:rPr>
          <w:rFonts w:eastAsia="Times New Roman" w:cs="Times New Roman"/>
          <w:color w:val="000000" w:themeColor="text1"/>
          <w:szCs w:val="24"/>
        </w:rPr>
        <w:t>Responses:</w:t>
      </w:r>
    </w:p>
    <w:p w14:paraId="4D5574FD" w14:textId="0D47F512" w:rsidR="00C3297B" w:rsidRPr="00201A1A" w:rsidRDefault="00C3297B" w:rsidP="00C3297B">
      <w:pPr>
        <w:pStyle w:val="ListParagraph"/>
        <w:numPr>
          <w:ilvl w:val="0"/>
          <w:numId w:val="26"/>
        </w:numPr>
        <w:ind w:leftChars="0"/>
        <w:rPr>
          <w:rFonts w:eastAsia="Times New Roman" w:cs="Times New Roman"/>
          <w:color w:val="000000" w:themeColor="text1"/>
          <w:szCs w:val="24"/>
        </w:rPr>
      </w:pPr>
      <w:r w:rsidRPr="00201A1A">
        <w:rPr>
          <w:rFonts w:cs="Times New Roman"/>
          <w:color w:val="000000" w:themeColor="text1"/>
          <w:szCs w:val="24"/>
        </w:rPr>
        <w:t>Currently, none of the data on “rare events”, including bycatch, is submitted to SC, except data on the capture of sharks (CMM 2023-14) and salmon (CMM 2024-16)</w:t>
      </w:r>
      <w:r w:rsidR="007366BB" w:rsidRPr="00201A1A">
        <w:rPr>
          <w:rFonts w:cs="Times New Roman"/>
          <w:color w:val="000000" w:themeColor="text1"/>
          <w:szCs w:val="24"/>
        </w:rPr>
        <w:t>, are required to be submitted to the Commission</w:t>
      </w:r>
      <w:r w:rsidRPr="00201A1A">
        <w:rPr>
          <w:rFonts w:cs="Times New Roman"/>
          <w:color w:val="000000" w:themeColor="text1"/>
          <w:szCs w:val="24"/>
        </w:rPr>
        <w:t>.</w:t>
      </w:r>
    </w:p>
    <w:p w14:paraId="6275E7AC" w14:textId="489C91F4" w:rsidR="00C3297B" w:rsidRPr="00201A1A" w:rsidRDefault="00C3297B" w:rsidP="00C3297B">
      <w:pPr>
        <w:pStyle w:val="ListParagraph"/>
        <w:numPr>
          <w:ilvl w:val="0"/>
          <w:numId w:val="26"/>
        </w:numPr>
        <w:ind w:leftChars="0"/>
        <w:rPr>
          <w:rFonts w:eastAsia="Times New Roman" w:cs="Times New Roman"/>
          <w:color w:val="000000" w:themeColor="text1"/>
          <w:szCs w:val="24"/>
        </w:rPr>
      </w:pPr>
      <w:r w:rsidRPr="00201A1A">
        <w:rPr>
          <w:rFonts w:cs="Times New Roman"/>
          <w:color w:val="000000" w:themeColor="text1"/>
          <w:szCs w:val="24"/>
        </w:rPr>
        <w:t xml:space="preserve">Standardized data templates </w:t>
      </w:r>
      <w:r w:rsidR="004E7891">
        <w:rPr>
          <w:rFonts w:cs="Times New Roman"/>
          <w:color w:val="000000" w:themeColor="text1"/>
          <w:szCs w:val="24"/>
        </w:rPr>
        <w:t xml:space="preserve">developed </w:t>
      </w:r>
      <w:r w:rsidRPr="00201A1A">
        <w:rPr>
          <w:rFonts w:cs="Times New Roman"/>
          <w:color w:val="000000" w:themeColor="text1"/>
          <w:szCs w:val="24"/>
        </w:rPr>
        <w:t xml:space="preserve">by SWG Data </w:t>
      </w:r>
      <w:r w:rsidR="004E7891">
        <w:rPr>
          <w:rFonts w:cs="Times New Roman"/>
          <w:color w:val="000000" w:themeColor="text1"/>
          <w:szCs w:val="24"/>
        </w:rPr>
        <w:t xml:space="preserve">in 2025 </w:t>
      </w:r>
      <w:r w:rsidRPr="00201A1A">
        <w:rPr>
          <w:rFonts w:cs="Times New Roman"/>
          <w:color w:val="000000" w:themeColor="text1"/>
          <w:szCs w:val="24"/>
        </w:rPr>
        <w:t>could be applied to any species.</w:t>
      </w:r>
    </w:p>
    <w:p w14:paraId="6045A28D" w14:textId="77777777" w:rsidR="00C3297B" w:rsidRPr="00201A1A" w:rsidRDefault="00C3297B" w:rsidP="00C3297B">
      <w:pPr>
        <w:pStyle w:val="ListParagraph"/>
        <w:ind w:leftChars="0" w:left="720"/>
        <w:rPr>
          <w:rFonts w:eastAsia="Times New Roman" w:cs="Times New Roman"/>
          <w:color w:val="000000" w:themeColor="text1"/>
          <w:szCs w:val="24"/>
        </w:rPr>
      </w:pPr>
    </w:p>
    <w:p w14:paraId="6A79D8BB" w14:textId="77777777" w:rsidR="00C3297B" w:rsidRPr="00201A1A" w:rsidRDefault="00C3297B" w:rsidP="00C3297B">
      <w:pPr>
        <w:widowControl/>
        <w:autoSpaceDE w:val="0"/>
        <w:autoSpaceDN w:val="0"/>
        <w:jc w:val="left"/>
        <w:rPr>
          <w:rFonts w:eastAsia="Times New Roman" w:cs="Times New Roman"/>
          <w:szCs w:val="24"/>
        </w:rPr>
      </w:pPr>
    </w:p>
    <w:p w14:paraId="5F7C7225" w14:textId="77777777" w:rsidR="00C3297B" w:rsidRPr="00201A1A" w:rsidRDefault="00C3297B" w:rsidP="00C3297B">
      <w:pPr>
        <w:rPr>
          <w:rFonts w:cs="Times New Roman"/>
          <w:b/>
          <w:bCs/>
          <w:szCs w:val="24"/>
        </w:rPr>
      </w:pPr>
      <w:r w:rsidRPr="00201A1A">
        <w:rPr>
          <w:rFonts w:cs="Times New Roman"/>
          <w:b/>
          <w:bCs/>
          <w:szCs w:val="24"/>
        </w:rPr>
        <w:t xml:space="preserve">Question 4. </w:t>
      </w:r>
    </w:p>
    <w:p w14:paraId="4433EB14" w14:textId="77777777" w:rsidR="00C3297B" w:rsidRPr="00201A1A" w:rsidRDefault="00C3297B" w:rsidP="00C3297B">
      <w:pPr>
        <w:rPr>
          <w:rFonts w:cs="Times New Roman"/>
          <w:b/>
          <w:bCs/>
          <w:szCs w:val="24"/>
        </w:rPr>
      </w:pPr>
      <w:r w:rsidRPr="00201A1A">
        <w:rPr>
          <w:rFonts w:cs="Times New Roman"/>
          <w:b/>
          <w:bCs/>
          <w:szCs w:val="24"/>
        </w:rPr>
        <w:t>In considering the development of management procedures and accounting for potential effects of climate change, what additional data, e.g., fine scale environmental data, would be valuable to collect from the fishery to develop and test management strategies?</w:t>
      </w:r>
    </w:p>
    <w:p w14:paraId="16CE3EDA" w14:textId="77777777" w:rsidR="00C3297B" w:rsidRPr="00201A1A" w:rsidRDefault="00C3297B" w:rsidP="00C3297B">
      <w:pPr>
        <w:rPr>
          <w:rFonts w:cs="Times New Roman"/>
          <w:color w:val="000000" w:themeColor="text1"/>
          <w:szCs w:val="24"/>
        </w:rPr>
      </w:pPr>
      <w:r w:rsidRPr="00201A1A">
        <w:rPr>
          <w:rFonts w:cs="Times New Roman"/>
          <w:color w:val="000000" w:themeColor="text1"/>
          <w:szCs w:val="24"/>
        </w:rPr>
        <w:t>Responses:</w:t>
      </w:r>
    </w:p>
    <w:p w14:paraId="014DE9D8" w14:textId="54974CED" w:rsidR="00C3297B" w:rsidRPr="00201A1A" w:rsidRDefault="00C3297B" w:rsidP="00C3297B">
      <w:pPr>
        <w:pStyle w:val="ListParagraph"/>
        <w:numPr>
          <w:ilvl w:val="0"/>
          <w:numId w:val="27"/>
        </w:numPr>
        <w:ind w:leftChars="0"/>
        <w:rPr>
          <w:rFonts w:cs="Times New Roman"/>
          <w:color w:val="000000" w:themeColor="text1"/>
          <w:szCs w:val="24"/>
        </w:rPr>
      </w:pPr>
      <w:r w:rsidRPr="00201A1A">
        <w:rPr>
          <w:rFonts w:cs="Times New Roman"/>
          <w:color w:val="000000" w:themeColor="text1"/>
          <w:szCs w:val="24"/>
        </w:rPr>
        <w:t>It was noted that fine scale environmental data may be straightforward to collect but scientists were unsure how such data could be integrated</w:t>
      </w:r>
      <w:r w:rsidR="008666F8" w:rsidRPr="00201A1A">
        <w:rPr>
          <w:rFonts w:cs="Times New Roman"/>
          <w:color w:val="000000" w:themeColor="text1"/>
          <w:szCs w:val="24"/>
        </w:rPr>
        <w:t xml:space="preserve"> directly</w:t>
      </w:r>
      <w:r w:rsidRPr="00201A1A">
        <w:rPr>
          <w:rFonts w:cs="Times New Roman"/>
          <w:color w:val="000000" w:themeColor="text1"/>
          <w:szCs w:val="24"/>
        </w:rPr>
        <w:t xml:space="preserve"> into an MSE </w:t>
      </w:r>
      <w:r w:rsidR="008666F8" w:rsidRPr="00201A1A">
        <w:rPr>
          <w:rFonts w:cs="Times New Roman"/>
          <w:color w:val="000000" w:themeColor="text1"/>
          <w:szCs w:val="24"/>
        </w:rPr>
        <w:t xml:space="preserve">or stock assessment </w:t>
      </w:r>
      <w:r w:rsidRPr="00201A1A">
        <w:rPr>
          <w:rFonts w:cs="Times New Roman"/>
          <w:color w:val="000000" w:themeColor="text1"/>
          <w:szCs w:val="24"/>
        </w:rPr>
        <w:t>process.</w:t>
      </w:r>
    </w:p>
    <w:p w14:paraId="2510C33C" w14:textId="77777777" w:rsidR="00C3297B" w:rsidRPr="00201A1A" w:rsidRDefault="00C3297B" w:rsidP="00C3297B">
      <w:pPr>
        <w:pStyle w:val="ListParagraph"/>
        <w:numPr>
          <w:ilvl w:val="0"/>
          <w:numId w:val="27"/>
        </w:numPr>
        <w:ind w:leftChars="0"/>
        <w:rPr>
          <w:rFonts w:cs="Times New Roman"/>
          <w:color w:val="000000" w:themeColor="text1"/>
          <w:szCs w:val="24"/>
        </w:rPr>
      </w:pPr>
      <w:proofErr w:type="gramStart"/>
      <w:r w:rsidRPr="00201A1A">
        <w:rPr>
          <w:rFonts w:cs="Times New Roman"/>
          <w:color w:val="000000" w:themeColor="text1"/>
          <w:szCs w:val="24"/>
        </w:rPr>
        <w:t>Spatially-explicit</w:t>
      </w:r>
      <w:proofErr w:type="gramEnd"/>
      <w:r w:rsidRPr="00201A1A">
        <w:rPr>
          <w:rFonts w:cs="Times New Roman"/>
          <w:color w:val="000000" w:themeColor="text1"/>
          <w:szCs w:val="24"/>
        </w:rPr>
        <w:t xml:space="preserve"> environmental data may be useful for the development of MSE, but it is considered a lower priority.</w:t>
      </w:r>
    </w:p>
    <w:p w14:paraId="0F1E9E62" w14:textId="00D6C5E1" w:rsidR="00C3297B" w:rsidRPr="00201A1A" w:rsidRDefault="00C3297B" w:rsidP="00C3297B">
      <w:pPr>
        <w:pStyle w:val="ListParagraph"/>
        <w:numPr>
          <w:ilvl w:val="0"/>
          <w:numId w:val="27"/>
        </w:numPr>
        <w:ind w:leftChars="0"/>
        <w:rPr>
          <w:rFonts w:cs="Times New Roman"/>
          <w:color w:val="000000" w:themeColor="text1"/>
          <w:szCs w:val="24"/>
        </w:rPr>
      </w:pPr>
      <w:r w:rsidRPr="00201A1A">
        <w:rPr>
          <w:rFonts w:cs="Times New Roman"/>
          <w:szCs w:val="24"/>
        </w:rPr>
        <w:t xml:space="preserve">Identifying and collecting basic </w:t>
      </w:r>
      <w:r w:rsidRPr="00201A1A">
        <w:rPr>
          <w:rFonts w:cs="Times New Roman"/>
          <w:color w:val="000000" w:themeColor="text1"/>
          <w:szCs w:val="24"/>
        </w:rPr>
        <w:t xml:space="preserve">environmental </w:t>
      </w:r>
      <w:r w:rsidRPr="00201A1A">
        <w:rPr>
          <w:rFonts w:cs="Times New Roman"/>
          <w:szCs w:val="24"/>
        </w:rPr>
        <w:t xml:space="preserve">data </w:t>
      </w:r>
      <w:r w:rsidR="00C749B3">
        <w:rPr>
          <w:rFonts w:cs="Times New Roman"/>
          <w:szCs w:val="24"/>
        </w:rPr>
        <w:t xml:space="preserve">such as ocean temperature </w:t>
      </w:r>
      <w:r w:rsidRPr="00201A1A">
        <w:rPr>
          <w:rFonts w:cs="Times New Roman"/>
          <w:szCs w:val="24"/>
        </w:rPr>
        <w:t xml:space="preserve">that could </w:t>
      </w:r>
      <w:r w:rsidR="00C749B3">
        <w:rPr>
          <w:rFonts w:cs="Times New Roman"/>
          <w:szCs w:val="24"/>
        </w:rPr>
        <w:t>provide insights about</w:t>
      </w:r>
      <w:r w:rsidRPr="00201A1A">
        <w:rPr>
          <w:rFonts w:cs="Times New Roman"/>
          <w:szCs w:val="24"/>
        </w:rPr>
        <w:t xml:space="preserve"> catchability is more important.</w:t>
      </w:r>
    </w:p>
    <w:p w14:paraId="24AEBC74" w14:textId="77777777" w:rsidR="00C3297B" w:rsidRPr="00201A1A" w:rsidRDefault="00C3297B" w:rsidP="00C3297B">
      <w:pPr>
        <w:rPr>
          <w:rFonts w:cs="Times New Roman"/>
          <w:color w:val="000000" w:themeColor="text1"/>
          <w:szCs w:val="24"/>
        </w:rPr>
      </w:pPr>
    </w:p>
    <w:p w14:paraId="5E807BBA" w14:textId="77777777" w:rsidR="00C3297B" w:rsidRPr="00201A1A" w:rsidRDefault="00C3297B" w:rsidP="00C3297B">
      <w:pPr>
        <w:rPr>
          <w:rFonts w:cs="Times New Roman"/>
          <w:color w:val="000000" w:themeColor="text1"/>
          <w:szCs w:val="24"/>
        </w:rPr>
      </w:pPr>
      <w:r w:rsidRPr="00201A1A">
        <w:rPr>
          <w:rFonts w:eastAsia="Times New Roman" w:cs="Times New Roman"/>
          <w:szCs w:val="24"/>
        </w:rPr>
        <w:t>Relevant scientific papers from SC09 include:</w:t>
      </w:r>
    </w:p>
    <w:p w14:paraId="02177F01" w14:textId="77777777" w:rsidR="00C3297B" w:rsidRPr="00201A1A" w:rsidRDefault="00C3297B" w:rsidP="00C3297B">
      <w:pPr>
        <w:rPr>
          <w:rFonts w:cs="Times New Roman"/>
          <w:color w:val="000000" w:themeColor="text1"/>
          <w:szCs w:val="24"/>
        </w:rPr>
      </w:pPr>
      <w:hyperlink r:id="rId13" w:history="1">
        <w:r w:rsidRPr="00201A1A">
          <w:rPr>
            <w:rStyle w:val="Hyperlink"/>
            <w:rFonts w:cs="Times New Roman"/>
            <w:szCs w:val="24"/>
          </w:rPr>
          <w:t>NPFC-2024-SC09-OP02</w:t>
        </w:r>
      </w:hyperlink>
      <w:r w:rsidRPr="00201A1A">
        <w:rPr>
          <w:rFonts w:cs="Times New Roman"/>
          <w:color w:val="000000" w:themeColor="text1"/>
          <w:szCs w:val="24"/>
        </w:rPr>
        <w:t xml:space="preserve"> Developing the climate test: </w:t>
      </w:r>
      <w:proofErr w:type="gramStart"/>
      <w:r w:rsidRPr="00201A1A">
        <w:rPr>
          <w:rFonts w:cs="Times New Roman"/>
          <w:color w:val="000000" w:themeColor="text1"/>
          <w:szCs w:val="24"/>
        </w:rPr>
        <w:t>robustness</w:t>
      </w:r>
      <w:proofErr w:type="gramEnd"/>
      <w:r w:rsidRPr="00201A1A">
        <w:rPr>
          <w:rFonts w:cs="Times New Roman"/>
          <w:color w:val="000000" w:themeColor="text1"/>
          <w:szCs w:val="24"/>
        </w:rPr>
        <w:t xml:space="preserve"> trials for climate-ready management procedures</w:t>
      </w:r>
    </w:p>
    <w:p w14:paraId="5A6FFEDC" w14:textId="77777777" w:rsidR="00C3297B" w:rsidRPr="00201A1A" w:rsidRDefault="00C3297B" w:rsidP="00C3297B">
      <w:pPr>
        <w:rPr>
          <w:rFonts w:cs="Times New Roman"/>
          <w:color w:val="000000" w:themeColor="text1"/>
          <w:szCs w:val="24"/>
        </w:rPr>
      </w:pPr>
      <w:hyperlink r:id="rId14" w:history="1">
        <w:r w:rsidRPr="00201A1A">
          <w:rPr>
            <w:rStyle w:val="Hyperlink"/>
            <w:rFonts w:cs="Times New Roman"/>
            <w:szCs w:val="24"/>
          </w:rPr>
          <w:t>NPFC-2024-SC09-OP03</w:t>
        </w:r>
      </w:hyperlink>
      <w:r w:rsidRPr="00201A1A">
        <w:rPr>
          <w:rFonts w:cs="Times New Roman"/>
          <w:color w:val="000000" w:themeColor="text1"/>
          <w:szCs w:val="24"/>
        </w:rPr>
        <w:t xml:space="preserve"> Developing the climate test: performance metrics of climate robustness</w:t>
      </w:r>
    </w:p>
    <w:p w14:paraId="1591324A" w14:textId="77777777" w:rsidR="00C3297B" w:rsidRPr="00201A1A" w:rsidRDefault="00C3297B" w:rsidP="00C3297B">
      <w:pPr>
        <w:rPr>
          <w:rFonts w:eastAsia="Times New Roman" w:cs="Times New Roman"/>
          <w:color w:val="000000" w:themeColor="text1"/>
          <w:szCs w:val="24"/>
        </w:rPr>
      </w:pPr>
    </w:p>
    <w:p w14:paraId="7E430EBB" w14:textId="77777777" w:rsidR="00C3297B" w:rsidRPr="00201A1A" w:rsidRDefault="00C3297B" w:rsidP="00C3297B">
      <w:pPr>
        <w:rPr>
          <w:rFonts w:cs="Times New Roman"/>
          <w:b/>
          <w:bCs/>
          <w:szCs w:val="24"/>
        </w:rPr>
      </w:pPr>
      <w:r w:rsidRPr="00201A1A">
        <w:rPr>
          <w:rFonts w:cs="Times New Roman"/>
          <w:b/>
          <w:bCs/>
          <w:szCs w:val="24"/>
        </w:rPr>
        <w:t xml:space="preserve">Question 5. </w:t>
      </w:r>
    </w:p>
    <w:p w14:paraId="6D991192" w14:textId="77777777" w:rsidR="00C3297B" w:rsidRPr="00201A1A" w:rsidRDefault="00C3297B" w:rsidP="00C3297B">
      <w:pPr>
        <w:rPr>
          <w:rFonts w:cs="Times New Roman"/>
          <w:szCs w:val="24"/>
        </w:rPr>
      </w:pPr>
      <w:r w:rsidRPr="00201A1A">
        <w:rPr>
          <w:rFonts w:cs="Times New Roman"/>
          <w:b/>
          <w:bCs/>
          <w:szCs w:val="24"/>
        </w:rPr>
        <w:t>In considering the use of EM in similar fisheries where electronic monitoring systems are being used to successfully attain needed data, how can we utilize EM in NPFC to attain scientific data needed?</w:t>
      </w:r>
      <w:r w:rsidRPr="00201A1A">
        <w:rPr>
          <w:rFonts w:cs="Times New Roman"/>
          <w:szCs w:val="24"/>
        </w:rPr>
        <w:t xml:space="preserve"> </w:t>
      </w:r>
    </w:p>
    <w:p w14:paraId="2443EEC6" w14:textId="77777777" w:rsidR="00C3297B" w:rsidRPr="00201A1A" w:rsidRDefault="00C3297B" w:rsidP="00C3297B">
      <w:pPr>
        <w:rPr>
          <w:rFonts w:eastAsia="Times New Roman" w:cs="Times New Roman"/>
          <w:color w:val="000000" w:themeColor="text1"/>
          <w:szCs w:val="24"/>
        </w:rPr>
      </w:pPr>
      <w:r w:rsidRPr="00201A1A">
        <w:rPr>
          <w:rFonts w:eastAsia="Times New Roman" w:cs="Times New Roman"/>
          <w:color w:val="000000" w:themeColor="text1"/>
          <w:szCs w:val="24"/>
        </w:rPr>
        <w:t xml:space="preserve">Responses: </w:t>
      </w:r>
    </w:p>
    <w:p w14:paraId="5D2BE896" w14:textId="0376A58C" w:rsidR="00C3297B" w:rsidRPr="00201A1A" w:rsidRDefault="008666F8" w:rsidP="00C3297B">
      <w:pPr>
        <w:pStyle w:val="ListParagraph"/>
        <w:numPr>
          <w:ilvl w:val="0"/>
          <w:numId w:val="28"/>
        </w:numPr>
        <w:ind w:leftChars="0"/>
        <w:rPr>
          <w:rFonts w:eastAsia="Times New Roman" w:cs="Times New Roman"/>
          <w:color w:val="000000" w:themeColor="text1"/>
          <w:szCs w:val="24"/>
        </w:rPr>
      </w:pPr>
      <w:r w:rsidRPr="00201A1A">
        <w:rPr>
          <w:rFonts w:eastAsia="Times New Roman" w:cs="Times New Roman"/>
          <w:color w:val="000000" w:themeColor="text1"/>
          <w:szCs w:val="24"/>
        </w:rPr>
        <w:t xml:space="preserve">For most fisheries, </w:t>
      </w:r>
      <w:r w:rsidR="00C3297B" w:rsidRPr="00201A1A">
        <w:rPr>
          <w:rFonts w:eastAsia="Times New Roman" w:cs="Times New Roman"/>
          <w:color w:val="000000" w:themeColor="text1"/>
          <w:szCs w:val="24"/>
        </w:rPr>
        <w:t xml:space="preserve">EM does not replace an </w:t>
      </w:r>
      <w:r w:rsidRPr="00201A1A">
        <w:rPr>
          <w:rFonts w:eastAsia="Times New Roman" w:cs="Times New Roman"/>
          <w:color w:val="000000" w:themeColor="text1"/>
          <w:szCs w:val="24"/>
        </w:rPr>
        <w:t xml:space="preserve">at-sea </w:t>
      </w:r>
      <w:r w:rsidR="00C3297B" w:rsidRPr="00201A1A">
        <w:rPr>
          <w:rFonts w:eastAsia="Times New Roman" w:cs="Times New Roman"/>
          <w:color w:val="000000" w:themeColor="text1"/>
          <w:szCs w:val="24"/>
        </w:rPr>
        <w:t xml:space="preserve">observer </w:t>
      </w:r>
      <w:proofErr w:type="gramStart"/>
      <w:r w:rsidR="00C3297B" w:rsidRPr="00201A1A">
        <w:rPr>
          <w:rFonts w:eastAsia="Times New Roman" w:cs="Times New Roman"/>
          <w:color w:val="000000" w:themeColor="text1"/>
          <w:szCs w:val="24"/>
        </w:rPr>
        <w:t>program, but</w:t>
      </w:r>
      <w:proofErr w:type="gramEnd"/>
      <w:r w:rsidR="00C3297B" w:rsidRPr="00201A1A">
        <w:rPr>
          <w:rFonts w:eastAsia="Times New Roman" w:cs="Times New Roman"/>
          <w:color w:val="000000" w:themeColor="text1"/>
          <w:szCs w:val="24"/>
        </w:rPr>
        <w:t xml:space="preserve"> </w:t>
      </w:r>
      <w:r w:rsidRPr="00201A1A">
        <w:rPr>
          <w:rFonts w:eastAsia="Times New Roman" w:cs="Times New Roman"/>
          <w:color w:val="000000" w:themeColor="text1"/>
          <w:szCs w:val="24"/>
        </w:rPr>
        <w:t xml:space="preserve">can </w:t>
      </w:r>
      <w:r w:rsidR="00C3297B" w:rsidRPr="00201A1A">
        <w:rPr>
          <w:rFonts w:eastAsia="Times New Roman" w:cs="Times New Roman"/>
          <w:color w:val="000000" w:themeColor="text1"/>
          <w:szCs w:val="24"/>
        </w:rPr>
        <w:t>supplement</w:t>
      </w:r>
      <w:r w:rsidRPr="00201A1A">
        <w:rPr>
          <w:rFonts w:eastAsia="Times New Roman" w:cs="Times New Roman"/>
          <w:color w:val="000000" w:themeColor="text1"/>
          <w:szCs w:val="24"/>
        </w:rPr>
        <w:t xml:space="preserve"> data collected by at-sea observers</w:t>
      </w:r>
      <w:r w:rsidR="00C3297B" w:rsidRPr="00201A1A">
        <w:rPr>
          <w:rFonts w:eastAsia="Times New Roman" w:cs="Times New Roman"/>
          <w:color w:val="000000" w:themeColor="text1"/>
          <w:szCs w:val="24"/>
        </w:rPr>
        <w:t>.</w:t>
      </w:r>
    </w:p>
    <w:p w14:paraId="7886A758" w14:textId="5571629D" w:rsidR="00C3297B" w:rsidRPr="00201A1A" w:rsidRDefault="00C3297B" w:rsidP="00C3297B">
      <w:pPr>
        <w:pStyle w:val="ListParagraph"/>
        <w:numPr>
          <w:ilvl w:val="0"/>
          <w:numId w:val="28"/>
        </w:numPr>
        <w:ind w:leftChars="0"/>
        <w:rPr>
          <w:rFonts w:eastAsia="Times New Roman" w:cs="Times New Roman"/>
          <w:color w:val="000000" w:themeColor="text1"/>
          <w:szCs w:val="24"/>
        </w:rPr>
      </w:pPr>
      <w:r w:rsidRPr="00CE3265">
        <w:rPr>
          <w:rFonts w:cs="Times New Roman"/>
          <w:szCs w:val="24"/>
        </w:rPr>
        <w:t xml:space="preserve">EM might be useful for verifying </w:t>
      </w:r>
      <w:r w:rsidR="007366BB" w:rsidRPr="00CE3265">
        <w:rPr>
          <w:rFonts w:cs="Times New Roman"/>
          <w:szCs w:val="24"/>
        </w:rPr>
        <w:t>[</w:t>
      </w:r>
      <w:r w:rsidRPr="00CE3265">
        <w:rPr>
          <w:rFonts w:cs="Times New Roman"/>
          <w:szCs w:val="24"/>
        </w:rPr>
        <w:t>catch and</w:t>
      </w:r>
      <w:r w:rsidR="007366BB" w:rsidRPr="00CE3265">
        <w:rPr>
          <w:rFonts w:cs="Times New Roman"/>
          <w:szCs w:val="24"/>
        </w:rPr>
        <w:t>]</w:t>
      </w:r>
      <w:r w:rsidRPr="00CE3265">
        <w:rPr>
          <w:rFonts w:cs="Times New Roman"/>
          <w:szCs w:val="24"/>
        </w:rPr>
        <w:t xml:space="preserve"> effort in some fleets</w:t>
      </w:r>
      <w:r w:rsidRPr="00201A1A">
        <w:rPr>
          <w:rFonts w:cs="Times New Roman"/>
          <w:szCs w:val="24"/>
        </w:rPr>
        <w:t>, however some biological data (e.g. age</w:t>
      </w:r>
      <w:r w:rsidR="00A87843" w:rsidRPr="00201A1A">
        <w:rPr>
          <w:rFonts w:cs="Times New Roman" w:hint="eastAsia"/>
          <w:szCs w:val="24"/>
        </w:rPr>
        <w:t xml:space="preserve"> and maturity</w:t>
      </w:r>
      <w:r w:rsidRPr="00201A1A">
        <w:rPr>
          <w:rFonts w:cs="Times New Roman"/>
          <w:szCs w:val="24"/>
        </w:rPr>
        <w:t>) cannot be collected.</w:t>
      </w:r>
    </w:p>
    <w:p w14:paraId="60CEC78A" w14:textId="3A7AA6A7" w:rsidR="00C3297B" w:rsidRPr="00201A1A" w:rsidRDefault="00C3297B" w:rsidP="00C3297B">
      <w:pPr>
        <w:pStyle w:val="ListParagraph"/>
        <w:numPr>
          <w:ilvl w:val="0"/>
          <w:numId w:val="28"/>
        </w:numPr>
        <w:ind w:leftChars="0"/>
        <w:rPr>
          <w:rFonts w:eastAsia="Times New Roman" w:cs="Times New Roman"/>
          <w:color w:val="000000" w:themeColor="text1"/>
          <w:szCs w:val="24"/>
        </w:rPr>
      </w:pPr>
      <w:r w:rsidRPr="00201A1A">
        <w:rPr>
          <w:rFonts w:cs="Times New Roman"/>
          <w:szCs w:val="24"/>
        </w:rPr>
        <w:t>In general, EM is not feasible for estimating catch composition or collecting length data</w:t>
      </w:r>
      <w:r w:rsidR="007366BB" w:rsidRPr="00201A1A">
        <w:rPr>
          <w:rFonts w:cs="Times New Roman"/>
          <w:szCs w:val="24"/>
        </w:rPr>
        <w:t xml:space="preserve">, </w:t>
      </w:r>
      <w:proofErr w:type="gramStart"/>
      <w:r w:rsidR="007366BB" w:rsidRPr="00201A1A">
        <w:rPr>
          <w:rFonts w:cs="Times New Roman"/>
          <w:szCs w:val="24"/>
        </w:rPr>
        <w:t>in particular for</w:t>
      </w:r>
      <w:proofErr w:type="gramEnd"/>
      <w:r w:rsidR="007366BB" w:rsidRPr="00201A1A">
        <w:rPr>
          <w:rFonts w:cs="Times New Roman"/>
          <w:szCs w:val="24"/>
        </w:rPr>
        <w:t xml:space="preserve"> large-scale pelagic fisheries such as NPFC fisheries</w:t>
      </w:r>
      <w:r w:rsidR="00761451">
        <w:rPr>
          <w:rFonts w:cs="Times New Roman"/>
          <w:szCs w:val="24"/>
        </w:rPr>
        <w:t>,</w:t>
      </w:r>
      <w:r w:rsidRPr="00201A1A">
        <w:rPr>
          <w:rFonts w:cs="Times New Roman"/>
          <w:szCs w:val="24"/>
        </w:rPr>
        <w:t xml:space="preserve"> </w:t>
      </w:r>
      <w:r w:rsidR="00761451">
        <w:rPr>
          <w:rFonts w:cs="Times New Roman"/>
          <w:szCs w:val="24"/>
        </w:rPr>
        <w:t>w</w:t>
      </w:r>
      <w:r w:rsidR="007076B2">
        <w:rPr>
          <w:rFonts w:cs="Times New Roman"/>
          <w:szCs w:val="24"/>
        </w:rPr>
        <w:t>hile EM is more useful for compliance purposes.</w:t>
      </w:r>
    </w:p>
    <w:p w14:paraId="77C9DA9D" w14:textId="77777777" w:rsidR="00C3297B" w:rsidRPr="00201A1A" w:rsidRDefault="00C3297B" w:rsidP="00C3297B">
      <w:pPr>
        <w:rPr>
          <w:rFonts w:eastAsia="Times New Roman" w:cs="Times New Roman"/>
          <w:color w:val="000000" w:themeColor="text1"/>
          <w:szCs w:val="24"/>
        </w:rPr>
      </w:pPr>
    </w:p>
    <w:p w14:paraId="15D49EF1" w14:textId="77777777" w:rsidR="00C3297B" w:rsidRPr="00201A1A" w:rsidRDefault="00C3297B" w:rsidP="00C3297B">
      <w:pPr>
        <w:rPr>
          <w:rFonts w:cs="Times New Roman"/>
          <w:b/>
          <w:bCs/>
          <w:szCs w:val="24"/>
        </w:rPr>
      </w:pPr>
      <w:r w:rsidRPr="00201A1A">
        <w:rPr>
          <w:rFonts w:cs="Times New Roman"/>
          <w:b/>
          <w:bCs/>
          <w:szCs w:val="24"/>
        </w:rPr>
        <w:t xml:space="preserve">Question 5a. </w:t>
      </w:r>
    </w:p>
    <w:p w14:paraId="18E2383A" w14:textId="77777777" w:rsidR="00C3297B" w:rsidRPr="00201A1A" w:rsidRDefault="00C3297B" w:rsidP="00C3297B">
      <w:pPr>
        <w:rPr>
          <w:rFonts w:cs="Times New Roman"/>
          <w:b/>
          <w:bCs/>
          <w:szCs w:val="24"/>
        </w:rPr>
      </w:pPr>
      <w:r w:rsidRPr="00201A1A">
        <w:rPr>
          <w:rFonts w:cs="Times New Roman"/>
          <w:b/>
          <w:bCs/>
          <w:szCs w:val="24"/>
        </w:rPr>
        <w:t>What minimum standards would be needed for their implementation?</w:t>
      </w:r>
    </w:p>
    <w:p w14:paraId="3993D725" w14:textId="77777777" w:rsidR="00C3297B" w:rsidRPr="00201A1A" w:rsidRDefault="00C3297B" w:rsidP="00C3297B">
      <w:pPr>
        <w:rPr>
          <w:rFonts w:cs="Times New Roman"/>
          <w:szCs w:val="24"/>
        </w:rPr>
      </w:pPr>
      <w:r w:rsidRPr="00201A1A">
        <w:rPr>
          <w:rFonts w:cs="Times New Roman"/>
          <w:szCs w:val="24"/>
        </w:rPr>
        <w:t>No minimum standards were identified.</w:t>
      </w:r>
    </w:p>
    <w:p w14:paraId="77B18A9E" w14:textId="77777777" w:rsidR="00C3297B" w:rsidRPr="00201A1A" w:rsidRDefault="00C3297B" w:rsidP="00C3297B">
      <w:pPr>
        <w:ind w:left="450"/>
        <w:rPr>
          <w:rFonts w:cs="Times New Roman"/>
          <w:color w:val="0070C0"/>
          <w:szCs w:val="24"/>
        </w:rPr>
      </w:pPr>
    </w:p>
    <w:p w14:paraId="711FC9FA" w14:textId="77777777" w:rsidR="00C3297B" w:rsidRPr="00201A1A" w:rsidRDefault="00C3297B" w:rsidP="00C3297B">
      <w:pPr>
        <w:rPr>
          <w:rFonts w:cs="Times New Roman"/>
          <w:b/>
          <w:bCs/>
          <w:szCs w:val="24"/>
        </w:rPr>
      </w:pPr>
      <w:r w:rsidRPr="00201A1A">
        <w:rPr>
          <w:rFonts w:cs="Times New Roman"/>
          <w:b/>
          <w:bCs/>
          <w:szCs w:val="24"/>
        </w:rPr>
        <w:t xml:space="preserve">Question 5b. </w:t>
      </w:r>
    </w:p>
    <w:p w14:paraId="6B948250" w14:textId="77777777" w:rsidR="00C3297B" w:rsidRPr="00201A1A" w:rsidRDefault="00C3297B" w:rsidP="00C3297B">
      <w:pPr>
        <w:rPr>
          <w:rFonts w:eastAsia="Times New Roman" w:cs="Times New Roman"/>
          <w:b/>
          <w:bCs/>
          <w:szCs w:val="24"/>
        </w:rPr>
      </w:pPr>
      <w:r w:rsidRPr="00201A1A">
        <w:rPr>
          <w:rFonts w:cs="Times New Roman"/>
          <w:b/>
          <w:bCs/>
          <w:szCs w:val="24"/>
        </w:rPr>
        <w:t>Would it be useful to have a third party (e.g. EM vendor) present on options to better understand what is feasible and necessary for NPFC?</w:t>
      </w:r>
    </w:p>
    <w:p w14:paraId="3B583910" w14:textId="77777777" w:rsidR="00C3297B" w:rsidRPr="00201A1A" w:rsidRDefault="00C3297B" w:rsidP="00C3297B">
      <w:pPr>
        <w:rPr>
          <w:rFonts w:eastAsia="Times New Roman" w:cs="Times New Roman"/>
          <w:color w:val="000000" w:themeColor="text1"/>
          <w:szCs w:val="24"/>
        </w:rPr>
      </w:pPr>
      <w:r w:rsidRPr="00201A1A">
        <w:rPr>
          <w:rFonts w:eastAsia="Times New Roman" w:cs="Times New Roman"/>
          <w:color w:val="000000" w:themeColor="text1"/>
          <w:szCs w:val="24"/>
        </w:rPr>
        <w:t>Responses:</w:t>
      </w:r>
    </w:p>
    <w:p w14:paraId="4291FA59" w14:textId="18F8BB36" w:rsidR="00C3297B" w:rsidRPr="00201A1A" w:rsidRDefault="00C3297B" w:rsidP="00C3297B">
      <w:pPr>
        <w:pStyle w:val="ListParagraph"/>
        <w:numPr>
          <w:ilvl w:val="0"/>
          <w:numId w:val="29"/>
        </w:numPr>
        <w:ind w:leftChars="0"/>
        <w:rPr>
          <w:rFonts w:eastAsia="Times New Roman" w:cs="Times New Roman"/>
          <w:color w:val="000000" w:themeColor="text1"/>
          <w:szCs w:val="24"/>
        </w:rPr>
      </w:pPr>
      <w:r w:rsidRPr="00201A1A">
        <w:rPr>
          <w:rFonts w:eastAsia="Times New Roman" w:cs="Times New Roman"/>
          <w:color w:val="000000" w:themeColor="text1"/>
          <w:szCs w:val="24"/>
        </w:rPr>
        <w:t>This is a question for the Commission.</w:t>
      </w:r>
      <w:r w:rsidR="000D0CF1">
        <w:rPr>
          <w:rFonts w:eastAsia="Times New Roman" w:cs="Times New Roman"/>
          <w:color w:val="000000" w:themeColor="text1"/>
          <w:szCs w:val="24"/>
        </w:rPr>
        <w:t xml:space="preserve"> </w:t>
      </w:r>
    </w:p>
    <w:p w14:paraId="753DF282" w14:textId="77777777" w:rsidR="00C3297B" w:rsidRPr="00201A1A" w:rsidRDefault="00C3297B" w:rsidP="00C3297B">
      <w:pPr>
        <w:rPr>
          <w:rFonts w:eastAsia="Times New Roman" w:cs="Times New Roman"/>
          <w:color w:val="000000" w:themeColor="text1"/>
          <w:szCs w:val="24"/>
        </w:rPr>
      </w:pPr>
    </w:p>
    <w:p w14:paraId="648D5EAF" w14:textId="77777777" w:rsidR="00C3297B" w:rsidRPr="00201A1A" w:rsidRDefault="00C3297B" w:rsidP="00C3297B">
      <w:pPr>
        <w:rPr>
          <w:rFonts w:cs="Times New Roman"/>
          <w:b/>
          <w:bCs/>
          <w:szCs w:val="24"/>
        </w:rPr>
      </w:pPr>
      <w:r w:rsidRPr="00201A1A">
        <w:rPr>
          <w:rFonts w:cs="Times New Roman"/>
          <w:b/>
          <w:bCs/>
          <w:szCs w:val="24"/>
        </w:rPr>
        <w:t xml:space="preserve">TCC Question </w:t>
      </w:r>
      <w:proofErr w:type="gramStart"/>
      <w:r w:rsidRPr="00201A1A">
        <w:rPr>
          <w:rFonts w:cs="Times New Roman"/>
          <w:b/>
          <w:bCs/>
          <w:szCs w:val="24"/>
        </w:rPr>
        <w:t>from</w:t>
      </w:r>
      <w:proofErr w:type="gramEnd"/>
      <w:r w:rsidRPr="00201A1A">
        <w:rPr>
          <w:rFonts w:cs="Times New Roman"/>
          <w:b/>
          <w:bCs/>
          <w:szCs w:val="24"/>
        </w:rPr>
        <w:t xml:space="preserve"> 2024</w:t>
      </w:r>
    </w:p>
    <w:p w14:paraId="1E764A59" w14:textId="77777777" w:rsidR="00C3297B" w:rsidRPr="00201A1A" w:rsidRDefault="00C3297B" w:rsidP="00C3297B">
      <w:pPr>
        <w:spacing w:line="264" w:lineRule="auto"/>
        <w:rPr>
          <w:rFonts w:cs="Times New Roman"/>
          <w:szCs w:val="24"/>
        </w:rPr>
      </w:pPr>
      <w:r w:rsidRPr="00201A1A">
        <w:rPr>
          <w:rFonts w:cs="Times New Roman"/>
          <w:b/>
          <w:bCs/>
          <w:szCs w:val="24"/>
        </w:rPr>
        <w:t>What new data would the SC prioritize/need from a ROP to help improve its stock assessments?</w:t>
      </w:r>
      <w:r w:rsidRPr="00201A1A">
        <w:rPr>
          <w:rFonts w:cs="Times New Roman"/>
          <w:szCs w:val="24"/>
        </w:rPr>
        <w:t xml:space="preserve"> Please identify 1-2 types of data that could be collected for each of the NPFC’s priority species. Included in this table are the SC responses from NPFC-2024-SC09-WP04 (Rev. 4). Please add detailed comments on the data units and any other information that could inform </w:t>
      </w:r>
      <w:proofErr w:type="gramStart"/>
      <w:r w:rsidRPr="00201A1A">
        <w:rPr>
          <w:rFonts w:cs="Times New Roman"/>
          <w:szCs w:val="24"/>
        </w:rPr>
        <w:t>the</w:t>
      </w:r>
      <w:proofErr w:type="gramEnd"/>
      <w:r w:rsidRPr="00201A1A">
        <w:rPr>
          <w:rFonts w:cs="Times New Roman"/>
          <w:szCs w:val="24"/>
        </w:rPr>
        <w:t xml:space="preserve"> design of a ROP and ultimately improve stock assessments of these species.</w:t>
      </w:r>
    </w:p>
    <w:p w14:paraId="3B0F0BF4" w14:textId="4F2DE035" w:rsidR="00C3297B" w:rsidRPr="00201A1A" w:rsidRDefault="00C3297B" w:rsidP="00C3297B">
      <w:pPr>
        <w:widowControl/>
        <w:spacing w:line="264" w:lineRule="auto"/>
        <w:jc w:val="left"/>
        <w:rPr>
          <w:rFonts w:cs="Times New Roman"/>
          <w:szCs w:val="24"/>
        </w:rPr>
      </w:pPr>
      <w:r w:rsidRPr="00201A1A">
        <w:rPr>
          <w:rFonts w:cs="Times New Roman"/>
          <w:szCs w:val="24"/>
        </w:rPr>
        <w:t xml:space="preserve"> </w:t>
      </w:r>
    </w:p>
    <w:tbl>
      <w:tblPr>
        <w:tblStyle w:val="TableGrid"/>
        <w:tblW w:w="0" w:type="auto"/>
        <w:tblLook w:val="04A0" w:firstRow="1" w:lastRow="0" w:firstColumn="1" w:lastColumn="0" w:noHBand="0" w:noVBand="1"/>
      </w:tblPr>
      <w:tblGrid>
        <w:gridCol w:w="2361"/>
        <w:gridCol w:w="2361"/>
        <w:gridCol w:w="2362"/>
        <w:gridCol w:w="2362"/>
      </w:tblGrid>
      <w:tr w:rsidR="00C3297B" w:rsidRPr="00201A1A" w14:paraId="286B4660" w14:textId="77777777" w:rsidTr="0015776F">
        <w:tc>
          <w:tcPr>
            <w:tcW w:w="2361" w:type="dxa"/>
          </w:tcPr>
          <w:p w14:paraId="4B4A5E64" w14:textId="77777777" w:rsidR="00C3297B" w:rsidRPr="00201A1A" w:rsidRDefault="00C3297B" w:rsidP="0015776F">
            <w:pPr>
              <w:widowControl/>
              <w:jc w:val="left"/>
              <w:rPr>
                <w:rFonts w:cs="Times New Roman"/>
                <w:b/>
                <w:bCs/>
                <w:color w:val="000000" w:themeColor="text1"/>
                <w:szCs w:val="24"/>
              </w:rPr>
            </w:pPr>
            <w:r w:rsidRPr="00201A1A">
              <w:rPr>
                <w:rFonts w:cs="Times New Roman"/>
                <w:b/>
                <w:bCs/>
                <w:color w:val="000000" w:themeColor="text1"/>
                <w:szCs w:val="24"/>
              </w:rPr>
              <w:t>Species</w:t>
            </w:r>
          </w:p>
        </w:tc>
        <w:tc>
          <w:tcPr>
            <w:tcW w:w="2361" w:type="dxa"/>
          </w:tcPr>
          <w:p w14:paraId="7F13F87E" w14:textId="77777777" w:rsidR="00C3297B" w:rsidRPr="00201A1A" w:rsidRDefault="00C3297B" w:rsidP="0015776F">
            <w:pPr>
              <w:widowControl/>
              <w:jc w:val="left"/>
              <w:rPr>
                <w:rFonts w:cs="Times New Roman"/>
                <w:b/>
                <w:bCs/>
                <w:color w:val="000000" w:themeColor="text1"/>
                <w:szCs w:val="24"/>
              </w:rPr>
            </w:pPr>
            <w:r w:rsidRPr="00201A1A">
              <w:rPr>
                <w:rFonts w:cs="Times New Roman"/>
                <w:b/>
                <w:bCs/>
                <w:color w:val="000000" w:themeColor="text1"/>
                <w:szCs w:val="24"/>
              </w:rPr>
              <w:t>Data type</w:t>
            </w:r>
          </w:p>
        </w:tc>
        <w:tc>
          <w:tcPr>
            <w:tcW w:w="2362" w:type="dxa"/>
          </w:tcPr>
          <w:p w14:paraId="3C30F5A1" w14:textId="77777777" w:rsidR="00C3297B" w:rsidRPr="00201A1A" w:rsidRDefault="00C3297B" w:rsidP="0015776F">
            <w:pPr>
              <w:widowControl/>
              <w:jc w:val="left"/>
              <w:rPr>
                <w:rFonts w:cs="Times New Roman"/>
                <w:b/>
                <w:bCs/>
                <w:color w:val="000000" w:themeColor="text1"/>
                <w:szCs w:val="24"/>
              </w:rPr>
            </w:pPr>
            <w:r w:rsidRPr="00201A1A">
              <w:rPr>
                <w:rFonts w:cs="Times New Roman"/>
                <w:b/>
                <w:bCs/>
                <w:color w:val="000000" w:themeColor="text1"/>
                <w:szCs w:val="24"/>
              </w:rPr>
              <w:t>Units</w:t>
            </w:r>
          </w:p>
        </w:tc>
        <w:tc>
          <w:tcPr>
            <w:tcW w:w="2362" w:type="dxa"/>
          </w:tcPr>
          <w:p w14:paraId="3D4C0512" w14:textId="77777777" w:rsidR="00C3297B" w:rsidRPr="00201A1A" w:rsidRDefault="00C3297B" w:rsidP="0015776F">
            <w:pPr>
              <w:widowControl/>
              <w:jc w:val="left"/>
              <w:rPr>
                <w:rFonts w:cs="Times New Roman"/>
                <w:b/>
                <w:bCs/>
                <w:color w:val="000000" w:themeColor="text1"/>
                <w:szCs w:val="24"/>
              </w:rPr>
            </w:pPr>
            <w:r w:rsidRPr="00201A1A">
              <w:rPr>
                <w:rFonts w:cs="Times New Roman"/>
                <w:b/>
                <w:bCs/>
                <w:color w:val="000000" w:themeColor="text1"/>
                <w:szCs w:val="24"/>
              </w:rPr>
              <w:t>Comments</w:t>
            </w:r>
          </w:p>
        </w:tc>
      </w:tr>
      <w:tr w:rsidR="00C3297B" w:rsidRPr="00201A1A" w14:paraId="67A06787" w14:textId="77777777" w:rsidTr="0015776F">
        <w:tc>
          <w:tcPr>
            <w:tcW w:w="2361" w:type="dxa"/>
          </w:tcPr>
          <w:p w14:paraId="3677AB9D" w14:textId="77777777" w:rsidR="00C3297B" w:rsidRPr="00201A1A" w:rsidRDefault="00C3297B" w:rsidP="0015776F">
            <w:pPr>
              <w:widowControl/>
              <w:jc w:val="left"/>
              <w:rPr>
                <w:rFonts w:cs="Times New Roman"/>
                <w:color w:val="000000" w:themeColor="text1"/>
                <w:szCs w:val="24"/>
              </w:rPr>
            </w:pPr>
            <w:r w:rsidRPr="00201A1A">
              <w:rPr>
                <w:rFonts w:cs="Times New Roman"/>
                <w:color w:val="000000" w:themeColor="text1"/>
                <w:szCs w:val="24"/>
              </w:rPr>
              <w:t>Pacific saury</w:t>
            </w:r>
          </w:p>
        </w:tc>
        <w:tc>
          <w:tcPr>
            <w:tcW w:w="2361" w:type="dxa"/>
          </w:tcPr>
          <w:p w14:paraId="6D93D9A3" w14:textId="78272ECE" w:rsidR="00C3297B" w:rsidRDefault="00C3297B" w:rsidP="0015776F">
            <w:pPr>
              <w:widowControl/>
              <w:jc w:val="left"/>
              <w:rPr>
                <w:rFonts w:cs="Times New Roman"/>
                <w:color w:val="000000" w:themeColor="text1"/>
                <w:szCs w:val="24"/>
              </w:rPr>
            </w:pPr>
            <w:r w:rsidRPr="00201A1A">
              <w:rPr>
                <w:rFonts w:cs="Times New Roman"/>
                <w:color w:val="000000" w:themeColor="text1"/>
                <w:szCs w:val="24"/>
              </w:rPr>
              <w:t>Size</w:t>
            </w:r>
            <w:r w:rsidR="00480CE3">
              <w:rPr>
                <w:rFonts w:cs="Times New Roman"/>
                <w:color w:val="000000" w:themeColor="text1"/>
                <w:szCs w:val="24"/>
              </w:rPr>
              <w:t xml:space="preserve"> </w:t>
            </w:r>
            <w:r w:rsidR="00CB57BA">
              <w:rPr>
                <w:rFonts w:cs="Times New Roman"/>
                <w:color w:val="000000" w:themeColor="text1"/>
                <w:szCs w:val="24"/>
              </w:rPr>
              <w:t>for</w:t>
            </w:r>
            <w:r w:rsidR="00480CE3">
              <w:rPr>
                <w:rFonts w:cs="Times New Roman"/>
                <w:color w:val="000000" w:themeColor="text1"/>
                <w:szCs w:val="24"/>
              </w:rPr>
              <w:t xml:space="preserve"> </w:t>
            </w:r>
            <w:r w:rsidR="00CB57BA">
              <w:rPr>
                <w:rFonts w:cs="Times New Roman"/>
                <w:color w:val="000000" w:themeColor="text1"/>
                <w:szCs w:val="24"/>
              </w:rPr>
              <w:t>unsampled portions of the fleet</w:t>
            </w:r>
            <w:r w:rsidR="006760CE">
              <w:rPr>
                <w:rFonts w:cs="Times New Roman"/>
                <w:color w:val="000000" w:themeColor="text1"/>
                <w:szCs w:val="24"/>
              </w:rPr>
              <w:t>,</w:t>
            </w:r>
          </w:p>
          <w:p w14:paraId="27FF7E9A" w14:textId="2AC96415" w:rsidR="0077710F" w:rsidRPr="00201A1A" w:rsidRDefault="00DF0C6C" w:rsidP="00CB57BA">
            <w:pPr>
              <w:widowControl/>
              <w:jc w:val="left"/>
              <w:rPr>
                <w:rFonts w:cs="Times New Roman"/>
                <w:color w:val="000000" w:themeColor="text1"/>
                <w:szCs w:val="24"/>
              </w:rPr>
            </w:pPr>
            <w:r>
              <w:rPr>
                <w:rFonts w:cs="Times New Roman"/>
                <w:color w:val="000000" w:themeColor="text1"/>
                <w:szCs w:val="24"/>
              </w:rPr>
              <w:t>Seasonal m</w:t>
            </w:r>
            <w:r w:rsidR="00F75EFF">
              <w:rPr>
                <w:rFonts w:cs="Times New Roman"/>
                <w:color w:val="000000" w:themeColor="text1"/>
                <w:szCs w:val="24"/>
              </w:rPr>
              <w:t>aturity</w:t>
            </w:r>
            <w:r w:rsidR="0077710F">
              <w:rPr>
                <w:rFonts w:cs="Times New Roman"/>
                <w:color w:val="000000" w:themeColor="text1"/>
                <w:szCs w:val="24"/>
              </w:rPr>
              <w:t xml:space="preserve"> </w:t>
            </w:r>
            <w:r w:rsidR="00075690">
              <w:rPr>
                <w:rFonts w:cs="Times New Roman"/>
                <w:color w:val="000000" w:themeColor="text1"/>
                <w:szCs w:val="24"/>
              </w:rPr>
              <w:t>ogive</w:t>
            </w:r>
          </w:p>
        </w:tc>
        <w:tc>
          <w:tcPr>
            <w:tcW w:w="2362" w:type="dxa"/>
          </w:tcPr>
          <w:p w14:paraId="0FA8A840" w14:textId="77777777" w:rsidR="00C3297B" w:rsidRPr="00201A1A" w:rsidRDefault="00C3297B" w:rsidP="0015776F">
            <w:pPr>
              <w:widowControl/>
              <w:jc w:val="left"/>
              <w:rPr>
                <w:rFonts w:cs="Times New Roman"/>
                <w:color w:val="000000" w:themeColor="text1"/>
                <w:szCs w:val="24"/>
              </w:rPr>
            </w:pPr>
          </w:p>
        </w:tc>
        <w:tc>
          <w:tcPr>
            <w:tcW w:w="2362" w:type="dxa"/>
          </w:tcPr>
          <w:p w14:paraId="544B4B9B" w14:textId="2EA79A94" w:rsidR="00C3297B" w:rsidRPr="00201A1A" w:rsidRDefault="003D1322" w:rsidP="0015776F">
            <w:pPr>
              <w:widowControl/>
              <w:jc w:val="left"/>
              <w:rPr>
                <w:rFonts w:cs="Times New Roman"/>
                <w:color w:val="000000" w:themeColor="text1"/>
                <w:szCs w:val="24"/>
              </w:rPr>
            </w:pPr>
            <w:r>
              <w:rPr>
                <w:rFonts w:cs="Times New Roman"/>
                <w:color w:val="000000" w:themeColor="text1"/>
                <w:szCs w:val="24"/>
              </w:rPr>
              <w:t>Seasonal maturity is a</w:t>
            </w:r>
            <w:r w:rsidR="00F75EFF">
              <w:rPr>
                <w:rFonts w:cs="Times New Roman"/>
                <w:color w:val="000000" w:themeColor="text1"/>
                <w:szCs w:val="24"/>
              </w:rPr>
              <w:t xml:space="preserve"> priorit</w:t>
            </w:r>
            <w:r>
              <w:rPr>
                <w:rFonts w:cs="Times New Roman"/>
                <w:color w:val="000000" w:themeColor="text1"/>
                <w:szCs w:val="24"/>
              </w:rPr>
              <w:t>y</w:t>
            </w:r>
            <w:r w:rsidR="00F75EFF">
              <w:rPr>
                <w:rFonts w:cs="Times New Roman"/>
                <w:color w:val="000000" w:themeColor="text1"/>
                <w:szCs w:val="24"/>
              </w:rPr>
              <w:t xml:space="preserve"> for </w:t>
            </w:r>
            <w:r w:rsidR="00482523">
              <w:rPr>
                <w:rFonts w:cs="Times New Roman"/>
                <w:color w:val="000000" w:themeColor="text1"/>
                <w:szCs w:val="24"/>
              </w:rPr>
              <w:t xml:space="preserve">age-structured </w:t>
            </w:r>
            <w:r w:rsidR="006760CE">
              <w:rPr>
                <w:rFonts w:cs="Times New Roman"/>
                <w:color w:val="000000" w:themeColor="text1"/>
                <w:szCs w:val="24"/>
              </w:rPr>
              <w:t>models</w:t>
            </w:r>
            <w:r w:rsidR="00482523">
              <w:rPr>
                <w:rFonts w:cs="Times New Roman"/>
                <w:color w:val="000000" w:themeColor="text1"/>
                <w:szCs w:val="24"/>
              </w:rPr>
              <w:t xml:space="preserve"> for Pacific saury</w:t>
            </w:r>
          </w:p>
        </w:tc>
      </w:tr>
      <w:tr w:rsidR="00C3297B" w:rsidRPr="00201A1A" w14:paraId="205404BE" w14:textId="77777777" w:rsidTr="0015776F">
        <w:tc>
          <w:tcPr>
            <w:tcW w:w="2361" w:type="dxa"/>
          </w:tcPr>
          <w:p w14:paraId="0FB0874E" w14:textId="77777777" w:rsidR="00C3297B" w:rsidRPr="00201A1A" w:rsidRDefault="00C3297B" w:rsidP="0015776F">
            <w:pPr>
              <w:widowControl/>
              <w:jc w:val="left"/>
              <w:rPr>
                <w:rFonts w:cs="Times New Roman"/>
                <w:color w:val="000000" w:themeColor="text1"/>
                <w:szCs w:val="24"/>
              </w:rPr>
            </w:pPr>
            <w:r w:rsidRPr="00201A1A">
              <w:rPr>
                <w:rFonts w:cs="Times New Roman"/>
                <w:color w:val="000000" w:themeColor="text1"/>
                <w:szCs w:val="24"/>
              </w:rPr>
              <w:lastRenderedPageBreak/>
              <w:t>chub mackerel</w:t>
            </w:r>
          </w:p>
        </w:tc>
        <w:tc>
          <w:tcPr>
            <w:tcW w:w="2361" w:type="dxa"/>
          </w:tcPr>
          <w:p w14:paraId="024365F9" w14:textId="77777777" w:rsidR="00C3297B" w:rsidRPr="00201A1A" w:rsidRDefault="00C3297B" w:rsidP="0015776F">
            <w:pPr>
              <w:widowControl/>
              <w:jc w:val="left"/>
              <w:rPr>
                <w:rFonts w:cs="Times New Roman"/>
                <w:color w:val="000000" w:themeColor="text1"/>
                <w:szCs w:val="24"/>
              </w:rPr>
            </w:pPr>
            <w:r w:rsidRPr="00201A1A">
              <w:rPr>
                <w:rFonts w:cs="Times New Roman"/>
                <w:color w:val="000000" w:themeColor="text1"/>
                <w:szCs w:val="24"/>
              </w:rPr>
              <w:t>search time of school of targeted species</w:t>
            </w:r>
          </w:p>
        </w:tc>
        <w:tc>
          <w:tcPr>
            <w:tcW w:w="2362" w:type="dxa"/>
          </w:tcPr>
          <w:p w14:paraId="6EABC27E" w14:textId="788F109A" w:rsidR="00C3297B" w:rsidRPr="00201A1A" w:rsidRDefault="00D1763F" w:rsidP="0015776F">
            <w:pPr>
              <w:widowControl/>
              <w:jc w:val="left"/>
              <w:rPr>
                <w:rFonts w:cs="Times New Roman"/>
                <w:color w:val="000000" w:themeColor="text1"/>
                <w:szCs w:val="24"/>
              </w:rPr>
            </w:pPr>
            <w:r w:rsidRPr="00201A1A">
              <w:rPr>
                <w:rFonts w:cs="Times New Roman"/>
                <w:color w:val="000000" w:themeColor="text1"/>
                <w:szCs w:val="24"/>
              </w:rPr>
              <w:t>time</w:t>
            </w:r>
          </w:p>
        </w:tc>
        <w:tc>
          <w:tcPr>
            <w:tcW w:w="2362" w:type="dxa"/>
          </w:tcPr>
          <w:p w14:paraId="4E514F17" w14:textId="23691C37" w:rsidR="00C3297B" w:rsidRPr="00201A1A" w:rsidRDefault="002E786A" w:rsidP="0015776F">
            <w:pPr>
              <w:widowControl/>
              <w:jc w:val="left"/>
              <w:rPr>
                <w:rFonts w:cs="Times New Roman"/>
                <w:color w:val="000000" w:themeColor="text1"/>
                <w:szCs w:val="24"/>
              </w:rPr>
            </w:pPr>
            <w:r>
              <w:rPr>
                <w:rFonts w:cs="Times New Roman"/>
                <w:color w:val="000000" w:themeColor="text1"/>
                <w:szCs w:val="24"/>
              </w:rPr>
              <w:t>A</w:t>
            </w:r>
            <w:r w:rsidR="00D1763F" w:rsidRPr="00201A1A">
              <w:rPr>
                <w:rFonts w:cs="Times New Roman"/>
                <w:color w:val="000000" w:themeColor="text1"/>
                <w:szCs w:val="24"/>
              </w:rPr>
              <w:t xml:space="preserve">mount of time spent considering information from the </w:t>
            </w:r>
            <w:r w:rsidR="0057382F" w:rsidRPr="00201A1A">
              <w:rPr>
                <w:rFonts w:cs="Times New Roman"/>
                <w:color w:val="000000" w:themeColor="text1"/>
                <w:szCs w:val="24"/>
              </w:rPr>
              <w:t>bottom sonar, visual observations, experimental sets, moving to perspective sites, etc.</w:t>
            </w:r>
          </w:p>
        </w:tc>
      </w:tr>
      <w:tr w:rsidR="00C3297B" w:rsidRPr="00201A1A" w14:paraId="0E19051D" w14:textId="77777777" w:rsidTr="0015776F">
        <w:tc>
          <w:tcPr>
            <w:tcW w:w="2361" w:type="dxa"/>
          </w:tcPr>
          <w:p w14:paraId="5246A944" w14:textId="77777777" w:rsidR="00C3297B" w:rsidRPr="00201A1A" w:rsidRDefault="00C3297B" w:rsidP="0015776F">
            <w:pPr>
              <w:widowControl/>
              <w:jc w:val="left"/>
              <w:rPr>
                <w:rFonts w:cs="Times New Roman"/>
                <w:color w:val="000000" w:themeColor="text1"/>
                <w:szCs w:val="24"/>
              </w:rPr>
            </w:pPr>
            <w:r w:rsidRPr="00201A1A">
              <w:rPr>
                <w:rFonts w:cs="Times New Roman"/>
                <w:color w:val="000000" w:themeColor="text1"/>
                <w:szCs w:val="24"/>
              </w:rPr>
              <w:t>chub mackerel</w:t>
            </w:r>
          </w:p>
        </w:tc>
        <w:tc>
          <w:tcPr>
            <w:tcW w:w="2361" w:type="dxa"/>
          </w:tcPr>
          <w:p w14:paraId="7BD8710A" w14:textId="77777777" w:rsidR="00C3297B" w:rsidRPr="00201A1A" w:rsidRDefault="00C3297B" w:rsidP="0015776F">
            <w:pPr>
              <w:widowControl/>
              <w:jc w:val="left"/>
              <w:rPr>
                <w:rFonts w:cs="Times New Roman"/>
                <w:color w:val="000000" w:themeColor="text1"/>
                <w:szCs w:val="24"/>
              </w:rPr>
            </w:pPr>
            <w:r w:rsidRPr="00201A1A">
              <w:rPr>
                <w:rFonts w:cs="Times New Roman"/>
                <w:color w:val="000000" w:themeColor="text1"/>
                <w:szCs w:val="24"/>
              </w:rPr>
              <w:t>target by operation (set)</w:t>
            </w:r>
          </w:p>
        </w:tc>
        <w:tc>
          <w:tcPr>
            <w:tcW w:w="2362" w:type="dxa"/>
          </w:tcPr>
          <w:p w14:paraId="39757695" w14:textId="3E9704D1" w:rsidR="00C3297B" w:rsidRPr="00201A1A" w:rsidRDefault="0057382F" w:rsidP="0015776F">
            <w:pPr>
              <w:widowControl/>
              <w:jc w:val="left"/>
              <w:rPr>
                <w:rFonts w:cs="Times New Roman"/>
                <w:color w:val="000000" w:themeColor="text1"/>
                <w:szCs w:val="24"/>
              </w:rPr>
            </w:pPr>
            <w:r w:rsidRPr="00201A1A">
              <w:rPr>
                <w:rFonts w:cs="Times New Roman"/>
                <w:color w:val="000000" w:themeColor="text1"/>
                <w:szCs w:val="24"/>
              </w:rPr>
              <w:t>species names</w:t>
            </w:r>
          </w:p>
        </w:tc>
        <w:tc>
          <w:tcPr>
            <w:tcW w:w="2362" w:type="dxa"/>
          </w:tcPr>
          <w:p w14:paraId="6A5305F9" w14:textId="65C9BC41" w:rsidR="00C3297B" w:rsidRPr="00201A1A" w:rsidRDefault="002E786A" w:rsidP="0015776F">
            <w:pPr>
              <w:widowControl/>
              <w:jc w:val="left"/>
              <w:rPr>
                <w:rFonts w:cs="Times New Roman"/>
                <w:color w:val="000000" w:themeColor="text1"/>
                <w:szCs w:val="24"/>
              </w:rPr>
            </w:pPr>
            <w:r>
              <w:rPr>
                <w:rFonts w:cs="Times New Roman"/>
                <w:color w:val="000000" w:themeColor="text1"/>
                <w:szCs w:val="24"/>
              </w:rPr>
              <w:t>S</w:t>
            </w:r>
            <w:r w:rsidR="0057382F" w:rsidRPr="00201A1A">
              <w:rPr>
                <w:rFonts w:cs="Times New Roman"/>
                <w:color w:val="000000" w:themeColor="text1"/>
                <w:szCs w:val="24"/>
              </w:rPr>
              <w:t xml:space="preserve">pecies </w:t>
            </w:r>
            <w:r>
              <w:rPr>
                <w:rFonts w:cs="Times New Roman"/>
                <w:color w:val="000000" w:themeColor="text1"/>
                <w:szCs w:val="24"/>
              </w:rPr>
              <w:t>that</w:t>
            </w:r>
            <w:r w:rsidR="0057382F" w:rsidRPr="00201A1A">
              <w:rPr>
                <w:rFonts w:cs="Times New Roman"/>
                <w:color w:val="000000" w:themeColor="text1"/>
                <w:szCs w:val="24"/>
              </w:rPr>
              <w:t xml:space="preserve"> the captain expect</w:t>
            </w:r>
            <w:r>
              <w:rPr>
                <w:rFonts w:cs="Times New Roman"/>
                <w:color w:val="000000" w:themeColor="text1"/>
                <w:szCs w:val="24"/>
              </w:rPr>
              <w:t>ed</w:t>
            </w:r>
            <w:r w:rsidR="0057382F" w:rsidRPr="00201A1A">
              <w:rPr>
                <w:rFonts w:cs="Times New Roman"/>
                <w:color w:val="000000" w:themeColor="text1"/>
                <w:szCs w:val="24"/>
              </w:rPr>
              <w:t xml:space="preserve"> to catch for each set</w:t>
            </w:r>
          </w:p>
        </w:tc>
      </w:tr>
      <w:tr w:rsidR="00C3297B" w:rsidRPr="00201A1A" w14:paraId="6904A71B" w14:textId="77777777" w:rsidTr="0015776F">
        <w:tc>
          <w:tcPr>
            <w:tcW w:w="2361" w:type="dxa"/>
          </w:tcPr>
          <w:p w14:paraId="70E5F356" w14:textId="77777777" w:rsidR="00C3297B" w:rsidRPr="00201A1A" w:rsidRDefault="00C3297B" w:rsidP="0015776F">
            <w:pPr>
              <w:widowControl/>
              <w:jc w:val="left"/>
              <w:rPr>
                <w:rFonts w:cs="Times New Roman"/>
                <w:color w:val="000000" w:themeColor="text1"/>
                <w:szCs w:val="24"/>
              </w:rPr>
            </w:pPr>
            <w:r w:rsidRPr="00201A1A">
              <w:rPr>
                <w:rFonts w:cs="Times New Roman"/>
                <w:color w:val="000000" w:themeColor="text1"/>
                <w:szCs w:val="24"/>
              </w:rPr>
              <w:t>chub mackerel</w:t>
            </w:r>
          </w:p>
        </w:tc>
        <w:tc>
          <w:tcPr>
            <w:tcW w:w="2361" w:type="dxa"/>
          </w:tcPr>
          <w:p w14:paraId="40B52739" w14:textId="77777777" w:rsidR="00C3297B" w:rsidRPr="00201A1A" w:rsidRDefault="00C3297B" w:rsidP="0015776F">
            <w:pPr>
              <w:widowControl/>
              <w:jc w:val="left"/>
              <w:rPr>
                <w:rFonts w:cs="Times New Roman"/>
                <w:color w:val="000000" w:themeColor="text1"/>
                <w:szCs w:val="24"/>
              </w:rPr>
            </w:pPr>
            <w:r w:rsidRPr="00201A1A">
              <w:rPr>
                <w:rFonts w:cs="Times New Roman"/>
                <w:color w:val="000000" w:themeColor="text1"/>
                <w:szCs w:val="24"/>
              </w:rPr>
              <w:t>number of operations (sets)</w:t>
            </w:r>
          </w:p>
        </w:tc>
        <w:tc>
          <w:tcPr>
            <w:tcW w:w="2362" w:type="dxa"/>
          </w:tcPr>
          <w:p w14:paraId="00AE8EA7" w14:textId="3A924893" w:rsidR="00C3297B" w:rsidRPr="00201A1A" w:rsidRDefault="0057382F" w:rsidP="0015776F">
            <w:pPr>
              <w:widowControl/>
              <w:jc w:val="left"/>
              <w:rPr>
                <w:rFonts w:cs="Times New Roman"/>
                <w:color w:val="000000" w:themeColor="text1"/>
                <w:szCs w:val="24"/>
              </w:rPr>
            </w:pPr>
            <w:r w:rsidRPr="00201A1A">
              <w:rPr>
                <w:rFonts w:cs="Times New Roman"/>
                <w:color w:val="000000" w:themeColor="text1"/>
                <w:szCs w:val="24"/>
              </w:rPr>
              <w:t>number</w:t>
            </w:r>
          </w:p>
        </w:tc>
        <w:tc>
          <w:tcPr>
            <w:tcW w:w="2362" w:type="dxa"/>
          </w:tcPr>
          <w:p w14:paraId="43A34115" w14:textId="2DE729C8" w:rsidR="00C3297B" w:rsidRPr="00201A1A" w:rsidRDefault="00C3297B" w:rsidP="0015776F">
            <w:pPr>
              <w:widowControl/>
              <w:jc w:val="left"/>
              <w:rPr>
                <w:rFonts w:cs="Times New Roman"/>
                <w:color w:val="000000" w:themeColor="text1"/>
                <w:szCs w:val="24"/>
              </w:rPr>
            </w:pPr>
          </w:p>
        </w:tc>
      </w:tr>
      <w:tr w:rsidR="00C3297B" w:rsidRPr="00201A1A" w14:paraId="69F5A423" w14:textId="77777777" w:rsidTr="0015776F">
        <w:tc>
          <w:tcPr>
            <w:tcW w:w="2361" w:type="dxa"/>
          </w:tcPr>
          <w:p w14:paraId="728BB25D" w14:textId="77777777" w:rsidR="00C3297B" w:rsidRPr="00201A1A" w:rsidRDefault="00C3297B" w:rsidP="0015776F">
            <w:pPr>
              <w:widowControl/>
              <w:jc w:val="left"/>
              <w:rPr>
                <w:rFonts w:cs="Times New Roman"/>
                <w:color w:val="000000" w:themeColor="text1"/>
                <w:szCs w:val="24"/>
              </w:rPr>
            </w:pPr>
            <w:r w:rsidRPr="00201A1A">
              <w:rPr>
                <w:rFonts w:cs="Times New Roman"/>
                <w:color w:val="000000" w:themeColor="text1"/>
                <w:szCs w:val="24"/>
              </w:rPr>
              <w:t>chub mackerel</w:t>
            </w:r>
          </w:p>
        </w:tc>
        <w:tc>
          <w:tcPr>
            <w:tcW w:w="2361" w:type="dxa"/>
          </w:tcPr>
          <w:p w14:paraId="744687C7" w14:textId="77777777" w:rsidR="00C3297B" w:rsidRPr="00201A1A" w:rsidRDefault="00C3297B" w:rsidP="0015776F">
            <w:pPr>
              <w:widowControl/>
              <w:jc w:val="left"/>
              <w:rPr>
                <w:rFonts w:cs="Times New Roman"/>
                <w:color w:val="000000" w:themeColor="text1"/>
                <w:szCs w:val="24"/>
              </w:rPr>
            </w:pPr>
            <w:r w:rsidRPr="00201A1A">
              <w:rPr>
                <w:rFonts w:cs="Times New Roman"/>
                <w:color w:val="000000" w:themeColor="text1"/>
                <w:szCs w:val="24"/>
              </w:rPr>
              <w:t>biological information on the catch</w:t>
            </w:r>
          </w:p>
        </w:tc>
        <w:tc>
          <w:tcPr>
            <w:tcW w:w="2362" w:type="dxa"/>
          </w:tcPr>
          <w:p w14:paraId="50D3D002" w14:textId="77777777" w:rsidR="00C3297B" w:rsidRPr="00201A1A" w:rsidRDefault="00C3297B" w:rsidP="0015776F">
            <w:pPr>
              <w:widowControl/>
              <w:jc w:val="left"/>
              <w:rPr>
                <w:rFonts w:cs="Times New Roman"/>
                <w:color w:val="000000" w:themeColor="text1"/>
                <w:szCs w:val="24"/>
              </w:rPr>
            </w:pPr>
          </w:p>
        </w:tc>
        <w:tc>
          <w:tcPr>
            <w:tcW w:w="2362" w:type="dxa"/>
          </w:tcPr>
          <w:p w14:paraId="68DFBA29" w14:textId="09F8DD71" w:rsidR="00C3297B" w:rsidRPr="00201A1A" w:rsidRDefault="0057382F" w:rsidP="0015776F">
            <w:pPr>
              <w:widowControl/>
              <w:jc w:val="left"/>
              <w:rPr>
                <w:rFonts w:cs="Times New Roman"/>
                <w:color w:val="000000" w:themeColor="text1"/>
                <w:szCs w:val="24"/>
              </w:rPr>
            </w:pPr>
            <w:r w:rsidRPr="00201A1A">
              <w:rPr>
                <w:rFonts w:cs="Times New Roman"/>
                <w:color w:val="000000" w:themeColor="text1"/>
                <w:szCs w:val="24"/>
              </w:rPr>
              <w:t>Samples for maturity and age</w:t>
            </w:r>
          </w:p>
        </w:tc>
      </w:tr>
      <w:tr w:rsidR="00A87843" w:rsidRPr="00201A1A" w14:paraId="5B3507AE" w14:textId="77777777" w:rsidTr="0015776F">
        <w:tc>
          <w:tcPr>
            <w:tcW w:w="2361" w:type="dxa"/>
          </w:tcPr>
          <w:p w14:paraId="4FA37808" w14:textId="3B790692" w:rsidR="00A87843" w:rsidRPr="00201A1A" w:rsidRDefault="00A87843" w:rsidP="0015776F">
            <w:pPr>
              <w:widowControl/>
              <w:jc w:val="left"/>
              <w:rPr>
                <w:rFonts w:cs="Times New Roman"/>
                <w:color w:val="000000" w:themeColor="text1"/>
                <w:szCs w:val="24"/>
              </w:rPr>
            </w:pPr>
            <w:r w:rsidRPr="00201A1A">
              <w:rPr>
                <w:rFonts w:cs="Times New Roman" w:hint="eastAsia"/>
                <w:color w:val="000000" w:themeColor="text1"/>
                <w:szCs w:val="24"/>
              </w:rPr>
              <w:t>chub mackerel</w:t>
            </w:r>
          </w:p>
        </w:tc>
        <w:tc>
          <w:tcPr>
            <w:tcW w:w="2361" w:type="dxa"/>
          </w:tcPr>
          <w:p w14:paraId="4D40A365" w14:textId="53733F21" w:rsidR="00A87843" w:rsidRPr="00201A1A" w:rsidRDefault="00A87843" w:rsidP="0015776F">
            <w:pPr>
              <w:widowControl/>
              <w:jc w:val="left"/>
              <w:rPr>
                <w:rFonts w:cs="Times New Roman"/>
                <w:color w:val="000000" w:themeColor="text1"/>
                <w:szCs w:val="24"/>
              </w:rPr>
            </w:pPr>
            <w:r w:rsidRPr="00201A1A">
              <w:rPr>
                <w:rFonts w:cs="Times New Roman" w:hint="eastAsia"/>
                <w:color w:val="000000" w:themeColor="text1"/>
                <w:szCs w:val="24"/>
              </w:rPr>
              <w:t>on-board devices to enhance fishing efficiency</w:t>
            </w:r>
          </w:p>
        </w:tc>
        <w:tc>
          <w:tcPr>
            <w:tcW w:w="2362" w:type="dxa"/>
          </w:tcPr>
          <w:p w14:paraId="43C94763" w14:textId="77777777" w:rsidR="00A87843" w:rsidRPr="00201A1A" w:rsidRDefault="00A87843" w:rsidP="0015776F">
            <w:pPr>
              <w:widowControl/>
              <w:jc w:val="left"/>
              <w:rPr>
                <w:rFonts w:cs="Times New Roman"/>
                <w:color w:val="000000" w:themeColor="text1"/>
                <w:szCs w:val="24"/>
              </w:rPr>
            </w:pPr>
          </w:p>
        </w:tc>
        <w:tc>
          <w:tcPr>
            <w:tcW w:w="2362" w:type="dxa"/>
          </w:tcPr>
          <w:p w14:paraId="1BC477CF" w14:textId="77777777" w:rsidR="00A87843" w:rsidRPr="00201A1A" w:rsidRDefault="00A87843" w:rsidP="0015776F">
            <w:pPr>
              <w:widowControl/>
              <w:jc w:val="left"/>
              <w:rPr>
                <w:rFonts w:cs="Times New Roman"/>
                <w:color w:val="000000" w:themeColor="text1"/>
                <w:szCs w:val="24"/>
              </w:rPr>
            </w:pPr>
          </w:p>
        </w:tc>
      </w:tr>
      <w:tr w:rsidR="00E53373" w:rsidRPr="00201A1A" w14:paraId="16D5A74E" w14:textId="77777777" w:rsidTr="0015776F">
        <w:tc>
          <w:tcPr>
            <w:tcW w:w="2361" w:type="dxa"/>
          </w:tcPr>
          <w:p w14:paraId="482FC15A" w14:textId="40436F1B" w:rsidR="00E53373" w:rsidRPr="00201A1A" w:rsidRDefault="00E53373" w:rsidP="0015776F">
            <w:pPr>
              <w:widowControl/>
              <w:jc w:val="left"/>
              <w:rPr>
                <w:rFonts w:cs="Times New Roman"/>
                <w:color w:val="000000" w:themeColor="text1"/>
                <w:szCs w:val="24"/>
              </w:rPr>
            </w:pPr>
            <w:r>
              <w:rPr>
                <w:rFonts w:cs="Times New Roman"/>
                <w:color w:val="000000" w:themeColor="text1"/>
                <w:szCs w:val="24"/>
              </w:rPr>
              <w:t>chub mackerel</w:t>
            </w:r>
          </w:p>
        </w:tc>
        <w:tc>
          <w:tcPr>
            <w:tcW w:w="2361" w:type="dxa"/>
          </w:tcPr>
          <w:p w14:paraId="6B197448" w14:textId="6548EB80" w:rsidR="00E53373" w:rsidRPr="00201A1A" w:rsidRDefault="00C22473" w:rsidP="0015776F">
            <w:pPr>
              <w:widowControl/>
              <w:jc w:val="left"/>
              <w:rPr>
                <w:rFonts w:cs="Times New Roman"/>
                <w:color w:val="000000" w:themeColor="text1"/>
                <w:szCs w:val="24"/>
              </w:rPr>
            </w:pPr>
            <w:r>
              <w:rPr>
                <w:rFonts w:cs="Times New Roman"/>
                <w:color w:val="000000" w:themeColor="text1"/>
                <w:szCs w:val="24"/>
              </w:rPr>
              <w:t>length data</w:t>
            </w:r>
          </w:p>
        </w:tc>
        <w:tc>
          <w:tcPr>
            <w:tcW w:w="2362" w:type="dxa"/>
          </w:tcPr>
          <w:p w14:paraId="4A8EDF26" w14:textId="77777777" w:rsidR="00E53373" w:rsidRPr="00201A1A" w:rsidRDefault="00E53373" w:rsidP="0015776F">
            <w:pPr>
              <w:widowControl/>
              <w:jc w:val="left"/>
              <w:rPr>
                <w:rFonts w:cs="Times New Roman"/>
                <w:color w:val="000000" w:themeColor="text1"/>
                <w:szCs w:val="24"/>
              </w:rPr>
            </w:pPr>
          </w:p>
        </w:tc>
        <w:tc>
          <w:tcPr>
            <w:tcW w:w="2362" w:type="dxa"/>
          </w:tcPr>
          <w:p w14:paraId="66138B58" w14:textId="77777777" w:rsidR="00E53373" w:rsidRPr="00201A1A" w:rsidRDefault="00E53373" w:rsidP="0015776F">
            <w:pPr>
              <w:widowControl/>
              <w:jc w:val="left"/>
              <w:rPr>
                <w:rFonts w:cs="Times New Roman"/>
                <w:color w:val="000000" w:themeColor="text1"/>
                <w:szCs w:val="24"/>
              </w:rPr>
            </w:pPr>
          </w:p>
        </w:tc>
      </w:tr>
      <w:tr w:rsidR="00C3297B" w:rsidRPr="00201A1A" w14:paraId="273AB3D2" w14:textId="77777777" w:rsidTr="0015776F">
        <w:tc>
          <w:tcPr>
            <w:tcW w:w="2361" w:type="dxa"/>
          </w:tcPr>
          <w:p w14:paraId="0FA6CC7A" w14:textId="77777777" w:rsidR="00C3297B" w:rsidRPr="00201A1A" w:rsidRDefault="00C3297B" w:rsidP="0015776F">
            <w:pPr>
              <w:widowControl/>
              <w:jc w:val="left"/>
              <w:rPr>
                <w:rFonts w:cs="Times New Roman"/>
                <w:color w:val="000000" w:themeColor="text1"/>
                <w:szCs w:val="24"/>
              </w:rPr>
            </w:pPr>
            <w:r w:rsidRPr="00201A1A">
              <w:rPr>
                <w:rFonts w:cs="Times New Roman"/>
                <w:color w:val="000000" w:themeColor="text1"/>
                <w:szCs w:val="24"/>
              </w:rPr>
              <w:t>chub mackerel and blue mackerel</w:t>
            </w:r>
          </w:p>
        </w:tc>
        <w:tc>
          <w:tcPr>
            <w:tcW w:w="2361" w:type="dxa"/>
          </w:tcPr>
          <w:p w14:paraId="0CFF1E2B" w14:textId="77777777" w:rsidR="00C3297B" w:rsidRPr="00201A1A" w:rsidRDefault="00C3297B" w:rsidP="0015776F">
            <w:pPr>
              <w:widowControl/>
              <w:jc w:val="left"/>
              <w:rPr>
                <w:rFonts w:cs="Times New Roman"/>
                <w:color w:val="000000" w:themeColor="text1"/>
                <w:szCs w:val="24"/>
              </w:rPr>
            </w:pPr>
            <w:r w:rsidRPr="00201A1A">
              <w:rPr>
                <w:rFonts w:cs="Times New Roman"/>
                <w:color w:val="000000" w:themeColor="text1"/>
                <w:szCs w:val="24"/>
              </w:rPr>
              <w:t>Ratio of BM:CM</w:t>
            </w:r>
          </w:p>
        </w:tc>
        <w:tc>
          <w:tcPr>
            <w:tcW w:w="2362" w:type="dxa"/>
          </w:tcPr>
          <w:p w14:paraId="323513CA" w14:textId="77777777" w:rsidR="00C3297B" w:rsidRPr="00201A1A" w:rsidRDefault="00C3297B" w:rsidP="0015776F">
            <w:pPr>
              <w:widowControl/>
              <w:jc w:val="left"/>
              <w:rPr>
                <w:rFonts w:cs="Times New Roman"/>
                <w:color w:val="000000" w:themeColor="text1"/>
                <w:szCs w:val="24"/>
              </w:rPr>
            </w:pPr>
          </w:p>
        </w:tc>
        <w:tc>
          <w:tcPr>
            <w:tcW w:w="2362" w:type="dxa"/>
          </w:tcPr>
          <w:p w14:paraId="394500C1" w14:textId="2B53F63E" w:rsidR="00C3297B" w:rsidRPr="00201A1A" w:rsidRDefault="0057382F" w:rsidP="0015776F">
            <w:pPr>
              <w:widowControl/>
              <w:jc w:val="left"/>
              <w:rPr>
                <w:rFonts w:cs="Times New Roman"/>
                <w:color w:val="000000" w:themeColor="text1"/>
                <w:szCs w:val="24"/>
              </w:rPr>
            </w:pPr>
            <w:r w:rsidRPr="00201A1A">
              <w:rPr>
                <w:rFonts w:cs="Times New Roman"/>
                <w:color w:val="000000" w:themeColor="text1"/>
                <w:szCs w:val="24"/>
              </w:rPr>
              <w:t>Observers could collect operation (set)-level BM:CM info</w:t>
            </w:r>
            <w:r w:rsidR="00DA7458">
              <w:rPr>
                <w:rFonts w:cs="Times New Roman"/>
                <w:color w:val="000000" w:themeColor="text1"/>
                <w:szCs w:val="24"/>
              </w:rPr>
              <w:t>rmation</w:t>
            </w:r>
          </w:p>
        </w:tc>
      </w:tr>
      <w:tr w:rsidR="00C3297B" w:rsidRPr="00201A1A" w14:paraId="6751289C" w14:textId="77777777" w:rsidTr="0015776F">
        <w:tc>
          <w:tcPr>
            <w:tcW w:w="2361" w:type="dxa"/>
          </w:tcPr>
          <w:p w14:paraId="1211529D" w14:textId="77777777" w:rsidR="00C3297B" w:rsidRPr="00201A1A" w:rsidRDefault="00C3297B" w:rsidP="0015776F">
            <w:pPr>
              <w:widowControl/>
              <w:jc w:val="left"/>
              <w:rPr>
                <w:rFonts w:cs="Times New Roman"/>
                <w:color w:val="000000" w:themeColor="text1"/>
                <w:szCs w:val="24"/>
              </w:rPr>
            </w:pPr>
            <w:r w:rsidRPr="00201A1A">
              <w:rPr>
                <w:rFonts w:cs="Times New Roman"/>
                <w:color w:val="000000" w:themeColor="text1"/>
                <w:szCs w:val="24"/>
              </w:rPr>
              <w:t>neon flying squid</w:t>
            </w:r>
          </w:p>
        </w:tc>
        <w:tc>
          <w:tcPr>
            <w:tcW w:w="2361" w:type="dxa"/>
          </w:tcPr>
          <w:p w14:paraId="3D9B03E9" w14:textId="77777777" w:rsidR="00C3297B" w:rsidRPr="00201A1A" w:rsidRDefault="00C3297B" w:rsidP="0015776F">
            <w:pPr>
              <w:widowControl/>
              <w:jc w:val="left"/>
              <w:rPr>
                <w:rFonts w:cs="Times New Roman"/>
                <w:color w:val="000000" w:themeColor="text1"/>
                <w:szCs w:val="24"/>
              </w:rPr>
            </w:pPr>
            <w:r w:rsidRPr="00201A1A">
              <w:rPr>
                <w:rFonts w:cs="Times New Roman"/>
                <w:color w:val="000000" w:themeColor="text1"/>
                <w:szCs w:val="24"/>
              </w:rPr>
              <w:t xml:space="preserve">catch composition </w:t>
            </w:r>
          </w:p>
        </w:tc>
        <w:tc>
          <w:tcPr>
            <w:tcW w:w="2362" w:type="dxa"/>
          </w:tcPr>
          <w:p w14:paraId="7EF1E84B" w14:textId="77777777" w:rsidR="00C3297B" w:rsidRPr="00201A1A" w:rsidRDefault="00C3297B" w:rsidP="0015776F">
            <w:pPr>
              <w:widowControl/>
              <w:jc w:val="left"/>
              <w:rPr>
                <w:rFonts w:cs="Times New Roman"/>
                <w:color w:val="000000" w:themeColor="text1"/>
                <w:szCs w:val="24"/>
              </w:rPr>
            </w:pPr>
          </w:p>
        </w:tc>
        <w:tc>
          <w:tcPr>
            <w:tcW w:w="2362" w:type="dxa"/>
          </w:tcPr>
          <w:p w14:paraId="21697F9B" w14:textId="77777777" w:rsidR="00C3297B" w:rsidRPr="00201A1A" w:rsidRDefault="00C3297B" w:rsidP="0015776F">
            <w:pPr>
              <w:widowControl/>
              <w:jc w:val="left"/>
              <w:rPr>
                <w:rFonts w:cs="Times New Roman"/>
                <w:color w:val="000000" w:themeColor="text1"/>
                <w:szCs w:val="24"/>
              </w:rPr>
            </w:pPr>
          </w:p>
        </w:tc>
      </w:tr>
      <w:tr w:rsidR="00C3297B" w:rsidRPr="00201A1A" w14:paraId="14264E10" w14:textId="77777777" w:rsidTr="0015776F">
        <w:tc>
          <w:tcPr>
            <w:tcW w:w="2361" w:type="dxa"/>
          </w:tcPr>
          <w:p w14:paraId="36031218" w14:textId="77777777" w:rsidR="00C3297B" w:rsidRPr="00201A1A" w:rsidRDefault="00C3297B" w:rsidP="0015776F">
            <w:pPr>
              <w:widowControl/>
              <w:jc w:val="left"/>
              <w:rPr>
                <w:rFonts w:cs="Times New Roman"/>
                <w:color w:val="000000" w:themeColor="text1"/>
                <w:szCs w:val="24"/>
              </w:rPr>
            </w:pPr>
            <w:r w:rsidRPr="00201A1A">
              <w:rPr>
                <w:rFonts w:cs="Times New Roman"/>
                <w:color w:val="000000" w:themeColor="text1"/>
                <w:szCs w:val="24"/>
              </w:rPr>
              <w:t>neon flying squid</w:t>
            </w:r>
          </w:p>
        </w:tc>
        <w:tc>
          <w:tcPr>
            <w:tcW w:w="2361" w:type="dxa"/>
          </w:tcPr>
          <w:p w14:paraId="2ED9E34F" w14:textId="77777777" w:rsidR="00C3297B" w:rsidRPr="00201A1A" w:rsidRDefault="00C3297B" w:rsidP="0015776F">
            <w:pPr>
              <w:widowControl/>
              <w:jc w:val="left"/>
              <w:rPr>
                <w:rFonts w:cs="Times New Roman"/>
                <w:color w:val="000000" w:themeColor="text1"/>
                <w:szCs w:val="24"/>
              </w:rPr>
            </w:pPr>
            <w:r w:rsidRPr="00201A1A">
              <w:rPr>
                <w:rFonts w:cs="Times New Roman"/>
                <w:color w:val="000000" w:themeColor="text1"/>
                <w:szCs w:val="24"/>
              </w:rPr>
              <w:t>size composition data</w:t>
            </w:r>
          </w:p>
        </w:tc>
        <w:tc>
          <w:tcPr>
            <w:tcW w:w="2362" w:type="dxa"/>
          </w:tcPr>
          <w:p w14:paraId="77F21733" w14:textId="77777777" w:rsidR="00C3297B" w:rsidRPr="00201A1A" w:rsidRDefault="00C3297B" w:rsidP="0015776F">
            <w:pPr>
              <w:widowControl/>
              <w:jc w:val="left"/>
              <w:rPr>
                <w:rFonts w:cs="Times New Roman"/>
                <w:color w:val="000000" w:themeColor="text1"/>
                <w:szCs w:val="24"/>
              </w:rPr>
            </w:pPr>
          </w:p>
        </w:tc>
        <w:tc>
          <w:tcPr>
            <w:tcW w:w="2362" w:type="dxa"/>
          </w:tcPr>
          <w:p w14:paraId="1D710700" w14:textId="77777777" w:rsidR="00C3297B" w:rsidRPr="00201A1A" w:rsidRDefault="00C3297B" w:rsidP="0015776F">
            <w:pPr>
              <w:widowControl/>
              <w:jc w:val="left"/>
              <w:rPr>
                <w:rFonts w:cs="Times New Roman"/>
                <w:color w:val="000000" w:themeColor="text1"/>
                <w:szCs w:val="24"/>
              </w:rPr>
            </w:pPr>
          </w:p>
        </w:tc>
      </w:tr>
      <w:tr w:rsidR="00A818FF" w:rsidRPr="00201A1A" w14:paraId="5EA7C07D" w14:textId="77777777" w:rsidTr="0015776F">
        <w:tc>
          <w:tcPr>
            <w:tcW w:w="2361" w:type="dxa"/>
          </w:tcPr>
          <w:p w14:paraId="1C8D8518" w14:textId="77777777" w:rsidR="00A818FF" w:rsidRPr="00201A1A" w:rsidRDefault="00A818FF" w:rsidP="00A818FF">
            <w:pPr>
              <w:widowControl/>
              <w:jc w:val="left"/>
              <w:rPr>
                <w:rFonts w:cs="Times New Roman"/>
                <w:color w:val="000000" w:themeColor="text1"/>
                <w:szCs w:val="24"/>
              </w:rPr>
            </w:pPr>
            <w:r w:rsidRPr="00201A1A">
              <w:rPr>
                <w:rFonts w:cs="Times New Roman"/>
                <w:color w:val="000000" w:themeColor="text1"/>
                <w:szCs w:val="24"/>
              </w:rPr>
              <w:t>Japanese sardine</w:t>
            </w:r>
          </w:p>
        </w:tc>
        <w:tc>
          <w:tcPr>
            <w:tcW w:w="2361" w:type="dxa"/>
          </w:tcPr>
          <w:p w14:paraId="7C37B5EB" w14:textId="59D79B64" w:rsidR="00A818FF" w:rsidRPr="00201A1A" w:rsidRDefault="00A818FF" w:rsidP="00A818FF">
            <w:pPr>
              <w:widowControl/>
              <w:jc w:val="left"/>
              <w:rPr>
                <w:rFonts w:cs="Times New Roman"/>
                <w:color w:val="000000" w:themeColor="text1"/>
                <w:szCs w:val="24"/>
              </w:rPr>
            </w:pPr>
            <w:r w:rsidRPr="00201A1A">
              <w:rPr>
                <w:rFonts w:cs="Times New Roman"/>
                <w:color w:val="000000" w:themeColor="text1"/>
                <w:szCs w:val="24"/>
              </w:rPr>
              <w:t>search time of school of targeted species</w:t>
            </w:r>
          </w:p>
        </w:tc>
        <w:tc>
          <w:tcPr>
            <w:tcW w:w="2362" w:type="dxa"/>
          </w:tcPr>
          <w:p w14:paraId="004AEE2A" w14:textId="3F713C3F" w:rsidR="00A818FF" w:rsidRPr="00201A1A" w:rsidRDefault="00A818FF" w:rsidP="00A818FF">
            <w:pPr>
              <w:widowControl/>
              <w:jc w:val="left"/>
              <w:rPr>
                <w:rFonts w:cs="Times New Roman"/>
                <w:color w:val="000000" w:themeColor="text1"/>
                <w:szCs w:val="24"/>
              </w:rPr>
            </w:pPr>
            <w:r w:rsidRPr="00201A1A">
              <w:rPr>
                <w:rFonts w:cs="Times New Roman"/>
                <w:color w:val="000000" w:themeColor="text1"/>
                <w:szCs w:val="24"/>
              </w:rPr>
              <w:t>time</w:t>
            </w:r>
          </w:p>
        </w:tc>
        <w:tc>
          <w:tcPr>
            <w:tcW w:w="2362" w:type="dxa"/>
          </w:tcPr>
          <w:p w14:paraId="559F630D" w14:textId="481D0E84" w:rsidR="00A818FF" w:rsidRPr="00201A1A" w:rsidRDefault="00C648BC" w:rsidP="00A818FF">
            <w:pPr>
              <w:widowControl/>
              <w:jc w:val="left"/>
              <w:rPr>
                <w:rFonts w:cs="Times New Roman"/>
                <w:color w:val="000000" w:themeColor="text1"/>
                <w:szCs w:val="24"/>
              </w:rPr>
            </w:pPr>
            <w:r>
              <w:rPr>
                <w:rFonts w:cs="Times New Roman"/>
                <w:color w:val="000000" w:themeColor="text1"/>
                <w:szCs w:val="24"/>
              </w:rPr>
              <w:t>A</w:t>
            </w:r>
            <w:r w:rsidR="00A818FF" w:rsidRPr="00201A1A">
              <w:rPr>
                <w:rFonts w:cs="Times New Roman"/>
                <w:color w:val="000000" w:themeColor="text1"/>
                <w:szCs w:val="24"/>
              </w:rPr>
              <w:t>mount of time spent considering information from the bottom sonar, visual observations, experimental sets, moving to perspective sites, etc.</w:t>
            </w:r>
          </w:p>
        </w:tc>
      </w:tr>
      <w:tr w:rsidR="00A818FF" w:rsidRPr="00201A1A" w14:paraId="4BD3967C" w14:textId="77777777" w:rsidTr="0015776F">
        <w:tc>
          <w:tcPr>
            <w:tcW w:w="2361" w:type="dxa"/>
          </w:tcPr>
          <w:p w14:paraId="2587CD06" w14:textId="5EF784CA" w:rsidR="00A818FF" w:rsidRPr="00201A1A" w:rsidRDefault="002E67DE" w:rsidP="00A818FF">
            <w:pPr>
              <w:widowControl/>
              <w:jc w:val="left"/>
              <w:rPr>
                <w:rFonts w:cs="Times New Roman"/>
                <w:color w:val="000000" w:themeColor="text1"/>
                <w:szCs w:val="24"/>
              </w:rPr>
            </w:pPr>
            <w:r w:rsidRPr="00201A1A">
              <w:rPr>
                <w:rFonts w:cs="Times New Roman"/>
                <w:color w:val="000000" w:themeColor="text1"/>
                <w:szCs w:val="24"/>
              </w:rPr>
              <w:t>Japanese sardine</w:t>
            </w:r>
          </w:p>
        </w:tc>
        <w:tc>
          <w:tcPr>
            <w:tcW w:w="2361" w:type="dxa"/>
          </w:tcPr>
          <w:p w14:paraId="65D11D98" w14:textId="6CE7E0F5" w:rsidR="00A818FF" w:rsidRPr="00201A1A" w:rsidRDefault="00A818FF" w:rsidP="00A818FF">
            <w:pPr>
              <w:widowControl/>
              <w:jc w:val="left"/>
              <w:rPr>
                <w:rFonts w:cs="Times New Roman"/>
                <w:color w:val="000000" w:themeColor="text1"/>
                <w:szCs w:val="24"/>
              </w:rPr>
            </w:pPr>
            <w:r w:rsidRPr="00201A1A">
              <w:rPr>
                <w:rFonts w:cs="Times New Roman"/>
                <w:color w:val="000000" w:themeColor="text1"/>
                <w:szCs w:val="24"/>
              </w:rPr>
              <w:t>target by operation (set)</w:t>
            </w:r>
          </w:p>
        </w:tc>
        <w:tc>
          <w:tcPr>
            <w:tcW w:w="2362" w:type="dxa"/>
          </w:tcPr>
          <w:p w14:paraId="226935D3" w14:textId="16AE0BF8" w:rsidR="00A818FF" w:rsidRPr="00201A1A" w:rsidRDefault="00A818FF" w:rsidP="00A818FF">
            <w:pPr>
              <w:widowControl/>
              <w:jc w:val="left"/>
              <w:rPr>
                <w:rFonts w:cs="Times New Roman"/>
                <w:color w:val="000000" w:themeColor="text1"/>
                <w:szCs w:val="24"/>
              </w:rPr>
            </w:pPr>
            <w:r w:rsidRPr="00201A1A">
              <w:rPr>
                <w:rFonts w:cs="Times New Roman"/>
                <w:color w:val="000000" w:themeColor="text1"/>
                <w:szCs w:val="24"/>
              </w:rPr>
              <w:t>species names</w:t>
            </w:r>
          </w:p>
        </w:tc>
        <w:tc>
          <w:tcPr>
            <w:tcW w:w="2362" w:type="dxa"/>
          </w:tcPr>
          <w:p w14:paraId="39429ED1" w14:textId="66C2B2F5" w:rsidR="00A818FF" w:rsidRPr="00201A1A" w:rsidRDefault="00C648BC" w:rsidP="00A818FF">
            <w:pPr>
              <w:widowControl/>
              <w:jc w:val="left"/>
              <w:rPr>
                <w:rFonts w:cs="Times New Roman"/>
                <w:color w:val="000000" w:themeColor="text1"/>
                <w:szCs w:val="24"/>
              </w:rPr>
            </w:pPr>
            <w:r>
              <w:rPr>
                <w:rFonts w:cs="Times New Roman"/>
                <w:color w:val="000000" w:themeColor="text1"/>
                <w:szCs w:val="24"/>
              </w:rPr>
              <w:t>S</w:t>
            </w:r>
            <w:r w:rsidR="00A818FF" w:rsidRPr="00201A1A">
              <w:rPr>
                <w:rFonts w:cs="Times New Roman"/>
                <w:color w:val="000000" w:themeColor="text1"/>
                <w:szCs w:val="24"/>
              </w:rPr>
              <w:t xml:space="preserve">pecies </w:t>
            </w:r>
            <w:r>
              <w:rPr>
                <w:rFonts w:cs="Times New Roman"/>
                <w:color w:val="000000" w:themeColor="text1"/>
                <w:szCs w:val="24"/>
              </w:rPr>
              <w:t>that</w:t>
            </w:r>
            <w:r w:rsidR="00A818FF" w:rsidRPr="00201A1A">
              <w:rPr>
                <w:rFonts w:cs="Times New Roman"/>
                <w:color w:val="000000" w:themeColor="text1"/>
                <w:szCs w:val="24"/>
              </w:rPr>
              <w:t xml:space="preserve"> the captain expect</w:t>
            </w:r>
            <w:r>
              <w:rPr>
                <w:rFonts w:cs="Times New Roman"/>
                <w:color w:val="000000" w:themeColor="text1"/>
                <w:szCs w:val="24"/>
              </w:rPr>
              <w:t>ed</w:t>
            </w:r>
            <w:r w:rsidR="00A818FF" w:rsidRPr="00201A1A">
              <w:rPr>
                <w:rFonts w:cs="Times New Roman"/>
                <w:color w:val="000000" w:themeColor="text1"/>
                <w:szCs w:val="24"/>
              </w:rPr>
              <w:t xml:space="preserve"> to catch for each set</w:t>
            </w:r>
          </w:p>
        </w:tc>
      </w:tr>
      <w:tr w:rsidR="00A818FF" w:rsidRPr="00201A1A" w14:paraId="17A84E91" w14:textId="77777777" w:rsidTr="0015776F">
        <w:tc>
          <w:tcPr>
            <w:tcW w:w="2361" w:type="dxa"/>
          </w:tcPr>
          <w:p w14:paraId="0F40F5BB" w14:textId="7C674E6F" w:rsidR="00A818FF" w:rsidRPr="00201A1A" w:rsidRDefault="002E67DE" w:rsidP="00A818FF">
            <w:pPr>
              <w:widowControl/>
              <w:jc w:val="left"/>
              <w:rPr>
                <w:rFonts w:cs="Times New Roman"/>
                <w:color w:val="000000" w:themeColor="text1"/>
                <w:szCs w:val="24"/>
              </w:rPr>
            </w:pPr>
            <w:r w:rsidRPr="00201A1A">
              <w:rPr>
                <w:rFonts w:cs="Times New Roman"/>
                <w:color w:val="000000" w:themeColor="text1"/>
                <w:szCs w:val="24"/>
              </w:rPr>
              <w:lastRenderedPageBreak/>
              <w:t>Japanese sardine</w:t>
            </w:r>
          </w:p>
        </w:tc>
        <w:tc>
          <w:tcPr>
            <w:tcW w:w="2361" w:type="dxa"/>
          </w:tcPr>
          <w:p w14:paraId="4A1FC2E0" w14:textId="67F2BAC2" w:rsidR="00A818FF" w:rsidRPr="00201A1A" w:rsidRDefault="00A818FF" w:rsidP="00A818FF">
            <w:pPr>
              <w:widowControl/>
              <w:jc w:val="left"/>
              <w:rPr>
                <w:rFonts w:cs="Times New Roman"/>
                <w:color w:val="000000" w:themeColor="text1"/>
                <w:szCs w:val="24"/>
              </w:rPr>
            </w:pPr>
            <w:r w:rsidRPr="00201A1A">
              <w:rPr>
                <w:rFonts w:cs="Times New Roman"/>
                <w:color w:val="000000" w:themeColor="text1"/>
                <w:szCs w:val="24"/>
              </w:rPr>
              <w:t>number of operations (sets)</w:t>
            </w:r>
          </w:p>
        </w:tc>
        <w:tc>
          <w:tcPr>
            <w:tcW w:w="2362" w:type="dxa"/>
          </w:tcPr>
          <w:p w14:paraId="3F83F134" w14:textId="65F3831C" w:rsidR="00A818FF" w:rsidRPr="00201A1A" w:rsidRDefault="00A818FF" w:rsidP="00A818FF">
            <w:pPr>
              <w:widowControl/>
              <w:jc w:val="left"/>
              <w:rPr>
                <w:rFonts w:cs="Times New Roman"/>
                <w:color w:val="000000" w:themeColor="text1"/>
                <w:szCs w:val="24"/>
              </w:rPr>
            </w:pPr>
            <w:r w:rsidRPr="00201A1A">
              <w:rPr>
                <w:rFonts w:cs="Times New Roman"/>
                <w:color w:val="000000" w:themeColor="text1"/>
                <w:szCs w:val="24"/>
              </w:rPr>
              <w:t>number</w:t>
            </w:r>
          </w:p>
        </w:tc>
        <w:tc>
          <w:tcPr>
            <w:tcW w:w="2362" w:type="dxa"/>
          </w:tcPr>
          <w:p w14:paraId="43C92BF6" w14:textId="77777777" w:rsidR="00A818FF" w:rsidRPr="00201A1A" w:rsidRDefault="00A818FF" w:rsidP="00A818FF">
            <w:pPr>
              <w:widowControl/>
              <w:jc w:val="left"/>
              <w:rPr>
                <w:rFonts w:cs="Times New Roman"/>
                <w:color w:val="000000" w:themeColor="text1"/>
                <w:szCs w:val="24"/>
              </w:rPr>
            </w:pPr>
          </w:p>
        </w:tc>
      </w:tr>
      <w:tr w:rsidR="00A818FF" w:rsidRPr="00201A1A" w14:paraId="17CA079E" w14:textId="77777777" w:rsidTr="0015776F">
        <w:tc>
          <w:tcPr>
            <w:tcW w:w="2361" w:type="dxa"/>
          </w:tcPr>
          <w:p w14:paraId="2EDACE1E" w14:textId="297AB824" w:rsidR="00A818FF" w:rsidRPr="00201A1A" w:rsidRDefault="002E67DE" w:rsidP="00A818FF">
            <w:pPr>
              <w:widowControl/>
              <w:jc w:val="left"/>
              <w:rPr>
                <w:rFonts w:cs="Times New Roman"/>
                <w:color w:val="000000" w:themeColor="text1"/>
                <w:szCs w:val="24"/>
              </w:rPr>
            </w:pPr>
            <w:r w:rsidRPr="00201A1A">
              <w:rPr>
                <w:rFonts w:cs="Times New Roman"/>
                <w:color w:val="000000" w:themeColor="text1"/>
                <w:szCs w:val="24"/>
              </w:rPr>
              <w:t>Japanese sardine</w:t>
            </w:r>
          </w:p>
        </w:tc>
        <w:tc>
          <w:tcPr>
            <w:tcW w:w="2361" w:type="dxa"/>
          </w:tcPr>
          <w:p w14:paraId="1B222CA4" w14:textId="49F9B2D2" w:rsidR="00A818FF" w:rsidRPr="00201A1A" w:rsidRDefault="00A818FF" w:rsidP="00A818FF">
            <w:pPr>
              <w:widowControl/>
              <w:jc w:val="left"/>
              <w:rPr>
                <w:rFonts w:cs="Times New Roman"/>
                <w:color w:val="000000" w:themeColor="text1"/>
                <w:szCs w:val="24"/>
              </w:rPr>
            </w:pPr>
            <w:r w:rsidRPr="00201A1A">
              <w:rPr>
                <w:rFonts w:cs="Times New Roman"/>
                <w:color w:val="000000" w:themeColor="text1"/>
                <w:szCs w:val="24"/>
              </w:rPr>
              <w:t>biological information on the catch</w:t>
            </w:r>
          </w:p>
        </w:tc>
        <w:tc>
          <w:tcPr>
            <w:tcW w:w="2362" w:type="dxa"/>
          </w:tcPr>
          <w:p w14:paraId="09175DF5" w14:textId="77777777" w:rsidR="00A818FF" w:rsidRPr="00201A1A" w:rsidRDefault="00A818FF" w:rsidP="00A818FF">
            <w:pPr>
              <w:widowControl/>
              <w:jc w:val="left"/>
              <w:rPr>
                <w:rFonts w:cs="Times New Roman"/>
                <w:color w:val="000000" w:themeColor="text1"/>
                <w:szCs w:val="24"/>
              </w:rPr>
            </w:pPr>
          </w:p>
        </w:tc>
        <w:tc>
          <w:tcPr>
            <w:tcW w:w="2362" w:type="dxa"/>
          </w:tcPr>
          <w:p w14:paraId="607C3354" w14:textId="56585D3C" w:rsidR="00A818FF" w:rsidRPr="00201A1A" w:rsidRDefault="00A818FF" w:rsidP="00A818FF">
            <w:pPr>
              <w:widowControl/>
              <w:jc w:val="left"/>
              <w:rPr>
                <w:rFonts w:cs="Times New Roman"/>
                <w:color w:val="000000" w:themeColor="text1"/>
                <w:szCs w:val="24"/>
              </w:rPr>
            </w:pPr>
            <w:r w:rsidRPr="00201A1A">
              <w:rPr>
                <w:rFonts w:cs="Times New Roman"/>
                <w:color w:val="000000" w:themeColor="text1"/>
                <w:szCs w:val="24"/>
              </w:rPr>
              <w:t>Samples for maturity and age</w:t>
            </w:r>
          </w:p>
        </w:tc>
      </w:tr>
      <w:tr w:rsidR="00A818FF" w:rsidRPr="00201A1A" w14:paraId="4E885ED2" w14:textId="77777777" w:rsidTr="0015776F">
        <w:tc>
          <w:tcPr>
            <w:tcW w:w="2361" w:type="dxa"/>
          </w:tcPr>
          <w:p w14:paraId="3C92F3AB" w14:textId="5C600527" w:rsidR="00A818FF" w:rsidRPr="00201A1A" w:rsidRDefault="002E67DE" w:rsidP="00A818FF">
            <w:pPr>
              <w:widowControl/>
              <w:jc w:val="left"/>
              <w:rPr>
                <w:rFonts w:cs="Times New Roman"/>
                <w:color w:val="000000" w:themeColor="text1"/>
                <w:szCs w:val="24"/>
              </w:rPr>
            </w:pPr>
            <w:r w:rsidRPr="00201A1A">
              <w:rPr>
                <w:rFonts w:cs="Times New Roman"/>
                <w:color w:val="000000" w:themeColor="text1"/>
                <w:szCs w:val="24"/>
              </w:rPr>
              <w:t>Japanese sardine</w:t>
            </w:r>
          </w:p>
        </w:tc>
        <w:tc>
          <w:tcPr>
            <w:tcW w:w="2361" w:type="dxa"/>
          </w:tcPr>
          <w:p w14:paraId="6C9AB498" w14:textId="4A750829" w:rsidR="00A818FF" w:rsidRPr="00201A1A" w:rsidRDefault="00A818FF" w:rsidP="00A818FF">
            <w:pPr>
              <w:widowControl/>
              <w:jc w:val="left"/>
              <w:rPr>
                <w:rFonts w:cs="Times New Roman"/>
                <w:color w:val="000000" w:themeColor="text1"/>
                <w:szCs w:val="24"/>
              </w:rPr>
            </w:pPr>
            <w:r w:rsidRPr="00201A1A">
              <w:rPr>
                <w:rFonts w:cs="Times New Roman" w:hint="eastAsia"/>
                <w:color w:val="000000" w:themeColor="text1"/>
                <w:szCs w:val="24"/>
              </w:rPr>
              <w:t>on-board devices to enhance fishing efficiency</w:t>
            </w:r>
          </w:p>
        </w:tc>
        <w:tc>
          <w:tcPr>
            <w:tcW w:w="2362" w:type="dxa"/>
          </w:tcPr>
          <w:p w14:paraId="060F2462" w14:textId="77777777" w:rsidR="00A818FF" w:rsidRPr="00201A1A" w:rsidRDefault="00A818FF" w:rsidP="00A818FF">
            <w:pPr>
              <w:widowControl/>
              <w:jc w:val="left"/>
              <w:rPr>
                <w:rFonts w:cs="Times New Roman"/>
                <w:color w:val="000000" w:themeColor="text1"/>
                <w:szCs w:val="24"/>
              </w:rPr>
            </w:pPr>
          </w:p>
        </w:tc>
        <w:tc>
          <w:tcPr>
            <w:tcW w:w="2362" w:type="dxa"/>
          </w:tcPr>
          <w:p w14:paraId="0DF36C24" w14:textId="77777777" w:rsidR="00A818FF" w:rsidRPr="00201A1A" w:rsidRDefault="00A818FF" w:rsidP="00A818FF">
            <w:pPr>
              <w:widowControl/>
              <w:jc w:val="left"/>
              <w:rPr>
                <w:rFonts w:cs="Times New Roman"/>
                <w:color w:val="000000" w:themeColor="text1"/>
                <w:szCs w:val="24"/>
              </w:rPr>
            </w:pPr>
          </w:p>
        </w:tc>
      </w:tr>
      <w:tr w:rsidR="00A818FF" w:rsidRPr="00201A1A" w14:paraId="0E6A9101" w14:textId="77777777" w:rsidTr="0015776F">
        <w:tc>
          <w:tcPr>
            <w:tcW w:w="2361" w:type="dxa"/>
          </w:tcPr>
          <w:p w14:paraId="649070AC" w14:textId="77777777" w:rsidR="00A818FF" w:rsidRPr="00201A1A" w:rsidRDefault="00A818FF" w:rsidP="00A818FF">
            <w:pPr>
              <w:widowControl/>
              <w:jc w:val="left"/>
              <w:rPr>
                <w:rFonts w:cs="Times New Roman"/>
                <w:color w:val="000000" w:themeColor="text1"/>
                <w:szCs w:val="24"/>
              </w:rPr>
            </w:pPr>
            <w:r w:rsidRPr="00201A1A">
              <w:rPr>
                <w:rFonts w:cs="Times New Roman"/>
                <w:color w:val="000000" w:themeColor="text1"/>
                <w:szCs w:val="24"/>
              </w:rPr>
              <w:t>Japanese flying squid</w:t>
            </w:r>
          </w:p>
        </w:tc>
        <w:tc>
          <w:tcPr>
            <w:tcW w:w="2361" w:type="dxa"/>
          </w:tcPr>
          <w:p w14:paraId="143F5A97" w14:textId="6A07C0EE" w:rsidR="00A818FF" w:rsidRPr="00201A1A" w:rsidRDefault="00A818FF" w:rsidP="00A818FF">
            <w:pPr>
              <w:widowControl/>
              <w:jc w:val="left"/>
              <w:rPr>
                <w:rFonts w:cs="Times New Roman"/>
                <w:color w:val="000000" w:themeColor="text1"/>
                <w:szCs w:val="24"/>
              </w:rPr>
            </w:pPr>
            <w:r w:rsidRPr="00201A1A">
              <w:rPr>
                <w:rFonts w:cs="Times New Roman"/>
                <w:color w:val="000000" w:themeColor="text1"/>
                <w:szCs w:val="24"/>
              </w:rPr>
              <w:t>search time of school of targeted species</w:t>
            </w:r>
          </w:p>
        </w:tc>
        <w:tc>
          <w:tcPr>
            <w:tcW w:w="2362" w:type="dxa"/>
          </w:tcPr>
          <w:p w14:paraId="5D83201B" w14:textId="46815FE0" w:rsidR="00A818FF" w:rsidRPr="00201A1A" w:rsidRDefault="00A818FF" w:rsidP="00A818FF">
            <w:pPr>
              <w:widowControl/>
              <w:jc w:val="left"/>
              <w:rPr>
                <w:rFonts w:cs="Times New Roman"/>
                <w:color w:val="000000" w:themeColor="text1"/>
                <w:szCs w:val="24"/>
              </w:rPr>
            </w:pPr>
            <w:r w:rsidRPr="00201A1A">
              <w:rPr>
                <w:rFonts w:cs="Times New Roman"/>
                <w:color w:val="000000" w:themeColor="text1"/>
                <w:szCs w:val="24"/>
              </w:rPr>
              <w:t>time</w:t>
            </w:r>
          </w:p>
        </w:tc>
        <w:tc>
          <w:tcPr>
            <w:tcW w:w="2362" w:type="dxa"/>
          </w:tcPr>
          <w:p w14:paraId="0A739011" w14:textId="177AB81F" w:rsidR="00A818FF" w:rsidRPr="00201A1A" w:rsidRDefault="00C648BC" w:rsidP="00A818FF">
            <w:pPr>
              <w:widowControl/>
              <w:jc w:val="left"/>
              <w:rPr>
                <w:rFonts w:cs="Times New Roman"/>
                <w:color w:val="000000" w:themeColor="text1"/>
                <w:szCs w:val="24"/>
              </w:rPr>
            </w:pPr>
            <w:r>
              <w:rPr>
                <w:rFonts w:cs="Times New Roman"/>
                <w:color w:val="000000" w:themeColor="text1"/>
                <w:szCs w:val="24"/>
              </w:rPr>
              <w:t>A</w:t>
            </w:r>
            <w:r w:rsidR="00A818FF" w:rsidRPr="00201A1A">
              <w:rPr>
                <w:rFonts w:cs="Times New Roman"/>
                <w:color w:val="000000" w:themeColor="text1"/>
                <w:szCs w:val="24"/>
              </w:rPr>
              <w:t>mount of time spent considering information from the bottom sonar, visual observations, experimental sets, moving to perspective sites, etc.</w:t>
            </w:r>
          </w:p>
        </w:tc>
      </w:tr>
      <w:tr w:rsidR="00A818FF" w:rsidRPr="00201A1A" w14:paraId="51BC5FA6" w14:textId="77777777" w:rsidTr="0015776F">
        <w:tc>
          <w:tcPr>
            <w:tcW w:w="2361" w:type="dxa"/>
          </w:tcPr>
          <w:p w14:paraId="3359461F" w14:textId="6F1D7DFC" w:rsidR="00A818FF" w:rsidRPr="00201A1A" w:rsidRDefault="00D408CE" w:rsidP="00A818FF">
            <w:pPr>
              <w:widowControl/>
              <w:jc w:val="left"/>
              <w:rPr>
                <w:rFonts w:cs="Times New Roman"/>
                <w:color w:val="000000" w:themeColor="text1"/>
                <w:szCs w:val="24"/>
              </w:rPr>
            </w:pPr>
            <w:r w:rsidRPr="00201A1A">
              <w:rPr>
                <w:rFonts w:cs="Times New Roman"/>
                <w:color w:val="000000" w:themeColor="text1"/>
                <w:szCs w:val="24"/>
              </w:rPr>
              <w:t>Japanese flying squid</w:t>
            </w:r>
          </w:p>
        </w:tc>
        <w:tc>
          <w:tcPr>
            <w:tcW w:w="2361" w:type="dxa"/>
          </w:tcPr>
          <w:p w14:paraId="02E3EB75" w14:textId="1C6B3E19" w:rsidR="00A818FF" w:rsidRPr="00201A1A" w:rsidRDefault="00A818FF" w:rsidP="00A818FF">
            <w:pPr>
              <w:widowControl/>
              <w:jc w:val="left"/>
              <w:rPr>
                <w:rFonts w:cs="Times New Roman"/>
                <w:color w:val="000000" w:themeColor="text1"/>
                <w:szCs w:val="24"/>
              </w:rPr>
            </w:pPr>
            <w:r w:rsidRPr="00201A1A">
              <w:rPr>
                <w:rFonts w:cs="Times New Roman"/>
                <w:color w:val="000000" w:themeColor="text1"/>
                <w:szCs w:val="24"/>
              </w:rPr>
              <w:t>target by operation (set)</w:t>
            </w:r>
          </w:p>
        </w:tc>
        <w:tc>
          <w:tcPr>
            <w:tcW w:w="2362" w:type="dxa"/>
          </w:tcPr>
          <w:p w14:paraId="7CCC92F5" w14:textId="593A03CC" w:rsidR="00A818FF" w:rsidRPr="00201A1A" w:rsidRDefault="00A818FF" w:rsidP="00A818FF">
            <w:pPr>
              <w:widowControl/>
              <w:jc w:val="left"/>
              <w:rPr>
                <w:rFonts w:cs="Times New Roman"/>
                <w:color w:val="000000" w:themeColor="text1"/>
                <w:szCs w:val="24"/>
              </w:rPr>
            </w:pPr>
            <w:r w:rsidRPr="00201A1A">
              <w:rPr>
                <w:rFonts w:cs="Times New Roman"/>
                <w:color w:val="000000" w:themeColor="text1"/>
                <w:szCs w:val="24"/>
              </w:rPr>
              <w:t>species names</w:t>
            </w:r>
          </w:p>
        </w:tc>
        <w:tc>
          <w:tcPr>
            <w:tcW w:w="2362" w:type="dxa"/>
          </w:tcPr>
          <w:p w14:paraId="4F2ECEB2" w14:textId="31A9575E" w:rsidR="00A818FF" w:rsidRPr="00201A1A" w:rsidRDefault="00EB3CEF" w:rsidP="00A818FF">
            <w:pPr>
              <w:widowControl/>
              <w:jc w:val="left"/>
              <w:rPr>
                <w:rFonts w:cs="Times New Roman"/>
                <w:color w:val="000000" w:themeColor="text1"/>
                <w:szCs w:val="24"/>
              </w:rPr>
            </w:pPr>
            <w:r>
              <w:rPr>
                <w:rFonts w:cs="Times New Roman"/>
                <w:color w:val="000000" w:themeColor="text1"/>
                <w:szCs w:val="24"/>
              </w:rPr>
              <w:t>S</w:t>
            </w:r>
            <w:r w:rsidR="00A818FF" w:rsidRPr="00201A1A">
              <w:rPr>
                <w:rFonts w:cs="Times New Roman"/>
                <w:color w:val="000000" w:themeColor="text1"/>
                <w:szCs w:val="24"/>
              </w:rPr>
              <w:t xml:space="preserve">pecies </w:t>
            </w:r>
            <w:r>
              <w:rPr>
                <w:rFonts w:cs="Times New Roman"/>
                <w:color w:val="000000" w:themeColor="text1"/>
                <w:szCs w:val="24"/>
              </w:rPr>
              <w:t>that</w:t>
            </w:r>
            <w:r w:rsidR="00A818FF" w:rsidRPr="00201A1A">
              <w:rPr>
                <w:rFonts w:cs="Times New Roman"/>
                <w:color w:val="000000" w:themeColor="text1"/>
                <w:szCs w:val="24"/>
              </w:rPr>
              <w:t xml:space="preserve"> the captain expect</w:t>
            </w:r>
            <w:r>
              <w:rPr>
                <w:rFonts w:cs="Times New Roman"/>
                <w:color w:val="000000" w:themeColor="text1"/>
                <w:szCs w:val="24"/>
              </w:rPr>
              <w:t>ed</w:t>
            </w:r>
            <w:r w:rsidR="00A818FF" w:rsidRPr="00201A1A">
              <w:rPr>
                <w:rFonts w:cs="Times New Roman"/>
                <w:color w:val="000000" w:themeColor="text1"/>
                <w:szCs w:val="24"/>
              </w:rPr>
              <w:t xml:space="preserve"> to catch for each set</w:t>
            </w:r>
          </w:p>
        </w:tc>
      </w:tr>
      <w:tr w:rsidR="00A818FF" w:rsidRPr="00201A1A" w14:paraId="5E214E93" w14:textId="77777777" w:rsidTr="0015776F">
        <w:tc>
          <w:tcPr>
            <w:tcW w:w="2361" w:type="dxa"/>
          </w:tcPr>
          <w:p w14:paraId="42AE4D1B" w14:textId="75841042" w:rsidR="00A818FF" w:rsidRPr="00201A1A" w:rsidRDefault="00D408CE" w:rsidP="00A818FF">
            <w:pPr>
              <w:widowControl/>
              <w:jc w:val="left"/>
              <w:rPr>
                <w:rFonts w:cs="Times New Roman"/>
                <w:color w:val="000000" w:themeColor="text1"/>
                <w:szCs w:val="24"/>
              </w:rPr>
            </w:pPr>
            <w:r w:rsidRPr="00201A1A">
              <w:rPr>
                <w:rFonts w:cs="Times New Roman"/>
                <w:color w:val="000000" w:themeColor="text1"/>
                <w:szCs w:val="24"/>
              </w:rPr>
              <w:t>Japanese flying squid</w:t>
            </w:r>
          </w:p>
        </w:tc>
        <w:tc>
          <w:tcPr>
            <w:tcW w:w="2361" w:type="dxa"/>
          </w:tcPr>
          <w:p w14:paraId="33D0CA91" w14:textId="0BCD53C1" w:rsidR="00A818FF" w:rsidRPr="00201A1A" w:rsidRDefault="00A818FF" w:rsidP="00A818FF">
            <w:pPr>
              <w:widowControl/>
              <w:jc w:val="left"/>
              <w:rPr>
                <w:rFonts w:cs="Times New Roman"/>
                <w:color w:val="000000" w:themeColor="text1"/>
                <w:szCs w:val="24"/>
              </w:rPr>
            </w:pPr>
            <w:r w:rsidRPr="00201A1A">
              <w:rPr>
                <w:rFonts w:cs="Times New Roman"/>
                <w:color w:val="000000" w:themeColor="text1"/>
                <w:szCs w:val="24"/>
              </w:rPr>
              <w:t>number of operations (sets)</w:t>
            </w:r>
          </w:p>
        </w:tc>
        <w:tc>
          <w:tcPr>
            <w:tcW w:w="2362" w:type="dxa"/>
          </w:tcPr>
          <w:p w14:paraId="6BF7FAA2" w14:textId="5F12CCCE" w:rsidR="00A818FF" w:rsidRPr="00201A1A" w:rsidRDefault="00A818FF" w:rsidP="00A818FF">
            <w:pPr>
              <w:widowControl/>
              <w:jc w:val="left"/>
              <w:rPr>
                <w:rFonts w:cs="Times New Roman"/>
                <w:color w:val="000000" w:themeColor="text1"/>
                <w:szCs w:val="24"/>
              </w:rPr>
            </w:pPr>
            <w:r w:rsidRPr="00201A1A">
              <w:rPr>
                <w:rFonts w:cs="Times New Roman"/>
                <w:color w:val="000000" w:themeColor="text1"/>
                <w:szCs w:val="24"/>
              </w:rPr>
              <w:t>number</w:t>
            </w:r>
          </w:p>
        </w:tc>
        <w:tc>
          <w:tcPr>
            <w:tcW w:w="2362" w:type="dxa"/>
          </w:tcPr>
          <w:p w14:paraId="23571084" w14:textId="77777777" w:rsidR="00A818FF" w:rsidRPr="00201A1A" w:rsidRDefault="00A818FF" w:rsidP="00A818FF">
            <w:pPr>
              <w:widowControl/>
              <w:jc w:val="left"/>
              <w:rPr>
                <w:rFonts w:cs="Times New Roman"/>
                <w:color w:val="000000" w:themeColor="text1"/>
                <w:szCs w:val="24"/>
              </w:rPr>
            </w:pPr>
          </w:p>
        </w:tc>
      </w:tr>
      <w:tr w:rsidR="00A818FF" w:rsidRPr="00201A1A" w14:paraId="091E8BEA" w14:textId="77777777" w:rsidTr="0015776F">
        <w:tc>
          <w:tcPr>
            <w:tcW w:w="2361" w:type="dxa"/>
          </w:tcPr>
          <w:p w14:paraId="3ED04734" w14:textId="4BBD4BAD" w:rsidR="00A818FF" w:rsidRPr="00201A1A" w:rsidRDefault="00D408CE" w:rsidP="00A818FF">
            <w:pPr>
              <w:widowControl/>
              <w:jc w:val="left"/>
              <w:rPr>
                <w:rFonts w:cs="Times New Roman"/>
                <w:color w:val="000000" w:themeColor="text1"/>
                <w:szCs w:val="24"/>
              </w:rPr>
            </w:pPr>
            <w:r w:rsidRPr="00201A1A">
              <w:rPr>
                <w:rFonts w:cs="Times New Roman"/>
                <w:color w:val="000000" w:themeColor="text1"/>
                <w:szCs w:val="24"/>
              </w:rPr>
              <w:t>Japanese flying squid</w:t>
            </w:r>
          </w:p>
        </w:tc>
        <w:tc>
          <w:tcPr>
            <w:tcW w:w="2361" w:type="dxa"/>
          </w:tcPr>
          <w:p w14:paraId="57485BA6" w14:textId="6F47F5CA" w:rsidR="00A818FF" w:rsidRPr="00201A1A" w:rsidRDefault="00A818FF" w:rsidP="00A818FF">
            <w:pPr>
              <w:widowControl/>
              <w:jc w:val="left"/>
              <w:rPr>
                <w:rFonts w:cs="Times New Roman"/>
                <w:color w:val="000000" w:themeColor="text1"/>
                <w:szCs w:val="24"/>
              </w:rPr>
            </w:pPr>
            <w:r w:rsidRPr="00201A1A">
              <w:rPr>
                <w:rFonts w:cs="Times New Roman"/>
                <w:color w:val="000000" w:themeColor="text1"/>
                <w:szCs w:val="24"/>
              </w:rPr>
              <w:t>biological information on the catch</w:t>
            </w:r>
          </w:p>
        </w:tc>
        <w:tc>
          <w:tcPr>
            <w:tcW w:w="2362" w:type="dxa"/>
          </w:tcPr>
          <w:p w14:paraId="0DF0CD45" w14:textId="77777777" w:rsidR="00A818FF" w:rsidRPr="00201A1A" w:rsidRDefault="00A818FF" w:rsidP="00A818FF">
            <w:pPr>
              <w:widowControl/>
              <w:jc w:val="left"/>
              <w:rPr>
                <w:rFonts w:cs="Times New Roman"/>
                <w:color w:val="000000" w:themeColor="text1"/>
                <w:szCs w:val="24"/>
              </w:rPr>
            </w:pPr>
          </w:p>
        </w:tc>
        <w:tc>
          <w:tcPr>
            <w:tcW w:w="2362" w:type="dxa"/>
          </w:tcPr>
          <w:p w14:paraId="69FF7B00" w14:textId="4889837F" w:rsidR="00A818FF" w:rsidRPr="00201A1A" w:rsidRDefault="00A818FF" w:rsidP="00A818FF">
            <w:pPr>
              <w:widowControl/>
              <w:jc w:val="left"/>
              <w:rPr>
                <w:rFonts w:cs="Times New Roman"/>
                <w:color w:val="000000" w:themeColor="text1"/>
                <w:szCs w:val="24"/>
              </w:rPr>
            </w:pPr>
            <w:r w:rsidRPr="00201A1A">
              <w:rPr>
                <w:rFonts w:cs="Times New Roman"/>
                <w:color w:val="000000" w:themeColor="text1"/>
                <w:szCs w:val="24"/>
              </w:rPr>
              <w:t>Samples for maturity and age</w:t>
            </w:r>
          </w:p>
        </w:tc>
      </w:tr>
      <w:tr w:rsidR="00A818FF" w:rsidRPr="00201A1A" w14:paraId="4930F2DD" w14:textId="77777777" w:rsidTr="0015776F">
        <w:tc>
          <w:tcPr>
            <w:tcW w:w="2361" w:type="dxa"/>
          </w:tcPr>
          <w:p w14:paraId="73EA4C79" w14:textId="01F019D6" w:rsidR="00A818FF" w:rsidRPr="00201A1A" w:rsidRDefault="00D408CE" w:rsidP="00A818FF">
            <w:pPr>
              <w:widowControl/>
              <w:jc w:val="left"/>
              <w:rPr>
                <w:rFonts w:cs="Times New Roman"/>
                <w:color w:val="000000" w:themeColor="text1"/>
                <w:szCs w:val="24"/>
              </w:rPr>
            </w:pPr>
            <w:r w:rsidRPr="00201A1A">
              <w:rPr>
                <w:rFonts w:cs="Times New Roman"/>
                <w:color w:val="000000" w:themeColor="text1"/>
                <w:szCs w:val="24"/>
              </w:rPr>
              <w:t>Japanese flying squid</w:t>
            </w:r>
          </w:p>
        </w:tc>
        <w:tc>
          <w:tcPr>
            <w:tcW w:w="2361" w:type="dxa"/>
          </w:tcPr>
          <w:p w14:paraId="7E84AE32" w14:textId="30E41561" w:rsidR="00A818FF" w:rsidRPr="00201A1A" w:rsidRDefault="00A818FF" w:rsidP="00A818FF">
            <w:pPr>
              <w:widowControl/>
              <w:jc w:val="left"/>
              <w:rPr>
                <w:rFonts w:cs="Times New Roman"/>
                <w:color w:val="000000" w:themeColor="text1"/>
                <w:szCs w:val="24"/>
              </w:rPr>
            </w:pPr>
            <w:r w:rsidRPr="00201A1A">
              <w:rPr>
                <w:rFonts w:cs="Times New Roman" w:hint="eastAsia"/>
                <w:color w:val="000000" w:themeColor="text1"/>
                <w:szCs w:val="24"/>
              </w:rPr>
              <w:t>on-board devices to enhance fishing efficiency</w:t>
            </w:r>
          </w:p>
        </w:tc>
        <w:tc>
          <w:tcPr>
            <w:tcW w:w="2362" w:type="dxa"/>
          </w:tcPr>
          <w:p w14:paraId="431BB843" w14:textId="77777777" w:rsidR="00A818FF" w:rsidRPr="00201A1A" w:rsidRDefault="00A818FF" w:rsidP="00A818FF">
            <w:pPr>
              <w:widowControl/>
              <w:jc w:val="left"/>
              <w:rPr>
                <w:rFonts w:cs="Times New Roman"/>
                <w:color w:val="000000" w:themeColor="text1"/>
                <w:szCs w:val="24"/>
              </w:rPr>
            </w:pPr>
          </w:p>
        </w:tc>
        <w:tc>
          <w:tcPr>
            <w:tcW w:w="2362" w:type="dxa"/>
          </w:tcPr>
          <w:p w14:paraId="1978C52C" w14:textId="77777777" w:rsidR="00A818FF" w:rsidRPr="00201A1A" w:rsidRDefault="00A818FF" w:rsidP="00A818FF">
            <w:pPr>
              <w:widowControl/>
              <w:jc w:val="left"/>
              <w:rPr>
                <w:rFonts w:cs="Times New Roman"/>
                <w:color w:val="000000" w:themeColor="text1"/>
                <w:szCs w:val="24"/>
              </w:rPr>
            </w:pPr>
          </w:p>
        </w:tc>
      </w:tr>
      <w:tr w:rsidR="00A818FF" w:rsidRPr="00201A1A" w14:paraId="19344AEE" w14:textId="77777777" w:rsidTr="0015776F">
        <w:tc>
          <w:tcPr>
            <w:tcW w:w="2361" w:type="dxa"/>
          </w:tcPr>
          <w:p w14:paraId="29498903" w14:textId="77777777" w:rsidR="00A818FF" w:rsidRPr="00201A1A" w:rsidRDefault="00A818FF" w:rsidP="00A818FF">
            <w:pPr>
              <w:widowControl/>
              <w:jc w:val="left"/>
              <w:rPr>
                <w:rFonts w:cs="Times New Roman"/>
                <w:color w:val="000000" w:themeColor="text1"/>
                <w:szCs w:val="24"/>
              </w:rPr>
            </w:pPr>
            <w:r w:rsidRPr="00201A1A">
              <w:rPr>
                <w:rFonts w:cs="Times New Roman"/>
                <w:color w:val="000000" w:themeColor="text1"/>
                <w:szCs w:val="24"/>
              </w:rPr>
              <w:t>blue mackerel</w:t>
            </w:r>
          </w:p>
        </w:tc>
        <w:tc>
          <w:tcPr>
            <w:tcW w:w="2361" w:type="dxa"/>
          </w:tcPr>
          <w:p w14:paraId="051A1408" w14:textId="282E4112" w:rsidR="00A818FF" w:rsidRPr="00201A1A" w:rsidRDefault="00A818FF" w:rsidP="00A818FF">
            <w:pPr>
              <w:widowControl/>
              <w:jc w:val="left"/>
              <w:rPr>
                <w:rFonts w:cs="Times New Roman"/>
                <w:color w:val="000000" w:themeColor="text1"/>
                <w:szCs w:val="24"/>
              </w:rPr>
            </w:pPr>
            <w:r w:rsidRPr="00201A1A">
              <w:rPr>
                <w:rFonts w:cs="Times New Roman"/>
                <w:color w:val="000000" w:themeColor="text1"/>
                <w:szCs w:val="24"/>
              </w:rPr>
              <w:t>search time of school of targeted species</w:t>
            </w:r>
          </w:p>
        </w:tc>
        <w:tc>
          <w:tcPr>
            <w:tcW w:w="2362" w:type="dxa"/>
          </w:tcPr>
          <w:p w14:paraId="547F2583" w14:textId="11831644" w:rsidR="00A818FF" w:rsidRPr="00201A1A" w:rsidRDefault="00A818FF" w:rsidP="00A818FF">
            <w:pPr>
              <w:widowControl/>
              <w:jc w:val="left"/>
              <w:rPr>
                <w:rFonts w:cs="Times New Roman"/>
                <w:color w:val="000000" w:themeColor="text1"/>
                <w:szCs w:val="24"/>
              </w:rPr>
            </w:pPr>
            <w:r w:rsidRPr="00201A1A">
              <w:rPr>
                <w:rFonts w:cs="Times New Roman"/>
                <w:color w:val="000000" w:themeColor="text1"/>
                <w:szCs w:val="24"/>
              </w:rPr>
              <w:t>time</w:t>
            </w:r>
          </w:p>
        </w:tc>
        <w:tc>
          <w:tcPr>
            <w:tcW w:w="2362" w:type="dxa"/>
          </w:tcPr>
          <w:p w14:paraId="2CCEEBAE" w14:textId="06745015" w:rsidR="00A818FF" w:rsidRPr="00201A1A" w:rsidRDefault="00EB3CEF" w:rsidP="00A818FF">
            <w:pPr>
              <w:widowControl/>
              <w:jc w:val="left"/>
              <w:rPr>
                <w:rFonts w:cs="Times New Roman"/>
                <w:color w:val="000000" w:themeColor="text1"/>
                <w:szCs w:val="24"/>
              </w:rPr>
            </w:pPr>
            <w:r>
              <w:rPr>
                <w:rFonts w:cs="Times New Roman"/>
                <w:color w:val="000000" w:themeColor="text1"/>
                <w:szCs w:val="24"/>
              </w:rPr>
              <w:t>A</w:t>
            </w:r>
            <w:r w:rsidR="00A818FF" w:rsidRPr="00201A1A">
              <w:rPr>
                <w:rFonts w:cs="Times New Roman"/>
                <w:color w:val="000000" w:themeColor="text1"/>
                <w:szCs w:val="24"/>
              </w:rPr>
              <w:t>mount of time spent considering information from the bottom sonar, visual observations, experimental sets, moving to perspective sites, etc.</w:t>
            </w:r>
          </w:p>
        </w:tc>
      </w:tr>
      <w:tr w:rsidR="00A818FF" w:rsidRPr="00201A1A" w14:paraId="1229FC8E" w14:textId="77777777" w:rsidTr="0015776F">
        <w:tc>
          <w:tcPr>
            <w:tcW w:w="2361" w:type="dxa"/>
          </w:tcPr>
          <w:p w14:paraId="1D36935E" w14:textId="0E0DEF76" w:rsidR="00A818FF" w:rsidRPr="00201A1A" w:rsidRDefault="00D408CE" w:rsidP="00A818FF">
            <w:pPr>
              <w:widowControl/>
              <w:jc w:val="left"/>
              <w:rPr>
                <w:rFonts w:cs="Times New Roman"/>
                <w:color w:val="000000" w:themeColor="text1"/>
                <w:szCs w:val="24"/>
              </w:rPr>
            </w:pPr>
            <w:r w:rsidRPr="00201A1A">
              <w:rPr>
                <w:rFonts w:cs="Times New Roman"/>
                <w:color w:val="000000" w:themeColor="text1"/>
                <w:szCs w:val="24"/>
              </w:rPr>
              <w:t>blue mackerel</w:t>
            </w:r>
          </w:p>
        </w:tc>
        <w:tc>
          <w:tcPr>
            <w:tcW w:w="2361" w:type="dxa"/>
          </w:tcPr>
          <w:p w14:paraId="51C0418F" w14:textId="49CFBBAA" w:rsidR="00A818FF" w:rsidRPr="00201A1A" w:rsidRDefault="00A818FF" w:rsidP="00A818FF">
            <w:pPr>
              <w:widowControl/>
              <w:jc w:val="left"/>
              <w:rPr>
                <w:rFonts w:cs="Times New Roman"/>
                <w:color w:val="000000" w:themeColor="text1"/>
                <w:szCs w:val="24"/>
              </w:rPr>
            </w:pPr>
            <w:r w:rsidRPr="00201A1A">
              <w:rPr>
                <w:rFonts w:cs="Times New Roman"/>
                <w:color w:val="000000" w:themeColor="text1"/>
                <w:szCs w:val="24"/>
              </w:rPr>
              <w:t>target by operation (set)</w:t>
            </w:r>
          </w:p>
        </w:tc>
        <w:tc>
          <w:tcPr>
            <w:tcW w:w="2362" w:type="dxa"/>
          </w:tcPr>
          <w:p w14:paraId="579FDE91" w14:textId="415F321D" w:rsidR="00A818FF" w:rsidRPr="00201A1A" w:rsidRDefault="00A818FF" w:rsidP="00A818FF">
            <w:pPr>
              <w:widowControl/>
              <w:jc w:val="left"/>
              <w:rPr>
                <w:rFonts w:cs="Times New Roman"/>
                <w:color w:val="000000" w:themeColor="text1"/>
                <w:szCs w:val="24"/>
              </w:rPr>
            </w:pPr>
            <w:r w:rsidRPr="00201A1A">
              <w:rPr>
                <w:rFonts w:cs="Times New Roman"/>
                <w:color w:val="000000" w:themeColor="text1"/>
                <w:szCs w:val="24"/>
              </w:rPr>
              <w:t>species names</w:t>
            </w:r>
          </w:p>
        </w:tc>
        <w:tc>
          <w:tcPr>
            <w:tcW w:w="2362" w:type="dxa"/>
          </w:tcPr>
          <w:p w14:paraId="2B2A55CA" w14:textId="74D5BB4F" w:rsidR="00A818FF" w:rsidRPr="00201A1A" w:rsidRDefault="00B04C83" w:rsidP="00A818FF">
            <w:pPr>
              <w:widowControl/>
              <w:jc w:val="left"/>
              <w:rPr>
                <w:rFonts w:cs="Times New Roman"/>
                <w:color w:val="000000" w:themeColor="text1"/>
                <w:szCs w:val="24"/>
              </w:rPr>
            </w:pPr>
            <w:r>
              <w:rPr>
                <w:rFonts w:cs="Times New Roman"/>
                <w:color w:val="000000" w:themeColor="text1"/>
                <w:szCs w:val="24"/>
              </w:rPr>
              <w:t>S</w:t>
            </w:r>
            <w:r w:rsidR="00A818FF" w:rsidRPr="00201A1A">
              <w:rPr>
                <w:rFonts w:cs="Times New Roman"/>
                <w:color w:val="000000" w:themeColor="text1"/>
                <w:szCs w:val="24"/>
              </w:rPr>
              <w:t xml:space="preserve">pecies </w:t>
            </w:r>
            <w:r>
              <w:rPr>
                <w:rFonts w:cs="Times New Roman"/>
                <w:color w:val="000000" w:themeColor="text1"/>
                <w:szCs w:val="24"/>
              </w:rPr>
              <w:t>that</w:t>
            </w:r>
            <w:r w:rsidR="00A818FF" w:rsidRPr="00201A1A">
              <w:rPr>
                <w:rFonts w:cs="Times New Roman"/>
                <w:color w:val="000000" w:themeColor="text1"/>
                <w:szCs w:val="24"/>
              </w:rPr>
              <w:t xml:space="preserve"> the captain expect</w:t>
            </w:r>
            <w:r>
              <w:rPr>
                <w:rFonts w:cs="Times New Roman"/>
                <w:color w:val="000000" w:themeColor="text1"/>
                <w:szCs w:val="24"/>
              </w:rPr>
              <w:t>ed</w:t>
            </w:r>
            <w:r w:rsidR="00A818FF" w:rsidRPr="00201A1A">
              <w:rPr>
                <w:rFonts w:cs="Times New Roman"/>
                <w:color w:val="000000" w:themeColor="text1"/>
                <w:szCs w:val="24"/>
              </w:rPr>
              <w:t xml:space="preserve"> to catch for each set</w:t>
            </w:r>
          </w:p>
        </w:tc>
      </w:tr>
      <w:tr w:rsidR="00A818FF" w:rsidRPr="00201A1A" w14:paraId="4A93375C" w14:textId="77777777" w:rsidTr="0015776F">
        <w:tc>
          <w:tcPr>
            <w:tcW w:w="2361" w:type="dxa"/>
          </w:tcPr>
          <w:p w14:paraId="6FCA82B7" w14:textId="37CB55A0" w:rsidR="00A818FF" w:rsidRPr="00201A1A" w:rsidRDefault="00D408CE" w:rsidP="00A818FF">
            <w:pPr>
              <w:widowControl/>
              <w:jc w:val="left"/>
              <w:rPr>
                <w:rFonts w:cs="Times New Roman"/>
                <w:color w:val="000000" w:themeColor="text1"/>
                <w:szCs w:val="24"/>
              </w:rPr>
            </w:pPr>
            <w:r w:rsidRPr="00201A1A">
              <w:rPr>
                <w:rFonts w:cs="Times New Roman"/>
                <w:color w:val="000000" w:themeColor="text1"/>
                <w:szCs w:val="24"/>
              </w:rPr>
              <w:lastRenderedPageBreak/>
              <w:t>blue mackerel</w:t>
            </w:r>
          </w:p>
        </w:tc>
        <w:tc>
          <w:tcPr>
            <w:tcW w:w="2361" w:type="dxa"/>
          </w:tcPr>
          <w:p w14:paraId="470589FC" w14:textId="666ECC0E" w:rsidR="00A818FF" w:rsidRPr="00201A1A" w:rsidRDefault="00A818FF" w:rsidP="00A818FF">
            <w:pPr>
              <w:widowControl/>
              <w:jc w:val="left"/>
              <w:rPr>
                <w:rFonts w:cs="Times New Roman"/>
                <w:color w:val="000000" w:themeColor="text1"/>
                <w:szCs w:val="24"/>
              </w:rPr>
            </w:pPr>
            <w:r w:rsidRPr="00201A1A">
              <w:rPr>
                <w:rFonts w:cs="Times New Roman"/>
                <w:color w:val="000000" w:themeColor="text1"/>
                <w:szCs w:val="24"/>
              </w:rPr>
              <w:t>number of operations (sets)</w:t>
            </w:r>
          </w:p>
        </w:tc>
        <w:tc>
          <w:tcPr>
            <w:tcW w:w="2362" w:type="dxa"/>
          </w:tcPr>
          <w:p w14:paraId="3A8B6AC7" w14:textId="4397240E" w:rsidR="00A818FF" w:rsidRPr="00201A1A" w:rsidRDefault="00A818FF" w:rsidP="00A818FF">
            <w:pPr>
              <w:widowControl/>
              <w:jc w:val="left"/>
              <w:rPr>
                <w:rFonts w:cs="Times New Roman"/>
                <w:color w:val="000000" w:themeColor="text1"/>
                <w:szCs w:val="24"/>
              </w:rPr>
            </w:pPr>
            <w:r w:rsidRPr="00201A1A">
              <w:rPr>
                <w:rFonts w:cs="Times New Roman"/>
                <w:color w:val="000000" w:themeColor="text1"/>
                <w:szCs w:val="24"/>
              </w:rPr>
              <w:t>number</w:t>
            </w:r>
          </w:p>
        </w:tc>
        <w:tc>
          <w:tcPr>
            <w:tcW w:w="2362" w:type="dxa"/>
          </w:tcPr>
          <w:p w14:paraId="118C3328" w14:textId="77777777" w:rsidR="00A818FF" w:rsidRPr="00201A1A" w:rsidRDefault="00A818FF" w:rsidP="00A818FF">
            <w:pPr>
              <w:widowControl/>
              <w:jc w:val="left"/>
              <w:rPr>
                <w:rFonts w:cs="Times New Roman"/>
                <w:color w:val="000000" w:themeColor="text1"/>
                <w:szCs w:val="24"/>
              </w:rPr>
            </w:pPr>
          </w:p>
        </w:tc>
      </w:tr>
      <w:tr w:rsidR="00A818FF" w:rsidRPr="00201A1A" w14:paraId="0E1773EB" w14:textId="77777777" w:rsidTr="0015776F">
        <w:tc>
          <w:tcPr>
            <w:tcW w:w="2361" w:type="dxa"/>
          </w:tcPr>
          <w:p w14:paraId="0CBF963F" w14:textId="48B32AB8" w:rsidR="00A818FF" w:rsidRPr="00201A1A" w:rsidRDefault="00D408CE" w:rsidP="00A818FF">
            <w:pPr>
              <w:widowControl/>
              <w:jc w:val="left"/>
              <w:rPr>
                <w:rFonts w:cs="Times New Roman"/>
                <w:color w:val="000000" w:themeColor="text1"/>
                <w:szCs w:val="24"/>
              </w:rPr>
            </w:pPr>
            <w:r w:rsidRPr="00201A1A">
              <w:rPr>
                <w:rFonts w:cs="Times New Roman"/>
                <w:color w:val="000000" w:themeColor="text1"/>
                <w:szCs w:val="24"/>
              </w:rPr>
              <w:t>blue mackerel</w:t>
            </w:r>
          </w:p>
        </w:tc>
        <w:tc>
          <w:tcPr>
            <w:tcW w:w="2361" w:type="dxa"/>
          </w:tcPr>
          <w:p w14:paraId="2CF3AFDA" w14:textId="184F074D" w:rsidR="00A818FF" w:rsidRPr="00201A1A" w:rsidRDefault="00A818FF" w:rsidP="00A818FF">
            <w:pPr>
              <w:widowControl/>
              <w:jc w:val="left"/>
              <w:rPr>
                <w:rFonts w:cs="Times New Roman"/>
                <w:color w:val="000000" w:themeColor="text1"/>
                <w:szCs w:val="24"/>
              </w:rPr>
            </w:pPr>
            <w:r w:rsidRPr="00201A1A">
              <w:rPr>
                <w:rFonts w:cs="Times New Roman"/>
                <w:color w:val="000000" w:themeColor="text1"/>
                <w:szCs w:val="24"/>
              </w:rPr>
              <w:t>biological information on the catch</w:t>
            </w:r>
          </w:p>
        </w:tc>
        <w:tc>
          <w:tcPr>
            <w:tcW w:w="2362" w:type="dxa"/>
          </w:tcPr>
          <w:p w14:paraId="1BAE042E" w14:textId="77777777" w:rsidR="00A818FF" w:rsidRPr="00201A1A" w:rsidRDefault="00A818FF" w:rsidP="00A818FF">
            <w:pPr>
              <w:widowControl/>
              <w:jc w:val="left"/>
              <w:rPr>
                <w:rFonts w:cs="Times New Roman"/>
                <w:color w:val="000000" w:themeColor="text1"/>
                <w:szCs w:val="24"/>
              </w:rPr>
            </w:pPr>
          </w:p>
        </w:tc>
        <w:tc>
          <w:tcPr>
            <w:tcW w:w="2362" w:type="dxa"/>
          </w:tcPr>
          <w:p w14:paraId="7DE32536" w14:textId="467FC5E7" w:rsidR="00A818FF" w:rsidRPr="00201A1A" w:rsidRDefault="00A818FF" w:rsidP="00A818FF">
            <w:pPr>
              <w:widowControl/>
              <w:jc w:val="left"/>
              <w:rPr>
                <w:rFonts w:cs="Times New Roman"/>
                <w:color w:val="000000" w:themeColor="text1"/>
                <w:szCs w:val="24"/>
              </w:rPr>
            </w:pPr>
            <w:r w:rsidRPr="00201A1A">
              <w:rPr>
                <w:rFonts w:cs="Times New Roman"/>
                <w:color w:val="000000" w:themeColor="text1"/>
                <w:szCs w:val="24"/>
              </w:rPr>
              <w:t>Samples for maturity and age</w:t>
            </w:r>
          </w:p>
        </w:tc>
      </w:tr>
      <w:tr w:rsidR="00A818FF" w:rsidRPr="00201A1A" w14:paraId="1AE8EC86" w14:textId="77777777" w:rsidTr="0015776F">
        <w:tc>
          <w:tcPr>
            <w:tcW w:w="2361" w:type="dxa"/>
          </w:tcPr>
          <w:p w14:paraId="34C6B60B" w14:textId="22B5FA57" w:rsidR="00A818FF" w:rsidRPr="00201A1A" w:rsidRDefault="00D408CE" w:rsidP="00A818FF">
            <w:pPr>
              <w:widowControl/>
              <w:jc w:val="left"/>
              <w:rPr>
                <w:rFonts w:cs="Times New Roman"/>
                <w:color w:val="000000" w:themeColor="text1"/>
                <w:szCs w:val="24"/>
              </w:rPr>
            </w:pPr>
            <w:r w:rsidRPr="00201A1A">
              <w:rPr>
                <w:rFonts w:cs="Times New Roman"/>
                <w:color w:val="000000" w:themeColor="text1"/>
                <w:szCs w:val="24"/>
              </w:rPr>
              <w:t>blue mackerel</w:t>
            </w:r>
          </w:p>
        </w:tc>
        <w:tc>
          <w:tcPr>
            <w:tcW w:w="2361" w:type="dxa"/>
          </w:tcPr>
          <w:p w14:paraId="46429C43" w14:textId="37310769" w:rsidR="00A818FF" w:rsidRPr="00201A1A" w:rsidRDefault="00A818FF" w:rsidP="00A818FF">
            <w:pPr>
              <w:widowControl/>
              <w:jc w:val="left"/>
              <w:rPr>
                <w:rFonts w:cs="Times New Roman"/>
                <w:color w:val="000000" w:themeColor="text1"/>
                <w:szCs w:val="24"/>
              </w:rPr>
            </w:pPr>
            <w:r w:rsidRPr="00201A1A">
              <w:rPr>
                <w:rFonts w:cs="Times New Roman" w:hint="eastAsia"/>
                <w:color w:val="000000" w:themeColor="text1"/>
                <w:szCs w:val="24"/>
              </w:rPr>
              <w:t>on-board devices to enhance fishing efficiency</w:t>
            </w:r>
          </w:p>
        </w:tc>
        <w:tc>
          <w:tcPr>
            <w:tcW w:w="2362" w:type="dxa"/>
          </w:tcPr>
          <w:p w14:paraId="04718F22" w14:textId="77777777" w:rsidR="00A818FF" w:rsidRPr="00201A1A" w:rsidRDefault="00A818FF" w:rsidP="00A818FF">
            <w:pPr>
              <w:widowControl/>
              <w:jc w:val="left"/>
              <w:rPr>
                <w:rFonts w:cs="Times New Roman"/>
                <w:color w:val="000000" w:themeColor="text1"/>
                <w:szCs w:val="24"/>
              </w:rPr>
            </w:pPr>
          </w:p>
        </w:tc>
        <w:tc>
          <w:tcPr>
            <w:tcW w:w="2362" w:type="dxa"/>
          </w:tcPr>
          <w:p w14:paraId="138CC832" w14:textId="77777777" w:rsidR="00A818FF" w:rsidRPr="00201A1A" w:rsidRDefault="00A818FF" w:rsidP="00A818FF">
            <w:pPr>
              <w:widowControl/>
              <w:jc w:val="left"/>
              <w:rPr>
                <w:rFonts w:cs="Times New Roman"/>
                <w:color w:val="000000" w:themeColor="text1"/>
                <w:szCs w:val="24"/>
              </w:rPr>
            </w:pPr>
          </w:p>
        </w:tc>
      </w:tr>
      <w:tr w:rsidR="006C7063" w:rsidRPr="00201A1A" w14:paraId="6DCA087A" w14:textId="77777777" w:rsidTr="0015776F">
        <w:tc>
          <w:tcPr>
            <w:tcW w:w="2361" w:type="dxa"/>
          </w:tcPr>
          <w:p w14:paraId="7FF8DD55" w14:textId="5A0E79BE" w:rsidR="006C7063" w:rsidRPr="00201A1A" w:rsidRDefault="00D408CE" w:rsidP="00A818FF">
            <w:pPr>
              <w:widowControl/>
              <w:jc w:val="left"/>
              <w:rPr>
                <w:rFonts w:cs="Times New Roman"/>
                <w:color w:val="000000" w:themeColor="text1"/>
                <w:szCs w:val="24"/>
              </w:rPr>
            </w:pPr>
            <w:r w:rsidRPr="00201A1A">
              <w:rPr>
                <w:rFonts w:cs="Times New Roman"/>
                <w:color w:val="000000" w:themeColor="text1"/>
                <w:szCs w:val="24"/>
              </w:rPr>
              <w:t>blue mackerel</w:t>
            </w:r>
          </w:p>
        </w:tc>
        <w:tc>
          <w:tcPr>
            <w:tcW w:w="2361" w:type="dxa"/>
          </w:tcPr>
          <w:p w14:paraId="09500290" w14:textId="57EFB59C" w:rsidR="006C7063" w:rsidRPr="00201A1A" w:rsidRDefault="00E53373" w:rsidP="00A818FF">
            <w:pPr>
              <w:widowControl/>
              <w:jc w:val="left"/>
              <w:rPr>
                <w:rFonts w:cs="Times New Roman"/>
                <w:color w:val="000000" w:themeColor="text1"/>
                <w:szCs w:val="24"/>
              </w:rPr>
            </w:pPr>
            <w:r>
              <w:rPr>
                <w:rFonts w:cs="Times New Roman"/>
                <w:color w:val="000000" w:themeColor="text1"/>
                <w:szCs w:val="24"/>
              </w:rPr>
              <w:t>Length data</w:t>
            </w:r>
          </w:p>
        </w:tc>
        <w:tc>
          <w:tcPr>
            <w:tcW w:w="2362" w:type="dxa"/>
          </w:tcPr>
          <w:p w14:paraId="5D7F0B61" w14:textId="77777777" w:rsidR="006C7063" w:rsidRPr="00201A1A" w:rsidRDefault="006C7063" w:rsidP="00A818FF">
            <w:pPr>
              <w:widowControl/>
              <w:jc w:val="left"/>
              <w:rPr>
                <w:rFonts w:cs="Times New Roman"/>
                <w:color w:val="000000" w:themeColor="text1"/>
                <w:szCs w:val="24"/>
              </w:rPr>
            </w:pPr>
          </w:p>
        </w:tc>
        <w:tc>
          <w:tcPr>
            <w:tcW w:w="2362" w:type="dxa"/>
          </w:tcPr>
          <w:p w14:paraId="6DE46380" w14:textId="77777777" w:rsidR="006C7063" w:rsidRPr="00201A1A" w:rsidRDefault="006C7063" w:rsidP="00A818FF">
            <w:pPr>
              <w:widowControl/>
              <w:jc w:val="left"/>
              <w:rPr>
                <w:rFonts w:cs="Times New Roman"/>
                <w:color w:val="000000" w:themeColor="text1"/>
                <w:szCs w:val="24"/>
              </w:rPr>
            </w:pPr>
          </w:p>
        </w:tc>
      </w:tr>
      <w:tr w:rsidR="00A818FF" w:rsidRPr="00201A1A" w14:paraId="5A77FD71" w14:textId="77777777" w:rsidTr="0015776F">
        <w:tc>
          <w:tcPr>
            <w:tcW w:w="2361" w:type="dxa"/>
          </w:tcPr>
          <w:p w14:paraId="062B4257" w14:textId="664EA21F" w:rsidR="00A818FF" w:rsidRPr="00201A1A" w:rsidRDefault="00A818FF" w:rsidP="00A818FF">
            <w:pPr>
              <w:widowControl/>
              <w:jc w:val="left"/>
              <w:rPr>
                <w:rFonts w:cs="Times New Roman"/>
                <w:color w:val="000000" w:themeColor="text1"/>
                <w:szCs w:val="24"/>
              </w:rPr>
            </w:pPr>
            <w:r w:rsidRPr="00201A1A">
              <w:rPr>
                <w:rFonts w:cs="Times New Roman"/>
                <w:color w:val="000000" w:themeColor="text1"/>
                <w:szCs w:val="24"/>
              </w:rPr>
              <w:t>North Pacific armorhead</w:t>
            </w:r>
          </w:p>
        </w:tc>
        <w:tc>
          <w:tcPr>
            <w:tcW w:w="2361" w:type="dxa"/>
          </w:tcPr>
          <w:p w14:paraId="449CA7B9" w14:textId="69AAA8E5" w:rsidR="00A818FF" w:rsidRPr="00201A1A" w:rsidRDefault="00A818FF" w:rsidP="00A818FF">
            <w:pPr>
              <w:widowControl/>
              <w:jc w:val="left"/>
              <w:rPr>
                <w:rFonts w:cs="Times New Roman"/>
                <w:color w:val="000000" w:themeColor="text1"/>
                <w:szCs w:val="24"/>
              </w:rPr>
            </w:pPr>
          </w:p>
        </w:tc>
        <w:tc>
          <w:tcPr>
            <w:tcW w:w="2362" w:type="dxa"/>
          </w:tcPr>
          <w:p w14:paraId="48DB2CD0" w14:textId="77777777" w:rsidR="00A818FF" w:rsidRPr="00201A1A" w:rsidRDefault="00A818FF" w:rsidP="00A818FF">
            <w:pPr>
              <w:widowControl/>
              <w:jc w:val="left"/>
              <w:rPr>
                <w:rFonts w:cs="Times New Roman"/>
                <w:color w:val="000000" w:themeColor="text1"/>
                <w:szCs w:val="24"/>
              </w:rPr>
            </w:pPr>
          </w:p>
        </w:tc>
        <w:tc>
          <w:tcPr>
            <w:tcW w:w="2362" w:type="dxa"/>
          </w:tcPr>
          <w:p w14:paraId="1B5301C7" w14:textId="77777777" w:rsidR="00A818FF" w:rsidRPr="00201A1A" w:rsidRDefault="00A818FF" w:rsidP="00A818FF">
            <w:pPr>
              <w:widowControl/>
              <w:jc w:val="left"/>
              <w:rPr>
                <w:rFonts w:cs="Times New Roman"/>
                <w:color w:val="000000" w:themeColor="text1"/>
                <w:szCs w:val="24"/>
              </w:rPr>
            </w:pPr>
          </w:p>
        </w:tc>
      </w:tr>
      <w:tr w:rsidR="00A818FF" w14:paraId="7DFC9C26" w14:textId="77777777" w:rsidTr="0015776F">
        <w:tc>
          <w:tcPr>
            <w:tcW w:w="2361" w:type="dxa"/>
          </w:tcPr>
          <w:p w14:paraId="4842C333" w14:textId="77777777" w:rsidR="00A818FF" w:rsidRDefault="00A818FF" w:rsidP="00A818FF">
            <w:pPr>
              <w:widowControl/>
              <w:jc w:val="left"/>
              <w:rPr>
                <w:rFonts w:cs="Times New Roman"/>
                <w:color w:val="000000" w:themeColor="text1"/>
                <w:szCs w:val="24"/>
              </w:rPr>
            </w:pPr>
            <w:r w:rsidRPr="00201A1A">
              <w:rPr>
                <w:rFonts w:cs="Times New Roman"/>
                <w:color w:val="000000" w:themeColor="text1"/>
                <w:szCs w:val="24"/>
              </w:rPr>
              <w:t>splendid alfonsino</w:t>
            </w:r>
          </w:p>
        </w:tc>
        <w:tc>
          <w:tcPr>
            <w:tcW w:w="2361" w:type="dxa"/>
          </w:tcPr>
          <w:p w14:paraId="44474BA0" w14:textId="77777777" w:rsidR="00A818FF" w:rsidRPr="00687240" w:rsidRDefault="00A818FF" w:rsidP="00A818FF">
            <w:pPr>
              <w:widowControl/>
              <w:jc w:val="left"/>
              <w:rPr>
                <w:rFonts w:cs="Times New Roman"/>
                <w:color w:val="000000" w:themeColor="text1"/>
                <w:szCs w:val="24"/>
              </w:rPr>
            </w:pPr>
          </w:p>
        </w:tc>
        <w:tc>
          <w:tcPr>
            <w:tcW w:w="2362" w:type="dxa"/>
          </w:tcPr>
          <w:p w14:paraId="7E2D19A1" w14:textId="77777777" w:rsidR="00A818FF" w:rsidRDefault="00A818FF" w:rsidP="00A818FF">
            <w:pPr>
              <w:widowControl/>
              <w:jc w:val="left"/>
              <w:rPr>
                <w:rFonts w:cs="Times New Roman"/>
                <w:color w:val="000000" w:themeColor="text1"/>
                <w:szCs w:val="24"/>
              </w:rPr>
            </w:pPr>
          </w:p>
        </w:tc>
        <w:tc>
          <w:tcPr>
            <w:tcW w:w="2362" w:type="dxa"/>
          </w:tcPr>
          <w:p w14:paraId="233D33E5" w14:textId="77777777" w:rsidR="00A818FF" w:rsidRDefault="00A818FF" w:rsidP="00A818FF">
            <w:pPr>
              <w:widowControl/>
              <w:jc w:val="left"/>
              <w:rPr>
                <w:rFonts w:cs="Times New Roman"/>
                <w:color w:val="000000" w:themeColor="text1"/>
                <w:szCs w:val="24"/>
              </w:rPr>
            </w:pPr>
          </w:p>
        </w:tc>
      </w:tr>
      <w:tr w:rsidR="00A818FF" w14:paraId="0E6EF624" w14:textId="77777777" w:rsidTr="0015776F">
        <w:tc>
          <w:tcPr>
            <w:tcW w:w="2361" w:type="dxa"/>
          </w:tcPr>
          <w:p w14:paraId="5EFF5457" w14:textId="77777777" w:rsidR="00A818FF" w:rsidRDefault="00A818FF" w:rsidP="00A818FF">
            <w:pPr>
              <w:widowControl/>
              <w:jc w:val="left"/>
              <w:rPr>
                <w:rFonts w:cs="Times New Roman"/>
                <w:color w:val="000000" w:themeColor="text1"/>
                <w:szCs w:val="24"/>
              </w:rPr>
            </w:pPr>
            <w:r>
              <w:rPr>
                <w:rFonts w:cs="Times New Roman"/>
                <w:color w:val="000000" w:themeColor="text1"/>
                <w:szCs w:val="24"/>
              </w:rPr>
              <w:t>skilfish</w:t>
            </w:r>
          </w:p>
        </w:tc>
        <w:tc>
          <w:tcPr>
            <w:tcW w:w="2361" w:type="dxa"/>
          </w:tcPr>
          <w:p w14:paraId="0453753C" w14:textId="77777777" w:rsidR="00A818FF" w:rsidRPr="00687240" w:rsidRDefault="00A818FF" w:rsidP="00A818FF">
            <w:pPr>
              <w:widowControl/>
              <w:jc w:val="left"/>
              <w:rPr>
                <w:rFonts w:cs="Times New Roman"/>
                <w:color w:val="000000" w:themeColor="text1"/>
                <w:szCs w:val="24"/>
              </w:rPr>
            </w:pPr>
          </w:p>
        </w:tc>
        <w:tc>
          <w:tcPr>
            <w:tcW w:w="2362" w:type="dxa"/>
          </w:tcPr>
          <w:p w14:paraId="10C53A4B" w14:textId="77777777" w:rsidR="00A818FF" w:rsidRDefault="00A818FF" w:rsidP="00A818FF">
            <w:pPr>
              <w:widowControl/>
              <w:jc w:val="left"/>
              <w:rPr>
                <w:rFonts w:cs="Times New Roman"/>
                <w:color w:val="000000" w:themeColor="text1"/>
                <w:szCs w:val="24"/>
              </w:rPr>
            </w:pPr>
          </w:p>
        </w:tc>
        <w:tc>
          <w:tcPr>
            <w:tcW w:w="2362" w:type="dxa"/>
          </w:tcPr>
          <w:p w14:paraId="795A0B43" w14:textId="77777777" w:rsidR="00A818FF" w:rsidRDefault="00A818FF" w:rsidP="00A818FF">
            <w:pPr>
              <w:widowControl/>
              <w:jc w:val="left"/>
              <w:rPr>
                <w:rFonts w:cs="Times New Roman"/>
                <w:color w:val="000000" w:themeColor="text1"/>
                <w:szCs w:val="24"/>
              </w:rPr>
            </w:pPr>
          </w:p>
        </w:tc>
      </w:tr>
      <w:tr w:rsidR="00A818FF" w14:paraId="4D2E2DEB" w14:textId="77777777" w:rsidTr="0015776F">
        <w:tc>
          <w:tcPr>
            <w:tcW w:w="2361" w:type="dxa"/>
          </w:tcPr>
          <w:p w14:paraId="51E56CAA" w14:textId="77777777" w:rsidR="00A818FF" w:rsidRDefault="00A818FF" w:rsidP="00A818FF">
            <w:pPr>
              <w:widowControl/>
              <w:jc w:val="left"/>
              <w:rPr>
                <w:rFonts w:cs="Times New Roman"/>
                <w:color w:val="000000" w:themeColor="text1"/>
                <w:szCs w:val="24"/>
              </w:rPr>
            </w:pPr>
            <w:r>
              <w:rPr>
                <w:rFonts w:cs="Times New Roman"/>
                <w:color w:val="000000" w:themeColor="text1"/>
                <w:szCs w:val="24"/>
              </w:rPr>
              <w:t>sablefish</w:t>
            </w:r>
          </w:p>
        </w:tc>
        <w:tc>
          <w:tcPr>
            <w:tcW w:w="2361" w:type="dxa"/>
          </w:tcPr>
          <w:p w14:paraId="0B0F87C8" w14:textId="77777777" w:rsidR="00A818FF" w:rsidRDefault="00A818FF" w:rsidP="00A818FF">
            <w:pPr>
              <w:widowControl/>
              <w:jc w:val="left"/>
              <w:rPr>
                <w:rFonts w:cs="Times New Roman"/>
                <w:color w:val="000000" w:themeColor="text1"/>
                <w:szCs w:val="24"/>
              </w:rPr>
            </w:pPr>
            <w:r>
              <w:rPr>
                <w:rFonts w:cs="Times New Roman"/>
                <w:color w:val="000000" w:themeColor="text1"/>
                <w:szCs w:val="24"/>
              </w:rPr>
              <w:t>Additional size data by sex (length and weight)</w:t>
            </w:r>
          </w:p>
          <w:p w14:paraId="69868854" w14:textId="317717C7" w:rsidR="00A818FF" w:rsidRPr="00687240" w:rsidRDefault="00A818FF" w:rsidP="00A818FF">
            <w:pPr>
              <w:widowControl/>
              <w:jc w:val="left"/>
              <w:rPr>
                <w:rFonts w:cs="Times New Roman"/>
                <w:color w:val="000000" w:themeColor="text1"/>
                <w:szCs w:val="24"/>
              </w:rPr>
            </w:pPr>
            <w:r>
              <w:rPr>
                <w:rFonts w:cs="Times New Roman"/>
                <w:color w:val="000000" w:themeColor="text1"/>
                <w:szCs w:val="24"/>
              </w:rPr>
              <w:t>Otoliths and maturity</w:t>
            </w:r>
          </w:p>
        </w:tc>
        <w:tc>
          <w:tcPr>
            <w:tcW w:w="2362" w:type="dxa"/>
          </w:tcPr>
          <w:p w14:paraId="74B9E54D" w14:textId="77777777" w:rsidR="00A818FF" w:rsidRDefault="00A818FF" w:rsidP="00A818FF">
            <w:pPr>
              <w:widowControl/>
              <w:jc w:val="left"/>
              <w:rPr>
                <w:rFonts w:cs="Times New Roman"/>
                <w:color w:val="000000" w:themeColor="text1"/>
                <w:szCs w:val="24"/>
              </w:rPr>
            </w:pPr>
            <w:r>
              <w:rPr>
                <w:rFonts w:cs="Times New Roman"/>
                <w:color w:val="000000" w:themeColor="text1"/>
                <w:szCs w:val="24"/>
              </w:rPr>
              <w:t>Cm/kg</w:t>
            </w:r>
          </w:p>
          <w:p w14:paraId="3B7D99D6" w14:textId="77777777" w:rsidR="00A818FF" w:rsidRDefault="00A818FF" w:rsidP="00A818FF">
            <w:pPr>
              <w:widowControl/>
              <w:jc w:val="left"/>
              <w:rPr>
                <w:rFonts w:cs="Times New Roman"/>
                <w:color w:val="000000" w:themeColor="text1"/>
                <w:szCs w:val="24"/>
              </w:rPr>
            </w:pPr>
          </w:p>
          <w:p w14:paraId="60647698" w14:textId="77777777" w:rsidR="00A818FF" w:rsidRDefault="00A818FF" w:rsidP="00A818FF">
            <w:pPr>
              <w:widowControl/>
              <w:jc w:val="left"/>
              <w:rPr>
                <w:rFonts w:cs="Times New Roman"/>
                <w:color w:val="000000" w:themeColor="text1"/>
                <w:szCs w:val="24"/>
              </w:rPr>
            </w:pPr>
          </w:p>
          <w:p w14:paraId="6928DECC" w14:textId="2BFED1BF" w:rsidR="00A818FF" w:rsidRDefault="00A818FF" w:rsidP="00A818FF">
            <w:pPr>
              <w:widowControl/>
              <w:jc w:val="left"/>
              <w:rPr>
                <w:rFonts w:cs="Times New Roman"/>
                <w:color w:val="000000" w:themeColor="text1"/>
                <w:szCs w:val="24"/>
              </w:rPr>
            </w:pPr>
            <w:r>
              <w:rPr>
                <w:rFonts w:cs="Times New Roman"/>
                <w:color w:val="000000" w:themeColor="text1"/>
                <w:szCs w:val="24"/>
              </w:rPr>
              <w:t>Age in years/maturity stage</w:t>
            </w:r>
          </w:p>
        </w:tc>
        <w:tc>
          <w:tcPr>
            <w:tcW w:w="2362" w:type="dxa"/>
          </w:tcPr>
          <w:p w14:paraId="5FF8219B" w14:textId="77777777" w:rsidR="00A818FF" w:rsidRDefault="00A818FF" w:rsidP="00A818FF">
            <w:pPr>
              <w:widowControl/>
              <w:jc w:val="left"/>
              <w:rPr>
                <w:rFonts w:cs="Times New Roman"/>
                <w:color w:val="000000" w:themeColor="text1"/>
                <w:szCs w:val="24"/>
              </w:rPr>
            </w:pPr>
          </w:p>
        </w:tc>
      </w:tr>
    </w:tbl>
    <w:p w14:paraId="7265DC5F" w14:textId="668BDE8B" w:rsidR="005564A0" w:rsidRDefault="005564A0" w:rsidP="00B14F50"/>
    <w:p w14:paraId="33F0C931" w14:textId="659B32A7" w:rsidR="00EC77DC" w:rsidRDefault="00EC77DC" w:rsidP="00B14F50">
      <w:r>
        <w:rPr>
          <w:rFonts w:cs="Times New Roman"/>
          <w:szCs w:val="24"/>
        </w:rPr>
        <w:t xml:space="preserve">Note: </w:t>
      </w:r>
      <w:r w:rsidR="00261190">
        <w:rPr>
          <w:rFonts w:cs="Times New Roman"/>
          <w:szCs w:val="24"/>
        </w:rPr>
        <w:t>The</w:t>
      </w:r>
      <w:r>
        <w:rPr>
          <w:rFonts w:cs="Times New Roman"/>
          <w:szCs w:val="24"/>
        </w:rPr>
        <w:t xml:space="preserve"> information </w:t>
      </w:r>
      <w:proofErr w:type="gramStart"/>
      <w:r w:rsidR="002E67DE">
        <w:rPr>
          <w:rFonts w:cs="Times New Roman"/>
          <w:szCs w:val="24"/>
        </w:rPr>
        <w:t>in</w:t>
      </w:r>
      <w:proofErr w:type="gramEnd"/>
      <w:r w:rsidR="002E67DE">
        <w:rPr>
          <w:rFonts w:cs="Times New Roman"/>
          <w:szCs w:val="24"/>
        </w:rPr>
        <w:t xml:space="preserve"> the table </w:t>
      </w:r>
      <w:r>
        <w:rPr>
          <w:rFonts w:cs="Times New Roman"/>
          <w:szCs w:val="24"/>
        </w:rPr>
        <w:t>above may be already collected through other means. Please refer to the response to Question 1 above.</w:t>
      </w:r>
    </w:p>
    <w:sectPr w:rsidR="00EC77DC" w:rsidSect="003431F5">
      <w:headerReference w:type="even" r:id="rId15"/>
      <w:footerReference w:type="default" r:id="rId16"/>
      <w:headerReference w:type="first" r:id="rId17"/>
      <w:footerReference w:type="first" r:id="rId18"/>
      <w:pgSz w:w="11906" w:h="16838"/>
      <w:pgMar w:top="1560" w:right="1225" w:bottom="1361"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2734B" w14:textId="77777777" w:rsidR="00F9070E" w:rsidRDefault="00F9070E" w:rsidP="001E4075">
      <w:r>
        <w:separator/>
      </w:r>
    </w:p>
  </w:endnote>
  <w:endnote w:type="continuationSeparator" w:id="0">
    <w:p w14:paraId="16D3EAFB" w14:textId="77777777" w:rsidR="00F9070E" w:rsidRDefault="00F9070E" w:rsidP="001E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Aptos Narrow">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5902301"/>
      <w:docPartObj>
        <w:docPartGallery w:val="Page Numbers (Bottom of Page)"/>
        <w:docPartUnique/>
      </w:docPartObj>
    </w:sdtPr>
    <w:sdtEndPr>
      <w:rPr>
        <w:noProof/>
      </w:rPr>
    </w:sdtEndPr>
    <w:sdtContent>
      <w:p w14:paraId="1075FF62" w14:textId="77777777" w:rsidR="006335E8" w:rsidRDefault="006335E8">
        <w:pPr>
          <w:pStyle w:val="Footer"/>
          <w:jc w:val="center"/>
        </w:pPr>
        <w:r>
          <w:fldChar w:fldCharType="begin"/>
        </w:r>
        <w:r>
          <w:instrText xml:space="preserve"> PAGE   \* MERGEFORMAT </w:instrText>
        </w:r>
        <w:r>
          <w:fldChar w:fldCharType="separate"/>
        </w:r>
        <w:r w:rsidR="00473456">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D47C8" w14:textId="35295A16" w:rsidR="006B4F3E" w:rsidRPr="007520B6" w:rsidRDefault="0039248E" w:rsidP="00792CFB">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56192" behindDoc="0" locked="0" layoutInCell="1" allowOverlap="1" wp14:anchorId="6655F702" wp14:editId="04399E2E">
              <wp:simplePos x="0" y="0"/>
              <wp:positionH relativeFrom="margin">
                <wp:posOffset>4595332</wp:posOffset>
              </wp:positionH>
              <wp:positionV relativeFrom="paragraph">
                <wp:posOffset>-90805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655F702" id="_x0000_t202" coordsize="21600,21600" o:spt="202" path="m,l,21600r21600,l21600,xe">
              <v:stroke joinstyle="miter"/>
              <v:path gradientshapeok="t" o:connecttype="rect"/>
            </v:shapetype>
            <v:shape id="テキスト ボックス 17" o:spid="_x0000_s1028" type="#_x0000_t202" style="position:absolute;margin-left:361.85pt;margin-top:-7.15pt;width:130.5pt;height:5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" filled="f" stroked="f" strokeweight=".5pt">
              <v:textbox style="mso-fit-shape-to-text:t">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v:textbox>
              <w10:wrap anchorx="margin"/>
            </v:shape>
          </w:pict>
        </mc:Fallback>
      </mc:AlternateContent>
    </w:r>
    <w:r w:rsidR="00BF71DF">
      <w:rPr>
        <w:noProof/>
        <w:sz w:val="14"/>
        <w:szCs w:val="14"/>
        <w:lang w:eastAsia="en-US"/>
      </w:rPr>
      <mc:AlternateContent>
        <mc:Choice Requires="wps">
          <w:drawing>
            <wp:anchor distT="0" distB="0" distL="114300" distR="114300" simplePos="0" relativeHeight="251654144" behindDoc="0" locked="0" layoutInCell="1" allowOverlap="1" wp14:anchorId="04E6E860" wp14:editId="0E71DDD4">
              <wp:simplePos x="0" y="0"/>
              <wp:positionH relativeFrom="margin">
                <wp:posOffset>-34925</wp:posOffset>
              </wp:positionH>
              <wp:positionV relativeFrom="paragraph">
                <wp:posOffset>-90805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9DA1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17B16F9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4E6E860" id="テキスト ボックス 6" o:spid="_x0000_s1029" type="#_x0000_t202" style="position:absolute;margin-left:-2.75pt;margin-top:-7.15pt;width:208.5pt;height:5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" filled="f" stroked="f" strokeweight=".5pt">
              <v:textbox style="mso-fit-shape-to-text:t">
                <w:txbxContent>
                  <w:p w14:paraId="0279DA1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17B16F9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sidR="00D34FC1">
      <w:rPr>
        <w:noProof/>
        <w:sz w:val="14"/>
        <w:szCs w:val="14"/>
        <w:lang w:eastAsia="en-US"/>
      </w:rPr>
      <mc:AlternateContent>
        <mc:Choice Requires="wpg">
          <w:drawing>
            <wp:anchor distT="0" distB="0" distL="114300" distR="114300" simplePos="0" relativeHeight="251665408" behindDoc="1" locked="0" layoutInCell="1" allowOverlap="1" wp14:anchorId="7FDF8162" wp14:editId="3C7384F0">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43F5600" id="グループ化 19" o:spid="_x0000_s1026" style="position:absolute;margin-left:1.7pt;margin-top:38.25pt;width:472.6pt;height:5.25pt;z-index:-251651072;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fillcolor="#44a8d9" stroked="f" strokeweight="1pt"/>
              <w10:wrap anchorx="margin"/>
            </v:group>
          </w:pict>
        </mc:Fallback>
      </mc:AlternateContent>
    </w:r>
    <w:r w:rsidR="00321065">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3D067" w14:textId="77777777" w:rsidR="00F9070E" w:rsidRDefault="00F9070E" w:rsidP="001E4075">
      <w:r>
        <w:separator/>
      </w:r>
    </w:p>
  </w:footnote>
  <w:footnote w:type="continuationSeparator" w:id="0">
    <w:p w14:paraId="40721BD5" w14:textId="77777777" w:rsidR="00F9070E" w:rsidRDefault="00F9070E" w:rsidP="001E4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84A2B" w14:textId="5FC2FB1E" w:rsidR="0039248E" w:rsidRDefault="000907BE">
    <w:pPr>
      <w:pStyle w:val="Header"/>
    </w:pPr>
    <w:r>
      <w:rPr>
        <w:noProof/>
      </w:rPr>
      <mc:AlternateContent>
        <mc:Choice Requires="wps">
          <w:drawing>
            <wp:anchor distT="0" distB="0" distL="0" distR="0" simplePos="0" relativeHeight="251667456" behindDoc="0" locked="0" layoutInCell="1" allowOverlap="1" wp14:anchorId="5628A1D0" wp14:editId="690F13B6">
              <wp:simplePos x="635" y="635"/>
              <wp:positionH relativeFrom="page">
                <wp:align>right</wp:align>
              </wp:positionH>
              <wp:positionV relativeFrom="page">
                <wp:align>top</wp:align>
              </wp:positionV>
              <wp:extent cx="443865" cy="443865"/>
              <wp:effectExtent l="0" t="0" r="0" b="4445"/>
              <wp:wrapNone/>
              <wp:docPr id="1669136424" name="Text Box 2"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78790ED" w14:textId="56CFCF47" w:rsidR="000907BE" w:rsidRPr="000907BE" w:rsidRDefault="000907BE" w:rsidP="000907BE">
                          <w:pPr>
                            <w:rPr>
                              <w:rFonts w:ascii="Calibri" w:eastAsia="Calibri" w:hAnsi="Calibri" w:cs="Calibri"/>
                              <w:noProof/>
                              <w:color w:val="000000"/>
                              <w:szCs w:val="24"/>
                            </w:rPr>
                          </w:pPr>
                          <w:r w:rsidRPr="000907BE">
                            <w:rPr>
                              <w:rFonts w:ascii="Calibri" w:eastAsia="Calibri" w:hAnsi="Calibri" w:cs="Calibri"/>
                              <w:noProof/>
                              <w:color w:val="000000"/>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628A1D0" id="_x0000_t202" coordsize="21600,21600" o:spt="202" path="m,l,21600r21600,l21600,xe">
              <v:stroke joinstyle="miter"/>
              <v:path gradientshapeok="t" o:connecttype="rect"/>
            </v:shapetype>
            <v:shape id="Text Box 2" o:spid="_x0000_s1026" type="#_x0000_t202" alt="Unclassified - Non-Classifié" style="position:absolute;left:0;text-align:left;margin-left:-16.25pt;margin-top:0;width:34.95pt;height:34.95pt;z-index:251667456;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textbox style="mso-fit-shape-to-text:t" inset="0,15pt,20pt,0">
                <w:txbxContent>
                  <w:p w14:paraId="678790ED" w14:textId="56CFCF47" w:rsidR="000907BE" w:rsidRPr="000907BE" w:rsidRDefault="000907BE" w:rsidP="000907BE">
                    <w:pPr>
                      <w:rPr>
                        <w:rFonts w:ascii="Calibri" w:eastAsia="Calibri" w:hAnsi="Calibri" w:cs="Calibri"/>
                        <w:noProof/>
                        <w:color w:val="000000"/>
                        <w:szCs w:val="24"/>
                      </w:rPr>
                    </w:pPr>
                    <w:r w:rsidRPr="000907BE">
                      <w:rPr>
                        <w:rFonts w:ascii="Calibri" w:eastAsia="Calibri" w:hAnsi="Calibri" w:cs="Calibri"/>
                        <w:noProof/>
                        <w:color w:val="000000"/>
                        <w:szCs w:val="24"/>
                      </w:rPr>
                      <w:t>Unclassified - Non-Classifié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07625" w14:textId="5FBAC6FE" w:rsidR="00E207AE" w:rsidRPr="006E6863" w:rsidRDefault="003431F5" w:rsidP="006E6863">
    <w:pPr>
      <w:pStyle w:val="Header"/>
    </w:pPr>
    <w:r>
      <w:rPr>
        <w:noProof/>
        <w:sz w:val="14"/>
        <w:szCs w:val="14"/>
        <w:lang w:eastAsia="en-US"/>
      </w:rPr>
      <mc:AlternateContent>
        <mc:Choice Requires="wps">
          <w:drawing>
            <wp:anchor distT="0" distB="0" distL="114300" distR="114300" simplePos="0" relativeHeight="251663360" behindDoc="1" locked="0" layoutInCell="1" allowOverlap="0" wp14:anchorId="7045EAB3" wp14:editId="1B70E454">
              <wp:simplePos x="0" y="0"/>
              <wp:positionH relativeFrom="margin">
                <wp:posOffset>1349375</wp:posOffset>
              </wp:positionH>
              <wp:positionV relativeFrom="paragraph">
                <wp:posOffset>643118</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45EAB3" id="_x0000_t202" coordsize="21600,21600" o:spt="202" path="m,l,21600r21600,l21600,xe">
              <v:stroke joinstyle="miter"/>
              <v:path gradientshapeok="t" o:connecttype="rect"/>
            </v:shapetype>
            <v:shape id="テキスト ボックス 15" o:spid="_x0000_s1027" type="#_x0000_t202" style="position:absolute;left:0;text-align:left;margin-left:106.25pt;margin-top:50.65pt;width:266.25pt;height:18.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" o:allowoverlap="f" filled="f" stroked="f" strokeweight=".5pt">
              <v:textbo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7216" behindDoc="1" locked="0" layoutInCell="1" allowOverlap="1" wp14:anchorId="3A838141" wp14:editId="06622839">
          <wp:simplePos x="0" y="0"/>
          <wp:positionH relativeFrom="margin">
            <wp:posOffset>2508250</wp:posOffset>
          </wp:positionH>
          <wp:positionV relativeFrom="paragraph">
            <wp:posOffset>-128768</wp:posOffset>
          </wp:positionV>
          <wp:extent cx="1047750" cy="770255"/>
          <wp:effectExtent l="0" t="0" r="0" b="0"/>
          <wp:wrapNone/>
          <wp:docPr id="527260836"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321065">
      <w:rPr>
        <w:noProof/>
        <w:sz w:val="14"/>
        <w:szCs w:val="14"/>
        <w:lang w:eastAsia="en-US"/>
      </w:rPr>
      <w:drawing>
        <wp:anchor distT="0" distB="0" distL="114300" distR="114300" simplePos="0" relativeHeight="251658240"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2092880207"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4224671"/>
    <w:multiLevelType w:val="hybridMultilevel"/>
    <w:tmpl w:val="6082E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2A2BEF"/>
    <w:multiLevelType w:val="hybridMultilevel"/>
    <w:tmpl w:val="CF687A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264670"/>
    <w:multiLevelType w:val="hybridMultilevel"/>
    <w:tmpl w:val="E530F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F864CB"/>
    <w:multiLevelType w:val="hybridMultilevel"/>
    <w:tmpl w:val="DBCCC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A749BA"/>
    <w:multiLevelType w:val="hybridMultilevel"/>
    <w:tmpl w:val="5A62C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0" w15:restartNumberingAfterBreak="0">
    <w:nsid w:val="2F7F47BE"/>
    <w:multiLevelType w:val="hybridMultilevel"/>
    <w:tmpl w:val="2A066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42E0F62"/>
    <w:multiLevelType w:val="hybridMultilevel"/>
    <w:tmpl w:val="AC002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6884667"/>
    <w:multiLevelType w:val="hybridMultilevel"/>
    <w:tmpl w:val="35F675EA"/>
    <w:lvl w:ilvl="0" w:tplc="7AF47446">
      <w:start w:val="1"/>
      <w:numFmt w:val="lowerLetter"/>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9"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0" w15:restartNumberingAfterBreak="0">
    <w:nsid w:val="699E1609"/>
    <w:multiLevelType w:val="hybridMultilevel"/>
    <w:tmpl w:val="FED03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E7A131B"/>
    <w:multiLevelType w:val="hybridMultilevel"/>
    <w:tmpl w:val="6518A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010F5E"/>
    <w:multiLevelType w:val="hybridMultilevel"/>
    <w:tmpl w:val="69E04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5"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6" w15:restartNumberingAfterBreak="0">
    <w:nsid w:val="7A0435CF"/>
    <w:multiLevelType w:val="hybridMultilevel"/>
    <w:tmpl w:val="F056A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904339855">
    <w:abstractNumId w:val="27"/>
  </w:num>
  <w:num w:numId="2" w16cid:durableId="704865602">
    <w:abstractNumId w:val="12"/>
  </w:num>
  <w:num w:numId="3" w16cid:durableId="2014141730">
    <w:abstractNumId w:val="23"/>
  </w:num>
  <w:num w:numId="4" w16cid:durableId="1245186436">
    <w:abstractNumId w:val="6"/>
  </w:num>
  <w:num w:numId="5" w16cid:durableId="503319974">
    <w:abstractNumId w:val="9"/>
  </w:num>
  <w:num w:numId="6" w16cid:durableId="928540030">
    <w:abstractNumId w:val="7"/>
  </w:num>
  <w:num w:numId="7" w16cid:durableId="2021934283">
    <w:abstractNumId w:val="18"/>
  </w:num>
  <w:num w:numId="8" w16cid:durableId="1136021844">
    <w:abstractNumId w:val="15"/>
  </w:num>
  <w:num w:numId="9" w16cid:durableId="1455753614">
    <w:abstractNumId w:val="4"/>
  </w:num>
  <w:num w:numId="10" w16cid:durableId="1860462953">
    <w:abstractNumId w:val="0"/>
  </w:num>
  <w:num w:numId="11" w16cid:durableId="81032254">
    <w:abstractNumId w:val="13"/>
  </w:num>
  <w:num w:numId="12" w16cid:durableId="189953376">
    <w:abstractNumId w:val="14"/>
  </w:num>
  <w:num w:numId="13" w16cid:durableId="730537242">
    <w:abstractNumId w:val="19"/>
  </w:num>
  <w:num w:numId="14" w16cid:durableId="722561455">
    <w:abstractNumId w:val="25"/>
  </w:num>
  <w:num w:numId="15" w16cid:durableId="54360209">
    <w:abstractNumId w:val="28"/>
  </w:num>
  <w:num w:numId="16" w16cid:durableId="1698390968">
    <w:abstractNumId w:val="24"/>
  </w:num>
  <w:num w:numId="17" w16cid:durableId="1418986519">
    <w:abstractNumId w:val="11"/>
  </w:num>
  <w:num w:numId="18" w16cid:durableId="1527787213">
    <w:abstractNumId w:val="17"/>
  </w:num>
  <w:num w:numId="19" w16cid:durableId="1317761557">
    <w:abstractNumId w:val="1"/>
  </w:num>
  <w:num w:numId="20" w16cid:durableId="1529295525">
    <w:abstractNumId w:val="26"/>
  </w:num>
  <w:num w:numId="21" w16cid:durableId="349987184">
    <w:abstractNumId w:val="21"/>
  </w:num>
  <w:num w:numId="22" w16cid:durableId="1417554847">
    <w:abstractNumId w:val="3"/>
  </w:num>
  <w:num w:numId="23" w16cid:durableId="964196405">
    <w:abstractNumId w:val="2"/>
  </w:num>
  <w:num w:numId="24" w16cid:durableId="2004358645">
    <w:abstractNumId w:val="16"/>
  </w:num>
  <w:num w:numId="25" w16cid:durableId="323362591">
    <w:abstractNumId w:val="8"/>
  </w:num>
  <w:num w:numId="26" w16cid:durableId="1960331159">
    <w:abstractNumId w:val="5"/>
  </w:num>
  <w:num w:numId="27" w16cid:durableId="354430663">
    <w:abstractNumId w:val="22"/>
  </w:num>
  <w:num w:numId="28" w16cid:durableId="1177312123">
    <w:abstractNumId w:val="10"/>
  </w:num>
  <w:num w:numId="29" w16cid:durableId="66289689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525"/>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2D7D"/>
    <w:rsid w:val="00011699"/>
    <w:rsid w:val="00027A27"/>
    <w:rsid w:val="00032BB0"/>
    <w:rsid w:val="00041374"/>
    <w:rsid w:val="0004342E"/>
    <w:rsid w:val="0004449E"/>
    <w:rsid w:val="00051EE5"/>
    <w:rsid w:val="0005251C"/>
    <w:rsid w:val="000529C5"/>
    <w:rsid w:val="0005577E"/>
    <w:rsid w:val="00061BDB"/>
    <w:rsid w:val="0006254C"/>
    <w:rsid w:val="000704A8"/>
    <w:rsid w:val="00075690"/>
    <w:rsid w:val="00083350"/>
    <w:rsid w:val="000834EC"/>
    <w:rsid w:val="000907BE"/>
    <w:rsid w:val="00091A0B"/>
    <w:rsid w:val="0009549C"/>
    <w:rsid w:val="00096BDB"/>
    <w:rsid w:val="000A05B6"/>
    <w:rsid w:val="000B2B12"/>
    <w:rsid w:val="000B2BF8"/>
    <w:rsid w:val="000D0CF1"/>
    <w:rsid w:val="000D1AEF"/>
    <w:rsid w:val="000D461C"/>
    <w:rsid w:val="000F119F"/>
    <w:rsid w:val="000F37B7"/>
    <w:rsid w:val="000F6362"/>
    <w:rsid w:val="00101045"/>
    <w:rsid w:val="00102C4B"/>
    <w:rsid w:val="001045C5"/>
    <w:rsid w:val="00105D6A"/>
    <w:rsid w:val="0012011D"/>
    <w:rsid w:val="001207E7"/>
    <w:rsid w:val="0012771E"/>
    <w:rsid w:val="001304E5"/>
    <w:rsid w:val="001309AE"/>
    <w:rsid w:val="00137C32"/>
    <w:rsid w:val="00143D8D"/>
    <w:rsid w:val="00150924"/>
    <w:rsid w:val="001570D0"/>
    <w:rsid w:val="00157268"/>
    <w:rsid w:val="00161966"/>
    <w:rsid w:val="001625F3"/>
    <w:rsid w:val="0016564E"/>
    <w:rsid w:val="00166A4A"/>
    <w:rsid w:val="001720D9"/>
    <w:rsid w:val="00173A23"/>
    <w:rsid w:val="00174B55"/>
    <w:rsid w:val="001821A4"/>
    <w:rsid w:val="00183F25"/>
    <w:rsid w:val="001858A3"/>
    <w:rsid w:val="001901CC"/>
    <w:rsid w:val="00191234"/>
    <w:rsid w:val="001928A2"/>
    <w:rsid w:val="00195363"/>
    <w:rsid w:val="001A4127"/>
    <w:rsid w:val="001A5446"/>
    <w:rsid w:val="001A5C29"/>
    <w:rsid w:val="001A6E0B"/>
    <w:rsid w:val="001B0287"/>
    <w:rsid w:val="001C21BD"/>
    <w:rsid w:val="001D1DCA"/>
    <w:rsid w:val="001D2545"/>
    <w:rsid w:val="001D6BA3"/>
    <w:rsid w:val="001E38F7"/>
    <w:rsid w:val="001E4075"/>
    <w:rsid w:val="001E5FD1"/>
    <w:rsid w:val="001E71BC"/>
    <w:rsid w:val="001F2C3C"/>
    <w:rsid w:val="001F2D61"/>
    <w:rsid w:val="001F4BC4"/>
    <w:rsid w:val="001F4F4F"/>
    <w:rsid w:val="001F5035"/>
    <w:rsid w:val="00201A1A"/>
    <w:rsid w:val="0021074E"/>
    <w:rsid w:val="00211732"/>
    <w:rsid w:val="002170D9"/>
    <w:rsid w:val="00220B38"/>
    <w:rsid w:val="002261A8"/>
    <w:rsid w:val="00237535"/>
    <w:rsid w:val="002422E6"/>
    <w:rsid w:val="0024457F"/>
    <w:rsid w:val="00254CE4"/>
    <w:rsid w:val="00260F34"/>
    <w:rsid w:val="00261190"/>
    <w:rsid w:val="00270ABE"/>
    <w:rsid w:val="0027177A"/>
    <w:rsid w:val="00277A95"/>
    <w:rsid w:val="002848AF"/>
    <w:rsid w:val="002879C6"/>
    <w:rsid w:val="0029554A"/>
    <w:rsid w:val="002A12A6"/>
    <w:rsid w:val="002A1427"/>
    <w:rsid w:val="002C284A"/>
    <w:rsid w:val="002C2E15"/>
    <w:rsid w:val="002E6611"/>
    <w:rsid w:val="002E67DE"/>
    <w:rsid w:val="002E771E"/>
    <w:rsid w:val="002E786A"/>
    <w:rsid w:val="002F0598"/>
    <w:rsid w:val="002F1598"/>
    <w:rsid w:val="002F34E8"/>
    <w:rsid w:val="002F39D2"/>
    <w:rsid w:val="002F682B"/>
    <w:rsid w:val="00311A82"/>
    <w:rsid w:val="00312BCE"/>
    <w:rsid w:val="0031761D"/>
    <w:rsid w:val="00321065"/>
    <w:rsid w:val="003263BC"/>
    <w:rsid w:val="00335600"/>
    <w:rsid w:val="00335B8B"/>
    <w:rsid w:val="003431F5"/>
    <w:rsid w:val="00360AF4"/>
    <w:rsid w:val="0036489C"/>
    <w:rsid w:val="00372B0A"/>
    <w:rsid w:val="00373CE7"/>
    <w:rsid w:val="00382B6D"/>
    <w:rsid w:val="0039248E"/>
    <w:rsid w:val="00396A6C"/>
    <w:rsid w:val="003A2FCD"/>
    <w:rsid w:val="003B2C17"/>
    <w:rsid w:val="003B64D4"/>
    <w:rsid w:val="003B73B8"/>
    <w:rsid w:val="003C2F8A"/>
    <w:rsid w:val="003C3DEF"/>
    <w:rsid w:val="003C5E66"/>
    <w:rsid w:val="003D1322"/>
    <w:rsid w:val="003E018F"/>
    <w:rsid w:val="003E227F"/>
    <w:rsid w:val="003F5ECE"/>
    <w:rsid w:val="003F65BA"/>
    <w:rsid w:val="004074D2"/>
    <w:rsid w:val="00414EF3"/>
    <w:rsid w:val="004161BB"/>
    <w:rsid w:val="00417600"/>
    <w:rsid w:val="00420F92"/>
    <w:rsid w:val="0042324B"/>
    <w:rsid w:val="00443D62"/>
    <w:rsid w:val="00446F32"/>
    <w:rsid w:val="0046235F"/>
    <w:rsid w:val="00473456"/>
    <w:rsid w:val="0047355B"/>
    <w:rsid w:val="00480CE3"/>
    <w:rsid w:val="00482523"/>
    <w:rsid w:val="0048371A"/>
    <w:rsid w:val="00483C8A"/>
    <w:rsid w:val="00483F48"/>
    <w:rsid w:val="00484622"/>
    <w:rsid w:val="004963A9"/>
    <w:rsid w:val="00496CBF"/>
    <w:rsid w:val="004A2BEA"/>
    <w:rsid w:val="004A3A63"/>
    <w:rsid w:val="004B3FEA"/>
    <w:rsid w:val="004C1263"/>
    <w:rsid w:val="004C4713"/>
    <w:rsid w:val="004E0373"/>
    <w:rsid w:val="004E0E33"/>
    <w:rsid w:val="004E7891"/>
    <w:rsid w:val="004F1832"/>
    <w:rsid w:val="004F27C4"/>
    <w:rsid w:val="004F33C4"/>
    <w:rsid w:val="004F59AF"/>
    <w:rsid w:val="005066E4"/>
    <w:rsid w:val="00515E59"/>
    <w:rsid w:val="00522EE0"/>
    <w:rsid w:val="005233E1"/>
    <w:rsid w:val="00535CE6"/>
    <w:rsid w:val="005363DF"/>
    <w:rsid w:val="00544511"/>
    <w:rsid w:val="0054632D"/>
    <w:rsid w:val="00546B2B"/>
    <w:rsid w:val="00546F75"/>
    <w:rsid w:val="00551342"/>
    <w:rsid w:val="00552ACE"/>
    <w:rsid w:val="0055312A"/>
    <w:rsid w:val="00554989"/>
    <w:rsid w:val="00555BEB"/>
    <w:rsid w:val="005564A0"/>
    <w:rsid w:val="00560A16"/>
    <w:rsid w:val="0056514A"/>
    <w:rsid w:val="0057382F"/>
    <w:rsid w:val="0057702F"/>
    <w:rsid w:val="00577519"/>
    <w:rsid w:val="0058023B"/>
    <w:rsid w:val="00591EC0"/>
    <w:rsid w:val="00594A2C"/>
    <w:rsid w:val="005A015B"/>
    <w:rsid w:val="005A1AC3"/>
    <w:rsid w:val="005A2B61"/>
    <w:rsid w:val="005A6A27"/>
    <w:rsid w:val="005B50B4"/>
    <w:rsid w:val="005B59D2"/>
    <w:rsid w:val="005C3C1B"/>
    <w:rsid w:val="005E1EEC"/>
    <w:rsid w:val="005F4B0A"/>
    <w:rsid w:val="006149D8"/>
    <w:rsid w:val="006271DD"/>
    <w:rsid w:val="00630A84"/>
    <w:rsid w:val="006335E8"/>
    <w:rsid w:val="00633810"/>
    <w:rsid w:val="00633DBA"/>
    <w:rsid w:val="006359F5"/>
    <w:rsid w:val="00643DA8"/>
    <w:rsid w:val="0064436E"/>
    <w:rsid w:val="006454D3"/>
    <w:rsid w:val="006563AE"/>
    <w:rsid w:val="006715C9"/>
    <w:rsid w:val="006757EC"/>
    <w:rsid w:val="006760CE"/>
    <w:rsid w:val="006805D6"/>
    <w:rsid w:val="00680F8D"/>
    <w:rsid w:val="006825AD"/>
    <w:rsid w:val="00682C60"/>
    <w:rsid w:val="00691DCB"/>
    <w:rsid w:val="006B4F3E"/>
    <w:rsid w:val="006C5F3A"/>
    <w:rsid w:val="006C65ED"/>
    <w:rsid w:val="006C7063"/>
    <w:rsid w:val="006D5D85"/>
    <w:rsid w:val="006E0B9D"/>
    <w:rsid w:val="006E6863"/>
    <w:rsid w:val="006F0DE5"/>
    <w:rsid w:val="006F34BE"/>
    <w:rsid w:val="006F4632"/>
    <w:rsid w:val="006F4CBC"/>
    <w:rsid w:val="006F7BED"/>
    <w:rsid w:val="00702A3B"/>
    <w:rsid w:val="00706704"/>
    <w:rsid w:val="007076B2"/>
    <w:rsid w:val="00710CC4"/>
    <w:rsid w:val="00712C20"/>
    <w:rsid w:val="007176E2"/>
    <w:rsid w:val="0072035F"/>
    <w:rsid w:val="0073054E"/>
    <w:rsid w:val="007366BB"/>
    <w:rsid w:val="0074396C"/>
    <w:rsid w:val="007520B6"/>
    <w:rsid w:val="00752189"/>
    <w:rsid w:val="007543D8"/>
    <w:rsid w:val="0075502D"/>
    <w:rsid w:val="00761451"/>
    <w:rsid w:val="0076174E"/>
    <w:rsid w:val="00762BF6"/>
    <w:rsid w:val="00767C73"/>
    <w:rsid w:val="00770C12"/>
    <w:rsid w:val="00772DD1"/>
    <w:rsid w:val="0077710F"/>
    <w:rsid w:val="0078779F"/>
    <w:rsid w:val="00790D07"/>
    <w:rsid w:val="00792CFB"/>
    <w:rsid w:val="007950C2"/>
    <w:rsid w:val="0079589C"/>
    <w:rsid w:val="00797B8B"/>
    <w:rsid w:val="007A0BF5"/>
    <w:rsid w:val="007A69F1"/>
    <w:rsid w:val="007A77FB"/>
    <w:rsid w:val="007B09F9"/>
    <w:rsid w:val="007B0EC6"/>
    <w:rsid w:val="007C1B4E"/>
    <w:rsid w:val="007D0EA4"/>
    <w:rsid w:val="007D22C2"/>
    <w:rsid w:val="007E50DD"/>
    <w:rsid w:val="007F20F4"/>
    <w:rsid w:val="007F4819"/>
    <w:rsid w:val="00815417"/>
    <w:rsid w:val="00815524"/>
    <w:rsid w:val="00821988"/>
    <w:rsid w:val="0082358B"/>
    <w:rsid w:val="00824B2F"/>
    <w:rsid w:val="0083789C"/>
    <w:rsid w:val="008447EB"/>
    <w:rsid w:val="0085242C"/>
    <w:rsid w:val="008637D8"/>
    <w:rsid w:val="00865C7B"/>
    <w:rsid w:val="008666F8"/>
    <w:rsid w:val="008754A8"/>
    <w:rsid w:val="00880204"/>
    <w:rsid w:val="00880A8A"/>
    <w:rsid w:val="0088259C"/>
    <w:rsid w:val="008832D9"/>
    <w:rsid w:val="00884BD7"/>
    <w:rsid w:val="00893730"/>
    <w:rsid w:val="008950F5"/>
    <w:rsid w:val="008969E3"/>
    <w:rsid w:val="008B2F4D"/>
    <w:rsid w:val="008B501E"/>
    <w:rsid w:val="008C08D0"/>
    <w:rsid w:val="008C0EC2"/>
    <w:rsid w:val="008C47EF"/>
    <w:rsid w:val="008D0C52"/>
    <w:rsid w:val="008F64A2"/>
    <w:rsid w:val="00906D00"/>
    <w:rsid w:val="00921C3E"/>
    <w:rsid w:val="00923FC6"/>
    <w:rsid w:val="00925906"/>
    <w:rsid w:val="00940190"/>
    <w:rsid w:val="0094137D"/>
    <w:rsid w:val="00942716"/>
    <w:rsid w:val="009436D4"/>
    <w:rsid w:val="00952D36"/>
    <w:rsid w:val="009534CF"/>
    <w:rsid w:val="009634B7"/>
    <w:rsid w:val="009644C3"/>
    <w:rsid w:val="00971D70"/>
    <w:rsid w:val="00977AD9"/>
    <w:rsid w:val="0098034E"/>
    <w:rsid w:val="00985457"/>
    <w:rsid w:val="00990A4C"/>
    <w:rsid w:val="0099116D"/>
    <w:rsid w:val="00991656"/>
    <w:rsid w:val="009940EF"/>
    <w:rsid w:val="00996326"/>
    <w:rsid w:val="009B73E9"/>
    <w:rsid w:val="009C5E77"/>
    <w:rsid w:val="009D1220"/>
    <w:rsid w:val="009D1AF4"/>
    <w:rsid w:val="009D2089"/>
    <w:rsid w:val="009E00BA"/>
    <w:rsid w:val="009E44B4"/>
    <w:rsid w:val="009F460E"/>
    <w:rsid w:val="009F4D55"/>
    <w:rsid w:val="009F5229"/>
    <w:rsid w:val="00A021C3"/>
    <w:rsid w:val="00A12701"/>
    <w:rsid w:val="00A17943"/>
    <w:rsid w:val="00A30044"/>
    <w:rsid w:val="00A37CDC"/>
    <w:rsid w:val="00A423E7"/>
    <w:rsid w:val="00A46677"/>
    <w:rsid w:val="00A47027"/>
    <w:rsid w:val="00A47FE3"/>
    <w:rsid w:val="00A533BC"/>
    <w:rsid w:val="00A54B27"/>
    <w:rsid w:val="00A55FC4"/>
    <w:rsid w:val="00A56879"/>
    <w:rsid w:val="00A7704B"/>
    <w:rsid w:val="00A818FF"/>
    <w:rsid w:val="00A84550"/>
    <w:rsid w:val="00A84A8D"/>
    <w:rsid w:val="00A85076"/>
    <w:rsid w:val="00A87843"/>
    <w:rsid w:val="00A94E61"/>
    <w:rsid w:val="00AA0EE7"/>
    <w:rsid w:val="00AA678F"/>
    <w:rsid w:val="00AB25DF"/>
    <w:rsid w:val="00AB3AB8"/>
    <w:rsid w:val="00AB3BB2"/>
    <w:rsid w:val="00AB5C85"/>
    <w:rsid w:val="00AC65AC"/>
    <w:rsid w:val="00AC6A21"/>
    <w:rsid w:val="00AD4253"/>
    <w:rsid w:val="00AD5AFA"/>
    <w:rsid w:val="00AE1FA6"/>
    <w:rsid w:val="00AF7C8D"/>
    <w:rsid w:val="00B01953"/>
    <w:rsid w:val="00B04C83"/>
    <w:rsid w:val="00B13E26"/>
    <w:rsid w:val="00B14F50"/>
    <w:rsid w:val="00B17504"/>
    <w:rsid w:val="00B45EE9"/>
    <w:rsid w:val="00B46C6B"/>
    <w:rsid w:val="00B622EF"/>
    <w:rsid w:val="00B640C8"/>
    <w:rsid w:val="00B712BB"/>
    <w:rsid w:val="00B74DC0"/>
    <w:rsid w:val="00B77F22"/>
    <w:rsid w:val="00B80173"/>
    <w:rsid w:val="00B833BF"/>
    <w:rsid w:val="00B8516A"/>
    <w:rsid w:val="00B8528B"/>
    <w:rsid w:val="00B92BB2"/>
    <w:rsid w:val="00B9330D"/>
    <w:rsid w:val="00B94A1E"/>
    <w:rsid w:val="00BB18A0"/>
    <w:rsid w:val="00BB1FD8"/>
    <w:rsid w:val="00BB2B9B"/>
    <w:rsid w:val="00BB5E3D"/>
    <w:rsid w:val="00BC2A0B"/>
    <w:rsid w:val="00BC71BD"/>
    <w:rsid w:val="00BE2028"/>
    <w:rsid w:val="00BF6A19"/>
    <w:rsid w:val="00BF71DF"/>
    <w:rsid w:val="00C10A77"/>
    <w:rsid w:val="00C17174"/>
    <w:rsid w:val="00C22473"/>
    <w:rsid w:val="00C24A6F"/>
    <w:rsid w:val="00C3297B"/>
    <w:rsid w:val="00C44694"/>
    <w:rsid w:val="00C47DF2"/>
    <w:rsid w:val="00C50149"/>
    <w:rsid w:val="00C50E07"/>
    <w:rsid w:val="00C648BC"/>
    <w:rsid w:val="00C714AC"/>
    <w:rsid w:val="00C749B3"/>
    <w:rsid w:val="00C7657E"/>
    <w:rsid w:val="00C83C38"/>
    <w:rsid w:val="00C922BD"/>
    <w:rsid w:val="00C9574A"/>
    <w:rsid w:val="00CA08CC"/>
    <w:rsid w:val="00CA1008"/>
    <w:rsid w:val="00CA2A27"/>
    <w:rsid w:val="00CB2657"/>
    <w:rsid w:val="00CB57BA"/>
    <w:rsid w:val="00CC48E0"/>
    <w:rsid w:val="00CD1CBE"/>
    <w:rsid w:val="00CD30F5"/>
    <w:rsid w:val="00CD71E0"/>
    <w:rsid w:val="00CE3265"/>
    <w:rsid w:val="00CE36AD"/>
    <w:rsid w:val="00CE6A06"/>
    <w:rsid w:val="00CF6F94"/>
    <w:rsid w:val="00D03887"/>
    <w:rsid w:val="00D1138D"/>
    <w:rsid w:val="00D145B6"/>
    <w:rsid w:val="00D1763F"/>
    <w:rsid w:val="00D21B5D"/>
    <w:rsid w:val="00D27996"/>
    <w:rsid w:val="00D34FC1"/>
    <w:rsid w:val="00D408CE"/>
    <w:rsid w:val="00D42168"/>
    <w:rsid w:val="00D46558"/>
    <w:rsid w:val="00D46887"/>
    <w:rsid w:val="00D503E4"/>
    <w:rsid w:val="00D51847"/>
    <w:rsid w:val="00D55D24"/>
    <w:rsid w:val="00D62613"/>
    <w:rsid w:val="00D64018"/>
    <w:rsid w:val="00D651F8"/>
    <w:rsid w:val="00D660D1"/>
    <w:rsid w:val="00D71281"/>
    <w:rsid w:val="00D83A6D"/>
    <w:rsid w:val="00D856B5"/>
    <w:rsid w:val="00DA11DA"/>
    <w:rsid w:val="00DA2D56"/>
    <w:rsid w:val="00DA4965"/>
    <w:rsid w:val="00DA7458"/>
    <w:rsid w:val="00DA7754"/>
    <w:rsid w:val="00DC4FD9"/>
    <w:rsid w:val="00DF0C6C"/>
    <w:rsid w:val="00DF1F3C"/>
    <w:rsid w:val="00DF3115"/>
    <w:rsid w:val="00E0399D"/>
    <w:rsid w:val="00E065D4"/>
    <w:rsid w:val="00E1388A"/>
    <w:rsid w:val="00E17A80"/>
    <w:rsid w:val="00E207AE"/>
    <w:rsid w:val="00E25964"/>
    <w:rsid w:val="00E35DB5"/>
    <w:rsid w:val="00E52197"/>
    <w:rsid w:val="00E53373"/>
    <w:rsid w:val="00E5555A"/>
    <w:rsid w:val="00E56C4E"/>
    <w:rsid w:val="00E575D4"/>
    <w:rsid w:val="00E61164"/>
    <w:rsid w:val="00E635CB"/>
    <w:rsid w:val="00E71127"/>
    <w:rsid w:val="00E729BB"/>
    <w:rsid w:val="00E8004D"/>
    <w:rsid w:val="00E831E8"/>
    <w:rsid w:val="00E8413E"/>
    <w:rsid w:val="00E842A9"/>
    <w:rsid w:val="00E85CD4"/>
    <w:rsid w:val="00E91E89"/>
    <w:rsid w:val="00E9651A"/>
    <w:rsid w:val="00EA152F"/>
    <w:rsid w:val="00EA64FC"/>
    <w:rsid w:val="00EA7090"/>
    <w:rsid w:val="00EB3CEF"/>
    <w:rsid w:val="00EB4671"/>
    <w:rsid w:val="00EB51DF"/>
    <w:rsid w:val="00EC49F7"/>
    <w:rsid w:val="00EC77DC"/>
    <w:rsid w:val="00ED637A"/>
    <w:rsid w:val="00EE5D77"/>
    <w:rsid w:val="00EF1D82"/>
    <w:rsid w:val="00EF4386"/>
    <w:rsid w:val="00EF46BA"/>
    <w:rsid w:val="00EF6ECA"/>
    <w:rsid w:val="00F01870"/>
    <w:rsid w:val="00F03996"/>
    <w:rsid w:val="00F15F01"/>
    <w:rsid w:val="00F24F1E"/>
    <w:rsid w:val="00F32B7D"/>
    <w:rsid w:val="00F33335"/>
    <w:rsid w:val="00F4060D"/>
    <w:rsid w:val="00F46AD6"/>
    <w:rsid w:val="00F56E9B"/>
    <w:rsid w:val="00F61E77"/>
    <w:rsid w:val="00F658B7"/>
    <w:rsid w:val="00F71DE4"/>
    <w:rsid w:val="00F741B4"/>
    <w:rsid w:val="00F75EFF"/>
    <w:rsid w:val="00F809A2"/>
    <w:rsid w:val="00F9070E"/>
    <w:rsid w:val="00F92033"/>
    <w:rsid w:val="00F9558E"/>
    <w:rsid w:val="00FA4C31"/>
    <w:rsid w:val="00FA5ECF"/>
    <w:rsid w:val="00FB2862"/>
    <w:rsid w:val="00FB7FC2"/>
    <w:rsid w:val="00FC04AA"/>
    <w:rsid w:val="00FC5930"/>
    <w:rsid w:val="00FC7B6D"/>
    <w:rsid w:val="00FD0F7A"/>
    <w:rsid w:val="00FD2C0B"/>
    <w:rsid w:val="00FD530C"/>
    <w:rsid w:val="00FD630F"/>
    <w:rsid w:val="00FD7BC4"/>
    <w:rsid w:val="00FF1C90"/>
    <w:rsid w:val="00FF2BC8"/>
    <w:rsid w:val="00FF4085"/>
    <w:rsid w:val="00FF6C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74D0C4"/>
  <w15:docId w15:val="{BAB43A35-9024-446F-ABAD-EFE351DC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styleId="UnresolvedMention">
    <w:name w:val="Unresolved Mention"/>
    <w:basedOn w:val="DefaultParagraphFont"/>
    <w:uiPriority w:val="99"/>
    <w:semiHidden/>
    <w:unhideWhenUsed/>
    <w:rsid w:val="00D34FC1"/>
    <w:rPr>
      <w:color w:val="808080"/>
      <w:shd w:val="clear" w:color="auto" w:fill="E6E6E6"/>
    </w:rPr>
  </w:style>
  <w:style w:type="character" w:customStyle="1" w:styleId="ListParagraphChar">
    <w:name w:val="List Paragraph Char"/>
    <w:basedOn w:val="DefaultParagraphFont"/>
    <w:link w:val="ListParagraph"/>
    <w:uiPriority w:val="34"/>
    <w:rsid w:val="00220B38"/>
    <w:rPr>
      <w:rFonts w:ascii="Times New Roman" w:hAnsi="Times New Roman"/>
      <w:sz w:val="24"/>
    </w:rPr>
  </w:style>
  <w:style w:type="paragraph" w:styleId="Revision">
    <w:name w:val="Revision"/>
    <w:hidden/>
    <w:uiPriority w:val="99"/>
    <w:semiHidden/>
    <w:rsid w:val="002C2E15"/>
    <w:rPr>
      <w:rFonts w:ascii="Times New Roman" w:hAnsi="Times New Roman"/>
      <w:sz w:val="24"/>
    </w:rPr>
  </w:style>
  <w:style w:type="character" w:styleId="CommentReference">
    <w:name w:val="annotation reference"/>
    <w:basedOn w:val="DefaultParagraphFont"/>
    <w:uiPriority w:val="99"/>
    <w:semiHidden/>
    <w:unhideWhenUsed/>
    <w:rsid w:val="00DC4FD9"/>
    <w:rPr>
      <w:sz w:val="16"/>
      <w:szCs w:val="16"/>
    </w:rPr>
  </w:style>
  <w:style w:type="paragraph" w:styleId="CommentText">
    <w:name w:val="annotation text"/>
    <w:basedOn w:val="Normal"/>
    <w:link w:val="CommentTextChar"/>
    <w:uiPriority w:val="99"/>
    <w:unhideWhenUsed/>
    <w:rsid w:val="00DC4FD9"/>
    <w:rPr>
      <w:sz w:val="20"/>
      <w:szCs w:val="20"/>
    </w:rPr>
  </w:style>
  <w:style w:type="character" w:customStyle="1" w:styleId="CommentTextChar">
    <w:name w:val="Comment Text Char"/>
    <w:basedOn w:val="DefaultParagraphFont"/>
    <w:link w:val="CommentText"/>
    <w:uiPriority w:val="99"/>
    <w:rsid w:val="00DC4FD9"/>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C4FD9"/>
    <w:rPr>
      <w:b/>
      <w:bCs/>
    </w:rPr>
  </w:style>
  <w:style w:type="character" w:customStyle="1" w:styleId="CommentSubjectChar">
    <w:name w:val="Comment Subject Char"/>
    <w:basedOn w:val="CommentTextChar"/>
    <w:link w:val="CommentSubject"/>
    <w:uiPriority w:val="99"/>
    <w:semiHidden/>
    <w:rsid w:val="00DC4FD9"/>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4172099">
      <w:bodyDiv w:val="1"/>
      <w:marLeft w:val="0"/>
      <w:marRight w:val="0"/>
      <w:marTop w:val="0"/>
      <w:marBottom w:val="0"/>
      <w:divBdr>
        <w:top w:val="none" w:sz="0" w:space="0" w:color="auto"/>
        <w:left w:val="none" w:sz="0" w:space="0" w:color="auto"/>
        <w:bottom w:val="none" w:sz="0" w:space="0" w:color="auto"/>
        <w:right w:val="none" w:sz="0" w:space="0" w:color="auto"/>
      </w:divBdr>
    </w:div>
    <w:div w:id="2000576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pfc.int/developing-climate-test-robustness-trials-climate-ready-management-procedures"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esearchgate.net/publication/267378274_How_much_observer_coverage_is_enough_to_adequately_estimate_bycatch"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1016/j.aaf.2019.09.001"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pfc.int/developing-climate-test-performance-metrics-climate-robustness"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0b1b30f-5915-4e73-9ca9-3fc165d457ec">
      <Terms xmlns="http://schemas.microsoft.com/office/infopath/2007/PartnerControls"/>
    </lcf76f155ced4ddcb4097134ff3c332f>
    <TaxCatchAll xmlns="01851b8e-8fb1-4ce0-bc45-fd0ef3a34381"/>
    <_ip_UnifiedCompliancePolicyUIAction xmlns="http://schemas.microsoft.com/sharepoint/v3" xsi:nil="true"/>
    <TypesofMeetingDocuments xmlns="50b1b30f-5915-4e73-9ca9-3fc165d457ec" xsi:nil="true"/>
    <Entity xmlns="50b1b30f-5915-4e73-9ca9-3fc165d457ec" xsi:nil="true"/>
    <Date xmlns="50b1b30f-5915-4e73-9ca9-3fc165d457ec" xsi:nil="true"/>
    <_ip_UnifiedCompliancePolicyProperties xmlns="http://schemas.microsoft.com/sharepoint/v3" xsi:nil="true"/>
    <ExternalBody xmlns="50b1b30f-5915-4e73-9ca9-3fc165d457ec" xsi:nil="true"/>
    <AgendaItem xmlns="50b1b30f-5915-4e73-9ca9-3fc165d457ec" xsi:nil="true"/>
    <TypeofDocument xmlns="50b1b30f-5915-4e73-9ca9-3fc165d457e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5B8999713FA164FBC6C0D1DE7D0D3F1" ma:contentTypeVersion="28" ma:contentTypeDescription="Create a new document." ma:contentTypeScope="" ma:versionID="8c62eb0e526f033576f828a0c2227761">
  <xsd:schema xmlns:xsd="http://www.w3.org/2001/XMLSchema" xmlns:xs="http://www.w3.org/2001/XMLSchema" xmlns:p="http://schemas.microsoft.com/office/2006/metadata/properties" xmlns:ns1="http://schemas.microsoft.com/sharepoint/v3" xmlns:ns2="50b1b30f-5915-4e73-9ca9-3fc165d457ec" xmlns:ns3="01851b8e-8fb1-4ce0-bc45-fd0ef3a34381" targetNamespace="http://schemas.microsoft.com/office/2006/metadata/properties" ma:root="true" ma:fieldsID="c07e94ab8d8ccd92910510ae8aa61c70" ns1:_="" ns2:_="" ns3:_="">
    <xsd:import namespace="http://schemas.microsoft.com/sharepoint/v3"/>
    <xsd:import namespace="50b1b30f-5915-4e73-9ca9-3fc165d457ec"/>
    <xsd:import namespace="01851b8e-8fb1-4ce0-bc45-fd0ef3a3438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AgendaItem" minOccurs="0"/>
                <xsd:element ref="ns2:MediaServiceObjectDetectorVersions" minOccurs="0"/>
                <xsd:element ref="ns2:MediaServiceSearchProperties" minOccurs="0"/>
                <xsd:element ref="ns2:TypesofMeetingDocuments" minOccurs="0"/>
                <xsd:element ref="ns2:Entity" minOccurs="0"/>
                <xsd:element ref="ns2:TypeofDocument" minOccurs="0"/>
                <xsd:element ref="ns2:ExternalBody"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b1b30f-5915-4e73-9ca9-3fc165d457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6cca27c4-1c34-4d50-97f2-be840b0de0b4" ma:termSetId="09814cd3-568e-fe90-9814-8d621ff8fb84" ma:anchorId="fba54fb3-c3e1-fe81-a776-ca4b69148c4d" ma:open="true" ma:isKeyword="false">
      <xsd:complexType>
        <xsd:sequence>
          <xsd:element ref="pc:Terms" minOccurs="0" maxOccurs="1"/>
        </xsd:sequence>
      </xsd:complexType>
    </xsd:element>
    <xsd:element name="AgendaItem" ma:index="26" nillable="true" ma:displayName="Item" ma:format="Dropdown" ma:internalName="AgendaItem" ma:percentage="FALSE">
      <xsd:simpleType>
        <xsd:restriction base="dms:Number"/>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TypesofMeetingDocuments" ma:index="29" nillable="true" ma:displayName="Material" ma:format="Dropdown" ma:internalName="TypesofMeetingDocuments">
      <xsd:simpleType>
        <xsd:restriction base="dms:Choice">
          <xsd:enumeration value="Meeting Document"/>
          <xsd:enumeration value="Canada Speaking Points"/>
          <xsd:enumeration value="Analysis of Issues"/>
          <xsd:enumeration value="DFO Input Received"/>
          <xsd:enumeration value="Readout"/>
          <xsd:enumeration value="Travel and Meeting Logistics"/>
        </xsd:restriction>
      </xsd:simpleType>
    </xsd:element>
    <xsd:element name="Entity" ma:index="30" nillable="true" ma:displayName="Entity" ma:format="Dropdown" ma:internalName="Entity">
      <xsd:simpleType>
        <xsd:restriction base="dms:Choice">
          <xsd:enumeration value="CITES"/>
          <xsd:enumeration value="IATTC"/>
          <xsd:enumeration value="WCPFC"/>
          <xsd:enumeration value="ICCAT"/>
          <xsd:enumeration value="SSC"/>
          <xsd:enumeration value="SPAW"/>
        </xsd:restriction>
      </xsd:simpleType>
    </xsd:element>
    <xsd:element name="TypeofDocument" ma:index="31" nillable="true" ma:displayName="Type of Document" ma:format="Dropdown" ma:internalName="TypeofDocument">
      <xsd:simpleType>
        <xsd:restriction base="dms:Choice">
          <xsd:enumeration value="Memo"/>
          <xsd:enumeration value="Conditions of licence"/>
          <xsd:enumeration value="Analysis"/>
        </xsd:restriction>
      </xsd:simpleType>
    </xsd:element>
    <xsd:element name="ExternalBody" ma:index="32" nillable="true" ma:displayName="External Body" ma:format="Dropdown" ma:internalName="ExternalBody">
      <xsd:simpleType>
        <xsd:restriction base="dms:Choice">
          <xsd:enumeration value="IAC Secretariat"/>
          <xsd:enumeration value="IAC Parties"/>
          <xsd:enumeration value="Canada NGOs"/>
        </xsd:restriction>
      </xsd:simpleType>
    </xsd:element>
    <xsd:element name="Date" ma:index="33" nillable="true" ma:displayName="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1851b8e-8fb1-4ce0-bc45-fd0ef3a3438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a9809d71-4cfa-4c55-8a3a-322007eddb5c}" ma:internalName="TaxCatchAll" ma:showField="CatchAllData" ma:web="01851b8e-8fb1-4ce0-bc45-fd0ef3a343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DC5573-08B8-40A1-8ACD-B93B37EE2DAD}">
  <ds:schemaRefs>
    <ds:schemaRef ds:uri="http://schemas.microsoft.com/office/2006/metadata/properties"/>
    <ds:schemaRef ds:uri="http://schemas.microsoft.com/office/infopath/2007/PartnerControls"/>
    <ds:schemaRef ds:uri="50b1b30f-5915-4e73-9ca9-3fc165d457ec"/>
    <ds:schemaRef ds:uri="01851b8e-8fb1-4ce0-bc45-fd0ef3a34381"/>
    <ds:schemaRef ds:uri="http://schemas.microsoft.com/sharepoint/v3"/>
  </ds:schemaRefs>
</ds:datastoreItem>
</file>

<file path=customXml/itemProps2.xml><?xml version="1.0" encoding="utf-8"?>
<ds:datastoreItem xmlns:ds="http://schemas.openxmlformats.org/officeDocument/2006/customXml" ds:itemID="{0F399C5E-EC2A-4F6E-8A28-3EEC59A1D123}">
  <ds:schemaRefs>
    <ds:schemaRef ds:uri="http://schemas.microsoft.com/sharepoint/v3/contenttype/forms"/>
  </ds:schemaRefs>
</ds:datastoreItem>
</file>

<file path=customXml/itemProps3.xml><?xml version="1.0" encoding="utf-8"?>
<ds:datastoreItem xmlns:ds="http://schemas.openxmlformats.org/officeDocument/2006/customXml" ds:itemID="{CFAD153A-0F1E-4C56-A2DC-AA4E89213E10}">
  <ds:schemaRefs>
    <ds:schemaRef ds:uri="http://schemas.openxmlformats.org/officeDocument/2006/bibliography"/>
  </ds:schemaRefs>
</ds:datastoreItem>
</file>

<file path=customXml/itemProps4.xml><?xml version="1.0" encoding="utf-8"?>
<ds:datastoreItem xmlns:ds="http://schemas.openxmlformats.org/officeDocument/2006/customXml" ds:itemID="{DA3E6CC5-3688-412C-9215-7B7B9115A0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0b1b30f-5915-4e73-9ca9-3fc165d457ec"/>
    <ds:schemaRef ds:uri="01851b8e-8fb1-4ce0-bc45-fd0ef3a343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3681</Words>
  <Characters>20988</Characters>
  <Application>Microsoft Office Word</Application>
  <DocSecurity>4</DocSecurity>
  <Lines>174</Lines>
  <Paragraphs>49</Paragraphs>
  <ScaleCrop>false</ScaleCrop>
  <HeadingPairs>
    <vt:vector size="6" baseType="variant">
      <vt:variant>
        <vt:lpstr>Title</vt:lpstr>
      </vt:variant>
      <vt:variant>
        <vt:i4>1</vt:i4>
      </vt:variant>
      <vt:variant>
        <vt:lpstr>タイトル</vt:lpstr>
      </vt:variant>
      <vt:variant>
        <vt:i4>1</vt:i4>
      </vt:variant>
      <vt:variant>
        <vt:lpstr>제목</vt:lpstr>
      </vt:variant>
      <vt:variant>
        <vt:i4>1</vt:i4>
      </vt:variant>
    </vt:vector>
  </HeadingPairs>
  <TitlesOfParts>
    <vt:vector size="3" baseType="lpstr">
      <vt:lpstr/>
      <vt:lpstr/>
      <vt:lpstr/>
    </vt:vector>
  </TitlesOfParts>
  <Company>農林水産省</Company>
  <LinksUpToDate>false</LinksUpToDate>
  <CharactersWithSpaces>24620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Aleksandr Zavolokin</cp:lastModifiedBy>
  <cp:revision>2</cp:revision>
  <cp:lastPrinted>2017-09-04T06:52:00Z</cp:lastPrinted>
  <dcterms:created xsi:type="dcterms:W3CDTF">2026-01-01T07:25:00Z</dcterms:created>
  <dcterms:modified xsi:type="dcterms:W3CDTF">2026-01-01T07:25:00Z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f185eaf,637d0028,3a20bf97</vt:lpwstr>
  </property>
  <property fmtid="{D5CDD505-2E9C-101B-9397-08002B2CF9AE}" pid="3" name="ClassificationContentMarkingHeaderFontProps">
    <vt:lpwstr>#000000,12,Calibri</vt:lpwstr>
  </property>
  <property fmtid="{D5CDD505-2E9C-101B-9397-08002B2CF9AE}" pid="4" name="ClassificationContentMarkingHeaderText">
    <vt:lpwstr>Unclassified - Non-Classifié</vt:lpwstr>
  </property>
  <property fmtid="{D5CDD505-2E9C-101B-9397-08002B2CF9AE}" pid="5" name="MSIP_Label_4e6cdb53-fd15-486d-84de-c510e3a62203_Enabled">
    <vt:lpwstr>true</vt:lpwstr>
  </property>
  <property fmtid="{D5CDD505-2E9C-101B-9397-08002B2CF9AE}" pid="6" name="MSIP_Label_4e6cdb53-fd15-486d-84de-c510e3a62203_SetDate">
    <vt:lpwstr>2025-08-12T18:54:40Z</vt:lpwstr>
  </property>
  <property fmtid="{D5CDD505-2E9C-101B-9397-08002B2CF9AE}" pid="7" name="MSIP_Label_4e6cdb53-fd15-486d-84de-c510e3a62203_Method">
    <vt:lpwstr>Standard</vt:lpwstr>
  </property>
  <property fmtid="{D5CDD505-2E9C-101B-9397-08002B2CF9AE}" pid="8" name="MSIP_Label_4e6cdb53-fd15-486d-84de-c510e3a62203_Name">
    <vt:lpwstr>UNCLASSIFIED - NON-CLASSIFIÉ</vt:lpwstr>
  </property>
  <property fmtid="{D5CDD505-2E9C-101B-9397-08002B2CF9AE}" pid="9" name="MSIP_Label_4e6cdb53-fd15-486d-84de-c510e3a62203_SiteId">
    <vt:lpwstr>1594fdae-a1d9-4405-915d-011467234338</vt:lpwstr>
  </property>
  <property fmtid="{D5CDD505-2E9C-101B-9397-08002B2CF9AE}" pid="10" name="MSIP_Label_4e6cdb53-fd15-486d-84de-c510e3a62203_ActionId">
    <vt:lpwstr>f0b075b8-b15c-4f98-b58f-d97b204a9201</vt:lpwstr>
  </property>
  <property fmtid="{D5CDD505-2E9C-101B-9397-08002B2CF9AE}" pid="11" name="MSIP_Label_4e6cdb53-fd15-486d-84de-c510e3a62203_ContentBits">
    <vt:lpwstr>1</vt:lpwstr>
  </property>
  <property fmtid="{D5CDD505-2E9C-101B-9397-08002B2CF9AE}" pid="12" name="MediaServiceImageTags">
    <vt:lpwstr/>
  </property>
  <property fmtid="{D5CDD505-2E9C-101B-9397-08002B2CF9AE}" pid="13" name="ContentTypeId">
    <vt:lpwstr>0x01010095B8999713FA164FBC6C0D1DE7D0D3F1</vt:lpwstr>
  </property>
</Properties>
</file>