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FA5C" w14:textId="3DC19A8A" w:rsidR="00C06103" w:rsidRPr="00C06103" w:rsidRDefault="00C06103" w:rsidP="00CA71DA">
      <w:pPr>
        <w:spacing w:before="120"/>
        <w:jc w:val="right"/>
        <w:rPr>
          <w:szCs w:val="24"/>
        </w:rPr>
      </w:pPr>
      <w:r w:rsidRPr="00C06103">
        <w:rPr>
          <w:szCs w:val="24"/>
        </w:rPr>
        <w:t>NPFC-202</w:t>
      </w:r>
      <w:r w:rsidR="00F34035">
        <w:rPr>
          <w:szCs w:val="24"/>
        </w:rPr>
        <w:t>5</w:t>
      </w:r>
      <w:r w:rsidRPr="00C06103">
        <w:rPr>
          <w:szCs w:val="24"/>
        </w:rPr>
        <w:t>-SC</w:t>
      </w:r>
      <w:r w:rsidR="00F34035">
        <w:rPr>
          <w:szCs w:val="24"/>
        </w:rPr>
        <w:t>10</w:t>
      </w:r>
      <w:r w:rsidRPr="00C06103">
        <w:rPr>
          <w:szCs w:val="24"/>
        </w:rPr>
        <w:t>-IP</w:t>
      </w:r>
      <w:r w:rsidR="001058EE">
        <w:rPr>
          <w:szCs w:val="24"/>
        </w:rPr>
        <w:t>08</w:t>
      </w:r>
      <w:r w:rsidR="004C64F9">
        <w:rPr>
          <w:szCs w:val="24"/>
        </w:rPr>
        <w:t xml:space="preserve"> (Rev. 1)</w:t>
      </w:r>
    </w:p>
    <w:p w14:paraId="01576D2A" w14:textId="151185A6" w:rsidR="000915D9" w:rsidRPr="000915D9" w:rsidRDefault="000915D9" w:rsidP="000915D9">
      <w:pPr>
        <w:jc w:val="center"/>
        <w:rPr>
          <w:b/>
          <w:bCs/>
          <w:sz w:val="32"/>
          <w:szCs w:val="32"/>
        </w:rPr>
      </w:pPr>
      <w:r w:rsidRPr="000915D9">
        <w:rPr>
          <w:b/>
          <w:bCs/>
          <w:sz w:val="32"/>
          <w:szCs w:val="32"/>
        </w:rPr>
        <w:t>Press Release</w:t>
      </w:r>
    </w:p>
    <w:p w14:paraId="41242244" w14:textId="42FC6660" w:rsidR="00F516CE" w:rsidRDefault="00F516CE" w:rsidP="00B14F50">
      <w:pPr>
        <w:rPr>
          <w:szCs w:val="24"/>
        </w:rPr>
      </w:pPr>
      <w:r w:rsidRPr="00751D1B">
        <w:rPr>
          <w:szCs w:val="24"/>
        </w:rPr>
        <w:t xml:space="preserve">The NPFC Scientific Committee (SC) met </w:t>
      </w:r>
      <w:r w:rsidR="00E6452D" w:rsidRPr="00751D1B">
        <w:rPr>
          <w:szCs w:val="24"/>
        </w:rPr>
        <w:t xml:space="preserve">from </w:t>
      </w:r>
      <w:r w:rsidR="00330E63" w:rsidRPr="00751D1B">
        <w:rPr>
          <w:szCs w:val="24"/>
        </w:rPr>
        <w:t>16</w:t>
      </w:r>
      <w:r w:rsidR="00E6452D" w:rsidRPr="00751D1B">
        <w:rPr>
          <w:szCs w:val="24"/>
        </w:rPr>
        <w:t xml:space="preserve"> to </w:t>
      </w:r>
      <w:r w:rsidR="005910ED" w:rsidRPr="00751D1B">
        <w:rPr>
          <w:szCs w:val="24"/>
        </w:rPr>
        <w:t>19</w:t>
      </w:r>
      <w:r w:rsidR="00E6452D" w:rsidRPr="00751D1B">
        <w:rPr>
          <w:szCs w:val="24"/>
        </w:rPr>
        <w:t xml:space="preserve"> December 202</w:t>
      </w:r>
      <w:r w:rsidR="005910ED" w:rsidRPr="00751D1B">
        <w:rPr>
          <w:szCs w:val="24"/>
        </w:rPr>
        <w:t>5</w:t>
      </w:r>
      <w:r w:rsidR="00E6452D" w:rsidRPr="00751D1B">
        <w:rPr>
          <w:szCs w:val="24"/>
        </w:rPr>
        <w:t xml:space="preserve"> </w:t>
      </w:r>
      <w:r w:rsidR="000B670B" w:rsidRPr="00751D1B">
        <w:rPr>
          <w:szCs w:val="24"/>
        </w:rPr>
        <w:t>in p</w:t>
      </w:r>
      <w:r w:rsidR="000B670B">
        <w:rPr>
          <w:szCs w:val="24"/>
        </w:rPr>
        <w:t>erson</w:t>
      </w:r>
      <w:r w:rsidR="00D64EE8">
        <w:rPr>
          <w:szCs w:val="24"/>
        </w:rPr>
        <w:t xml:space="preserve"> </w:t>
      </w:r>
      <w:r w:rsidR="00D545D4">
        <w:rPr>
          <w:szCs w:val="24"/>
        </w:rPr>
        <w:t>with remote participation</w:t>
      </w:r>
      <w:r w:rsidR="00EB7A4E">
        <w:rPr>
          <w:szCs w:val="24"/>
        </w:rPr>
        <w:t xml:space="preserve"> via video conferencing</w:t>
      </w:r>
      <w:r w:rsidRPr="00E9752B">
        <w:rPr>
          <w:szCs w:val="24"/>
        </w:rPr>
        <w:t>. The meetings were attended by the NPFC Members (Canada, China,</w:t>
      </w:r>
      <w:r w:rsidR="0037229E">
        <w:rPr>
          <w:szCs w:val="24"/>
        </w:rPr>
        <w:t xml:space="preserve"> </w:t>
      </w:r>
      <w:r w:rsidR="007D0F4E">
        <w:rPr>
          <w:szCs w:val="24"/>
        </w:rPr>
        <w:t xml:space="preserve">the </w:t>
      </w:r>
      <w:r w:rsidR="0037229E">
        <w:rPr>
          <w:szCs w:val="24"/>
        </w:rPr>
        <w:t>European Union,</w:t>
      </w:r>
      <w:r w:rsidRPr="00E9752B">
        <w:rPr>
          <w:szCs w:val="24"/>
        </w:rPr>
        <w:t xml:space="preserve"> Japan, the Republic of Korea, the Russian Federation, Chinese Taipei, the United States of America and Vanuatu), observers from inter- and non-governmental organizations as well as invited experts.</w:t>
      </w:r>
    </w:p>
    <w:p w14:paraId="7C859BFF" w14:textId="77777777" w:rsidR="00F70783" w:rsidRDefault="00F70783" w:rsidP="00B14F50">
      <w:pPr>
        <w:rPr>
          <w:szCs w:val="24"/>
        </w:rPr>
      </w:pPr>
    </w:p>
    <w:p w14:paraId="567CAD25" w14:textId="75E7291E" w:rsidR="000F3440" w:rsidRDefault="00F52188" w:rsidP="00F52188">
      <w:pPr>
        <w:rPr>
          <w:szCs w:val="24"/>
        </w:rPr>
      </w:pPr>
      <w:r w:rsidRPr="00E9752B">
        <w:rPr>
          <w:szCs w:val="24"/>
        </w:rPr>
        <w:t xml:space="preserve">The Scientific Committee reviewed </w:t>
      </w:r>
      <w:r w:rsidR="00972AB8">
        <w:rPr>
          <w:szCs w:val="24"/>
        </w:rPr>
        <w:t xml:space="preserve">reports and </w:t>
      </w:r>
      <w:r w:rsidRPr="00E9752B">
        <w:rPr>
          <w:szCs w:val="24"/>
        </w:rPr>
        <w:t xml:space="preserve">recommendations from </w:t>
      </w:r>
      <w:r w:rsidR="00DD3D2A">
        <w:rPr>
          <w:szCs w:val="24"/>
        </w:rPr>
        <w:t>its</w:t>
      </w:r>
      <w:r w:rsidRPr="00E9752B">
        <w:rPr>
          <w:szCs w:val="24"/>
        </w:rPr>
        <w:t xml:space="preserve"> subsidiary </w:t>
      </w:r>
      <w:r>
        <w:rPr>
          <w:szCs w:val="24"/>
        </w:rPr>
        <w:t>group</w:t>
      </w:r>
      <w:r w:rsidR="00D52CD3">
        <w:rPr>
          <w:szCs w:val="24"/>
        </w:rPr>
        <w:t>s</w:t>
      </w:r>
      <w:r w:rsidRPr="00E9752B">
        <w:rPr>
          <w:szCs w:val="24"/>
        </w:rPr>
        <w:t xml:space="preserve"> and provided scientific advice to the Commission with respect to the management of fisheries resources and protection of marine ecosystems in the NPFC Convention Area</w:t>
      </w:r>
      <w:r w:rsidR="00C072BD">
        <w:rPr>
          <w:szCs w:val="24"/>
        </w:rPr>
        <w:t>.</w:t>
      </w:r>
      <w:r w:rsidR="005F210D">
        <w:rPr>
          <w:szCs w:val="24"/>
        </w:rPr>
        <w:t xml:space="preserve"> </w:t>
      </w:r>
      <w:r w:rsidR="00C072BD">
        <w:rPr>
          <w:szCs w:val="24"/>
        </w:rPr>
        <w:t>The outcomes of the SC subsidiary</w:t>
      </w:r>
      <w:r w:rsidR="00CC4502">
        <w:rPr>
          <w:szCs w:val="24"/>
        </w:rPr>
        <w:t xml:space="preserve"> group meetings </w:t>
      </w:r>
      <w:r w:rsidR="00711C11">
        <w:rPr>
          <w:szCs w:val="24"/>
        </w:rPr>
        <w:t xml:space="preserve">reviewed by the SC </w:t>
      </w:r>
      <w:r w:rsidR="00C40811">
        <w:rPr>
          <w:szCs w:val="24"/>
        </w:rPr>
        <w:t>include:</w:t>
      </w:r>
    </w:p>
    <w:p w14:paraId="05412B71" w14:textId="77777777" w:rsidR="00C0326B" w:rsidRDefault="00E70AE4" w:rsidP="005F210D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 w:rsidRPr="005F210D">
        <w:rPr>
          <w:szCs w:val="24"/>
        </w:rPr>
        <w:t xml:space="preserve">scientific advice on splendid alfonsino, North Pacific armorhead and sablefish; </w:t>
      </w:r>
    </w:p>
    <w:p w14:paraId="2CA6EC0B" w14:textId="488621CE" w:rsidR="00C0326B" w:rsidRDefault="005941F0" w:rsidP="005F210D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>
        <w:rPr>
          <w:szCs w:val="24"/>
        </w:rPr>
        <w:t>stock assessment reports for Pacific saury and chub mackerel;</w:t>
      </w:r>
    </w:p>
    <w:p w14:paraId="2A35F559" w14:textId="64DBD25C" w:rsidR="00D8086B" w:rsidRDefault="00D8086B" w:rsidP="005F210D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 w:rsidRPr="00D8086B">
        <w:rPr>
          <w:szCs w:val="24"/>
        </w:rPr>
        <w:t>information for the interim harvest control rule (HCR) for Pacific saury</w:t>
      </w:r>
      <w:r w:rsidR="00A8436A">
        <w:rPr>
          <w:szCs w:val="24"/>
        </w:rPr>
        <w:t>;</w:t>
      </w:r>
    </w:p>
    <w:p w14:paraId="66281582" w14:textId="213B4E01" w:rsidR="007449CA" w:rsidRDefault="007449CA" w:rsidP="005F210D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 w:rsidRPr="007449CA">
        <w:rPr>
          <w:szCs w:val="24"/>
        </w:rPr>
        <w:t>progress in developing age-structured models for Pacific saury stock assessment</w:t>
      </w:r>
      <w:r>
        <w:rPr>
          <w:szCs w:val="24"/>
        </w:rPr>
        <w:t xml:space="preserve"> that may </w:t>
      </w:r>
      <w:r w:rsidR="00957B72">
        <w:rPr>
          <w:szCs w:val="24"/>
        </w:rPr>
        <w:t>also serve as an operating model for the MSE for PS;</w:t>
      </w:r>
    </w:p>
    <w:p w14:paraId="0EA39869" w14:textId="6CC684C6" w:rsidR="005941F0" w:rsidRDefault="00E70AE4" w:rsidP="005F210D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 w:rsidRPr="005F210D">
        <w:rPr>
          <w:szCs w:val="24"/>
        </w:rPr>
        <w:t xml:space="preserve">progress in vulnerable marine ecosystems (VME) identification; </w:t>
      </w:r>
      <w:r w:rsidR="00527C03">
        <w:rPr>
          <w:szCs w:val="24"/>
        </w:rPr>
        <w:t>and</w:t>
      </w:r>
    </w:p>
    <w:p w14:paraId="77874DE9" w14:textId="553B3B46" w:rsidR="001D2520" w:rsidRPr="00527C03" w:rsidRDefault="00E70AE4" w:rsidP="00F64607">
      <w:pPr>
        <w:pStyle w:val="ListParagraph"/>
        <w:numPr>
          <w:ilvl w:val="0"/>
          <w:numId w:val="24"/>
        </w:numPr>
        <w:ind w:leftChars="0"/>
        <w:rPr>
          <w:szCs w:val="24"/>
        </w:rPr>
      </w:pPr>
      <w:r w:rsidRPr="00527C03">
        <w:rPr>
          <w:szCs w:val="24"/>
        </w:rPr>
        <w:t xml:space="preserve">draft assessments of the impact of bottom fisheries on VMEs conducted by some Members and </w:t>
      </w:r>
      <w:r w:rsidR="006E44FD" w:rsidRPr="00527C03">
        <w:rPr>
          <w:szCs w:val="24"/>
        </w:rPr>
        <w:t>plan</w:t>
      </w:r>
      <w:r w:rsidRPr="00527C03">
        <w:rPr>
          <w:szCs w:val="24"/>
        </w:rPr>
        <w:t xml:space="preserve"> to finalize these assessments next year</w:t>
      </w:r>
      <w:r w:rsidR="00527C03">
        <w:rPr>
          <w:szCs w:val="24"/>
        </w:rPr>
        <w:t>.</w:t>
      </w:r>
    </w:p>
    <w:p w14:paraId="35F61893" w14:textId="77777777" w:rsidR="000F3440" w:rsidRDefault="000F3440" w:rsidP="00F52188">
      <w:pPr>
        <w:rPr>
          <w:szCs w:val="24"/>
        </w:rPr>
      </w:pPr>
    </w:p>
    <w:p w14:paraId="5CFFC39C" w14:textId="37098425" w:rsidR="00F52188" w:rsidRDefault="00F52188" w:rsidP="00F52188">
      <w:pPr>
        <w:rPr>
          <w:szCs w:val="24"/>
        </w:rPr>
      </w:pPr>
      <w:r w:rsidRPr="00E9752B">
        <w:rPr>
          <w:szCs w:val="24"/>
        </w:rPr>
        <w:t xml:space="preserve">The SC </w:t>
      </w:r>
      <w:r>
        <w:rPr>
          <w:szCs w:val="24"/>
        </w:rPr>
        <w:t>reviewed the progress of</w:t>
      </w:r>
      <w:r w:rsidRPr="00E9752B">
        <w:rPr>
          <w:szCs w:val="24"/>
        </w:rPr>
        <w:t xml:space="preserve"> </w:t>
      </w:r>
      <w:r>
        <w:rPr>
          <w:szCs w:val="24"/>
        </w:rPr>
        <w:t>three</w:t>
      </w:r>
      <w:r w:rsidRPr="00E9752B">
        <w:rPr>
          <w:szCs w:val="24"/>
        </w:rPr>
        <w:t xml:space="preserve"> small working groups for other priority species (Japanese flying squid, Japanese sardine, </w:t>
      </w:r>
      <w:r>
        <w:rPr>
          <w:szCs w:val="24"/>
        </w:rPr>
        <w:t>blue</w:t>
      </w:r>
      <w:r w:rsidRPr="00E9752B">
        <w:rPr>
          <w:szCs w:val="24"/>
        </w:rPr>
        <w:t xml:space="preserve"> mackerel) </w:t>
      </w:r>
      <w:r>
        <w:rPr>
          <w:szCs w:val="24"/>
        </w:rPr>
        <w:t>which</w:t>
      </w:r>
      <w:r w:rsidRPr="00E9752B">
        <w:rPr>
          <w:szCs w:val="24"/>
        </w:rPr>
        <w:t xml:space="preserve"> work</w:t>
      </w:r>
      <w:r>
        <w:rPr>
          <w:szCs w:val="24"/>
        </w:rPr>
        <w:t>ed</w:t>
      </w:r>
      <w:r w:rsidRPr="00E9752B">
        <w:rPr>
          <w:szCs w:val="24"/>
        </w:rPr>
        <w:t xml:space="preserve"> intersessionally </w:t>
      </w:r>
      <w:r>
        <w:rPr>
          <w:szCs w:val="24"/>
        </w:rPr>
        <w:t>toward assessment of these stocks</w:t>
      </w:r>
      <w:r w:rsidRPr="00E9752B">
        <w:rPr>
          <w:szCs w:val="24"/>
        </w:rPr>
        <w:t xml:space="preserve">. </w:t>
      </w:r>
      <w:r>
        <w:rPr>
          <w:szCs w:val="24"/>
        </w:rPr>
        <w:t>The SC established a new SSC on Japanese Sardine (SSC JS) to advance stock assessment for this species and developed Terms of Reference for SSC JS. The SC reviewed a prototype database for scientific data and agreed to further develop and implement it in the next year. The SC also responded to the tasks from the 9</w:t>
      </w:r>
      <w:r w:rsidRPr="00D17CB1">
        <w:rPr>
          <w:szCs w:val="24"/>
          <w:vertAlign w:val="superscript"/>
        </w:rPr>
        <w:t>th</w:t>
      </w:r>
      <w:r>
        <w:rPr>
          <w:szCs w:val="24"/>
        </w:rPr>
        <w:t xml:space="preserve"> Commission meeting</w:t>
      </w:r>
      <w:r w:rsidRPr="00CA003E">
        <w:rPr>
          <w:szCs w:val="24"/>
        </w:rPr>
        <w:t xml:space="preserve"> </w:t>
      </w:r>
      <w:r>
        <w:rPr>
          <w:szCs w:val="24"/>
        </w:rPr>
        <w:t xml:space="preserve">and agreed on the process to continue its work on these tasks, including </w:t>
      </w:r>
      <w:r w:rsidRPr="00392BC7">
        <w:rPr>
          <w:szCs w:val="24"/>
        </w:rPr>
        <w:t>stock status templates</w:t>
      </w:r>
      <w:r>
        <w:rPr>
          <w:szCs w:val="24"/>
        </w:rPr>
        <w:t xml:space="preserve">, </w:t>
      </w:r>
      <w:r w:rsidRPr="00FF3F9E">
        <w:rPr>
          <w:szCs w:val="24"/>
        </w:rPr>
        <w:t xml:space="preserve">frequency </w:t>
      </w:r>
      <w:r>
        <w:rPr>
          <w:szCs w:val="24"/>
        </w:rPr>
        <w:t>of</w:t>
      </w:r>
      <w:r w:rsidRPr="00FF3F9E">
        <w:rPr>
          <w:szCs w:val="24"/>
        </w:rPr>
        <w:t xml:space="preserve"> benchmark and update stock assessments</w:t>
      </w:r>
      <w:r>
        <w:rPr>
          <w:szCs w:val="24"/>
        </w:rPr>
        <w:t>, f</w:t>
      </w:r>
      <w:r w:rsidRPr="00CA003E">
        <w:rPr>
          <w:szCs w:val="24"/>
        </w:rPr>
        <w:t>isheries-dependent and fisheries-independent indicators of trend for stocks without NPFC stock assessments</w:t>
      </w:r>
      <w:r>
        <w:rPr>
          <w:szCs w:val="24"/>
        </w:rPr>
        <w:t xml:space="preserve">, </w:t>
      </w:r>
      <w:r w:rsidRPr="00E75027">
        <w:rPr>
          <w:szCs w:val="24"/>
        </w:rPr>
        <w:t>science-based management options for operationalizing the precautionary approach</w:t>
      </w:r>
      <w:r>
        <w:rPr>
          <w:szCs w:val="24"/>
        </w:rPr>
        <w:t xml:space="preserve">, a </w:t>
      </w:r>
      <w:r w:rsidRPr="00365AE1">
        <w:rPr>
          <w:szCs w:val="24"/>
        </w:rPr>
        <w:t>work plan to produce climate-resilient scientific advice</w:t>
      </w:r>
      <w:r>
        <w:rPr>
          <w:szCs w:val="24"/>
        </w:rPr>
        <w:t>, p</w:t>
      </w:r>
      <w:r w:rsidRPr="0086663C">
        <w:rPr>
          <w:szCs w:val="24"/>
        </w:rPr>
        <w:t>rovision and analysis of gear specific data</w:t>
      </w:r>
      <w:r>
        <w:rPr>
          <w:szCs w:val="24"/>
        </w:rPr>
        <w:t xml:space="preserve"> for chub mackerel, and c</w:t>
      </w:r>
      <w:r w:rsidRPr="004B42D4">
        <w:rPr>
          <w:szCs w:val="24"/>
        </w:rPr>
        <w:t>larification of the correspondence of fishing days and the level of catch in relevant fleets</w:t>
      </w:r>
      <w:r>
        <w:rPr>
          <w:szCs w:val="24"/>
        </w:rPr>
        <w:t xml:space="preserve"> for chub mackerel. </w:t>
      </w:r>
      <w:r w:rsidRPr="00E9752B">
        <w:rPr>
          <w:szCs w:val="24"/>
        </w:rPr>
        <w:t xml:space="preserve">The SC </w:t>
      </w:r>
      <w:r>
        <w:rPr>
          <w:szCs w:val="24"/>
        </w:rPr>
        <w:t>updated</w:t>
      </w:r>
      <w:r w:rsidRPr="00E9752B">
        <w:rPr>
          <w:szCs w:val="24"/>
        </w:rPr>
        <w:t xml:space="preserve"> its 5-year Research and Work Plans, addressed issues related to data collection, management and security, and discussed recent and future cooperation with other organizations to facilitate the implementation of </w:t>
      </w:r>
      <w:r>
        <w:rPr>
          <w:szCs w:val="24"/>
        </w:rPr>
        <w:t>its</w:t>
      </w:r>
      <w:r w:rsidRPr="00E9752B">
        <w:rPr>
          <w:szCs w:val="24"/>
        </w:rPr>
        <w:t xml:space="preserve"> Work Plan.</w:t>
      </w:r>
    </w:p>
    <w:p w14:paraId="518F8C59" w14:textId="77777777" w:rsidR="00F52188" w:rsidRPr="00E9752B" w:rsidRDefault="00F52188" w:rsidP="00F52188">
      <w:pPr>
        <w:rPr>
          <w:szCs w:val="24"/>
        </w:rPr>
      </w:pPr>
    </w:p>
    <w:p w14:paraId="5FCA1A9F" w14:textId="160F4ADC" w:rsidR="006F7CD9" w:rsidRPr="00E9752B" w:rsidRDefault="00B66084" w:rsidP="00B14F50">
      <w:pPr>
        <w:rPr>
          <w:rFonts w:eastAsia="Malgun Gothic"/>
          <w:szCs w:val="24"/>
          <w:lang w:eastAsia="ko-KR"/>
        </w:rPr>
      </w:pPr>
      <w:r>
        <w:rPr>
          <w:rFonts w:eastAsia="Malgun Gothic"/>
          <w:szCs w:val="24"/>
          <w:lang w:eastAsia="ko-KR"/>
        </w:rPr>
        <w:t>The n</w:t>
      </w:r>
      <w:r w:rsidR="006F7CD9" w:rsidRPr="00E9752B">
        <w:rPr>
          <w:rFonts w:eastAsia="Malgun Gothic"/>
          <w:szCs w:val="24"/>
          <w:lang w:eastAsia="ko-KR"/>
        </w:rPr>
        <w:t xml:space="preserve">ext SC meeting is tentatively scheduled to take place </w:t>
      </w:r>
      <w:r w:rsidR="006F1DC4">
        <w:rPr>
          <w:rFonts w:eastAsia="Malgun Gothic"/>
          <w:szCs w:val="24"/>
          <w:lang w:eastAsia="ko-KR"/>
        </w:rPr>
        <w:t xml:space="preserve">in </w:t>
      </w:r>
      <w:r w:rsidR="0079746E">
        <w:rPr>
          <w:rFonts w:eastAsia="Malgun Gothic"/>
          <w:szCs w:val="24"/>
          <w:lang w:eastAsia="ko-KR"/>
        </w:rPr>
        <w:t>Japan</w:t>
      </w:r>
      <w:r w:rsidR="006F1DC4">
        <w:rPr>
          <w:rFonts w:eastAsia="Malgun Gothic"/>
          <w:szCs w:val="24"/>
          <w:lang w:eastAsia="ko-KR"/>
        </w:rPr>
        <w:t xml:space="preserve"> </w:t>
      </w:r>
      <w:r w:rsidR="0084318E">
        <w:rPr>
          <w:rFonts w:eastAsia="Malgun Gothic"/>
          <w:szCs w:val="24"/>
          <w:lang w:eastAsia="ko-KR"/>
        </w:rPr>
        <w:t>from</w:t>
      </w:r>
      <w:r w:rsidR="0095573C">
        <w:rPr>
          <w:rFonts w:eastAsia="Malgun Gothic"/>
          <w:szCs w:val="24"/>
          <w:lang w:eastAsia="ko-KR"/>
        </w:rPr>
        <w:t xml:space="preserve"> </w:t>
      </w:r>
      <w:r w:rsidR="00010D22">
        <w:rPr>
          <w:rFonts w:eastAsia="Malgun Gothic"/>
          <w:szCs w:val="24"/>
          <w:lang w:eastAsia="ko-KR"/>
        </w:rPr>
        <w:t>22-25</w:t>
      </w:r>
      <w:r w:rsidR="009156B3">
        <w:rPr>
          <w:rFonts w:eastAsia="Malgun Gothic"/>
          <w:szCs w:val="24"/>
          <w:lang w:eastAsia="ko-KR"/>
        </w:rPr>
        <w:t xml:space="preserve"> January</w:t>
      </w:r>
      <w:r w:rsidR="006F7CD9" w:rsidRPr="00E9752B">
        <w:rPr>
          <w:rFonts w:eastAsia="Malgun Gothic"/>
          <w:szCs w:val="24"/>
          <w:lang w:eastAsia="ko-KR"/>
        </w:rPr>
        <w:t xml:space="preserve"> 202</w:t>
      </w:r>
      <w:r w:rsidR="00077F8B">
        <w:rPr>
          <w:rFonts w:eastAsia="Malgun Gothic"/>
          <w:szCs w:val="24"/>
          <w:lang w:eastAsia="ko-KR"/>
        </w:rPr>
        <w:t>7</w:t>
      </w:r>
      <w:r w:rsidR="006F1DC4">
        <w:rPr>
          <w:rFonts w:eastAsia="Malgun Gothic"/>
          <w:szCs w:val="24"/>
          <w:lang w:eastAsia="ko-KR"/>
        </w:rPr>
        <w:t xml:space="preserve">, with </w:t>
      </w:r>
      <w:r w:rsidR="0082426B">
        <w:rPr>
          <w:rFonts w:eastAsia="Malgun Gothic"/>
          <w:szCs w:val="24"/>
          <w:lang w:eastAsia="ko-KR"/>
        </w:rPr>
        <w:lastRenderedPageBreak/>
        <w:t xml:space="preserve">preceding </w:t>
      </w:r>
      <w:r w:rsidR="00AF1916">
        <w:rPr>
          <w:rFonts w:eastAsia="Malgun Gothic"/>
          <w:szCs w:val="24"/>
          <w:lang w:eastAsia="ko-KR"/>
        </w:rPr>
        <w:t>meetings of the Technical Working Group on Chub Mackerel Stock Assessment</w:t>
      </w:r>
      <w:r w:rsidR="00CE0BDF">
        <w:rPr>
          <w:rFonts w:eastAsia="Malgun Gothic"/>
          <w:szCs w:val="24"/>
          <w:lang w:eastAsia="ko-KR"/>
        </w:rPr>
        <w:t xml:space="preserve"> (</w:t>
      </w:r>
      <w:r w:rsidR="00BE5534">
        <w:rPr>
          <w:rFonts w:eastAsia="Malgun Gothic"/>
          <w:szCs w:val="24"/>
          <w:lang w:eastAsia="ko-KR"/>
        </w:rPr>
        <w:t>TWG CMSA</w:t>
      </w:r>
      <w:r w:rsidR="00CE0BDF">
        <w:rPr>
          <w:rFonts w:eastAsia="Malgun Gothic"/>
          <w:szCs w:val="24"/>
          <w:lang w:eastAsia="ko-KR"/>
        </w:rPr>
        <w:t>)</w:t>
      </w:r>
      <w:r w:rsidR="00BE5534">
        <w:rPr>
          <w:rFonts w:eastAsia="Malgun Gothic"/>
          <w:szCs w:val="24"/>
          <w:lang w:eastAsia="ko-KR"/>
        </w:rPr>
        <w:t xml:space="preserve">, </w:t>
      </w:r>
      <w:r w:rsidR="00CE0BDF">
        <w:rPr>
          <w:rFonts w:eastAsia="Malgun Gothic"/>
          <w:szCs w:val="24"/>
          <w:lang w:eastAsia="ko-KR"/>
        </w:rPr>
        <w:t>Small Scientific Committee on Bottom Fish and Marine Ecosystems (</w:t>
      </w:r>
      <w:r w:rsidR="006F1DC4">
        <w:rPr>
          <w:rFonts w:eastAsia="Malgun Gothic"/>
          <w:szCs w:val="24"/>
          <w:lang w:eastAsia="ko-KR"/>
        </w:rPr>
        <w:t>SSC BF-ME</w:t>
      </w:r>
      <w:r w:rsidR="00CE0BDF">
        <w:rPr>
          <w:rFonts w:eastAsia="Malgun Gothic"/>
          <w:szCs w:val="24"/>
          <w:lang w:eastAsia="ko-KR"/>
        </w:rPr>
        <w:t>)</w:t>
      </w:r>
      <w:r w:rsidR="006F1DC4">
        <w:rPr>
          <w:rFonts w:eastAsia="Malgun Gothic"/>
          <w:szCs w:val="24"/>
          <w:lang w:eastAsia="ko-KR"/>
        </w:rPr>
        <w:t xml:space="preserve"> </w:t>
      </w:r>
      <w:r w:rsidR="00B01398">
        <w:rPr>
          <w:rFonts w:eastAsia="Malgun Gothic"/>
          <w:szCs w:val="24"/>
          <w:lang w:eastAsia="ko-KR"/>
        </w:rPr>
        <w:t xml:space="preserve">and </w:t>
      </w:r>
      <w:r w:rsidR="002E1D71">
        <w:rPr>
          <w:rFonts w:eastAsia="Malgun Gothic"/>
          <w:szCs w:val="24"/>
          <w:lang w:eastAsia="ko-KR"/>
        </w:rPr>
        <w:t>SSC on Pacific Saury (</w:t>
      </w:r>
      <w:r w:rsidR="00B01398">
        <w:rPr>
          <w:rFonts w:eastAsia="Malgun Gothic"/>
          <w:szCs w:val="24"/>
          <w:lang w:eastAsia="ko-KR"/>
        </w:rPr>
        <w:t>SSC PS</w:t>
      </w:r>
      <w:r w:rsidR="002E1D71">
        <w:rPr>
          <w:rFonts w:eastAsia="Malgun Gothic"/>
          <w:szCs w:val="24"/>
          <w:lang w:eastAsia="ko-KR"/>
        </w:rPr>
        <w:t>)</w:t>
      </w:r>
      <w:r w:rsidR="00B01398">
        <w:rPr>
          <w:rFonts w:eastAsia="Malgun Gothic"/>
          <w:szCs w:val="24"/>
          <w:lang w:eastAsia="ko-KR"/>
        </w:rPr>
        <w:t xml:space="preserve"> </w:t>
      </w:r>
      <w:r w:rsidR="00ED348F">
        <w:rPr>
          <w:rFonts w:eastAsia="Malgun Gothic"/>
          <w:szCs w:val="24"/>
          <w:lang w:eastAsia="ko-KR"/>
        </w:rPr>
        <w:t>from</w:t>
      </w:r>
      <w:r w:rsidR="00B01398">
        <w:rPr>
          <w:rFonts w:eastAsia="Malgun Gothic"/>
          <w:szCs w:val="24"/>
          <w:lang w:eastAsia="ko-KR"/>
        </w:rPr>
        <w:t xml:space="preserve"> </w:t>
      </w:r>
      <w:r w:rsidR="00404A8A">
        <w:rPr>
          <w:rFonts w:eastAsia="Malgun Gothic"/>
          <w:szCs w:val="24"/>
          <w:lang w:eastAsia="ko-KR"/>
        </w:rPr>
        <w:t>11-21</w:t>
      </w:r>
      <w:r w:rsidR="00106310">
        <w:rPr>
          <w:rFonts w:eastAsia="Malgun Gothic"/>
          <w:szCs w:val="24"/>
          <w:lang w:eastAsia="ko-KR"/>
        </w:rPr>
        <w:t xml:space="preserve"> January</w:t>
      </w:r>
      <w:r w:rsidR="006F7CD9" w:rsidRPr="00E9752B">
        <w:rPr>
          <w:rFonts w:eastAsia="Malgun Gothic"/>
          <w:szCs w:val="24"/>
          <w:lang w:eastAsia="ko-KR"/>
        </w:rPr>
        <w:t>.</w:t>
      </w:r>
    </w:p>
    <w:p w14:paraId="58F3A53D" w14:textId="77777777" w:rsidR="00E9752B" w:rsidRPr="00E9752B" w:rsidRDefault="00E9752B" w:rsidP="004D2146">
      <w:pPr>
        <w:spacing w:line="240" w:lineRule="exact"/>
        <w:rPr>
          <w:szCs w:val="24"/>
        </w:rPr>
      </w:pPr>
    </w:p>
    <w:p w14:paraId="08DB13F9" w14:textId="409D6731" w:rsidR="009C064F" w:rsidRDefault="00231AE1" w:rsidP="004D2146">
      <w:pPr>
        <w:rPr>
          <w:rStyle w:val="Hyperlink"/>
          <w:szCs w:val="24"/>
        </w:rPr>
      </w:pPr>
      <w:r w:rsidRPr="00E9752B">
        <w:rPr>
          <w:szCs w:val="24"/>
        </w:rPr>
        <w:t xml:space="preserve">The meeting reports will be available on the </w:t>
      </w:r>
      <w:r w:rsidR="00B66084">
        <w:rPr>
          <w:szCs w:val="24"/>
        </w:rPr>
        <w:t xml:space="preserve">NPFC </w:t>
      </w:r>
      <w:r w:rsidRPr="00E9752B">
        <w:rPr>
          <w:szCs w:val="24"/>
        </w:rPr>
        <w:t xml:space="preserve">website in </w:t>
      </w:r>
      <w:r w:rsidR="00AC38A4">
        <w:rPr>
          <w:szCs w:val="24"/>
        </w:rPr>
        <w:t>February</w:t>
      </w:r>
      <w:r w:rsidRPr="00E9752B">
        <w:rPr>
          <w:szCs w:val="24"/>
        </w:rPr>
        <w:t xml:space="preserve"> 202</w:t>
      </w:r>
      <w:r w:rsidR="00106310">
        <w:rPr>
          <w:szCs w:val="24"/>
        </w:rPr>
        <w:t>6</w:t>
      </w:r>
      <w:r w:rsidRPr="00E9752B">
        <w:rPr>
          <w:szCs w:val="24"/>
        </w:rPr>
        <w:t xml:space="preserve">. For more information visit the meeting web page: </w:t>
      </w:r>
      <w:hyperlink r:id="rId8" w:history="1">
        <w:r w:rsidRPr="00E9752B">
          <w:rPr>
            <w:rStyle w:val="Hyperlink"/>
            <w:szCs w:val="24"/>
          </w:rPr>
          <w:t>https://www.npfc.int/meetings</w:t>
        </w:r>
      </w:hyperlink>
      <w:r w:rsidRPr="00E9752B">
        <w:rPr>
          <w:szCs w:val="24"/>
        </w:rPr>
        <w:t xml:space="preserve"> or contact the NPFC Secretariat </w:t>
      </w:r>
      <w:hyperlink r:id="rId9" w:history="1">
        <w:r w:rsidRPr="00E9752B">
          <w:rPr>
            <w:rStyle w:val="Hyperlink"/>
            <w:szCs w:val="24"/>
          </w:rPr>
          <w:t>secretariat@npfc.int</w:t>
        </w:r>
      </w:hyperlink>
    </w:p>
    <w:p w14:paraId="2E682457" w14:textId="718C9AFD" w:rsidR="00CD3BD1" w:rsidRDefault="00CD3BD1" w:rsidP="004D7F5B">
      <w:pPr>
        <w:jc w:val="center"/>
      </w:pPr>
    </w:p>
    <w:p w14:paraId="255F4811" w14:textId="2EA3AD07" w:rsidR="00C131A1" w:rsidRPr="00C131A1" w:rsidRDefault="00C131A1" w:rsidP="00C131A1">
      <w:pPr>
        <w:jc w:val="center"/>
        <w:rPr>
          <w:lang w:val="en-GB"/>
        </w:rPr>
      </w:pPr>
      <w:r w:rsidRPr="00C131A1">
        <w:rPr>
          <w:noProof/>
          <w:lang w:val="en-GB"/>
        </w:rPr>
        <w:drawing>
          <wp:inline distT="0" distB="0" distL="0" distR="0" wp14:anchorId="28642800" wp14:editId="3C321BC8">
            <wp:extent cx="5864860" cy="2774315"/>
            <wp:effectExtent l="0" t="0" r="2540" b="6985"/>
            <wp:docPr id="1394644234" name="Picture 6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44234" name="Picture 6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8522C" w14:textId="3A22D419" w:rsidR="00B971D7" w:rsidRPr="00E4431E" w:rsidRDefault="00B971D7" w:rsidP="004D7F5B">
      <w:pPr>
        <w:jc w:val="center"/>
      </w:pPr>
    </w:p>
    <w:sectPr w:rsidR="00B971D7" w:rsidRPr="00E4431E" w:rsidSect="004D7F5B">
      <w:footerReference w:type="default" r:id="rId12"/>
      <w:headerReference w:type="first" r:id="rId13"/>
      <w:footerReference w:type="first" r:id="rId14"/>
      <w:pgSz w:w="11906" w:h="16838"/>
      <w:pgMar w:top="1530" w:right="1225" w:bottom="990" w:left="1225" w:header="431" w:footer="38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A842" w14:textId="77777777" w:rsidR="00D91B06" w:rsidRDefault="00D91B06" w:rsidP="001E4075">
      <w:r>
        <w:separator/>
      </w:r>
    </w:p>
  </w:endnote>
  <w:endnote w:type="continuationSeparator" w:id="0">
    <w:p w14:paraId="4717002E" w14:textId="77777777" w:rsidR="00D91B06" w:rsidRDefault="00D91B06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358318AE" w:rsidR="006335E8" w:rsidRDefault="00000000">
        <w:pPr>
          <w:pStyle w:val="Footer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9E5B7ED" w:rsidR="006B4F3E" w:rsidRPr="007520B6" w:rsidRDefault="0037229E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D3FA204">
              <wp:simplePos x="0" y="0"/>
              <wp:positionH relativeFrom="margin">
                <wp:posOffset>21590</wp:posOffset>
              </wp:positionH>
              <wp:positionV relativeFrom="paragraph">
                <wp:posOffset>541655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48562E" id="グループ化 19" o:spid="_x0000_s1026" style="position:absolute;margin-left:1.7pt;margin-top:42.6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C+E3XbeAAAABwEAAA8AAABkcnMvZG93bnJldi54&#10;bWxMjkFLw0AUhO+C/2F5gje7iWlKjNmUUtRTEWwF8faafU1Cs29Ddpuk/971pLcZZpj5ivVsOjHS&#10;4FrLCuJFBIK4srrlWsHn4fUhA+E8ssbOMim4koN1eXtTYK7txB807n0twgi7HBU03ve5lK5qyKBb&#10;2J44ZCc7GPTBDrXUA05h3HTyMYpW0mDL4aHBnrYNVef9xSh4m3DaJPHLuDufttfvQ/r+tYtJqfu7&#10;efMMwtPs/8rwix/QoQxMR3th7USnIFmGooIsTUCE+GmZrUAcg0gzkGUh//O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4662" w14:textId="77777777" w:rsidR="00D91B06" w:rsidRDefault="00D91B06" w:rsidP="001E4075">
      <w:r>
        <w:separator/>
      </w:r>
    </w:p>
  </w:footnote>
  <w:footnote w:type="continuationSeparator" w:id="0">
    <w:p w14:paraId="7741C653" w14:textId="77777777" w:rsidR="00D91B06" w:rsidRDefault="00D91B06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4A77007B" w:rsidR="00E207AE" w:rsidRPr="006E6863" w:rsidRDefault="00BD194D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593799CD">
              <wp:simplePos x="0" y="0"/>
              <wp:positionH relativeFrom="margin">
                <wp:posOffset>1263650</wp:posOffset>
              </wp:positionH>
              <wp:positionV relativeFrom="paragraph">
                <wp:posOffset>593090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99.5pt;margin-top:46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0A76FEC6">
          <wp:simplePos x="0" y="0"/>
          <wp:positionH relativeFrom="margin">
            <wp:posOffset>2428240</wp:posOffset>
          </wp:positionH>
          <wp:positionV relativeFrom="paragraph">
            <wp:posOffset>-179233</wp:posOffset>
          </wp:positionV>
          <wp:extent cx="1047750" cy="770255"/>
          <wp:effectExtent l="0" t="0" r="0" b="0"/>
          <wp:wrapNone/>
          <wp:docPr id="854210045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637520629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72A"/>
    <w:multiLevelType w:val="multilevel"/>
    <w:tmpl w:val="1104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08B9"/>
    <w:multiLevelType w:val="hybridMultilevel"/>
    <w:tmpl w:val="1ECE2E72"/>
    <w:lvl w:ilvl="0" w:tplc="4C82789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2E42EB"/>
    <w:multiLevelType w:val="hybridMultilevel"/>
    <w:tmpl w:val="6F9AEAB8"/>
    <w:lvl w:ilvl="0" w:tplc="A2F63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41D54"/>
    <w:multiLevelType w:val="hybridMultilevel"/>
    <w:tmpl w:val="DCB24A80"/>
    <w:lvl w:ilvl="0" w:tplc="417483EE">
      <w:start w:val="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8936E05"/>
    <w:multiLevelType w:val="hybridMultilevel"/>
    <w:tmpl w:val="1A90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70B97"/>
    <w:multiLevelType w:val="hybridMultilevel"/>
    <w:tmpl w:val="C40EBE40"/>
    <w:lvl w:ilvl="0" w:tplc="87E0FC0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7AF7257A"/>
    <w:multiLevelType w:val="hybridMultilevel"/>
    <w:tmpl w:val="B4CC67CE"/>
    <w:lvl w:ilvl="0" w:tplc="49580B38">
      <w:start w:val="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42595193">
    <w:abstractNumId w:val="22"/>
  </w:num>
  <w:num w:numId="2" w16cid:durableId="860894693">
    <w:abstractNumId w:val="11"/>
  </w:num>
  <w:num w:numId="3" w16cid:durableId="1482499284">
    <w:abstractNumId w:val="18"/>
  </w:num>
  <w:num w:numId="4" w16cid:durableId="1117337387">
    <w:abstractNumId w:val="4"/>
  </w:num>
  <w:num w:numId="5" w16cid:durableId="193269253">
    <w:abstractNumId w:val="6"/>
  </w:num>
  <w:num w:numId="6" w16cid:durableId="230698124">
    <w:abstractNumId w:val="5"/>
  </w:num>
  <w:num w:numId="7" w16cid:durableId="39596923">
    <w:abstractNumId w:val="16"/>
  </w:num>
  <w:num w:numId="8" w16cid:durableId="1932154232">
    <w:abstractNumId w:val="14"/>
  </w:num>
  <w:num w:numId="9" w16cid:durableId="1706173761">
    <w:abstractNumId w:val="2"/>
  </w:num>
  <w:num w:numId="10" w16cid:durableId="113793348">
    <w:abstractNumId w:val="0"/>
  </w:num>
  <w:num w:numId="11" w16cid:durableId="1309359397">
    <w:abstractNumId w:val="12"/>
  </w:num>
  <w:num w:numId="12" w16cid:durableId="1629822114">
    <w:abstractNumId w:val="13"/>
  </w:num>
  <w:num w:numId="13" w16cid:durableId="1391270012">
    <w:abstractNumId w:val="17"/>
  </w:num>
  <w:num w:numId="14" w16cid:durableId="2112160134">
    <w:abstractNumId w:val="20"/>
  </w:num>
  <w:num w:numId="15" w16cid:durableId="928075651">
    <w:abstractNumId w:val="23"/>
  </w:num>
  <w:num w:numId="16" w16cid:durableId="1250390439">
    <w:abstractNumId w:val="19"/>
  </w:num>
  <w:num w:numId="17" w16cid:durableId="830751920">
    <w:abstractNumId w:val="9"/>
  </w:num>
  <w:num w:numId="18" w16cid:durableId="1049955025">
    <w:abstractNumId w:val="7"/>
  </w:num>
  <w:num w:numId="19" w16cid:durableId="1705641913">
    <w:abstractNumId w:val="1"/>
  </w:num>
  <w:num w:numId="20" w16cid:durableId="893540805">
    <w:abstractNumId w:val="21"/>
  </w:num>
  <w:num w:numId="21" w16cid:durableId="10037686">
    <w:abstractNumId w:val="15"/>
  </w:num>
  <w:num w:numId="22" w16cid:durableId="1203787566">
    <w:abstractNumId w:val="8"/>
  </w:num>
  <w:num w:numId="23" w16cid:durableId="1285818045">
    <w:abstractNumId w:val="3"/>
  </w:num>
  <w:num w:numId="24" w16cid:durableId="1502699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5103"/>
    <w:rsid w:val="00010D22"/>
    <w:rsid w:val="00015ABC"/>
    <w:rsid w:val="00027A27"/>
    <w:rsid w:val="00036EA6"/>
    <w:rsid w:val="00037DAC"/>
    <w:rsid w:val="00041374"/>
    <w:rsid w:val="00051EE5"/>
    <w:rsid w:val="0005251C"/>
    <w:rsid w:val="0005286A"/>
    <w:rsid w:val="000529C5"/>
    <w:rsid w:val="00053F73"/>
    <w:rsid w:val="0005577E"/>
    <w:rsid w:val="00055A1B"/>
    <w:rsid w:val="000568C1"/>
    <w:rsid w:val="00057598"/>
    <w:rsid w:val="000704A8"/>
    <w:rsid w:val="0007648C"/>
    <w:rsid w:val="00077F8B"/>
    <w:rsid w:val="000834EC"/>
    <w:rsid w:val="0008648F"/>
    <w:rsid w:val="00090CB6"/>
    <w:rsid w:val="000915D9"/>
    <w:rsid w:val="00091A0B"/>
    <w:rsid w:val="0009632C"/>
    <w:rsid w:val="000B0BA9"/>
    <w:rsid w:val="000B2BF8"/>
    <w:rsid w:val="000B670B"/>
    <w:rsid w:val="000C2793"/>
    <w:rsid w:val="000D004C"/>
    <w:rsid w:val="000D1AEF"/>
    <w:rsid w:val="000E1258"/>
    <w:rsid w:val="000E30A1"/>
    <w:rsid w:val="000F3440"/>
    <w:rsid w:val="000F4281"/>
    <w:rsid w:val="000F6362"/>
    <w:rsid w:val="000F7309"/>
    <w:rsid w:val="00101045"/>
    <w:rsid w:val="001032A0"/>
    <w:rsid w:val="001058EE"/>
    <w:rsid w:val="00106310"/>
    <w:rsid w:val="0012011D"/>
    <w:rsid w:val="001247F5"/>
    <w:rsid w:val="0012771E"/>
    <w:rsid w:val="001304E5"/>
    <w:rsid w:val="00131DE1"/>
    <w:rsid w:val="00134A6D"/>
    <w:rsid w:val="00140FDA"/>
    <w:rsid w:val="00147507"/>
    <w:rsid w:val="001570D0"/>
    <w:rsid w:val="001625F3"/>
    <w:rsid w:val="0016564E"/>
    <w:rsid w:val="00166A4A"/>
    <w:rsid w:val="00172819"/>
    <w:rsid w:val="00174B55"/>
    <w:rsid w:val="00176008"/>
    <w:rsid w:val="001833A9"/>
    <w:rsid w:val="001858A3"/>
    <w:rsid w:val="001901CC"/>
    <w:rsid w:val="00191234"/>
    <w:rsid w:val="00197B9F"/>
    <w:rsid w:val="001A014B"/>
    <w:rsid w:val="001A6B28"/>
    <w:rsid w:val="001B0287"/>
    <w:rsid w:val="001B72E6"/>
    <w:rsid w:val="001C2AA9"/>
    <w:rsid w:val="001C327C"/>
    <w:rsid w:val="001C54CC"/>
    <w:rsid w:val="001D1216"/>
    <w:rsid w:val="001D1FF3"/>
    <w:rsid w:val="001D2520"/>
    <w:rsid w:val="001E4075"/>
    <w:rsid w:val="001E5FD1"/>
    <w:rsid w:val="001E69AC"/>
    <w:rsid w:val="001F2C3C"/>
    <w:rsid w:val="00203D9F"/>
    <w:rsid w:val="00211732"/>
    <w:rsid w:val="00213290"/>
    <w:rsid w:val="002170D9"/>
    <w:rsid w:val="002207B9"/>
    <w:rsid w:val="00227777"/>
    <w:rsid w:val="00231AE1"/>
    <w:rsid w:val="0023469E"/>
    <w:rsid w:val="00237290"/>
    <w:rsid w:val="00242527"/>
    <w:rsid w:val="002516FE"/>
    <w:rsid w:val="00254CE4"/>
    <w:rsid w:val="00262B93"/>
    <w:rsid w:val="00267D41"/>
    <w:rsid w:val="00284001"/>
    <w:rsid w:val="00284017"/>
    <w:rsid w:val="00287489"/>
    <w:rsid w:val="0029554A"/>
    <w:rsid w:val="002958F4"/>
    <w:rsid w:val="002A12A6"/>
    <w:rsid w:val="002A2E8C"/>
    <w:rsid w:val="002B0AA9"/>
    <w:rsid w:val="002C16E7"/>
    <w:rsid w:val="002C5B49"/>
    <w:rsid w:val="002D0DAE"/>
    <w:rsid w:val="002E1D71"/>
    <w:rsid w:val="002E2CD3"/>
    <w:rsid w:val="002E32B5"/>
    <w:rsid w:val="002E6611"/>
    <w:rsid w:val="002F0598"/>
    <w:rsid w:val="002F0B9F"/>
    <w:rsid w:val="003005FD"/>
    <w:rsid w:val="003111BD"/>
    <w:rsid w:val="00312BCE"/>
    <w:rsid w:val="0031761D"/>
    <w:rsid w:val="00321065"/>
    <w:rsid w:val="003263BC"/>
    <w:rsid w:val="00330E63"/>
    <w:rsid w:val="00335600"/>
    <w:rsid w:val="00335B8B"/>
    <w:rsid w:val="00357FC9"/>
    <w:rsid w:val="00360AF4"/>
    <w:rsid w:val="003642D1"/>
    <w:rsid w:val="00365AE1"/>
    <w:rsid w:val="0037229E"/>
    <w:rsid w:val="00381C00"/>
    <w:rsid w:val="00392BC7"/>
    <w:rsid w:val="003968AD"/>
    <w:rsid w:val="003A2FCD"/>
    <w:rsid w:val="003B20B5"/>
    <w:rsid w:val="003B2C17"/>
    <w:rsid w:val="003B68BC"/>
    <w:rsid w:val="003C1B2D"/>
    <w:rsid w:val="003C2F8A"/>
    <w:rsid w:val="003C3DEF"/>
    <w:rsid w:val="003E018F"/>
    <w:rsid w:val="003F5D72"/>
    <w:rsid w:val="00404A8A"/>
    <w:rsid w:val="00406516"/>
    <w:rsid w:val="00410B2C"/>
    <w:rsid w:val="00410F4B"/>
    <w:rsid w:val="00413C2A"/>
    <w:rsid w:val="00414EF3"/>
    <w:rsid w:val="00420F92"/>
    <w:rsid w:val="0042324B"/>
    <w:rsid w:val="00435ED7"/>
    <w:rsid w:val="00443D62"/>
    <w:rsid w:val="00446F32"/>
    <w:rsid w:val="00450F43"/>
    <w:rsid w:val="00456FAB"/>
    <w:rsid w:val="00460C29"/>
    <w:rsid w:val="0046235F"/>
    <w:rsid w:val="00466981"/>
    <w:rsid w:val="004673C3"/>
    <w:rsid w:val="00473456"/>
    <w:rsid w:val="0047355B"/>
    <w:rsid w:val="00483C8A"/>
    <w:rsid w:val="0048471E"/>
    <w:rsid w:val="0049331F"/>
    <w:rsid w:val="004A18DC"/>
    <w:rsid w:val="004A3FBD"/>
    <w:rsid w:val="004B3FEA"/>
    <w:rsid w:val="004B42D4"/>
    <w:rsid w:val="004C3D0C"/>
    <w:rsid w:val="004C64F9"/>
    <w:rsid w:val="004D0C5E"/>
    <w:rsid w:val="004D2146"/>
    <w:rsid w:val="004D7F5B"/>
    <w:rsid w:val="004F59AF"/>
    <w:rsid w:val="005101C2"/>
    <w:rsid w:val="0051213D"/>
    <w:rsid w:val="00527C03"/>
    <w:rsid w:val="00531049"/>
    <w:rsid w:val="005363DF"/>
    <w:rsid w:val="00536C61"/>
    <w:rsid w:val="005402A2"/>
    <w:rsid w:val="00541595"/>
    <w:rsid w:val="00544494"/>
    <w:rsid w:val="00544511"/>
    <w:rsid w:val="00546F75"/>
    <w:rsid w:val="00551342"/>
    <w:rsid w:val="00552ACE"/>
    <w:rsid w:val="00554989"/>
    <w:rsid w:val="00577519"/>
    <w:rsid w:val="005910ED"/>
    <w:rsid w:val="0059168A"/>
    <w:rsid w:val="00591EC0"/>
    <w:rsid w:val="00593B29"/>
    <w:rsid w:val="005941F0"/>
    <w:rsid w:val="005A33DE"/>
    <w:rsid w:val="005B1C5D"/>
    <w:rsid w:val="005C3C1B"/>
    <w:rsid w:val="005C6368"/>
    <w:rsid w:val="005D718B"/>
    <w:rsid w:val="005D725B"/>
    <w:rsid w:val="005E084C"/>
    <w:rsid w:val="005E0894"/>
    <w:rsid w:val="005F210D"/>
    <w:rsid w:val="005F4B0A"/>
    <w:rsid w:val="0060101B"/>
    <w:rsid w:val="0060781B"/>
    <w:rsid w:val="006169C2"/>
    <w:rsid w:val="00620128"/>
    <w:rsid w:val="006213C9"/>
    <w:rsid w:val="006335E8"/>
    <w:rsid w:val="00644AA2"/>
    <w:rsid w:val="006450D3"/>
    <w:rsid w:val="006454D3"/>
    <w:rsid w:val="006479D1"/>
    <w:rsid w:val="006563AE"/>
    <w:rsid w:val="00657397"/>
    <w:rsid w:val="006805D6"/>
    <w:rsid w:val="00690235"/>
    <w:rsid w:val="00693BB5"/>
    <w:rsid w:val="00694932"/>
    <w:rsid w:val="006A34AC"/>
    <w:rsid w:val="006B4F3E"/>
    <w:rsid w:val="006C1535"/>
    <w:rsid w:val="006D5D85"/>
    <w:rsid w:val="006E44FD"/>
    <w:rsid w:val="006E6525"/>
    <w:rsid w:val="006E6863"/>
    <w:rsid w:val="006F1B64"/>
    <w:rsid w:val="006F1DC4"/>
    <w:rsid w:val="006F7CD9"/>
    <w:rsid w:val="00702A3B"/>
    <w:rsid w:val="00706704"/>
    <w:rsid w:val="00710CC4"/>
    <w:rsid w:val="00711C11"/>
    <w:rsid w:val="00712C20"/>
    <w:rsid w:val="007162EB"/>
    <w:rsid w:val="007176E2"/>
    <w:rsid w:val="0072428C"/>
    <w:rsid w:val="0073097F"/>
    <w:rsid w:val="00737109"/>
    <w:rsid w:val="00740E17"/>
    <w:rsid w:val="0074396C"/>
    <w:rsid w:val="007449CA"/>
    <w:rsid w:val="00751D1B"/>
    <w:rsid w:val="00751EE0"/>
    <w:rsid w:val="007520B6"/>
    <w:rsid w:val="007543D8"/>
    <w:rsid w:val="00754408"/>
    <w:rsid w:val="00760DDA"/>
    <w:rsid w:val="00762BF6"/>
    <w:rsid w:val="00770C12"/>
    <w:rsid w:val="00772DD1"/>
    <w:rsid w:val="00773BEA"/>
    <w:rsid w:val="00774EB5"/>
    <w:rsid w:val="00792CFB"/>
    <w:rsid w:val="0079746E"/>
    <w:rsid w:val="00797B8B"/>
    <w:rsid w:val="007A0BF5"/>
    <w:rsid w:val="007A30E0"/>
    <w:rsid w:val="007A4728"/>
    <w:rsid w:val="007B001F"/>
    <w:rsid w:val="007B09F9"/>
    <w:rsid w:val="007B0EC6"/>
    <w:rsid w:val="007C0629"/>
    <w:rsid w:val="007C38BB"/>
    <w:rsid w:val="007D0F4E"/>
    <w:rsid w:val="007E2883"/>
    <w:rsid w:val="007E50DD"/>
    <w:rsid w:val="007F4819"/>
    <w:rsid w:val="007F6B70"/>
    <w:rsid w:val="007F7937"/>
    <w:rsid w:val="0080130C"/>
    <w:rsid w:val="00815417"/>
    <w:rsid w:val="00815AA2"/>
    <w:rsid w:val="0082426B"/>
    <w:rsid w:val="00824B2F"/>
    <w:rsid w:val="008306E3"/>
    <w:rsid w:val="0084318E"/>
    <w:rsid w:val="00850A70"/>
    <w:rsid w:val="0085242C"/>
    <w:rsid w:val="0086529F"/>
    <w:rsid w:val="0086663C"/>
    <w:rsid w:val="00880204"/>
    <w:rsid w:val="0088048A"/>
    <w:rsid w:val="00880A8A"/>
    <w:rsid w:val="00880E8E"/>
    <w:rsid w:val="00882B44"/>
    <w:rsid w:val="008832D9"/>
    <w:rsid w:val="00885214"/>
    <w:rsid w:val="008A2B32"/>
    <w:rsid w:val="008A35E0"/>
    <w:rsid w:val="008B501E"/>
    <w:rsid w:val="008C08D0"/>
    <w:rsid w:val="008C62F8"/>
    <w:rsid w:val="008D0FBE"/>
    <w:rsid w:val="008F5E73"/>
    <w:rsid w:val="00914D03"/>
    <w:rsid w:val="009156B3"/>
    <w:rsid w:val="009159C8"/>
    <w:rsid w:val="00917B81"/>
    <w:rsid w:val="00921C3E"/>
    <w:rsid w:val="00923FC6"/>
    <w:rsid w:val="00925E6E"/>
    <w:rsid w:val="009267BE"/>
    <w:rsid w:val="00940510"/>
    <w:rsid w:val="00952D36"/>
    <w:rsid w:val="0095573C"/>
    <w:rsid w:val="00957B72"/>
    <w:rsid w:val="00970173"/>
    <w:rsid w:val="00972AB8"/>
    <w:rsid w:val="0098034E"/>
    <w:rsid w:val="00985457"/>
    <w:rsid w:val="009867EF"/>
    <w:rsid w:val="00992322"/>
    <w:rsid w:val="00992F51"/>
    <w:rsid w:val="009940EF"/>
    <w:rsid w:val="009959B0"/>
    <w:rsid w:val="00997CB6"/>
    <w:rsid w:val="009C064F"/>
    <w:rsid w:val="009C5E77"/>
    <w:rsid w:val="009D148F"/>
    <w:rsid w:val="009D1AF4"/>
    <w:rsid w:val="009D2089"/>
    <w:rsid w:val="009E00BA"/>
    <w:rsid w:val="009E2C97"/>
    <w:rsid w:val="009E44B4"/>
    <w:rsid w:val="009F460E"/>
    <w:rsid w:val="009F4D55"/>
    <w:rsid w:val="00A05AAA"/>
    <w:rsid w:val="00A10AE4"/>
    <w:rsid w:val="00A12701"/>
    <w:rsid w:val="00A17943"/>
    <w:rsid w:val="00A20197"/>
    <w:rsid w:val="00A306E4"/>
    <w:rsid w:val="00A30905"/>
    <w:rsid w:val="00A37CDC"/>
    <w:rsid w:val="00A423E7"/>
    <w:rsid w:val="00A4425E"/>
    <w:rsid w:val="00A54546"/>
    <w:rsid w:val="00A55FC4"/>
    <w:rsid w:val="00A618EB"/>
    <w:rsid w:val="00A7704B"/>
    <w:rsid w:val="00A8436A"/>
    <w:rsid w:val="00A953D6"/>
    <w:rsid w:val="00AA678F"/>
    <w:rsid w:val="00AB5C85"/>
    <w:rsid w:val="00AB7C3C"/>
    <w:rsid w:val="00AC03FD"/>
    <w:rsid w:val="00AC38A4"/>
    <w:rsid w:val="00AC5132"/>
    <w:rsid w:val="00AC6215"/>
    <w:rsid w:val="00AC6A21"/>
    <w:rsid w:val="00AD7E28"/>
    <w:rsid w:val="00AF10BA"/>
    <w:rsid w:val="00AF1916"/>
    <w:rsid w:val="00AF44FA"/>
    <w:rsid w:val="00AF695C"/>
    <w:rsid w:val="00B01398"/>
    <w:rsid w:val="00B108E9"/>
    <w:rsid w:val="00B13E26"/>
    <w:rsid w:val="00B14F50"/>
    <w:rsid w:val="00B16A67"/>
    <w:rsid w:val="00B41405"/>
    <w:rsid w:val="00B44477"/>
    <w:rsid w:val="00B46C6B"/>
    <w:rsid w:val="00B52B1B"/>
    <w:rsid w:val="00B640C8"/>
    <w:rsid w:val="00B66084"/>
    <w:rsid w:val="00B712BB"/>
    <w:rsid w:val="00B848D4"/>
    <w:rsid w:val="00B8528B"/>
    <w:rsid w:val="00B9485C"/>
    <w:rsid w:val="00B971D7"/>
    <w:rsid w:val="00BB18A0"/>
    <w:rsid w:val="00BB1FD8"/>
    <w:rsid w:val="00BB5875"/>
    <w:rsid w:val="00BB5E3D"/>
    <w:rsid w:val="00BC21D6"/>
    <w:rsid w:val="00BD194D"/>
    <w:rsid w:val="00BE54D1"/>
    <w:rsid w:val="00BE5534"/>
    <w:rsid w:val="00BF6A19"/>
    <w:rsid w:val="00BF6F4A"/>
    <w:rsid w:val="00BF71DF"/>
    <w:rsid w:val="00C0326B"/>
    <w:rsid w:val="00C06103"/>
    <w:rsid w:val="00C06639"/>
    <w:rsid w:val="00C072BD"/>
    <w:rsid w:val="00C10A77"/>
    <w:rsid w:val="00C114FC"/>
    <w:rsid w:val="00C131A1"/>
    <w:rsid w:val="00C251F8"/>
    <w:rsid w:val="00C40811"/>
    <w:rsid w:val="00C42A19"/>
    <w:rsid w:val="00C4630B"/>
    <w:rsid w:val="00C50E07"/>
    <w:rsid w:val="00C63BFE"/>
    <w:rsid w:val="00C64F41"/>
    <w:rsid w:val="00C75035"/>
    <w:rsid w:val="00C83C38"/>
    <w:rsid w:val="00C90B9E"/>
    <w:rsid w:val="00C922BD"/>
    <w:rsid w:val="00C943B5"/>
    <w:rsid w:val="00CA003E"/>
    <w:rsid w:val="00CA0163"/>
    <w:rsid w:val="00CA08CC"/>
    <w:rsid w:val="00CA0ECF"/>
    <w:rsid w:val="00CA71DA"/>
    <w:rsid w:val="00CB1C77"/>
    <w:rsid w:val="00CC3B2F"/>
    <w:rsid w:val="00CC4502"/>
    <w:rsid w:val="00CC48E0"/>
    <w:rsid w:val="00CC7A40"/>
    <w:rsid w:val="00CD34DA"/>
    <w:rsid w:val="00CD3BD1"/>
    <w:rsid w:val="00CE0BDF"/>
    <w:rsid w:val="00CE36AD"/>
    <w:rsid w:val="00D06CC5"/>
    <w:rsid w:val="00D07E8F"/>
    <w:rsid w:val="00D1404C"/>
    <w:rsid w:val="00D17CB1"/>
    <w:rsid w:val="00D200F1"/>
    <w:rsid w:val="00D226C9"/>
    <w:rsid w:val="00D34FC1"/>
    <w:rsid w:val="00D42168"/>
    <w:rsid w:val="00D46558"/>
    <w:rsid w:val="00D46887"/>
    <w:rsid w:val="00D503E4"/>
    <w:rsid w:val="00D52949"/>
    <w:rsid w:val="00D52CD3"/>
    <w:rsid w:val="00D545D4"/>
    <w:rsid w:val="00D62613"/>
    <w:rsid w:val="00D64EE8"/>
    <w:rsid w:val="00D7122F"/>
    <w:rsid w:val="00D7755A"/>
    <w:rsid w:val="00D8086B"/>
    <w:rsid w:val="00D856B5"/>
    <w:rsid w:val="00D91B06"/>
    <w:rsid w:val="00DA2D56"/>
    <w:rsid w:val="00DA7754"/>
    <w:rsid w:val="00DB0FD2"/>
    <w:rsid w:val="00DB65D2"/>
    <w:rsid w:val="00DB79DB"/>
    <w:rsid w:val="00DC341E"/>
    <w:rsid w:val="00DD03C0"/>
    <w:rsid w:val="00DD3D2A"/>
    <w:rsid w:val="00DD4568"/>
    <w:rsid w:val="00DE208A"/>
    <w:rsid w:val="00DF1F3C"/>
    <w:rsid w:val="00DF6B2E"/>
    <w:rsid w:val="00E01E6A"/>
    <w:rsid w:val="00E06A8D"/>
    <w:rsid w:val="00E128DD"/>
    <w:rsid w:val="00E1388A"/>
    <w:rsid w:val="00E15D54"/>
    <w:rsid w:val="00E17A80"/>
    <w:rsid w:val="00E207AE"/>
    <w:rsid w:val="00E23927"/>
    <w:rsid w:val="00E24B02"/>
    <w:rsid w:val="00E35AE0"/>
    <w:rsid w:val="00E37623"/>
    <w:rsid w:val="00E428B9"/>
    <w:rsid w:val="00E4431E"/>
    <w:rsid w:val="00E5555A"/>
    <w:rsid w:val="00E575D4"/>
    <w:rsid w:val="00E6452D"/>
    <w:rsid w:val="00E70AE4"/>
    <w:rsid w:val="00E75027"/>
    <w:rsid w:val="00E8004D"/>
    <w:rsid w:val="00E8413E"/>
    <w:rsid w:val="00E87A7C"/>
    <w:rsid w:val="00E91E89"/>
    <w:rsid w:val="00E9752B"/>
    <w:rsid w:val="00EA523A"/>
    <w:rsid w:val="00EB1B93"/>
    <w:rsid w:val="00EB3FB0"/>
    <w:rsid w:val="00EB7A4E"/>
    <w:rsid w:val="00EC228F"/>
    <w:rsid w:val="00ED348F"/>
    <w:rsid w:val="00EE1DB5"/>
    <w:rsid w:val="00EE5D77"/>
    <w:rsid w:val="00EE5F66"/>
    <w:rsid w:val="00EF1D82"/>
    <w:rsid w:val="00EF6ECA"/>
    <w:rsid w:val="00F01870"/>
    <w:rsid w:val="00F16F49"/>
    <w:rsid w:val="00F2574B"/>
    <w:rsid w:val="00F32B7D"/>
    <w:rsid w:val="00F34035"/>
    <w:rsid w:val="00F372AA"/>
    <w:rsid w:val="00F516CE"/>
    <w:rsid w:val="00F52188"/>
    <w:rsid w:val="00F56E9B"/>
    <w:rsid w:val="00F658B7"/>
    <w:rsid w:val="00F66E79"/>
    <w:rsid w:val="00F70783"/>
    <w:rsid w:val="00F71DE4"/>
    <w:rsid w:val="00F72BF9"/>
    <w:rsid w:val="00F741B4"/>
    <w:rsid w:val="00F9558E"/>
    <w:rsid w:val="00F9656E"/>
    <w:rsid w:val="00F96E64"/>
    <w:rsid w:val="00FA73C8"/>
    <w:rsid w:val="00FB7FC2"/>
    <w:rsid w:val="00FC04AA"/>
    <w:rsid w:val="00FC3420"/>
    <w:rsid w:val="00FC7F7D"/>
    <w:rsid w:val="00FD09CB"/>
    <w:rsid w:val="00FD0F7A"/>
    <w:rsid w:val="00FD2C0B"/>
    <w:rsid w:val="00FD7BC4"/>
    <w:rsid w:val="00FE0B73"/>
    <w:rsid w:val="00FE1DF7"/>
    <w:rsid w:val="00FE3EDA"/>
    <w:rsid w:val="00FE78E1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9C064F"/>
    <w:pPr>
      <w:widowControl/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9C064F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unhideWhenUsed/>
    <w:rsid w:val="009C064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</w:rPr>
  </w:style>
  <w:style w:type="character" w:styleId="Strong">
    <w:name w:val="Strong"/>
    <w:basedOn w:val="DefaultParagraphFont"/>
    <w:uiPriority w:val="22"/>
    <w:qFormat/>
    <w:rsid w:val="009C06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B5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8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87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7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710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meeting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cretariat@npfc.in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5AA4-7063-48BF-ACA6-5194B68A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108</cp:revision>
  <cp:lastPrinted>2017-09-04T06:52:00Z</cp:lastPrinted>
  <dcterms:created xsi:type="dcterms:W3CDTF">2024-12-20T01:36:00Z</dcterms:created>
  <dcterms:modified xsi:type="dcterms:W3CDTF">2025-12-19T07:49:00Z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2020-11-26T22:50:05Z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268b4bc7-c769-4be1-be23-0000824b45f7</vt:lpwstr>
  </property>
</Properties>
</file>