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98D9" w14:textId="77777777" w:rsidR="00CF37FF" w:rsidRDefault="00CF37FF" w:rsidP="00CF37FF">
      <w:pPr>
        <w:rPr>
          <w:rFonts w:eastAsia="Malgun Gothic"/>
          <w:lang w:eastAsia="ko-KR"/>
        </w:rPr>
      </w:pPr>
    </w:p>
    <w:p w14:paraId="4BE48E57" w14:textId="3129924E" w:rsidR="00CF37FF" w:rsidRDefault="00CF37FF" w:rsidP="00CF37FF">
      <w:pPr>
        <w:ind w:right="440"/>
        <w:jc w:val="right"/>
        <w:rPr>
          <w:rFonts w:eastAsia="Malgun Gothic"/>
          <w:lang w:eastAsia="ko-KR"/>
        </w:rPr>
      </w:pPr>
      <w:r w:rsidRPr="00CF37FF">
        <w:rPr>
          <w:rFonts w:eastAsia="Malgun Gothic"/>
          <w:lang w:eastAsia="ko-KR"/>
        </w:rPr>
        <w:t>NPFC-202</w:t>
      </w:r>
      <w:r w:rsidR="00783E8B">
        <w:rPr>
          <w:rFonts w:eastAsia="Malgun Gothic" w:hint="eastAsia"/>
          <w:lang w:eastAsia="ko-KR"/>
        </w:rPr>
        <w:t>5</w:t>
      </w:r>
      <w:r w:rsidRPr="00CF37FF">
        <w:rPr>
          <w:rFonts w:eastAsia="Malgun Gothic"/>
          <w:lang w:eastAsia="ko-KR"/>
        </w:rPr>
        <w:t>-SC</w:t>
      </w:r>
      <w:r w:rsidR="00B815E0">
        <w:rPr>
          <w:rFonts w:eastAsia="Malgun Gothic" w:hint="eastAsia"/>
          <w:lang w:eastAsia="ko-KR"/>
        </w:rPr>
        <w:t>10</w:t>
      </w:r>
      <w:r w:rsidRPr="00CF37FF">
        <w:rPr>
          <w:rFonts w:eastAsia="Malgun Gothic"/>
          <w:lang w:eastAsia="ko-KR"/>
        </w:rPr>
        <w:t>-IP</w:t>
      </w:r>
      <w:r w:rsidR="007B58F5">
        <w:rPr>
          <w:rFonts w:eastAsia="Malgun Gothic"/>
          <w:lang w:eastAsia="ko-KR"/>
        </w:rPr>
        <w:t>01</w:t>
      </w:r>
    </w:p>
    <w:p w14:paraId="10F3D6EB" w14:textId="77777777" w:rsidR="00CF37FF" w:rsidRDefault="00CF37FF" w:rsidP="00D0524C">
      <w:pPr>
        <w:jc w:val="center"/>
        <w:rPr>
          <w:rFonts w:eastAsia="Malgun Gothic"/>
          <w:lang w:eastAsia="ko-KR"/>
        </w:rPr>
      </w:pPr>
    </w:p>
    <w:p w14:paraId="5F6CC2A2" w14:textId="04D2BEF1" w:rsidR="00CF37FF" w:rsidRPr="002E5BB2" w:rsidRDefault="000B0B31" w:rsidP="002E5BB2">
      <w:pPr>
        <w:jc w:val="center"/>
        <w:rPr>
          <w:sz w:val="40"/>
          <w:szCs w:val="40"/>
        </w:rPr>
      </w:pPr>
      <w:r w:rsidRPr="000B0B31">
        <w:rPr>
          <w:sz w:val="40"/>
          <w:szCs w:val="40"/>
        </w:rPr>
        <w:t>NPFC Data Management Systems: Progress and Operational Guidelines</w:t>
      </w:r>
    </w:p>
    <w:p w14:paraId="6FBD4D13" w14:textId="77777777" w:rsidR="00CF37FF" w:rsidRPr="00CF37FF" w:rsidRDefault="00CF37FF" w:rsidP="00CF37FF">
      <w:pPr>
        <w:rPr>
          <w:rFonts w:eastAsia="Malgun Gothic"/>
          <w:lang w:eastAsia="ko-KR"/>
        </w:rPr>
      </w:pPr>
    </w:p>
    <w:p w14:paraId="61A6782A" w14:textId="150BCA81" w:rsidR="00E73120" w:rsidRDefault="00CF37FF" w:rsidP="00CF37FF">
      <w:pPr>
        <w:rPr>
          <w:rFonts w:eastAsia="Malgun Gothic"/>
          <w:lang w:eastAsia="ko-KR"/>
        </w:rPr>
      </w:pPr>
      <w:r w:rsidRPr="00CF37FF">
        <w:rPr>
          <w:b/>
          <w:bCs/>
        </w:rPr>
        <w:t>Abstract:</w:t>
      </w:r>
      <w:r>
        <w:t xml:space="preserve"> </w:t>
      </w:r>
      <w:r w:rsidR="000271C9" w:rsidRPr="000271C9">
        <w:rPr>
          <w:rFonts w:eastAsia="Malgun Gothic"/>
          <w:lang w:eastAsia="ko-KR"/>
        </w:rPr>
        <w:t xml:space="preserve">This document provides an update on the progress and operational guidance for </w:t>
      </w:r>
      <w:r w:rsidR="00EF0B9E">
        <w:rPr>
          <w:rFonts w:eastAsia="Malgun Gothic" w:hint="eastAsia"/>
          <w:lang w:eastAsia="ko-KR"/>
        </w:rPr>
        <w:t xml:space="preserve">NPFC </w:t>
      </w:r>
      <w:r w:rsidR="000271C9" w:rsidRPr="000271C9">
        <w:rPr>
          <w:rFonts w:eastAsia="Malgun Gothic"/>
          <w:lang w:eastAsia="ko-KR"/>
        </w:rPr>
        <w:t xml:space="preserve">data management systems related to the Scientific Committee. It is intended for NPFC Members and highlights developments since the </w:t>
      </w:r>
      <w:r w:rsidR="00E30C6A">
        <w:rPr>
          <w:rFonts w:eastAsia="Malgun Gothic" w:hint="eastAsia"/>
          <w:lang w:eastAsia="ko-KR"/>
        </w:rPr>
        <w:t>9</w:t>
      </w:r>
      <w:r w:rsidR="000271C9" w:rsidRPr="000271C9">
        <w:rPr>
          <w:rFonts w:eastAsia="Malgun Gothic"/>
          <w:lang w:eastAsia="ko-KR"/>
        </w:rPr>
        <w:t>th Scientific Committee Meeting.</w:t>
      </w:r>
    </w:p>
    <w:p w14:paraId="49CC2935" w14:textId="77777777" w:rsidR="005B6F6F" w:rsidRPr="00E73120" w:rsidRDefault="005B6F6F" w:rsidP="00CF37FF">
      <w:pPr>
        <w:rPr>
          <w:rFonts w:eastAsia="Malgun Gothic"/>
          <w:lang w:eastAsia="ko-KR"/>
        </w:rPr>
      </w:pPr>
    </w:p>
    <w:p w14:paraId="6522B4B0" w14:textId="73032304" w:rsidR="00E73120" w:rsidRPr="00983F3F" w:rsidRDefault="00E73120" w:rsidP="00E73120">
      <w:pPr>
        <w:rPr>
          <w:rFonts w:eastAsia="Malgun Gothic"/>
          <w:b/>
          <w:bCs/>
          <w:lang w:eastAsia="ko-KR"/>
        </w:rPr>
      </w:pPr>
      <w:r w:rsidRPr="00983F3F">
        <w:rPr>
          <w:rFonts w:eastAsia="Malgun Gothic"/>
          <w:b/>
          <w:bCs/>
          <w:lang w:eastAsia="ko-KR"/>
        </w:rPr>
        <w:t>1.</w:t>
      </w:r>
      <w:r w:rsidRPr="00983F3F">
        <w:rPr>
          <w:rFonts w:eastAsia="Malgun Gothic" w:hint="eastAsia"/>
          <w:b/>
          <w:bCs/>
          <w:lang w:eastAsia="ko-KR"/>
        </w:rPr>
        <w:t xml:space="preserve"> </w:t>
      </w:r>
      <w:r w:rsidRPr="00983F3F">
        <w:rPr>
          <w:rFonts w:eastAsia="Malgun Gothic"/>
          <w:b/>
          <w:bCs/>
          <w:lang w:eastAsia="ko-KR"/>
        </w:rPr>
        <w:t xml:space="preserve"> NPFC </w:t>
      </w:r>
      <w:r w:rsidR="008E1F38">
        <w:rPr>
          <w:rFonts w:eastAsia="Malgun Gothic" w:hint="eastAsia"/>
          <w:b/>
          <w:bCs/>
          <w:lang w:eastAsia="ko-KR"/>
        </w:rPr>
        <w:t>W</w:t>
      </w:r>
      <w:r w:rsidRPr="00983F3F">
        <w:rPr>
          <w:rFonts w:eastAsia="Malgun Gothic"/>
          <w:b/>
          <w:bCs/>
          <w:lang w:eastAsia="ko-KR"/>
        </w:rPr>
        <w:t>ebsite</w:t>
      </w:r>
      <w:r w:rsidR="008E1F38">
        <w:rPr>
          <w:rFonts w:eastAsia="Malgun Gothic" w:hint="eastAsia"/>
          <w:b/>
          <w:bCs/>
          <w:lang w:eastAsia="ko-KR"/>
        </w:rPr>
        <w:t xml:space="preserve"> Overview</w:t>
      </w:r>
    </w:p>
    <w:p w14:paraId="563E8880" w14:textId="6811E3DF" w:rsidR="000271C9" w:rsidRDefault="000271C9" w:rsidP="00CF37FF">
      <w:pPr>
        <w:rPr>
          <w:rFonts w:eastAsia="Malgun Gothic"/>
          <w:lang w:eastAsia="ko-KR"/>
        </w:rPr>
      </w:pPr>
      <w:r w:rsidRPr="000271C9">
        <w:rPr>
          <w:rFonts w:eastAsia="Malgun Gothic"/>
          <w:lang w:eastAsia="ko-KR"/>
        </w:rPr>
        <w:t xml:space="preserve">The NPFC website integrates the primary data and information management systems, which cover key areas such as the Members Home, Significant Dates/Events, Pacific Saury Weekly Catch Report, </w:t>
      </w:r>
      <w:r w:rsidR="00AB61EF">
        <w:rPr>
          <w:rFonts w:eastAsia="Malgun Gothic"/>
          <w:lang w:eastAsia="ko-KR"/>
        </w:rPr>
        <w:t xml:space="preserve">Chub Mackerel Monthly/Weekly Catch Report, GIS Maps, </w:t>
      </w:r>
      <w:r w:rsidRPr="000271C9">
        <w:rPr>
          <w:rFonts w:eastAsia="Malgun Gothic"/>
          <w:lang w:eastAsia="ko-KR"/>
        </w:rPr>
        <w:t>Collaboration, and Annual Reports.</w:t>
      </w:r>
    </w:p>
    <w:p w14:paraId="155300DE" w14:textId="24544DAF" w:rsidR="00CF37FF" w:rsidRDefault="00B11F6B" w:rsidP="00CF37FF">
      <w:pPr>
        <w:rPr>
          <w:rFonts w:eastAsia="Malgun Gothic"/>
          <w:lang w:eastAsia="ko-KR"/>
        </w:rPr>
      </w:pPr>
      <w:r>
        <w:rPr>
          <w:rFonts w:eastAsia="Malgun Gothic" w:hint="eastAsia"/>
          <w:noProof/>
          <w:lang w:eastAsia="ko-KR"/>
        </w:rPr>
        <w:drawing>
          <wp:inline distT="0" distB="0" distL="0" distR="0" wp14:anchorId="57C770AA" wp14:editId="48E4BF93">
            <wp:extent cx="6631305" cy="4524375"/>
            <wp:effectExtent l="19050" t="19050" r="17145" b="28575"/>
            <wp:docPr id="128970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05" cy="4524375"/>
                    </a:xfrm>
                    <a:prstGeom prst="rect">
                      <a:avLst/>
                    </a:prstGeom>
                    <a:noFill/>
                    <a:ln>
                      <a:solidFill>
                        <a:schemeClr val="accent1"/>
                      </a:solidFill>
                    </a:ln>
                  </pic:spPr>
                </pic:pic>
              </a:graphicData>
            </a:graphic>
          </wp:inline>
        </w:drawing>
      </w:r>
    </w:p>
    <w:p w14:paraId="20F34986" w14:textId="337798A1" w:rsidR="000271C9" w:rsidRDefault="000271C9" w:rsidP="00AB0739">
      <w:pPr>
        <w:rPr>
          <w:rFonts w:eastAsia="Malgun Gothic"/>
          <w:b/>
          <w:bCs/>
          <w:lang w:eastAsia="ko-KR"/>
        </w:rPr>
      </w:pPr>
      <w:r>
        <w:rPr>
          <w:rFonts w:eastAsia="Malgun Gothic"/>
          <w:b/>
          <w:bCs/>
          <w:lang w:eastAsia="ko-KR"/>
        </w:rPr>
        <w:br w:type="page"/>
      </w:r>
    </w:p>
    <w:p w14:paraId="6A7DD761" w14:textId="79F0AB94" w:rsidR="00AB0739" w:rsidRPr="00AB0739" w:rsidRDefault="00BE5DA3" w:rsidP="00AB0739">
      <w:pPr>
        <w:rPr>
          <w:rFonts w:eastAsia="Malgun Gothic"/>
          <w:lang w:eastAsia="ko-KR"/>
        </w:rPr>
      </w:pPr>
      <w:r w:rsidRPr="00983F3F">
        <w:rPr>
          <w:rFonts w:eastAsia="Malgun Gothic" w:hint="eastAsia"/>
          <w:b/>
          <w:bCs/>
          <w:lang w:eastAsia="ko-KR"/>
        </w:rPr>
        <w:lastRenderedPageBreak/>
        <w:t>1.1</w:t>
      </w:r>
      <w:r w:rsidR="00AB0739" w:rsidRPr="00983F3F">
        <w:rPr>
          <w:rFonts w:eastAsia="Malgun Gothic"/>
          <w:b/>
          <w:bCs/>
          <w:lang w:eastAsia="ko-KR"/>
        </w:rPr>
        <w:t>.</w:t>
      </w:r>
      <w:r w:rsidR="0026503C" w:rsidRPr="00983F3F">
        <w:rPr>
          <w:rFonts w:eastAsia="Malgun Gothic" w:hint="eastAsia"/>
          <w:b/>
          <w:bCs/>
          <w:lang w:eastAsia="ko-KR"/>
        </w:rPr>
        <w:t xml:space="preserve"> </w:t>
      </w:r>
      <w:r w:rsidR="00AB0739" w:rsidRPr="00983F3F">
        <w:rPr>
          <w:rFonts w:eastAsia="Malgun Gothic"/>
          <w:b/>
          <w:bCs/>
          <w:lang w:eastAsia="ko-KR"/>
        </w:rPr>
        <w:t>Members Home</w:t>
      </w:r>
      <w:r w:rsidR="00AB0739" w:rsidRPr="00AB0739">
        <w:rPr>
          <w:rFonts w:eastAsia="Malgun Gothic"/>
          <w:lang w:eastAsia="ko-KR"/>
        </w:rPr>
        <w:t xml:space="preserve"> (</w:t>
      </w:r>
      <w:hyperlink r:id="rId9" w:history="1">
        <w:r w:rsidR="00106F11" w:rsidRPr="000D4459">
          <w:rPr>
            <w:rStyle w:val="Hyperlink"/>
            <w:rFonts w:eastAsia="Malgun Gothic"/>
            <w:lang w:eastAsia="ko-KR"/>
          </w:rPr>
          <w:t>https://www.npfc.int/members</w:t>
        </w:r>
      </w:hyperlink>
      <w:r w:rsidR="00AB0739" w:rsidRPr="00AB0739">
        <w:rPr>
          <w:rFonts w:eastAsia="Malgun Gothic"/>
          <w:lang w:eastAsia="ko-KR"/>
        </w:rPr>
        <w:t>)</w:t>
      </w:r>
    </w:p>
    <w:p w14:paraId="5583CE30" w14:textId="77777777" w:rsidR="00AC6484" w:rsidRDefault="00753684" w:rsidP="00AB0739">
      <w:pPr>
        <w:rPr>
          <w:rFonts w:eastAsia="Malgun Gothic"/>
          <w:lang w:eastAsia="ko-KR"/>
        </w:rPr>
      </w:pPr>
      <w:r w:rsidRPr="00753684">
        <w:rPr>
          <w:rFonts w:eastAsia="Malgun Gothic"/>
          <w:lang w:eastAsia="ko-KR"/>
        </w:rPr>
        <w:t xml:space="preserve">The </w:t>
      </w:r>
      <w:bookmarkStart w:id="0" w:name="_Hlk215227480"/>
      <w:r w:rsidRPr="00753684">
        <w:rPr>
          <w:rFonts w:eastAsia="Malgun Gothic"/>
          <w:lang w:eastAsia="ko-KR"/>
        </w:rPr>
        <w:t xml:space="preserve">Members Home section </w:t>
      </w:r>
      <w:bookmarkEnd w:id="0"/>
      <w:r w:rsidRPr="00753684">
        <w:rPr>
          <w:rFonts w:eastAsia="Malgun Gothic"/>
          <w:lang w:eastAsia="ko-KR"/>
        </w:rPr>
        <w:t xml:space="preserve">provides contact information for </w:t>
      </w:r>
      <w:r w:rsidR="00851020">
        <w:rPr>
          <w:rFonts w:eastAsia="Malgun Gothic"/>
          <w:lang w:eastAsia="ko-KR"/>
        </w:rPr>
        <w:t>“</w:t>
      </w:r>
      <w:r w:rsidRPr="002F671E">
        <w:rPr>
          <w:rFonts w:eastAsia="Malgun Gothic"/>
          <w:b/>
          <w:bCs/>
          <w:lang w:eastAsia="ko-KR"/>
        </w:rPr>
        <w:t>Designated Representatives and Official Contacts</w:t>
      </w:r>
      <w:r w:rsidR="00851020" w:rsidRPr="00851020">
        <w:rPr>
          <w:rFonts w:eastAsia="Malgun Gothic"/>
          <w:lang w:eastAsia="ko-KR"/>
        </w:rPr>
        <w:t>”</w:t>
      </w:r>
      <w:r w:rsidRPr="00753684">
        <w:rPr>
          <w:rFonts w:eastAsia="Malgun Gothic"/>
          <w:lang w:eastAsia="ko-KR"/>
        </w:rPr>
        <w:t xml:space="preserve"> and </w:t>
      </w:r>
      <w:r w:rsidR="00851020">
        <w:rPr>
          <w:rFonts w:eastAsia="Malgun Gothic"/>
          <w:lang w:eastAsia="ko-KR"/>
        </w:rPr>
        <w:t>“</w:t>
      </w:r>
      <w:r w:rsidRPr="00851020">
        <w:rPr>
          <w:rFonts w:eastAsia="Malgun Gothic"/>
          <w:b/>
          <w:bCs/>
          <w:lang w:eastAsia="ko-KR"/>
        </w:rPr>
        <w:t>NPFC Committees and Working Groups</w:t>
      </w:r>
      <w:r w:rsidR="00851020" w:rsidRPr="00851020">
        <w:rPr>
          <w:rFonts w:eastAsia="Malgun Gothic"/>
          <w:lang w:eastAsia="ko-KR"/>
        </w:rPr>
        <w:t>”</w:t>
      </w:r>
      <w:r w:rsidRPr="00753684">
        <w:rPr>
          <w:rFonts w:eastAsia="Malgun Gothic"/>
          <w:lang w:eastAsia="ko-KR"/>
        </w:rPr>
        <w:t xml:space="preserve">. </w:t>
      </w:r>
    </w:p>
    <w:p w14:paraId="62A3F56A" w14:textId="77777777" w:rsidR="00C06795" w:rsidRDefault="00C06795" w:rsidP="00AB0739">
      <w:pPr>
        <w:rPr>
          <w:rFonts w:eastAsia="Malgun Gothic"/>
          <w:lang w:eastAsia="ko-KR"/>
        </w:rPr>
      </w:pPr>
      <w:r w:rsidRPr="00C06795">
        <w:rPr>
          <w:rFonts w:eastAsia="Malgun Gothic"/>
          <w:lang w:eastAsia="ko-KR"/>
        </w:rPr>
        <w:t>The Secretariat has recently updated the Member Account Management System, which now enables the generation of complete and up-to-date membership lists for each subsidiary body to support efficient communication among Members.</w:t>
      </w:r>
    </w:p>
    <w:p w14:paraId="77C23E3C" w14:textId="695AFCDF" w:rsidR="00753684" w:rsidRPr="00A16BEE" w:rsidRDefault="00753684" w:rsidP="00AB0739">
      <w:pPr>
        <w:rPr>
          <w:rFonts w:eastAsia="Malgun Gothic"/>
          <w:b/>
          <w:bCs/>
          <w:lang w:eastAsia="ko-KR"/>
        </w:rPr>
      </w:pPr>
      <w:r w:rsidRPr="00A16BEE">
        <w:rPr>
          <w:rFonts w:eastAsia="Malgun Gothic"/>
          <w:b/>
          <w:bCs/>
          <w:lang w:eastAsia="ko-KR"/>
        </w:rPr>
        <w:t>Key features include:</w:t>
      </w:r>
    </w:p>
    <w:p w14:paraId="53A382DE" w14:textId="77777777" w:rsidR="00BA7005" w:rsidRPr="00BA7005" w:rsidRDefault="00BA7005" w:rsidP="00BA7005">
      <w:pPr>
        <w:rPr>
          <w:rFonts w:eastAsia="Malgun Gothic"/>
          <w:lang w:eastAsia="ko-KR"/>
        </w:rPr>
      </w:pPr>
      <w:r w:rsidRPr="00BA7005">
        <w:rPr>
          <w:rFonts w:eastAsia="Malgun Gothic"/>
          <w:lang w:eastAsia="ko-KR"/>
        </w:rPr>
        <w:t>a. Regularly updated electronic contact lists with search functions filtered by Representative Role and Group (Member/CNCP, Observer, Secretariat Guest)</w:t>
      </w:r>
    </w:p>
    <w:p w14:paraId="4E301CCC" w14:textId="77777777" w:rsidR="00BA7005" w:rsidRDefault="00BA7005" w:rsidP="00BA7005">
      <w:pPr>
        <w:rPr>
          <w:rFonts w:eastAsia="Malgun Gothic"/>
          <w:lang w:eastAsia="ko-KR"/>
        </w:rPr>
      </w:pPr>
      <w:r w:rsidRPr="00BA7005">
        <w:rPr>
          <w:rFonts w:eastAsia="Malgun Gothic"/>
          <w:lang w:eastAsia="ko-KR"/>
        </w:rPr>
        <w:t>b. Group mailing functionality for relevant working groups.</w:t>
      </w:r>
    </w:p>
    <w:p w14:paraId="331F125E" w14:textId="1A551C6C" w:rsidR="00262DBD" w:rsidRDefault="00E60F52" w:rsidP="00BA7005">
      <w:pPr>
        <w:rPr>
          <w:rFonts w:eastAsia="Malgun Gothic"/>
          <w:lang w:eastAsia="ko-KR"/>
        </w:rPr>
      </w:pPr>
      <w:r>
        <w:rPr>
          <w:rFonts w:eastAsia="Malgun Gothic"/>
          <w:noProof/>
          <w:lang w:eastAsia="ko-KR"/>
        </w:rPr>
        <w:drawing>
          <wp:inline distT="0" distB="0" distL="0" distR="0" wp14:anchorId="70BB317C" wp14:editId="0F0ED4D9">
            <wp:extent cx="6540776" cy="5208975"/>
            <wp:effectExtent l="19050" t="19050" r="12700" b="10795"/>
            <wp:docPr id="717918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5757" cy="5212942"/>
                    </a:xfrm>
                    <a:prstGeom prst="rect">
                      <a:avLst/>
                    </a:prstGeom>
                    <a:noFill/>
                    <a:ln>
                      <a:solidFill>
                        <a:schemeClr val="accent1"/>
                      </a:solidFill>
                    </a:ln>
                  </pic:spPr>
                </pic:pic>
              </a:graphicData>
            </a:graphic>
          </wp:inline>
        </w:drawing>
      </w:r>
    </w:p>
    <w:p w14:paraId="00662C54" w14:textId="77777777" w:rsidR="004B2C05" w:rsidRPr="004B2C05" w:rsidRDefault="004B2C05" w:rsidP="004B2C05">
      <w:pPr>
        <w:rPr>
          <w:rFonts w:eastAsia="Malgun Gothic"/>
          <w:lang w:eastAsia="ko-KR"/>
        </w:rPr>
      </w:pPr>
      <w:r w:rsidRPr="004B2C05">
        <w:rPr>
          <w:rFonts w:eastAsia="Malgun Gothic"/>
          <w:lang w:eastAsia="ko-KR"/>
        </w:rPr>
        <w:t>Further detailed guidelines for Group Administrators are available on the NPFC website under the System Manual section:</w:t>
      </w:r>
    </w:p>
    <w:p w14:paraId="2DE6CB28" w14:textId="342D0D4F" w:rsidR="00862E0A" w:rsidRDefault="004B2C05" w:rsidP="004B2C05">
      <w:pPr>
        <w:rPr>
          <w:rFonts w:eastAsia="Malgun Gothic"/>
          <w:lang w:eastAsia="ko-KR"/>
        </w:rPr>
      </w:pPr>
      <w:hyperlink r:id="rId11" w:history="1">
        <w:r w:rsidRPr="00053C8B">
          <w:rPr>
            <w:rStyle w:val="Hyperlink"/>
            <w:rFonts w:eastAsia="Malgun Gothic"/>
            <w:lang w:eastAsia="ko-KR"/>
          </w:rPr>
          <w:t>https://www.npfc.int/npfc-membership-account-managementmam-guideline-group-admins</w:t>
        </w:r>
      </w:hyperlink>
      <w:r>
        <w:rPr>
          <w:rFonts w:eastAsia="Malgun Gothic" w:hint="eastAsia"/>
          <w:lang w:eastAsia="ko-KR"/>
        </w:rPr>
        <w:t xml:space="preserve"> </w:t>
      </w:r>
      <w:r w:rsidR="00862E0A">
        <w:rPr>
          <w:rFonts w:eastAsia="Malgun Gothic"/>
          <w:lang w:eastAsia="ko-KR"/>
        </w:rPr>
        <w:br w:type="page"/>
      </w:r>
    </w:p>
    <w:p w14:paraId="3A939D4C" w14:textId="4AFB72B3" w:rsidR="0026503C" w:rsidRPr="0026503C" w:rsidRDefault="00BE5DA3" w:rsidP="0026503C">
      <w:pPr>
        <w:rPr>
          <w:rFonts w:eastAsia="Malgun Gothic"/>
          <w:lang w:eastAsia="ko-KR"/>
        </w:rPr>
      </w:pPr>
      <w:r w:rsidRPr="00983F3F">
        <w:rPr>
          <w:rFonts w:eastAsia="Malgun Gothic" w:hint="eastAsia"/>
          <w:b/>
          <w:bCs/>
          <w:lang w:eastAsia="ko-KR"/>
        </w:rPr>
        <w:lastRenderedPageBreak/>
        <w:t>1.2</w:t>
      </w:r>
      <w:r w:rsidR="0026503C" w:rsidRPr="00983F3F">
        <w:rPr>
          <w:rFonts w:eastAsia="Malgun Gothic"/>
          <w:b/>
          <w:bCs/>
          <w:lang w:eastAsia="ko-KR"/>
        </w:rPr>
        <w:t>.</w:t>
      </w:r>
      <w:r w:rsidR="0026503C" w:rsidRPr="00983F3F">
        <w:rPr>
          <w:rFonts w:eastAsia="Malgun Gothic" w:hint="eastAsia"/>
          <w:b/>
          <w:bCs/>
          <w:lang w:eastAsia="ko-KR"/>
        </w:rPr>
        <w:t xml:space="preserve"> </w:t>
      </w:r>
      <w:r w:rsidR="0026503C" w:rsidRPr="00983F3F">
        <w:rPr>
          <w:rFonts w:eastAsia="Malgun Gothic"/>
          <w:b/>
          <w:bCs/>
          <w:lang w:eastAsia="ko-KR"/>
        </w:rPr>
        <w:t xml:space="preserve"> Significant dates/events</w:t>
      </w:r>
      <w:r w:rsidR="0026503C" w:rsidRPr="0026503C">
        <w:rPr>
          <w:rFonts w:eastAsia="Malgun Gothic"/>
          <w:lang w:eastAsia="ko-KR"/>
        </w:rPr>
        <w:t xml:space="preserve"> (</w:t>
      </w:r>
      <w:hyperlink r:id="rId12" w:history="1">
        <w:r w:rsidR="00106F11" w:rsidRPr="000D4459">
          <w:rPr>
            <w:rStyle w:val="Hyperlink"/>
            <w:rFonts w:eastAsia="Malgun Gothic"/>
            <w:lang w:eastAsia="ko-KR"/>
          </w:rPr>
          <w:t>https://www.npfc.int/significant-dates-calendar</w:t>
        </w:r>
      </w:hyperlink>
      <w:r w:rsidR="0026503C" w:rsidRPr="0026503C">
        <w:rPr>
          <w:rFonts w:eastAsia="Malgun Gothic"/>
          <w:lang w:eastAsia="ko-KR"/>
        </w:rPr>
        <w:t>)</w:t>
      </w:r>
    </w:p>
    <w:p w14:paraId="1CCDAF14" w14:textId="2D0EFBF0" w:rsidR="00262DBD" w:rsidRDefault="0026503C" w:rsidP="0026503C">
      <w:pPr>
        <w:rPr>
          <w:rFonts w:eastAsia="Malgun Gothic"/>
          <w:lang w:eastAsia="ko-KR"/>
        </w:rPr>
      </w:pPr>
      <w:r w:rsidRPr="0026503C">
        <w:rPr>
          <w:rFonts w:eastAsia="Malgun Gothic"/>
          <w:lang w:eastAsia="ko-KR"/>
        </w:rPr>
        <w:t xml:space="preserve">The Secretariat </w:t>
      </w:r>
      <w:r w:rsidR="00695D86" w:rsidRPr="00695D86">
        <w:rPr>
          <w:rFonts w:eastAsia="Malgun Gothic"/>
          <w:lang w:eastAsia="ko-KR"/>
        </w:rPr>
        <w:t xml:space="preserve">maintains </w:t>
      </w:r>
      <w:r w:rsidR="00D103FB" w:rsidRPr="00D103FB">
        <w:rPr>
          <w:rFonts w:eastAsia="Malgun Gothic"/>
          <w:lang w:eastAsia="ko-KR"/>
        </w:rPr>
        <w:t>the schedules for NPFC’s commission, committees, sub-committees, and working groups.</w:t>
      </w:r>
      <w:r w:rsidR="00F75C42">
        <w:rPr>
          <w:rFonts w:eastAsia="Malgun Gothic" w:hint="eastAsia"/>
          <w:lang w:eastAsia="ko-KR"/>
        </w:rPr>
        <w:t xml:space="preserve"> </w:t>
      </w:r>
      <w:r w:rsidR="00F75C42" w:rsidRPr="0026503C">
        <w:rPr>
          <w:rFonts w:eastAsia="Malgun Gothic"/>
          <w:lang w:eastAsia="ko-KR"/>
        </w:rPr>
        <w:t>The Secretariat</w:t>
      </w:r>
      <w:r w:rsidR="00F75C42">
        <w:rPr>
          <w:rFonts w:eastAsia="Malgun Gothic" w:hint="eastAsia"/>
          <w:lang w:eastAsia="ko-KR"/>
        </w:rPr>
        <w:t xml:space="preserve"> </w:t>
      </w:r>
      <w:r w:rsidR="00EE2483">
        <w:rPr>
          <w:rFonts w:eastAsia="Malgun Gothic" w:hint="eastAsia"/>
          <w:lang w:eastAsia="ko-KR"/>
        </w:rPr>
        <w:t xml:space="preserve">has recently developed the event list which </w:t>
      </w:r>
      <w:r w:rsidR="00714CDC">
        <w:rPr>
          <w:rFonts w:eastAsia="Malgun Gothic" w:hint="eastAsia"/>
          <w:lang w:eastAsia="ko-KR"/>
        </w:rPr>
        <w:t>allow</w:t>
      </w:r>
      <w:r w:rsidR="002966D3">
        <w:rPr>
          <w:rFonts w:eastAsia="Malgun Gothic" w:hint="eastAsia"/>
          <w:lang w:eastAsia="ko-KR"/>
        </w:rPr>
        <w:t>s</w:t>
      </w:r>
      <w:r w:rsidR="00714CDC">
        <w:rPr>
          <w:rFonts w:eastAsia="Malgun Gothic" w:hint="eastAsia"/>
          <w:lang w:eastAsia="ko-KR"/>
        </w:rPr>
        <w:t xml:space="preserve"> Members to access all the meetings and events </w:t>
      </w:r>
      <w:r w:rsidR="00F22A40">
        <w:rPr>
          <w:rFonts w:eastAsia="Malgun Gothic" w:hint="eastAsia"/>
          <w:lang w:eastAsia="ko-KR"/>
        </w:rPr>
        <w:t xml:space="preserve">ordered by </w:t>
      </w:r>
      <w:r w:rsidR="00821FFA">
        <w:rPr>
          <w:rFonts w:eastAsia="Malgun Gothic" w:hint="eastAsia"/>
          <w:lang w:eastAsia="ko-KR"/>
        </w:rPr>
        <w:t>from January to December</w:t>
      </w:r>
      <w:r w:rsidR="0070404C">
        <w:rPr>
          <w:rFonts w:eastAsia="Malgun Gothic" w:hint="eastAsia"/>
          <w:lang w:eastAsia="ko-KR"/>
        </w:rPr>
        <w:t xml:space="preserve"> to support visibility</w:t>
      </w:r>
      <w:r w:rsidR="00F22A40">
        <w:rPr>
          <w:rFonts w:eastAsia="Malgun Gothic" w:hint="eastAsia"/>
          <w:lang w:eastAsia="ko-KR"/>
        </w:rPr>
        <w:t>.</w:t>
      </w:r>
    </w:p>
    <w:p w14:paraId="31AEFEC3" w14:textId="27A8FC90" w:rsidR="00413186" w:rsidRDefault="00E444D6" w:rsidP="0026503C">
      <w:pPr>
        <w:rPr>
          <w:rFonts w:eastAsia="Malgun Gothic"/>
          <w:lang w:eastAsia="ko-KR"/>
        </w:rPr>
      </w:pPr>
      <w:r>
        <w:rPr>
          <w:rFonts w:eastAsia="Malgun Gothic"/>
          <w:noProof/>
          <w:lang w:eastAsia="ko-KR"/>
        </w:rPr>
        <w:drawing>
          <wp:inline distT="0" distB="0" distL="0" distR="0" wp14:anchorId="358DF61A" wp14:editId="6171876C">
            <wp:extent cx="6551505" cy="2612832"/>
            <wp:effectExtent l="19050" t="19050" r="20955" b="16510"/>
            <wp:docPr id="15663876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9809" cy="2616144"/>
                    </a:xfrm>
                    <a:prstGeom prst="rect">
                      <a:avLst/>
                    </a:prstGeom>
                    <a:noFill/>
                    <a:ln>
                      <a:solidFill>
                        <a:schemeClr val="accent1"/>
                      </a:solidFill>
                    </a:ln>
                  </pic:spPr>
                </pic:pic>
              </a:graphicData>
            </a:graphic>
          </wp:inline>
        </w:drawing>
      </w:r>
    </w:p>
    <w:p w14:paraId="4C2E01F1" w14:textId="77777777" w:rsidR="00413186" w:rsidRDefault="00413186" w:rsidP="0026503C">
      <w:pPr>
        <w:rPr>
          <w:rFonts w:eastAsia="Malgun Gothic"/>
          <w:lang w:eastAsia="ko-KR"/>
        </w:rPr>
      </w:pPr>
    </w:p>
    <w:p w14:paraId="7A979057" w14:textId="6F6EC737" w:rsidR="005D08AB" w:rsidRDefault="005D08AB" w:rsidP="0026503C">
      <w:pPr>
        <w:rPr>
          <w:rFonts w:eastAsia="Malgun Gothic"/>
          <w:lang w:eastAsia="ko-KR"/>
        </w:rPr>
      </w:pPr>
      <w:r w:rsidRPr="005D08AB">
        <w:rPr>
          <w:rFonts w:eastAsia="Malgun Gothic"/>
          <w:noProof/>
          <w:lang w:eastAsia="ko-KR"/>
        </w:rPr>
        <w:drawing>
          <wp:inline distT="0" distB="0" distL="0" distR="0" wp14:anchorId="07DD8D4F" wp14:editId="4F2030C8">
            <wp:extent cx="6572581" cy="3993411"/>
            <wp:effectExtent l="19050" t="19050" r="19050" b="26670"/>
            <wp:docPr id="8613578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57839" name="Picture 1" descr="A screenshot of a computer&#10;&#10;AI-generated content may be incorrect."/>
                    <pic:cNvPicPr/>
                  </pic:nvPicPr>
                  <pic:blipFill>
                    <a:blip r:embed="rId14"/>
                    <a:stretch>
                      <a:fillRect/>
                    </a:stretch>
                  </pic:blipFill>
                  <pic:spPr>
                    <a:xfrm>
                      <a:off x="0" y="0"/>
                      <a:ext cx="6576925" cy="3996050"/>
                    </a:xfrm>
                    <a:prstGeom prst="rect">
                      <a:avLst/>
                    </a:prstGeom>
                    <a:ln>
                      <a:solidFill>
                        <a:schemeClr val="accent1"/>
                      </a:solidFill>
                    </a:ln>
                  </pic:spPr>
                </pic:pic>
              </a:graphicData>
            </a:graphic>
          </wp:inline>
        </w:drawing>
      </w:r>
    </w:p>
    <w:p w14:paraId="549D070E" w14:textId="77777777" w:rsidR="005D08AB" w:rsidRDefault="005D08AB" w:rsidP="0026503C">
      <w:pPr>
        <w:rPr>
          <w:rFonts w:eastAsia="Malgun Gothic"/>
          <w:lang w:eastAsia="ko-KR"/>
        </w:rPr>
      </w:pPr>
    </w:p>
    <w:p w14:paraId="252434DC" w14:textId="48AAB3E9" w:rsidR="00913B44" w:rsidRDefault="00913B44" w:rsidP="00EA6A00">
      <w:pPr>
        <w:rPr>
          <w:rFonts w:eastAsia="Malgun Gothic"/>
          <w:lang w:eastAsia="ko-KR"/>
        </w:rPr>
      </w:pPr>
      <w:r>
        <w:rPr>
          <w:rFonts w:eastAsia="Malgun Gothic"/>
          <w:lang w:eastAsia="ko-KR"/>
        </w:rPr>
        <w:br w:type="page"/>
      </w:r>
    </w:p>
    <w:p w14:paraId="3B1717C8" w14:textId="771911B3" w:rsidR="00EA6A00" w:rsidRPr="00EA6A00" w:rsidRDefault="00BE5DA3" w:rsidP="00EA6A00">
      <w:pPr>
        <w:rPr>
          <w:rFonts w:eastAsia="Malgun Gothic"/>
          <w:lang w:eastAsia="ko-KR"/>
        </w:rPr>
      </w:pPr>
      <w:r w:rsidRPr="00983F3F">
        <w:rPr>
          <w:rFonts w:eastAsia="Malgun Gothic" w:hint="eastAsia"/>
          <w:b/>
          <w:bCs/>
          <w:lang w:eastAsia="ko-KR"/>
        </w:rPr>
        <w:lastRenderedPageBreak/>
        <w:t>1.3</w:t>
      </w:r>
      <w:r w:rsidR="00EA6A00" w:rsidRPr="00983F3F">
        <w:rPr>
          <w:rFonts w:eastAsia="Malgun Gothic"/>
          <w:b/>
          <w:bCs/>
          <w:lang w:eastAsia="ko-KR"/>
        </w:rPr>
        <w:t>.</w:t>
      </w:r>
      <w:r w:rsidR="00EA6A00" w:rsidRPr="00983F3F">
        <w:rPr>
          <w:rFonts w:eastAsia="Malgun Gothic" w:hint="eastAsia"/>
          <w:b/>
          <w:bCs/>
          <w:lang w:eastAsia="ko-KR"/>
        </w:rPr>
        <w:t xml:space="preserve"> </w:t>
      </w:r>
      <w:r w:rsidR="00EA6A00" w:rsidRPr="00983F3F">
        <w:rPr>
          <w:rFonts w:eastAsia="Malgun Gothic"/>
          <w:b/>
          <w:bCs/>
          <w:lang w:eastAsia="ko-KR"/>
        </w:rPr>
        <w:t>Pacific Saury Weekly Report</w:t>
      </w:r>
      <w:r w:rsidR="00EA6A00" w:rsidRPr="00EA6A00">
        <w:rPr>
          <w:rFonts w:eastAsia="Malgun Gothic"/>
          <w:lang w:eastAsia="ko-KR"/>
        </w:rPr>
        <w:t xml:space="preserve"> (</w:t>
      </w:r>
      <w:hyperlink r:id="rId15" w:history="1">
        <w:r w:rsidR="00106F11" w:rsidRPr="000D4459">
          <w:rPr>
            <w:rStyle w:val="Hyperlink"/>
            <w:rFonts w:eastAsia="Malgun Gothic"/>
            <w:lang w:eastAsia="ko-KR"/>
          </w:rPr>
          <w:t>https://www.npfc.int/submissions/weekly-catch</w:t>
        </w:r>
      </w:hyperlink>
      <w:r w:rsidR="00EA6A00" w:rsidRPr="00EA6A00">
        <w:rPr>
          <w:rFonts w:eastAsia="Malgun Gothic"/>
          <w:lang w:eastAsia="ko-KR"/>
        </w:rPr>
        <w:t>)</w:t>
      </w:r>
    </w:p>
    <w:p w14:paraId="563FED07" w14:textId="16645496" w:rsidR="00413186" w:rsidRDefault="0066389C" w:rsidP="00EA6A00">
      <w:pPr>
        <w:rPr>
          <w:rFonts w:eastAsia="Malgun Gothic"/>
          <w:lang w:eastAsia="ko-KR"/>
        </w:rPr>
      </w:pPr>
      <w:r w:rsidRPr="0066389C">
        <w:rPr>
          <w:rFonts w:eastAsia="Malgun Gothic"/>
          <w:lang w:eastAsia="ko-KR"/>
        </w:rPr>
        <w:t xml:space="preserve">This section allows Members to view both individual and cumulative Pacific Saury </w:t>
      </w:r>
      <w:r w:rsidR="00AB61EF">
        <w:rPr>
          <w:rFonts w:eastAsia="Malgun Gothic"/>
          <w:lang w:eastAsia="ko-KR"/>
        </w:rPr>
        <w:t xml:space="preserve">weekly </w:t>
      </w:r>
      <w:r w:rsidRPr="0066389C">
        <w:rPr>
          <w:rFonts w:eastAsia="Malgun Gothic"/>
          <w:lang w:eastAsia="ko-KR"/>
        </w:rPr>
        <w:t xml:space="preserve">catch data. Aggregate catch data is also publicly accessible </w:t>
      </w:r>
      <w:r w:rsidR="00A622F3">
        <w:rPr>
          <w:rFonts w:eastAsia="Malgun Gothic" w:hint="eastAsia"/>
          <w:lang w:eastAsia="ko-KR"/>
        </w:rPr>
        <w:t>under the public domain area on the NPFC website</w:t>
      </w:r>
      <w:r w:rsidR="00B236DE">
        <w:rPr>
          <w:rFonts w:eastAsia="Malgun Gothic" w:hint="eastAsia"/>
          <w:lang w:eastAsia="ko-KR"/>
        </w:rPr>
        <w:t xml:space="preserve"> </w:t>
      </w:r>
      <w:r w:rsidR="00EA6A00" w:rsidRPr="00EA6A00">
        <w:rPr>
          <w:rFonts w:eastAsia="Malgun Gothic"/>
          <w:lang w:eastAsia="ko-KR"/>
        </w:rPr>
        <w:t>(</w:t>
      </w:r>
      <w:hyperlink r:id="rId16" w:history="1">
        <w:r w:rsidR="002919AE" w:rsidRPr="000D4459">
          <w:rPr>
            <w:rStyle w:val="Hyperlink"/>
            <w:rFonts w:eastAsia="Malgun Gothic"/>
            <w:lang w:eastAsia="ko-KR"/>
          </w:rPr>
          <w:t>https://www.npfc.int/pacific-saury-cumulative-catch</w:t>
        </w:r>
      </w:hyperlink>
      <w:r w:rsidR="00EA6A00" w:rsidRPr="00EA6A00">
        <w:rPr>
          <w:rFonts w:eastAsia="Malgun Gothic"/>
          <w:lang w:eastAsia="ko-KR"/>
        </w:rPr>
        <w:t>).</w:t>
      </w:r>
    </w:p>
    <w:p w14:paraId="3FD5A669" w14:textId="2656B0FD" w:rsidR="002919AE" w:rsidRDefault="00803E6E" w:rsidP="00EA6A00">
      <w:pPr>
        <w:rPr>
          <w:rFonts w:eastAsia="Malgun Gothic"/>
          <w:lang w:eastAsia="ko-KR"/>
        </w:rPr>
      </w:pPr>
      <w:r>
        <w:rPr>
          <w:rFonts w:eastAsia="Malgun Gothic"/>
          <w:noProof/>
          <w:lang w:eastAsia="ko-KR"/>
        </w:rPr>
        <w:drawing>
          <wp:inline distT="0" distB="0" distL="0" distR="0" wp14:anchorId="0B34E13E" wp14:editId="7EB63798">
            <wp:extent cx="6539967" cy="3113764"/>
            <wp:effectExtent l="19050" t="19050" r="13335" b="10795"/>
            <wp:docPr id="1829310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48361" cy="3117760"/>
                    </a:xfrm>
                    <a:prstGeom prst="rect">
                      <a:avLst/>
                    </a:prstGeom>
                    <a:noFill/>
                    <a:ln>
                      <a:solidFill>
                        <a:schemeClr val="accent1"/>
                      </a:solidFill>
                    </a:ln>
                  </pic:spPr>
                </pic:pic>
              </a:graphicData>
            </a:graphic>
          </wp:inline>
        </w:drawing>
      </w:r>
    </w:p>
    <w:p w14:paraId="6EC3BF36" w14:textId="14EAD897" w:rsidR="002919AE" w:rsidRDefault="00276458" w:rsidP="00EA6A00">
      <w:pPr>
        <w:rPr>
          <w:rFonts w:eastAsia="Malgun Gothic"/>
          <w:lang w:eastAsia="ko-KR"/>
        </w:rPr>
      </w:pPr>
      <w:r w:rsidRPr="00276458">
        <w:rPr>
          <w:rFonts w:eastAsia="Malgun Gothic"/>
          <w:lang w:eastAsia="ko-KR"/>
        </w:rPr>
        <w:t>Designated Members (Catch Data Report Managers) are required to submit weekly catch data in metric tons through</w:t>
      </w:r>
      <w:r>
        <w:rPr>
          <w:rFonts w:eastAsia="Malgun Gothic" w:hint="eastAsia"/>
          <w:lang w:eastAsia="ko-KR"/>
        </w:rPr>
        <w:t xml:space="preserve"> the </w:t>
      </w:r>
      <w:r w:rsidR="00B22BEA">
        <w:rPr>
          <w:rFonts w:eastAsia="Malgun Gothic" w:hint="eastAsia"/>
          <w:lang w:eastAsia="ko-KR"/>
        </w:rPr>
        <w:t>data submission page</w:t>
      </w:r>
      <w:r w:rsidR="002919AE" w:rsidRPr="002919AE">
        <w:rPr>
          <w:rFonts w:eastAsia="Malgun Gothic"/>
          <w:lang w:eastAsia="ko-KR"/>
        </w:rPr>
        <w:t xml:space="preserve"> (</w:t>
      </w:r>
      <w:hyperlink r:id="rId18" w:history="1">
        <w:r w:rsidR="002919AE" w:rsidRPr="000D4459">
          <w:rPr>
            <w:rStyle w:val="Hyperlink"/>
            <w:rFonts w:eastAsia="Malgun Gothic"/>
            <w:lang w:eastAsia="ko-KR"/>
          </w:rPr>
          <w:t>https://www.npfc.int/irs/add/psw_weekly_catch</w:t>
        </w:r>
      </w:hyperlink>
      <w:r w:rsidR="002919AE" w:rsidRPr="002919AE">
        <w:rPr>
          <w:rFonts w:eastAsia="Malgun Gothic"/>
          <w:lang w:eastAsia="ko-KR"/>
        </w:rPr>
        <w:t>)</w:t>
      </w:r>
      <w:r w:rsidR="00B236DE">
        <w:rPr>
          <w:rFonts w:eastAsia="Malgun Gothic" w:hint="eastAsia"/>
          <w:lang w:eastAsia="ko-KR"/>
        </w:rPr>
        <w:t>.</w:t>
      </w:r>
    </w:p>
    <w:p w14:paraId="57C3292C" w14:textId="7AFAF80B" w:rsidR="002919AE" w:rsidRDefault="004F60FD" w:rsidP="00EA6A00">
      <w:pPr>
        <w:rPr>
          <w:rFonts w:eastAsia="Malgun Gothic"/>
          <w:lang w:eastAsia="ko-KR"/>
        </w:rPr>
      </w:pPr>
      <w:r>
        <w:rPr>
          <w:rFonts w:eastAsia="Malgun Gothic"/>
          <w:noProof/>
          <w:lang w:eastAsia="ko-KR"/>
        </w:rPr>
        <w:drawing>
          <wp:inline distT="0" distB="0" distL="0" distR="0" wp14:anchorId="2B33E3FB" wp14:editId="3F2C9278">
            <wp:extent cx="6564630" cy="3164395"/>
            <wp:effectExtent l="19050" t="19050" r="26670" b="17145"/>
            <wp:docPr id="1148399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6138" cy="3165122"/>
                    </a:xfrm>
                    <a:prstGeom prst="rect">
                      <a:avLst/>
                    </a:prstGeom>
                    <a:noFill/>
                    <a:ln>
                      <a:solidFill>
                        <a:schemeClr val="accent1"/>
                      </a:solidFill>
                    </a:ln>
                  </pic:spPr>
                </pic:pic>
              </a:graphicData>
            </a:graphic>
          </wp:inline>
        </w:drawing>
      </w:r>
    </w:p>
    <w:p w14:paraId="241B976A" w14:textId="77777777" w:rsidR="004F60FD" w:rsidRDefault="004F60FD" w:rsidP="00080CBD">
      <w:pPr>
        <w:rPr>
          <w:rFonts w:eastAsia="Malgun Gothic"/>
          <w:b/>
          <w:bCs/>
          <w:lang w:eastAsia="ko-KR"/>
        </w:rPr>
      </w:pPr>
    </w:p>
    <w:p w14:paraId="56B9DB51" w14:textId="5E9C641F" w:rsidR="0047740F" w:rsidRDefault="0047740F" w:rsidP="00080CBD">
      <w:pPr>
        <w:rPr>
          <w:rFonts w:eastAsia="Malgun Gothic"/>
          <w:b/>
          <w:bCs/>
          <w:lang w:eastAsia="ko-KR"/>
        </w:rPr>
      </w:pPr>
      <w:r>
        <w:rPr>
          <w:rFonts w:eastAsia="Malgun Gothic"/>
          <w:b/>
          <w:bCs/>
          <w:lang w:eastAsia="ko-KR"/>
        </w:rPr>
        <w:br w:type="page"/>
      </w:r>
    </w:p>
    <w:p w14:paraId="04BA9D5E" w14:textId="567365F7" w:rsidR="00F435CF" w:rsidRDefault="00774EC8" w:rsidP="00080CBD">
      <w:pPr>
        <w:rPr>
          <w:rFonts w:eastAsia="Malgun Gothic"/>
          <w:lang w:eastAsia="ko-KR"/>
        </w:rPr>
      </w:pPr>
      <w:r w:rsidRPr="00983F3F">
        <w:rPr>
          <w:rFonts w:eastAsia="Malgun Gothic" w:hint="eastAsia"/>
          <w:b/>
          <w:bCs/>
          <w:lang w:eastAsia="ko-KR"/>
        </w:rPr>
        <w:lastRenderedPageBreak/>
        <w:t xml:space="preserve">1.4 </w:t>
      </w:r>
      <w:bookmarkStart w:id="1" w:name="_Hlk183616388"/>
      <w:r w:rsidR="00461016" w:rsidRPr="00983F3F">
        <w:rPr>
          <w:rFonts w:eastAsia="Malgun Gothic" w:hint="eastAsia"/>
          <w:b/>
          <w:bCs/>
          <w:lang w:eastAsia="ko-KR"/>
        </w:rPr>
        <w:t>Chub Ma</w:t>
      </w:r>
      <w:r w:rsidR="00F435CF" w:rsidRPr="00983F3F">
        <w:rPr>
          <w:rFonts w:eastAsia="Malgun Gothic" w:hint="eastAsia"/>
          <w:b/>
          <w:bCs/>
          <w:lang w:eastAsia="ko-KR"/>
        </w:rPr>
        <w:t>ckerel</w:t>
      </w:r>
      <w:bookmarkEnd w:id="1"/>
      <w:r w:rsidR="00F435CF" w:rsidRPr="00983F3F">
        <w:rPr>
          <w:rFonts w:eastAsia="Malgun Gothic" w:hint="eastAsia"/>
          <w:b/>
          <w:bCs/>
          <w:lang w:eastAsia="ko-KR"/>
        </w:rPr>
        <w:t xml:space="preserve"> Monthly/</w:t>
      </w:r>
      <w:r w:rsidR="00461016" w:rsidRPr="00983F3F">
        <w:rPr>
          <w:rFonts w:eastAsia="Malgun Gothic"/>
          <w:b/>
          <w:bCs/>
          <w:lang w:eastAsia="ko-KR"/>
        </w:rPr>
        <w:t>Weekly Report</w:t>
      </w:r>
      <w:r w:rsidR="00F435CF">
        <w:rPr>
          <w:rFonts w:eastAsia="Malgun Gothic" w:hint="eastAsia"/>
          <w:lang w:eastAsia="ko-KR"/>
        </w:rPr>
        <w:t xml:space="preserve"> (</w:t>
      </w:r>
      <w:hyperlink r:id="rId20" w:history="1">
        <w:r w:rsidR="00F435CF" w:rsidRPr="000D4459">
          <w:rPr>
            <w:rStyle w:val="Hyperlink"/>
            <w:rFonts w:eastAsia="Malgun Gothic"/>
            <w:lang w:eastAsia="ko-KR"/>
          </w:rPr>
          <w:t>https://www.npfc.int/submissions/weekly-catch/MAS</w:t>
        </w:r>
      </w:hyperlink>
      <w:r w:rsidR="00F435CF">
        <w:rPr>
          <w:rFonts w:eastAsia="Malgun Gothic" w:hint="eastAsia"/>
          <w:lang w:eastAsia="ko-KR"/>
        </w:rPr>
        <w:t>)</w:t>
      </w:r>
    </w:p>
    <w:p w14:paraId="0CD17A95" w14:textId="0E1297C4" w:rsidR="006A4DAA" w:rsidRDefault="00067765" w:rsidP="00F2476A">
      <w:pPr>
        <w:rPr>
          <w:rFonts w:eastAsia="Malgun Gothic"/>
          <w:lang w:eastAsia="ko-KR"/>
        </w:rPr>
      </w:pPr>
      <w:r>
        <w:rPr>
          <w:rFonts w:eastAsia="Malgun Gothic" w:hint="eastAsia"/>
          <w:lang w:eastAsia="ko-KR"/>
        </w:rPr>
        <w:t>T</w:t>
      </w:r>
      <w:r w:rsidR="00A259DD">
        <w:rPr>
          <w:rFonts w:eastAsia="Malgun Gothic" w:hint="eastAsia"/>
          <w:lang w:eastAsia="ko-KR"/>
        </w:rPr>
        <w:t xml:space="preserve">he </w:t>
      </w:r>
      <w:r w:rsidR="00A259DD" w:rsidRPr="00A259DD">
        <w:rPr>
          <w:rFonts w:eastAsia="Malgun Gothic"/>
          <w:lang w:eastAsia="ko-KR"/>
        </w:rPr>
        <w:t>Chub Mackerel Monthly/Weekly Report</w:t>
      </w:r>
      <w:r>
        <w:rPr>
          <w:rFonts w:eastAsia="Malgun Gothic" w:hint="eastAsia"/>
          <w:lang w:eastAsia="ko-KR"/>
        </w:rPr>
        <w:t xml:space="preserve"> section has been developed </w:t>
      </w:r>
      <w:r w:rsidR="00E2613E">
        <w:rPr>
          <w:rFonts w:eastAsia="Malgun Gothic" w:hint="eastAsia"/>
          <w:lang w:eastAsia="ko-KR"/>
        </w:rPr>
        <w:t>since</w:t>
      </w:r>
      <w:r>
        <w:rPr>
          <w:rFonts w:eastAsia="Malgun Gothic" w:hint="eastAsia"/>
          <w:lang w:eastAsia="ko-KR"/>
        </w:rPr>
        <w:t xml:space="preserve"> the </w:t>
      </w:r>
      <w:r w:rsidR="000C34DB" w:rsidRPr="0008749E">
        <w:rPr>
          <w:rFonts w:eastAsia="Malgun Gothic"/>
          <w:lang w:eastAsia="ko-KR"/>
        </w:rPr>
        <w:t xml:space="preserve">Chub Mackerel </w:t>
      </w:r>
      <w:r w:rsidR="0008749E" w:rsidRPr="0008749E">
        <w:rPr>
          <w:rFonts w:eastAsia="Malgun Gothic"/>
          <w:lang w:eastAsia="ko-KR"/>
        </w:rPr>
        <w:t xml:space="preserve">CMM 2024-07 </w:t>
      </w:r>
      <w:r w:rsidR="006A4DAA">
        <w:rPr>
          <w:rFonts w:eastAsia="Malgun Gothic" w:hint="eastAsia"/>
          <w:lang w:eastAsia="ko-KR"/>
        </w:rPr>
        <w:t>entered into force.</w:t>
      </w:r>
    </w:p>
    <w:p w14:paraId="198B2947" w14:textId="74B5A318" w:rsidR="00F2476A" w:rsidRDefault="009F3FF8" w:rsidP="00F2476A">
      <w:pPr>
        <w:rPr>
          <w:rFonts w:eastAsia="Malgun Gothic"/>
          <w:lang w:eastAsia="ko-KR"/>
        </w:rPr>
      </w:pPr>
      <w:r w:rsidRPr="009F3FF8">
        <w:rPr>
          <w:rFonts w:eastAsia="Malgun Gothic"/>
          <w:lang w:eastAsia="ko-KR"/>
        </w:rPr>
        <w:t xml:space="preserve">Members can access individual and aggregate Chub Mackerel catch data by </w:t>
      </w:r>
      <w:r w:rsidR="00875CC0">
        <w:rPr>
          <w:rFonts w:eastAsia="Malgun Gothic" w:hint="eastAsia"/>
          <w:lang w:eastAsia="ko-KR"/>
        </w:rPr>
        <w:t xml:space="preserve">different </w:t>
      </w:r>
      <w:r w:rsidRPr="009F3FF8">
        <w:rPr>
          <w:rFonts w:eastAsia="Malgun Gothic"/>
          <w:lang w:eastAsia="ko-KR"/>
        </w:rPr>
        <w:t>gear type</w:t>
      </w:r>
      <w:r w:rsidR="00B236DE">
        <w:rPr>
          <w:rFonts w:eastAsia="Malgun Gothic" w:hint="eastAsia"/>
          <w:lang w:eastAsia="ko-KR"/>
        </w:rPr>
        <w:t>s</w:t>
      </w:r>
      <w:r w:rsidRPr="009F3FF8">
        <w:rPr>
          <w:rFonts w:eastAsia="Malgun Gothic"/>
          <w:lang w:eastAsia="ko-KR"/>
        </w:rPr>
        <w:t xml:space="preserve"> (</w:t>
      </w:r>
      <w:r w:rsidRPr="00875CC0">
        <w:rPr>
          <w:rFonts w:eastAsia="Malgun Gothic"/>
          <w:color w:val="C00000"/>
          <w:lang w:eastAsia="ko-KR"/>
        </w:rPr>
        <w:t>Purse Seiners/Trawlers</w:t>
      </w:r>
      <w:r w:rsidRPr="009F3FF8">
        <w:rPr>
          <w:rFonts w:eastAsia="Malgun Gothic"/>
          <w:lang w:eastAsia="ko-KR"/>
        </w:rPr>
        <w:t>). Cumulative catch data is posted</w:t>
      </w:r>
      <w:r w:rsidR="008162C2">
        <w:rPr>
          <w:rFonts w:eastAsia="Malgun Gothic" w:hint="eastAsia"/>
          <w:lang w:eastAsia="ko-KR"/>
        </w:rPr>
        <w:t xml:space="preserve"> on the public area of the NPFC website</w:t>
      </w:r>
      <w:r w:rsidR="00B236DE">
        <w:rPr>
          <w:rFonts w:eastAsia="Malgun Gothic" w:hint="eastAsia"/>
          <w:lang w:eastAsia="ko-KR"/>
        </w:rPr>
        <w:t xml:space="preserve"> </w:t>
      </w:r>
      <w:r w:rsidR="00F2476A" w:rsidRPr="00EA6A00">
        <w:rPr>
          <w:rFonts w:eastAsia="Malgun Gothic"/>
          <w:lang w:eastAsia="ko-KR"/>
        </w:rPr>
        <w:t>(</w:t>
      </w:r>
      <w:hyperlink r:id="rId21" w:history="1">
        <w:r w:rsidR="00F2476A" w:rsidRPr="000D4459">
          <w:rPr>
            <w:rStyle w:val="Hyperlink"/>
            <w:rFonts w:eastAsia="Malgun Gothic"/>
            <w:lang w:eastAsia="ko-KR"/>
          </w:rPr>
          <w:t>https://www.npfc.int/pacific-saury-cumulative-catch</w:t>
        </w:r>
      </w:hyperlink>
      <w:r w:rsidR="00F2476A" w:rsidRPr="00EA6A00">
        <w:rPr>
          <w:rFonts w:eastAsia="Malgun Gothic"/>
          <w:lang w:eastAsia="ko-KR"/>
        </w:rPr>
        <w:t>).</w:t>
      </w:r>
    </w:p>
    <w:p w14:paraId="10671261" w14:textId="52B8FE02" w:rsidR="00461016" w:rsidRDefault="005C1126" w:rsidP="00080CBD">
      <w:pPr>
        <w:rPr>
          <w:rFonts w:eastAsia="Malgun Gothic"/>
          <w:lang w:eastAsia="ko-KR"/>
        </w:rPr>
      </w:pPr>
      <w:r>
        <w:rPr>
          <w:rFonts w:eastAsia="Malgun Gothic"/>
          <w:noProof/>
          <w:lang w:eastAsia="ko-KR"/>
        </w:rPr>
        <w:drawing>
          <wp:inline distT="0" distB="0" distL="0" distR="0" wp14:anchorId="428F9EE8" wp14:editId="57AC8C89">
            <wp:extent cx="6580532" cy="3199639"/>
            <wp:effectExtent l="19050" t="19050" r="10795" b="20320"/>
            <wp:docPr id="2432236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87855" cy="3203200"/>
                    </a:xfrm>
                    <a:prstGeom prst="rect">
                      <a:avLst/>
                    </a:prstGeom>
                    <a:noFill/>
                    <a:ln>
                      <a:solidFill>
                        <a:schemeClr val="accent1"/>
                      </a:solidFill>
                    </a:ln>
                  </pic:spPr>
                </pic:pic>
              </a:graphicData>
            </a:graphic>
          </wp:inline>
        </w:drawing>
      </w:r>
    </w:p>
    <w:p w14:paraId="57ECB175" w14:textId="667FB5B6" w:rsidR="004B11EC" w:rsidRPr="00F2476A" w:rsidRDefault="00FF050C" w:rsidP="004B11EC">
      <w:pPr>
        <w:rPr>
          <w:rFonts w:eastAsia="Malgun Gothic"/>
          <w:lang w:eastAsia="ko-KR"/>
        </w:rPr>
      </w:pPr>
      <w:r w:rsidRPr="00B70138">
        <w:rPr>
          <w:rFonts w:eastAsia="Malgun Gothic"/>
          <w:highlight w:val="yellow"/>
          <w:lang w:eastAsia="ko-KR"/>
        </w:rPr>
        <w:t xml:space="preserve">The system </w:t>
      </w:r>
      <w:r w:rsidR="00451E2D">
        <w:rPr>
          <w:rFonts w:eastAsia="Malgun Gothic" w:hint="eastAsia"/>
          <w:highlight w:val="yellow"/>
          <w:lang w:eastAsia="ko-KR"/>
        </w:rPr>
        <w:t>automati</w:t>
      </w:r>
      <w:r w:rsidR="008F1DC3">
        <w:rPr>
          <w:rFonts w:eastAsia="Malgun Gothic" w:hint="eastAsia"/>
          <w:highlight w:val="yellow"/>
          <w:lang w:eastAsia="ko-KR"/>
        </w:rPr>
        <w:t xml:space="preserve">cally </w:t>
      </w:r>
      <w:r w:rsidRPr="00B70138">
        <w:rPr>
          <w:rFonts w:eastAsia="Malgun Gothic"/>
          <w:highlight w:val="yellow"/>
          <w:lang w:eastAsia="ko-KR"/>
        </w:rPr>
        <w:t xml:space="preserve">transitions from monthly to weekly reporting once </w:t>
      </w:r>
      <w:r w:rsidR="002B3F7A" w:rsidRPr="002B3F7A">
        <w:rPr>
          <w:rFonts w:eastAsia="Malgun Gothic"/>
          <w:lang w:eastAsia="ko-KR"/>
        </w:rPr>
        <w:t>the catch data reaches 60% of the Total Allowable Catch (TAC</w:t>
      </w:r>
      <w:r w:rsidR="002B3F7A" w:rsidRPr="00B0014B">
        <w:rPr>
          <w:rFonts w:eastAsia="Malgun Gothic"/>
          <w:lang w:eastAsia="ko-KR"/>
        </w:rPr>
        <w:t>)</w:t>
      </w:r>
      <w:r w:rsidRPr="00B0014B">
        <w:rPr>
          <w:rFonts w:eastAsia="Malgun Gothic"/>
          <w:lang w:eastAsia="ko-KR"/>
        </w:rPr>
        <w:t>.</w:t>
      </w:r>
      <w:r w:rsidR="004B11EC">
        <w:rPr>
          <w:rFonts w:eastAsia="Malgun Gothic" w:hint="eastAsia"/>
          <w:lang w:eastAsia="ko-KR"/>
        </w:rPr>
        <w:t xml:space="preserve"> </w:t>
      </w:r>
    </w:p>
    <w:p w14:paraId="135C5319" w14:textId="4604B08B" w:rsidR="004B11EC" w:rsidRDefault="009D57D3" w:rsidP="00080CBD">
      <w:pPr>
        <w:rPr>
          <w:rFonts w:eastAsia="Malgun Gothic"/>
          <w:lang w:eastAsia="ko-KR"/>
        </w:rPr>
      </w:pPr>
      <w:r>
        <w:rPr>
          <w:rFonts w:eastAsia="Malgun Gothic"/>
          <w:noProof/>
          <w:lang w:eastAsia="ko-KR"/>
        </w:rPr>
        <w:drawing>
          <wp:inline distT="0" distB="0" distL="0" distR="0" wp14:anchorId="3C451936" wp14:editId="2A65A2B6">
            <wp:extent cx="6580505" cy="3365145"/>
            <wp:effectExtent l="19050" t="19050" r="10795" b="26035"/>
            <wp:docPr id="18116865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3088" cy="3366466"/>
                    </a:xfrm>
                    <a:prstGeom prst="rect">
                      <a:avLst/>
                    </a:prstGeom>
                    <a:noFill/>
                    <a:ln>
                      <a:solidFill>
                        <a:schemeClr val="accent1"/>
                      </a:solidFill>
                    </a:ln>
                  </pic:spPr>
                </pic:pic>
              </a:graphicData>
            </a:graphic>
          </wp:inline>
        </w:drawing>
      </w:r>
    </w:p>
    <w:p w14:paraId="45A60BFE" w14:textId="57C42754" w:rsidR="00080CBD" w:rsidRPr="00080CBD" w:rsidRDefault="00774EC8" w:rsidP="00080CBD">
      <w:pPr>
        <w:rPr>
          <w:rFonts w:eastAsia="Malgun Gothic"/>
          <w:lang w:eastAsia="ko-KR"/>
        </w:rPr>
      </w:pPr>
      <w:r w:rsidRPr="00A6380F">
        <w:rPr>
          <w:rFonts w:eastAsia="Malgun Gothic" w:hint="eastAsia"/>
          <w:b/>
          <w:bCs/>
          <w:lang w:eastAsia="ko-KR"/>
        </w:rPr>
        <w:lastRenderedPageBreak/>
        <w:t>1.5</w:t>
      </w:r>
      <w:r w:rsidR="00080CBD" w:rsidRPr="00A6380F">
        <w:rPr>
          <w:rFonts w:eastAsia="Malgun Gothic" w:hint="eastAsia"/>
          <w:b/>
          <w:bCs/>
          <w:lang w:eastAsia="ko-KR"/>
        </w:rPr>
        <w:t xml:space="preserve"> </w:t>
      </w:r>
      <w:r w:rsidR="00080CBD" w:rsidRPr="00A6380F">
        <w:rPr>
          <w:rFonts w:eastAsia="Malgun Gothic"/>
          <w:b/>
          <w:bCs/>
          <w:lang w:eastAsia="ko-KR"/>
        </w:rPr>
        <w:t>Collaboration</w:t>
      </w:r>
      <w:r w:rsidR="00080CBD" w:rsidRPr="00080CBD">
        <w:rPr>
          <w:rFonts w:eastAsia="Malgun Gothic"/>
          <w:lang w:eastAsia="ko-KR"/>
        </w:rPr>
        <w:t xml:space="preserve"> (</w:t>
      </w:r>
      <w:hyperlink r:id="rId24" w:history="1">
        <w:r w:rsidR="00106F11" w:rsidRPr="000D4459">
          <w:rPr>
            <w:rStyle w:val="Hyperlink"/>
            <w:rFonts w:eastAsia="Malgun Gothic"/>
            <w:lang w:eastAsia="ko-KR"/>
          </w:rPr>
          <w:t>https://collaboration.npfc.int</w:t>
        </w:r>
      </w:hyperlink>
      <w:r w:rsidR="00080CBD" w:rsidRPr="00080CBD">
        <w:rPr>
          <w:rFonts w:eastAsia="Malgun Gothic"/>
          <w:lang w:eastAsia="ko-KR"/>
        </w:rPr>
        <w:t>)</w:t>
      </w:r>
    </w:p>
    <w:p w14:paraId="3456AA85" w14:textId="016B83DB" w:rsidR="002919AE" w:rsidRDefault="00B131BF" w:rsidP="00080CBD">
      <w:pPr>
        <w:rPr>
          <w:rFonts w:eastAsia="Malgun Gothic"/>
          <w:lang w:eastAsia="ko-KR"/>
        </w:rPr>
      </w:pPr>
      <w:r>
        <w:rPr>
          <w:rFonts w:eastAsia="Malgun Gothic" w:hint="eastAsia"/>
          <w:lang w:eastAsia="ko-KR"/>
        </w:rPr>
        <w:t>T</w:t>
      </w:r>
      <w:r w:rsidR="00080CBD" w:rsidRPr="00080CBD">
        <w:rPr>
          <w:rFonts w:eastAsia="Malgun Gothic"/>
          <w:lang w:eastAsia="ko-KR"/>
        </w:rPr>
        <w:t>he NPFC Members</w:t>
      </w:r>
      <w:r w:rsidR="009108BF">
        <w:rPr>
          <w:rFonts w:eastAsia="Malgun Gothic" w:hint="eastAsia"/>
          <w:lang w:eastAsia="ko-KR"/>
        </w:rPr>
        <w:t>, CNCP and Observers</w:t>
      </w:r>
      <w:r w:rsidR="00080CBD" w:rsidRPr="00080CBD">
        <w:rPr>
          <w:rFonts w:eastAsia="Malgun Gothic"/>
          <w:lang w:eastAsia="ko-KR"/>
        </w:rPr>
        <w:t xml:space="preserve"> registered to the </w:t>
      </w:r>
      <w:proofErr w:type="gramStart"/>
      <w:r w:rsidR="00080CBD" w:rsidRPr="00080CBD">
        <w:rPr>
          <w:rFonts w:eastAsia="Malgun Gothic"/>
          <w:lang w:eastAsia="ko-KR"/>
        </w:rPr>
        <w:t>particular discussion</w:t>
      </w:r>
      <w:proofErr w:type="gramEnd"/>
      <w:r w:rsidR="00080CBD" w:rsidRPr="00080CBD">
        <w:rPr>
          <w:rFonts w:eastAsia="Malgun Gothic"/>
          <w:lang w:eastAsia="ko-KR"/>
        </w:rPr>
        <w:t xml:space="preserve"> groups </w:t>
      </w:r>
      <w:r w:rsidR="003556E1">
        <w:rPr>
          <w:rFonts w:eastAsia="Malgun Gothic" w:hint="eastAsia"/>
          <w:lang w:eastAsia="ko-KR"/>
        </w:rPr>
        <w:t>(</w:t>
      </w:r>
      <w:r w:rsidR="00080CBD" w:rsidRPr="00080CBD">
        <w:rPr>
          <w:rFonts w:eastAsia="Malgun Gothic"/>
          <w:lang w:eastAsia="ko-KR"/>
        </w:rPr>
        <w:t>SC, SSC PS, TWG CMSA, SSC BF-ME, etc</w:t>
      </w:r>
      <w:r w:rsidR="003556E1">
        <w:rPr>
          <w:rFonts w:eastAsia="Malgun Gothic" w:hint="eastAsia"/>
          <w:lang w:eastAsia="ko-KR"/>
        </w:rPr>
        <w:t>)</w:t>
      </w:r>
      <w:r w:rsidR="00B8774C">
        <w:rPr>
          <w:rFonts w:eastAsia="Malgun Gothic" w:hint="eastAsia"/>
          <w:lang w:eastAsia="ko-KR"/>
        </w:rPr>
        <w:t xml:space="preserve"> can access t</w:t>
      </w:r>
      <w:r w:rsidR="00B8774C" w:rsidRPr="00080CBD">
        <w:rPr>
          <w:rFonts w:eastAsia="Malgun Gothic"/>
          <w:lang w:eastAsia="ko-KR"/>
        </w:rPr>
        <w:t xml:space="preserve">he NPFC Collaboration </w:t>
      </w:r>
      <w:r w:rsidR="00B8774C">
        <w:rPr>
          <w:rFonts w:eastAsia="Malgun Gothic" w:hint="eastAsia"/>
          <w:lang w:eastAsia="ko-KR"/>
        </w:rPr>
        <w:t>groups</w:t>
      </w:r>
      <w:r w:rsidR="00080CBD" w:rsidRPr="00080CBD">
        <w:rPr>
          <w:rFonts w:eastAsia="Malgun Gothic"/>
          <w:lang w:eastAsia="ko-KR"/>
        </w:rPr>
        <w:t xml:space="preserve">. </w:t>
      </w:r>
      <w:r w:rsidR="00EA3230" w:rsidRPr="00EA3230">
        <w:rPr>
          <w:rFonts w:eastAsia="Malgun Gothic"/>
          <w:lang w:eastAsia="ko-KR"/>
        </w:rPr>
        <w:t xml:space="preserve">Access </w:t>
      </w:r>
      <w:r w:rsidR="00EA3230" w:rsidRPr="00456E6D">
        <w:rPr>
          <w:rFonts w:eastAsia="Malgun Gothic" w:hint="eastAsia"/>
          <w:highlight w:val="yellow"/>
          <w:lang w:eastAsia="ko-KR"/>
        </w:rPr>
        <w:t>will be</w:t>
      </w:r>
      <w:r w:rsidR="00EA3230" w:rsidRPr="00EA3230">
        <w:rPr>
          <w:rFonts w:eastAsia="Malgun Gothic"/>
          <w:lang w:eastAsia="ko-KR"/>
        </w:rPr>
        <w:t xml:space="preserve"> granted based on the user’s assigned Representative Roles and organizational requirements.</w:t>
      </w:r>
    </w:p>
    <w:p w14:paraId="795F38CF" w14:textId="5A0E5084" w:rsidR="004E3265" w:rsidRDefault="00B22F41" w:rsidP="00080CBD">
      <w:pPr>
        <w:rPr>
          <w:rFonts w:eastAsia="Malgun Gothic"/>
          <w:lang w:eastAsia="ko-KR"/>
        </w:rPr>
      </w:pPr>
      <w:r>
        <w:rPr>
          <w:rFonts w:eastAsia="Malgun Gothic"/>
          <w:noProof/>
          <w:lang w:eastAsia="ko-KR"/>
        </w:rPr>
        <w:drawing>
          <wp:inline distT="0" distB="0" distL="0" distR="0" wp14:anchorId="3E3B11F3" wp14:editId="4B11696B">
            <wp:extent cx="6556678" cy="3486527"/>
            <wp:effectExtent l="19050" t="19050" r="15875" b="19050"/>
            <wp:docPr id="11643819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64639" cy="3490760"/>
                    </a:xfrm>
                    <a:prstGeom prst="rect">
                      <a:avLst/>
                    </a:prstGeom>
                    <a:noFill/>
                    <a:ln>
                      <a:solidFill>
                        <a:schemeClr val="accent1"/>
                      </a:solidFill>
                    </a:ln>
                  </pic:spPr>
                </pic:pic>
              </a:graphicData>
            </a:graphic>
          </wp:inline>
        </w:drawing>
      </w:r>
    </w:p>
    <w:p w14:paraId="23E00E2A" w14:textId="4F402516" w:rsidR="0039164D" w:rsidRDefault="0039164D" w:rsidP="004E3265">
      <w:pPr>
        <w:rPr>
          <w:rFonts w:eastAsia="Malgun Gothic"/>
          <w:lang w:eastAsia="ko-KR"/>
        </w:rPr>
      </w:pPr>
      <w:r w:rsidRPr="0039164D">
        <w:rPr>
          <w:rFonts w:eastAsia="Malgun Gothic"/>
          <w:lang w:eastAsia="ko-KR"/>
        </w:rPr>
        <w:t xml:space="preserve">The updated Member Account Management System provides a synchronization function that links users’ Representative Roles </w:t>
      </w:r>
      <w:r>
        <w:rPr>
          <w:rFonts w:eastAsia="Malgun Gothic" w:hint="eastAsia"/>
          <w:lang w:eastAsia="ko-KR"/>
        </w:rPr>
        <w:t>to</w:t>
      </w:r>
      <w:r w:rsidRPr="0039164D">
        <w:rPr>
          <w:rFonts w:eastAsia="Malgun Gothic"/>
          <w:lang w:eastAsia="ko-KR"/>
        </w:rPr>
        <w:t xml:space="preserve"> the corresponding NPFC Collaboration Groups. The Secretariat plans to synchronize the Collaboration Groups based on users’ Representative Roles, and Group Administrators are advised to review and align the Representative Roles of their group members to ensure accurate access to the appropriate Collaboration Groups.</w:t>
      </w:r>
    </w:p>
    <w:p w14:paraId="6639EECF" w14:textId="3648DA00" w:rsidR="0072520D" w:rsidRDefault="00B8155F" w:rsidP="004E3265">
      <w:pPr>
        <w:rPr>
          <w:rFonts w:eastAsia="Malgun Gothic"/>
          <w:lang w:eastAsia="ko-KR"/>
        </w:rPr>
      </w:pPr>
      <w:r>
        <w:rPr>
          <w:rFonts w:eastAsia="Malgun Gothic"/>
          <w:noProof/>
          <w:lang w:eastAsia="ko-KR"/>
        </w:rPr>
        <w:drawing>
          <wp:inline distT="0" distB="0" distL="0" distR="0" wp14:anchorId="2E594AD1" wp14:editId="4673A29D">
            <wp:extent cx="6639560" cy="2623820"/>
            <wp:effectExtent l="19050" t="19050" r="27940" b="24130"/>
            <wp:docPr id="2088366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9560" cy="2623820"/>
                    </a:xfrm>
                    <a:prstGeom prst="rect">
                      <a:avLst/>
                    </a:prstGeom>
                    <a:noFill/>
                    <a:ln>
                      <a:solidFill>
                        <a:schemeClr val="accent1"/>
                      </a:solidFill>
                    </a:ln>
                  </pic:spPr>
                </pic:pic>
              </a:graphicData>
            </a:graphic>
          </wp:inline>
        </w:drawing>
      </w:r>
    </w:p>
    <w:p w14:paraId="52772F8C" w14:textId="7605FDE4" w:rsidR="00F418AF" w:rsidRDefault="00F418AF" w:rsidP="004E3265">
      <w:pPr>
        <w:rPr>
          <w:rFonts w:eastAsia="Malgun Gothic"/>
          <w:lang w:eastAsia="ko-KR"/>
        </w:rPr>
      </w:pPr>
      <w:r>
        <w:rPr>
          <w:rFonts w:eastAsia="Malgun Gothic"/>
          <w:lang w:eastAsia="ko-KR"/>
        </w:rPr>
        <w:br w:type="page"/>
      </w:r>
    </w:p>
    <w:p w14:paraId="4591FE92" w14:textId="42900A00" w:rsidR="004E3265" w:rsidRPr="004E3265" w:rsidRDefault="00774EC8" w:rsidP="004E3265">
      <w:pPr>
        <w:rPr>
          <w:rFonts w:eastAsia="Malgun Gothic"/>
          <w:lang w:eastAsia="ko-KR"/>
        </w:rPr>
      </w:pPr>
      <w:r w:rsidRPr="00A6380F">
        <w:rPr>
          <w:rFonts w:eastAsia="Malgun Gothic" w:hint="eastAsia"/>
          <w:b/>
          <w:bCs/>
          <w:lang w:eastAsia="ko-KR"/>
        </w:rPr>
        <w:lastRenderedPageBreak/>
        <w:t>1.6</w:t>
      </w:r>
      <w:r w:rsidR="004E3265" w:rsidRPr="00A6380F">
        <w:rPr>
          <w:rFonts w:eastAsia="Malgun Gothic" w:hint="eastAsia"/>
          <w:b/>
          <w:bCs/>
          <w:lang w:eastAsia="ko-KR"/>
        </w:rPr>
        <w:t xml:space="preserve"> </w:t>
      </w:r>
      <w:r w:rsidR="004E3265" w:rsidRPr="00A6380F">
        <w:rPr>
          <w:rFonts w:eastAsia="Malgun Gothic"/>
          <w:b/>
          <w:bCs/>
          <w:lang w:eastAsia="ko-KR"/>
        </w:rPr>
        <w:t>Annual Reports</w:t>
      </w:r>
      <w:r w:rsidR="004E3265" w:rsidRPr="004E3265">
        <w:rPr>
          <w:rFonts w:eastAsia="Malgun Gothic"/>
          <w:lang w:eastAsia="ko-KR"/>
        </w:rPr>
        <w:t xml:space="preserve"> (</w:t>
      </w:r>
      <w:hyperlink r:id="rId27" w:history="1">
        <w:r w:rsidR="00106F11" w:rsidRPr="000D4459">
          <w:rPr>
            <w:rStyle w:val="Hyperlink"/>
            <w:rFonts w:eastAsia="Malgun Gothic"/>
            <w:lang w:eastAsia="ko-KR"/>
          </w:rPr>
          <w:t>https://www.npfc.int/annual-reports-members</w:t>
        </w:r>
      </w:hyperlink>
      <w:r w:rsidR="004E3265" w:rsidRPr="004E3265">
        <w:rPr>
          <w:rFonts w:eastAsia="Malgun Gothic"/>
          <w:lang w:eastAsia="ko-KR"/>
        </w:rPr>
        <w:t xml:space="preserve">) </w:t>
      </w:r>
    </w:p>
    <w:p w14:paraId="63210818" w14:textId="59C7C394" w:rsidR="004E3265" w:rsidRDefault="004E3265" w:rsidP="004E3265">
      <w:pPr>
        <w:rPr>
          <w:rFonts w:eastAsia="Malgun Gothic"/>
          <w:lang w:eastAsia="ko-KR"/>
        </w:rPr>
      </w:pPr>
      <w:r w:rsidRPr="004E3265">
        <w:rPr>
          <w:rFonts w:eastAsia="Malgun Gothic"/>
          <w:lang w:eastAsia="ko-KR"/>
        </w:rPr>
        <w:t xml:space="preserve">The </w:t>
      </w:r>
      <w:r w:rsidR="00901157" w:rsidRPr="004E3265">
        <w:rPr>
          <w:rFonts w:eastAsia="Malgun Gothic"/>
          <w:lang w:eastAsia="ko-KR"/>
        </w:rPr>
        <w:t xml:space="preserve">NPFC Members </w:t>
      </w:r>
      <w:r w:rsidR="00901157">
        <w:rPr>
          <w:rFonts w:eastAsia="Malgun Gothic" w:hint="eastAsia"/>
          <w:lang w:eastAsia="ko-KR"/>
        </w:rPr>
        <w:t xml:space="preserve">can access </w:t>
      </w:r>
      <w:r w:rsidRPr="004E3265">
        <w:rPr>
          <w:rFonts w:eastAsia="Malgun Gothic"/>
          <w:lang w:eastAsia="ko-KR"/>
        </w:rPr>
        <w:t>Annual Reports section.</w:t>
      </w:r>
    </w:p>
    <w:p w14:paraId="2D53B15B" w14:textId="10B27131" w:rsidR="001D41EE" w:rsidRDefault="00D7635D" w:rsidP="004E3265">
      <w:pPr>
        <w:rPr>
          <w:rFonts w:eastAsia="Malgun Gothic"/>
          <w:lang w:eastAsia="ko-KR"/>
        </w:rPr>
      </w:pPr>
      <w:r w:rsidRPr="00D7635D">
        <w:rPr>
          <w:rFonts w:eastAsia="Malgun Gothic"/>
          <w:noProof/>
          <w:lang w:eastAsia="ko-KR"/>
        </w:rPr>
        <w:drawing>
          <wp:inline distT="0" distB="0" distL="0" distR="0" wp14:anchorId="28AD10DC" wp14:editId="4582EA38">
            <wp:extent cx="6645910" cy="2795905"/>
            <wp:effectExtent l="19050" t="19050" r="21590" b="23495"/>
            <wp:docPr id="1013671799"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71799" name="Picture 1" descr="A white background with blue text&#10;&#10;AI-generated content may be incorrect."/>
                    <pic:cNvPicPr/>
                  </pic:nvPicPr>
                  <pic:blipFill>
                    <a:blip r:embed="rId28"/>
                    <a:stretch>
                      <a:fillRect/>
                    </a:stretch>
                  </pic:blipFill>
                  <pic:spPr>
                    <a:xfrm>
                      <a:off x="0" y="0"/>
                      <a:ext cx="6645910" cy="2795905"/>
                    </a:xfrm>
                    <a:prstGeom prst="rect">
                      <a:avLst/>
                    </a:prstGeom>
                    <a:ln>
                      <a:solidFill>
                        <a:schemeClr val="accent1"/>
                      </a:solidFill>
                    </a:ln>
                  </pic:spPr>
                </pic:pic>
              </a:graphicData>
            </a:graphic>
          </wp:inline>
        </w:drawing>
      </w:r>
    </w:p>
    <w:p w14:paraId="518DCEBE" w14:textId="464B3140" w:rsidR="001D41EE" w:rsidRDefault="001D41EE" w:rsidP="004E3265">
      <w:pPr>
        <w:rPr>
          <w:rFonts w:eastAsia="Malgun Gothic"/>
          <w:lang w:eastAsia="ko-KR"/>
        </w:rPr>
      </w:pPr>
      <w:r w:rsidRPr="001D41EE">
        <w:rPr>
          <w:rFonts w:eastAsia="Malgun Gothic"/>
          <w:lang w:eastAsia="ko-KR"/>
        </w:rPr>
        <w:t>The Annual Reports section also has a link to the e-Annual Report where designated Member</w:t>
      </w:r>
      <w:r w:rsidR="009A2929">
        <w:rPr>
          <w:rFonts w:eastAsia="Malgun Gothic" w:hint="eastAsia"/>
          <w:lang w:eastAsia="ko-KR"/>
        </w:rPr>
        <w:t>s (Annual Report Managers)</w:t>
      </w:r>
      <w:r w:rsidRPr="001D41EE">
        <w:rPr>
          <w:rFonts w:eastAsia="Malgun Gothic"/>
          <w:lang w:eastAsia="ko-KR"/>
        </w:rPr>
        <w:t xml:space="preserve"> can enter their report for the calendar year. From 2021, the secretariat </w:t>
      </w:r>
      <w:r w:rsidR="001D4C34">
        <w:rPr>
          <w:rFonts w:eastAsia="Malgun Gothic" w:hint="eastAsia"/>
          <w:lang w:eastAsia="ko-KR"/>
        </w:rPr>
        <w:t xml:space="preserve">has </w:t>
      </w:r>
      <w:r w:rsidRPr="001D41EE">
        <w:rPr>
          <w:rFonts w:eastAsia="Malgun Gothic"/>
          <w:lang w:eastAsia="ko-KR"/>
        </w:rPr>
        <w:t>request</w:t>
      </w:r>
      <w:r w:rsidR="001D4C34">
        <w:rPr>
          <w:rFonts w:eastAsia="Malgun Gothic" w:hint="eastAsia"/>
          <w:lang w:eastAsia="ko-KR"/>
        </w:rPr>
        <w:t>ed</w:t>
      </w:r>
      <w:r w:rsidRPr="001D41EE">
        <w:rPr>
          <w:rFonts w:eastAsia="Malgun Gothic"/>
          <w:lang w:eastAsia="ko-KR"/>
        </w:rPr>
        <w:t xml:space="preserve"> Member</w:t>
      </w:r>
      <w:r w:rsidR="009A2929">
        <w:rPr>
          <w:rFonts w:eastAsia="Malgun Gothic" w:hint="eastAsia"/>
          <w:lang w:eastAsia="ko-KR"/>
        </w:rPr>
        <w:t xml:space="preserve">s </w:t>
      </w:r>
      <w:r w:rsidRPr="001D41EE">
        <w:rPr>
          <w:rFonts w:eastAsia="Malgun Gothic"/>
          <w:lang w:eastAsia="ko-KR"/>
        </w:rPr>
        <w:t>to use the e-Annual Report.</w:t>
      </w:r>
    </w:p>
    <w:p w14:paraId="731830B6" w14:textId="77777777" w:rsidR="001D41EE" w:rsidRDefault="001D41EE" w:rsidP="004E3265">
      <w:pPr>
        <w:rPr>
          <w:rFonts w:eastAsia="Malgun Gothic"/>
          <w:lang w:eastAsia="ko-KR"/>
        </w:rPr>
      </w:pPr>
    </w:p>
    <w:p w14:paraId="32CA0EB6" w14:textId="4FA7ABFB" w:rsidR="00B80CE1" w:rsidRDefault="008C06C4" w:rsidP="004E3265">
      <w:pPr>
        <w:rPr>
          <w:rFonts w:eastAsia="Malgun Gothic"/>
          <w:lang w:eastAsia="ko-KR"/>
        </w:rPr>
      </w:pPr>
      <w:r>
        <w:rPr>
          <w:rFonts w:eastAsia="Malgun Gothic"/>
          <w:noProof/>
          <w:lang w:eastAsia="ko-KR"/>
        </w:rPr>
        <w:drawing>
          <wp:inline distT="0" distB="0" distL="0" distR="0" wp14:anchorId="6F32A7A5" wp14:editId="5027E619">
            <wp:extent cx="6631305" cy="2997835"/>
            <wp:effectExtent l="19050" t="19050" r="17145" b="12065"/>
            <wp:docPr id="5274036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1305" cy="2997835"/>
                    </a:xfrm>
                    <a:prstGeom prst="rect">
                      <a:avLst/>
                    </a:prstGeom>
                    <a:noFill/>
                    <a:ln>
                      <a:solidFill>
                        <a:schemeClr val="accent1"/>
                      </a:solidFill>
                    </a:ln>
                  </pic:spPr>
                </pic:pic>
              </a:graphicData>
            </a:graphic>
          </wp:inline>
        </w:drawing>
      </w:r>
    </w:p>
    <w:p w14:paraId="0B400997" w14:textId="77777777" w:rsidR="00E73CB3" w:rsidRDefault="00E73CB3" w:rsidP="0004745E">
      <w:pPr>
        <w:rPr>
          <w:rFonts w:eastAsia="Malgun Gothic"/>
          <w:lang w:eastAsia="ko-KR"/>
        </w:rPr>
      </w:pPr>
    </w:p>
    <w:p w14:paraId="0B63E040" w14:textId="77777777" w:rsidR="00E73CB3" w:rsidRDefault="00E73CB3" w:rsidP="0004745E">
      <w:pPr>
        <w:rPr>
          <w:rFonts w:eastAsia="Malgun Gothic"/>
          <w:lang w:eastAsia="ko-KR"/>
        </w:rPr>
      </w:pPr>
    </w:p>
    <w:p w14:paraId="65CB5500" w14:textId="3556A2CC" w:rsidR="008C06C4" w:rsidRDefault="008C06C4" w:rsidP="0004745E">
      <w:pPr>
        <w:rPr>
          <w:rFonts w:eastAsia="Malgun Gothic"/>
          <w:lang w:eastAsia="ko-KR"/>
        </w:rPr>
      </w:pPr>
      <w:r>
        <w:rPr>
          <w:rFonts w:eastAsia="Malgun Gothic"/>
          <w:lang w:eastAsia="ko-KR"/>
        </w:rPr>
        <w:br w:type="page"/>
      </w:r>
    </w:p>
    <w:p w14:paraId="549B7865" w14:textId="32BCADCA" w:rsidR="0004745E" w:rsidRPr="00A6380F" w:rsidRDefault="00774EC8" w:rsidP="0004745E">
      <w:pPr>
        <w:rPr>
          <w:rFonts w:eastAsia="Malgun Gothic"/>
          <w:b/>
          <w:bCs/>
          <w:lang w:eastAsia="ko-KR"/>
        </w:rPr>
      </w:pPr>
      <w:r w:rsidRPr="00A6380F">
        <w:rPr>
          <w:rFonts w:eastAsia="Malgun Gothic" w:hint="eastAsia"/>
          <w:b/>
          <w:bCs/>
          <w:lang w:eastAsia="ko-KR"/>
        </w:rPr>
        <w:lastRenderedPageBreak/>
        <w:t>1.7</w:t>
      </w:r>
      <w:r w:rsidR="00C86AC1" w:rsidRPr="00A6380F">
        <w:rPr>
          <w:rFonts w:eastAsia="Malgun Gothic" w:hint="eastAsia"/>
          <w:b/>
          <w:bCs/>
          <w:lang w:eastAsia="ko-KR"/>
        </w:rPr>
        <w:t xml:space="preserve">. </w:t>
      </w:r>
      <w:r w:rsidR="0004745E" w:rsidRPr="00A6380F">
        <w:rPr>
          <w:rFonts w:eastAsia="Malgun Gothic"/>
          <w:b/>
          <w:bCs/>
          <w:lang w:eastAsia="ko-KR"/>
        </w:rPr>
        <w:t xml:space="preserve">NPFC GIS Maps </w:t>
      </w:r>
    </w:p>
    <w:p w14:paraId="592C1947" w14:textId="2A50113B" w:rsidR="0004745E" w:rsidRPr="0004745E" w:rsidRDefault="00533D53" w:rsidP="0004745E">
      <w:pPr>
        <w:rPr>
          <w:rFonts w:eastAsia="Malgun Gothic"/>
          <w:lang w:eastAsia="ko-KR"/>
        </w:rPr>
      </w:pPr>
      <w:r w:rsidRPr="00A6380F">
        <w:rPr>
          <w:rFonts w:eastAsia="Malgun Gothic" w:hint="eastAsia"/>
          <w:b/>
          <w:bCs/>
          <w:lang w:eastAsia="ko-KR"/>
        </w:rPr>
        <w:t xml:space="preserve">1.7.1 </w:t>
      </w:r>
      <w:r w:rsidR="0004745E" w:rsidRPr="00A6380F">
        <w:rPr>
          <w:rFonts w:eastAsia="Malgun Gothic"/>
          <w:b/>
          <w:bCs/>
          <w:lang w:eastAsia="ko-KR"/>
        </w:rPr>
        <w:t>Pacific Saury Map</w:t>
      </w:r>
      <w:r w:rsidR="0004745E" w:rsidRPr="0004745E">
        <w:rPr>
          <w:rFonts w:eastAsia="Malgun Gothic"/>
          <w:lang w:eastAsia="ko-KR"/>
        </w:rPr>
        <w:t xml:space="preserve"> (</w:t>
      </w:r>
      <w:hyperlink r:id="rId30" w:history="1">
        <w:r w:rsidR="00106F11" w:rsidRPr="000D4459">
          <w:rPr>
            <w:rStyle w:val="Hyperlink"/>
            <w:rFonts w:eastAsia="Malgun Gothic"/>
            <w:lang w:eastAsia="ko-KR"/>
          </w:rPr>
          <w:t>https://www.npfc.int/science/gis/catch-effort/saury</w:t>
        </w:r>
      </w:hyperlink>
      <w:r w:rsidR="0004745E" w:rsidRPr="0004745E">
        <w:rPr>
          <w:rFonts w:eastAsia="Malgun Gothic"/>
          <w:lang w:eastAsia="ko-KR"/>
        </w:rPr>
        <w:t>)</w:t>
      </w:r>
    </w:p>
    <w:p w14:paraId="7B728635" w14:textId="02EF2C3C" w:rsidR="001D41EE" w:rsidRDefault="0004745E" w:rsidP="0004745E">
      <w:pPr>
        <w:rPr>
          <w:rFonts w:eastAsia="Malgun Gothic"/>
          <w:lang w:eastAsia="ko-KR"/>
        </w:rPr>
      </w:pPr>
      <w:r w:rsidRPr="0004745E">
        <w:rPr>
          <w:rFonts w:eastAsia="Malgun Gothic"/>
          <w:lang w:eastAsia="ko-KR"/>
        </w:rPr>
        <w:t>The Pacific Saury Map has recently been updated to include the Pacific Saury Catch and Effort data with sea surface temperature grid from 1994 to 202</w:t>
      </w:r>
      <w:r w:rsidR="008C06C4">
        <w:rPr>
          <w:rFonts w:eastAsia="Malgun Gothic" w:hint="eastAsia"/>
          <w:lang w:eastAsia="ko-KR"/>
        </w:rPr>
        <w:t>4</w:t>
      </w:r>
      <w:r w:rsidRPr="0004745E">
        <w:rPr>
          <w:rFonts w:eastAsia="Malgun Gothic"/>
          <w:lang w:eastAsia="ko-KR"/>
        </w:rPr>
        <w:t>.</w:t>
      </w:r>
    </w:p>
    <w:p w14:paraId="00B4B3ED" w14:textId="77777777" w:rsidR="0004745E" w:rsidRDefault="0004745E" w:rsidP="0004745E">
      <w:pPr>
        <w:rPr>
          <w:rFonts w:eastAsia="Malgun Gothic"/>
          <w:lang w:eastAsia="ko-KR"/>
        </w:rPr>
      </w:pPr>
    </w:p>
    <w:p w14:paraId="0CC20981" w14:textId="0AF344CD" w:rsidR="00220CA7" w:rsidRDefault="00220CA7" w:rsidP="0004745E">
      <w:pPr>
        <w:rPr>
          <w:rFonts w:eastAsia="Malgun Gothic"/>
          <w:lang w:eastAsia="ko-KR"/>
        </w:rPr>
      </w:pPr>
      <w:r>
        <w:rPr>
          <w:noProof/>
        </w:rPr>
        <w:drawing>
          <wp:inline distT="0" distB="0" distL="0" distR="0" wp14:anchorId="31A32306" wp14:editId="3CDB05F9">
            <wp:extent cx="6572581" cy="6541412"/>
            <wp:effectExtent l="19050" t="19050" r="19050" b="12065"/>
            <wp:docPr id="14" name="Picture 14" descr="A screenshot of a weather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weather map&#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77703" cy="6546510"/>
                    </a:xfrm>
                    <a:prstGeom prst="rect">
                      <a:avLst/>
                    </a:prstGeom>
                    <a:noFill/>
                    <a:ln>
                      <a:solidFill>
                        <a:schemeClr val="accent1"/>
                      </a:solidFill>
                    </a:ln>
                  </pic:spPr>
                </pic:pic>
              </a:graphicData>
            </a:graphic>
          </wp:inline>
        </w:drawing>
      </w:r>
    </w:p>
    <w:p w14:paraId="55550F8F" w14:textId="77777777" w:rsidR="00220CA7" w:rsidRDefault="00220CA7" w:rsidP="0004745E">
      <w:pPr>
        <w:rPr>
          <w:rFonts w:eastAsia="Malgun Gothic"/>
          <w:lang w:eastAsia="ko-KR"/>
        </w:rPr>
      </w:pPr>
    </w:p>
    <w:p w14:paraId="7091A711" w14:textId="77777777" w:rsidR="00220CA7" w:rsidRDefault="00220CA7" w:rsidP="0004745E">
      <w:pPr>
        <w:rPr>
          <w:rFonts w:eastAsia="Malgun Gothic"/>
          <w:lang w:eastAsia="ko-KR"/>
        </w:rPr>
      </w:pPr>
    </w:p>
    <w:p w14:paraId="41DFD99B" w14:textId="77777777" w:rsidR="00220CA7" w:rsidRDefault="00220CA7" w:rsidP="0004745E">
      <w:pPr>
        <w:rPr>
          <w:rFonts w:eastAsia="Malgun Gothic"/>
          <w:lang w:eastAsia="ko-KR"/>
        </w:rPr>
      </w:pPr>
    </w:p>
    <w:p w14:paraId="241322AC" w14:textId="3A0B3BF8" w:rsidR="00DE2FCE" w:rsidRPr="00DE2FCE" w:rsidRDefault="00533D53" w:rsidP="00DE2FCE">
      <w:pPr>
        <w:rPr>
          <w:rFonts w:eastAsia="Malgun Gothic"/>
          <w:lang w:eastAsia="ko-KR"/>
        </w:rPr>
      </w:pPr>
      <w:r w:rsidRPr="00A6380F">
        <w:rPr>
          <w:rFonts w:eastAsia="Malgun Gothic" w:hint="eastAsia"/>
          <w:b/>
          <w:bCs/>
          <w:lang w:eastAsia="ko-KR"/>
        </w:rPr>
        <w:lastRenderedPageBreak/>
        <w:t xml:space="preserve">1.7.2 </w:t>
      </w:r>
      <w:r w:rsidR="00DE2FCE" w:rsidRPr="00A6380F">
        <w:rPr>
          <w:rFonts w:eastAsia="Malgun Gothic"/>
          <w:b/>
          <w:bCs/>
          <w:lang w:eastAsia="ko-KR"/>
        </w:rPr>
        <w:t>Bottom Fishing Map</w:t>
      </w:r>
      <w:r w:rsidR="00DE2FCE" w:rsidRPr="00DE2FCE">
        <w:rPr>
          <w:rFonts w:eastAsia="Malgun Gothic"/>
          <w:lang w:eastAsia="ko-KR"/>
        </w:rPr>
        <w:t xml:space="preserve"> (</w:t>
      </w:r>
      <w:hyperlink r:id="rId32" w:history="1">
        <w:r w:rsidR="00106F11" w:rsidRPr="000D4459">
          <w:rPr>
            <w:rStyle w:val="Hyperlink"/>
            <w:rFonts w:eastAsia="Malgun Gothic"/>
            <w:lang w:eastAsia="ko-KR"/>
          </w:rPr>
          <w:t>https://www.npfc.int/science/gis/bottom_fishing</w:t>
        </w:r>
      </w:hyperlink>
      <w:r w:rsidR="00DE2FCE" w:rsidRPr="00DE2FCE">
        <w:rPr>
          <w:rFonts w:eastAsia="Malgun Gothic"/>
          <w:lang w:eastAsia="ko-KR"/>
        </w:rPr>
        <w:t>)</w:t>
      </w:r>
    </w:p>
    <w:p w14:paraId="0D25E2F3" w14:textId="77777777" w:rsidR="00DE2FCE" w:rsidRPr="00DE2FCE" w:rsidRDefault="00DE2FCE" w:rsidP="00DE2FCE">
      <w:pPr>
        <w:rPr>
          <w:rFonts w:eastAsia="Malgun Gothic"/>
          <w:lang w:eastAsia="ko-KR"/>
        </w:rPr>
      </w:pPr>
    </w:p>
    <w:p w14:paraId="01803C2E" w14:textId="4F9DD9AE" w:rsidR="00DE2FCE" w:rsidRPr="00DE2FCE" w:rsidRDefault="00433FA0" w:rsidP="00DE2FCE">
      <w:pPr>
        <w:rPr>
          <w:rFonts w:eastAsia="Malgun Gothic"/>
          <w:lang w:eastAsia="ko-KR"/>
        </w:rPr>
      </w:pPr>
      <w:r>
        <w:rPr>
          <w:rFonts w:eastAsia="Malgun Gothic" w:hint="eastAsia"/>
          <w:lang w:eastAsia="ko-KR"/>
        </w:rPr>
        <w:t xml:space="preserve">The </w:t>
      </w:r>
      <w:r w:rsidR="00DE2FCE" w:rsidRPr="00DE2FCE">
        <w:rPr>
          <w:rFonts w:eastAsia="Malgun Gothic"/>
          <w:lang w:eastAsia="ko-KR"/>
        </w:rPr>
        <w:t xml:space="preserve">Secretariat </w:t>
      </w:r>
      <w:r w:rsidR="00C17536">
        <w:rPr>
          <w:rFonts w:eastAsia="Malgun Gothic" w:hint="eastAsia"/>
          <w:lang w:eastAsia="ko-KR"/>
        </w:rPr>
        <w:t>developed the</w:t>
      </w:r>
      <w:r w:rsidR="00C17536" w:rsidRPr="00C17536">
        <w:rPr>
          <w:rFonts w:eastAsia="Malgun Gothic"/>
          <w:lang w:eastAsia="ko-KR"/>
        </w:rPr>
        <w:t xml:space="preserve"> Bottom Fishing Map</w:t>
      </w:r>
      <w:r w:rsidR="003F2CA0">
        <w:rPr>
          <w:rFonts w:eastAsia="Malgun Gothic" w:hint="eastAsia"/>
          <w:lang w:eastAsia="ko-KR"/>
        </w:rPr>
        <w:t xml:space="preserve"> with </w:t>
      </w:r>
      <w:r w:rsidR="003F2CA0" w:rsidRPr="00DE2FCE">
        <w:rPr>
          <w:rFonts w:eastAsia="Malgun Gothic"/>
          <w:lang w:eastAsia="ko-KR"/>
        </w:rPr>
        <w:t>combined, gear-specific footprints</w:t>
      </w:r>
      <w:r w:rsidR="003F2CA0">
        <w:rPr>
          <w:rFonts w:eastAsia="Malgun Gothic" w:hint="eastAsia"/>
          <w:lang w:eastAsia="ko-KR"/>
        </w:rPr>
        <w:t xml:space="preserve"> requested by t</w:t>
      </w:r>
      <w:r w:rsidR="003F2CA0" w:rsidRPr="003F2CA0">
        <w:rPr>
          <w:rFonts w:eastAsia="Malgun Gothic"/>
          <w:lang w:eastAsia="ko-KR"/>
        </w:rPr>
        <w:t>he Small Scientific Committee on Bottom Fish and Marine Ecosystems (SSC BF-ME)</w:t>
      </w:r>
      <w:r w:rsidR="00097FEF">
        <w:rPr>
          <w:rFonts w:eastAsia="Malgun Gothic" w:hint="eastAsia"/>
          <w:lang w:eastAsia="ko-KR"/>
        </w:rPr>
        <w:t>.</w:t>
      </w:r>
    </w:p>
    <w:p w14:paraId="2F915128" w14:textId="21473FC9" w:rsidR="00DE2FCE" w:rsidRPr="00DE2FCE" w:rsidRDefault="00097FEF" w:rsidP="00DE2FCE">
      <w:pPr>
        <w:rPr>
          <w:rFonts w:eastAsia="Malgun Gothic"/>
          <w:lang w:eastAsia="ko-KR"/>
        </w:rPr>
      </w:pPr>
      <w:r>
        <w:rPr>
          <w:rFonts w:eastAsia="Malgun Gothic" w:hint="eastAsia"/>
          <w:lang w:eastAsia="ko-KR"/>
        </w:rPr>
        <w:t xml:space="preserve">Members can filter </w:t>
      </w:r>
      <w:r w:rsidR="009B1884">
        <w:rPr>
          <w:rFonts w:eastAsia="Malgun Gothic" w:hint="eastAsia"/>
          <w:lang w:eastAsia="ko-KR"/>
        </w:rPr>
        <w:t xml:space="preserve">the data by </w:t>
      </w:r>
      <w:r w:rsidR="0007126D">
        <w:rPr>
          <w:rFonts w:eastAsia="Malgun Gothic" w:hint="eastAsia"/>
          <w:lang w:eastAsia="ko-KR"/>
        </w:rPr>
        <w:t>the number</w:t>
      </w:r>
      <w:r w:rsidR="005A4475">
        <w:rPr>
          <w:rFonts w:eastAsia="Malgun Gothic" w:hint="eastAsia"/>
          <w:lang w:eastAsia="ko-KR"/>
        </w:rPr>
        <w:t xml:space="preserve"> of </w:t>
      </w:r>
      <w:r w:rsidR="00B865AE">
        <w:rPr>
          <w:rFonts w:eastAsia="Malgun Gothic" w:hint="eastAsia"/>
          <w:lang w:eastAsia="ko-KR"/>
        </w:rPr>
        <w:t>s</w:t>
      </w:r>
      <w:r w:rsidR="003156A8">
        <w:rPr>
          <w:rFonts w:eastAsia="Malgun Gothic" w:hint="eastAsia"/>
          <w:lang w:eastAsia="ko-KR"/>
        </w:rPr>
        <w:t>ets</w:t>
      </w:r>
      <w:r w:rsidR="005A4475">
        <w:rPr>
          <w:rFonts w:eastAsia="Malgun Gothic" w:hint="eastAsia"/>
          <w:lang w:eastAsia="ko-KR"/>
        </w:rPr>
        <w:t xml:space="preserve"> and number of vessels</w:t>
      </w:r>
      <w:r w:rsidR="00DA104E">
        <w:rPr>
          <w:rFonts w:eastAsia="Malgun Gothic" w:hint="eastAsia"/>
          <w:lang w:eastAsia="ko-KR"/>
        </w:rPr>
        <w:t xml:space="preserve"> with different gear types.</w:t>
      </w:r>
    </w:p>
    <w:p w14:paraId="1C3C6B80" w14:textId="29C839F6" w:rsidR="0004745E" w:rsidRDefault="005C0956" w:rsidP="0004745E">
      <w:pPr>
        <w:rPr>
          <w:rFonts w:eastAsia="Malgun Gothic"/>
          <w:lang w:eastAsia="ko-KR"/>
        </w:rPr>
      </w:pPr>
      <w:r>
        <w:rPr>
          <w:noProof/>
        </w:rPr>
        <w:drawing>
          <wp:inline distT="0" distB="0" distL="0" distR="0" wp14:anchorId="016464CB" wp14:editId="7E4D40CF">
            <wp:extent cx="6556678" cy="6551269"/>
            <wp:effectExtent l="19050" t="19050" r="15875" b="21590"/>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63676" cy="6558262"/>
                    </a:xfrm>
                    <a:prstGeom prst="rect">
                      <a:avLst/>
                    </a:prstGeom>
                    <a:noFill/>
                    <a:ln>
                      <a:solidFill>
                        <a:schemeClr val="accent1"/>
                      </a:solidFill>
                    </a:ln>
                  </pic:spPr>
                </pic:pic>
              </a:graphicData>
            </a:graphic>
          </wp:inline>
        </w:drawing>
      </w:r>
    </w:p>
    <w:p w14:paraId="7CE0AEE0" w14:textId="74391B07" w:rsidR="006E7ADB" w:rsidRPr="006E7ADB" w:rsidRDefault="00C05117" w:rsidP="006E7ADB">
      <w:pPr>
        <w:rPr>
          <w:rFonts w:eastAsia="Malgun Gothic"/>
          <w:b/>
          <w:bCs/>
          <w:lang w:eastAsia="ko-KR"/>
        </w:rPr>
      </w:pPr>
      <w:r>
        <w:rPr>
          <w:rFonts w:eastAsia="Malgun Gothic"/>
          <w:lang w:eastAsia="ko-KR"/>
        </w:rPr>
        <w:br w:type="page"/>
      </w:r>
      <w:r w:rsidR="006E7ADB" w:rsidRPr="006E7ADB">
        <w:rPr>
          <w:rFonts w:eastAsia="Malgun Gothic"/>
          <w:b/>
          <w:bCs/>
          <w:lang w:eastAsia="ko-KR"/>
        </w:rPr>
        <w:lastRenderedPageBreak/>
        <w:t>1.7.3 Neon Flying Squid Map</w:t>
      </w:r>
      <w:r w:rsidR="00E01422">
        <w:rPr>
          <w:rFonts w:eastAsia="Malgun Gothic" w:hint="eastAsia"/>
          <w:b/>
          <w:bCs/>
          <w:lang w:eastAsia="ko-KR"/>
        </w:rPr>
        <w:t xml:space="preserve"> </w:t>
      </w:r>
      <w:r w:rsidR="00E01422" w:rsidRPr="00E01422">
        <w:rPr>
          <w:rFonts w:eastAsia="Malgun Gothic"/>
          <w:b/>
          <w:bCs/>
          <w:lang w:eastAsia="ko-KR"/>
        </w:rPr>
        <w:t>Development</w:t>
      </w:r>
    </w:p>
    <w:p w14:paraId="44B28D6F" w14:textId="38AA1B7D" w:rsidR="00612EFC" w:rsidRDefault="00D77914" w:rsidP="00CE365C">
      <w:pPr>
        <w:rPr>
          <w:rFonts w:eastAsia="Malgun Gothic"/>
          <w:lang w:eastAsia="ko-KR"/>
        </w:rPr>
      </w:pPr>
      <w:r w:rsidRPr="00D77914">
        <w:rPr>
          <w:rFonts w:eastAsia="Malgun Gothic"/>
          <w:lang w:eastAsia="ko-KR"/>
        </w:rPr>
        <w:t xml:space="preserve">The Secretariat is developing the Neon Flying Squid (NFS) Map following the request from the SWG NFS for the Secretariat to map NFS catch and effort data. The structure of the map is designed to be </w:t>
      </w:r>
      <w:proofErr w:type="gramStart"/>
      <w:r w:rsidRPr="00D77914">
        <w:rPr>
          <w:rFonts w:eastAsia="Malgun Gothic"/>
          <w:lang w:eastAsia="ko-KR"/>
        </w:rPr>
        <w:t>similar to</w:t>
      </w:r>
      <w:proofErr w:type="gramEnd"/>
      <w:r w:rsidRPr="00D77914">
        <w:rPr>
          <w:rFonts w:eastAsia="Malgun Gothic"/>
          <w:lang w:eastAsia="ko-KR"/>
        </w:rPr>
        <w:t xml:space="preserve"> the Pacific Saury </w:t>
      </w:r>
      <w:r w:rsidR="00FA149C">
        <w:rPr>
          <w:rFonts w:eastAsia="Malgun Gothic" w:hint="eastAsia"/>
          <w:lang w:eastAsia="ko-KR"/>
        </w:rPr>
        <w:t>m</w:t>
      </w:r>
      <w:r w:rsidRPr="00D77914">
        <w:rPr>
          <w:rFonts w:eastAsia="Malgun Gothic"/>
          <w:lang w:eastAsia="ko-KR"/>
        </w:rPr>
        <w:t>ap, with additional functionality to filter data by Member and to display actual catch and effort information under the “Members Only” domain.</w:t>
      </w:r>
    </w:p>
    <w:p w14:paraId="6265B834" w14:textId="77777777" w:rsidR="00612EFC" w:rsidRDefault="00612EFC" w:rsidP="00CE365C">
      <w:pPr>
        <w:rPr>
          <w:rFonts w:eastAsia="Malgun Gothic"/>
          <w:lang w:eastAsia="ko-KR"/>
        </w:rPr>
      </w:pPr>
    </w:p>
    <w:p w14:paraId="47F9DAC5" w14:textId="254E3CC1" w:rsidR="00612EFC" w:rsidRDefault="00612EFC" w:rsidP="00CE365C">
      <w:pPr>
        <w:rPr>
          <w:rFonts w:eastAsia="Malgun Gothic"/>
          <w:lang w:eastAsia="ko-KR"/>
        </w:rPr>
      </w:pPr>
      <w:r>
        <w:rPr>
          <w:rFonts w:eastAsia="Malgun Gothic"/>
          <w:lang w:eastAsia="ko-KR"/>
        </w:rPr>
        <w:br w:type="page"/>
      </w:r>
    </w:p>
    <w:p w14:paraId="716AB685" w14:textId="4F11DE01" w:rsidR="001E63B6" w:rsidRPr="007D26A7" w:rsidRDefault="0032279C" w:rsidP="001E63B6">
      <w:pPr>
        <w:rPr>
          <w:rFonts w:eastAsia="Malgun Gothic"/>
          <w:b/>
          <w:bCs/>
          <w:lang w:eastAsia="ko-KR"/>
        </w:rPr>
      </w:pPr>
      <w:r>
        <w:rPr>
          <w:rFonts w:eastAsia="Malgun Gothic" w:hint="eastAsia"/>
          <w:b/>
          <w:bCs/>
          <w:lang w:eastAsia="ko-KR"/>
        </w:rPr>
        <w:lastRenderedPageBreak/>
        <w:t xml:space="preserve">2. </w:t>
      </w:r>
      <w:r w:rsidR="001E63B6" w:rsidRPr="007D26A7">
        <w:rPr>
          <w:rFonts w:eastAsia="Malgun Gothic"/>
          <w:b/>
          <w:bCs/>
          <w:lang w:eastAsia="ko-KR"/>
        </w:rPr>
        <w:t>SC Database (Scientific Data Management System):</w:t>
      </w:r>
    </w:p>
    <w:p w14:paraId="25E8F6DE" w14:textId="77777777" w:rsidR="001E63B6" w:rsidRPr="001E63B6" w:rsidRDefault="001E63B6" w:rsidP="001E63B6">
      <w:pPr>
        <w:rPr>
          <w:rFonts w:eastAsia="Malgun Gothic"/>
          <w:lang w:eastAsia="ko-KR"/>
        </w:rPr>
      </w:pPr>
      <w:r w:rsidRPr="001E63B6">
        <w:rPr>
          <w:rFonts w:eastAsia="Malgun Gothic"/>
          <w:lang w:eastAsia="ko-KR"/>
        </w:rPr>
        <w:t>The Scientific Data Management System Development project is progressing as planned, with the prototype structure and standardized data templates developed based on input from SWG Data.</w:t>
      </w:r>
    </w:p>
    <w:p w14:paraId="785C5BBF" w14:textId="77777777" w:rsidR="007D26A7" w:rsidRDefault="001E63B6" w:rsidP="001E63B6">
      <w:pPr>
        <w:rPr>
          <w:rFonts w:eastAsia="Malgun Gothic"/>
          <w:lang w:eastAsia="ko-KR"/>
        </w:rPr>
      </w:pPr>
      <w:r w:rsidRPr="001E63B6">
        <w:rPr>
          <w:rFonts w:eastAsia="Malgun Gothic"/>
          <w:lang w:eastAsia="ko-KR"/>
        </w:rPr>
        <w:t>The system will cover seven core scientific data types</w:t>
      </w:r>
    </w:p>
    <w:p w14:paraId="1C03CE27"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Biological Estimates – Raw</w:t>
      </w:r>
    </w:p>
    <w:p w14:paraId="3514C065"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Biological Estimates – Age Composition</w:t>
      </w:r>
    </w:p>
    <w:p w14:paraId="58547AE2"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Biological Estimates – Length Composition</w:t>
      </w:r>
    </w:p>
    <w:p w14:paraId="2937AE89"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Biological Estimates – Maturity Ogive</w:t>
      </w:r>
    </w:p>
    <w:p w14:paraId="30997E3B"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Catch and Effort – Processed</w:t>
      </w:r>
    </w:p>
    <w:p w14:paraId="2472A501" w14:textId="77777777"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Catch and Effort – CPUE</w:t>
      </w:r>
    </w:p>
    <w:p w14:paraId="38AF5F67" w14:textId="35CB15CB" w:rsidR="007D26A7" w:rsidRPr="007D26A7" w:rsidRDefault="007D26A7" w:rsidP="007D26A7">
      <w:pPr>
        <w:pStyle w:val="ListParagraph"/>
        <w:numPr>
          <w:ilvl w:val="0"/>
          <w:numId w:val="1"/>
        </w:numPr>
        <w:rPr>
          <w:rFonts w:eastAsia="Malgun Gothic"/>
          <w:lang w:eastAsia="ko-KR"/>
        </w:rPr>
      </w:pPr>
      <w:r w:rsidRPr="007D26A7">
        <w:rPr>
          <w:rFonts w:eastAsia="Malgun Gothic"/>
          <w:lang w:eastAsia="ko-KR"/>
        </w:rPr>
        <w:t>Catch by Species – Ratio</w:t>
      </w:r>
    </w:p>
    <w:p w14:paraId="75536183" w14:textId="0AB0B8D4" w:rsidR="001E63B6" w:rsidRPr="001E63B6" w:rsidRDefault="001E63B6" w:rsidP="001E63B6">
      <w:pPr>
        <w:rPr>
          <w:rFonts w:eastAsia="Malgun Gothic"/>
          <w:lang w:eastAsia="ko-KR"/>
        </w:rPr>
      </w:pPr>
      <w:r w:rsidRPr="001E63B6">
        <w:rPr>
          <w:rFonts w:eastAsia="Malgun Gothic"/>
          <w:lang w:eastAsia="ko-KR"/>
        </w:rPr>
        <w:t>and incorporate terminology standardization, automated validation rules, and a unified data submission workflow.</w:t>
      </w:r>
    </w:p>
    <w:p w14:paraId="647F1BA7" w14:textId="1AD0C7A4" w:rsidR="00133E3E" w:rsidRDefault="001E63B6" w:rsidP="001E63B6">
      <w:pPr>
        <w:rPr>
          <w:rFonts w:eastAsia="Malgun Gothic"/>
          <w:lang w:eastAsia="ko-KR"/>
        </w:rPr>
      </w:pPr>
      <w:r w:rsidRPr="001E63B6">
        <w:rPr>
          <w:rFonts w:eastAsia="Malgun Gothic"/>
          <w:lang w:eastAsia="ko-KR"/>
        </w:rPr>
        <w:t>The prototype will undergo internal testing before Member training scheduled for January 2026, and full deployment is expected following the training and final refinements.</w:t>
      </w:r>
    </w:p>
    <w:p w14:paraId="64442C8C" w14:textId="77777777" w:rsidR="001379A5" w:rsidRDefault="001379A5" w:rsidP="00CE365C">
      <w:pPr>
        <w:rPr>
          <w:rFonts w:eastAsia="Malgun Gothic"/>
          <w:lang w:eastAsia="ko-KR"/>
        </w:rPr>
      </w:pPr>
    </w:p>
    <w:p w14:paraId="28EC1B17" w14:textId="5B2F82D4" w:rsidR="00C05117" w:rsidRDefault="007A051E" w:rsidP="00CE365C">
      <w:pPr>
        <w:rPr>
          <w:rFonts w:eastAsia="Malgun Gothic"/>
          <w:lang w:eastAsia="ko-KR"/>
        </w:rPr>
      </w:pPr>
      <w:r w:rsidRPr="007A051E">
        <w:rPr>
          <w:rFonts w:eastAsia="Malgun Gothic" w:hint="eastAsia"/>
          <w:noProof/>
          <w:lang w:eastAsia="ko-KR"/>
        </w:rPr>
        <w:drawing>
          <wp:inline distT="0" distB="0" distL="0" distR="0" wp14:anchorId="0D4C46C7" wp14:editId="0CB1A01B">
            <wp:extent cx="5634434" cy="4867275"/>
            <wp:effectExtent l="19050" t="19050" r="23495" b="9525"/>
            <wp:docPr id="156535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60913" cy="4890149"/>
                    </a:xfrm>
                    <a:prstGeom prst="rect">
                      <a:avLst/>
                    </a:prstGeom>
                    <a:noFill/>
                    <a:ln>
                      <a:solidFill>
                        <a:schemeClr val="accent1"/>
                      </a:solidFill>
                    </a:ln>
                  </pic:spPr>
                </pic:pic>
              </a:graphicData>
            </a:graphic>
          </wp:inline>
        </w:drawing>
      </w:r>
    </w:p>
    <w:sectPr w:rsidR="00C05117" w:rsidSect="008C4A2F">
      <w:headerReference w:type="first" r:id="rId35"/>
      <w:pgSz w:w="11906" w:h="16838"/>
      <w:pgMar w:top="1699" w:right="720" w:bottom="1440" w:left="720" w:header="850" w:footer="99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3AA32" w14:textId="77777777" w:rsidR="00803828" w:rsidRDefault="00803828" w:rsidP="00CF37FF">
      <w:pPr>
        <w:spacing w:after="0" w:line="240" w:lineRule="auto"/>
      </w:pPr>
      <w:r>
        <w:separator/>
      </w:r>
    </w:p>
  </w:endnote>
  <w:endnote w:type="continuationSeparator" w:id="0">
    <w:p w14:paraId="3B3E3113" w14:textId="77777777" w:rsidR="00803828" w:rsidRDefault="00803828" w:rsidP="00C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D21E" w14:textId="77777777" w:rsidR="00803828" w:rsidRDefault="00803828" w:rsidP="00CF37FF">
      <w:pPr>
        <w:spacing w:after="0" w:line="240" w:lineRule="auto"/>
      </w:pPr>
      <w:r>
        <w:separator/>
      </w:r>
    </w:p>
  </w:footnote>
  <w:footnote w:type="continuationSeparator" w:id="0">
    <w:p w14:paraId="79FACF8C" w14:textId="77777777" w:rsidR="00803828" w:rsidRDefault="00803828" w:rsidP="00CF3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6853" w14:textId="54A74C3D" w:rsidR="00CF37FF" w:rsidRDefault="00D0524C">
    <w:pPr>
      <w:pStyle w:val="Header"/>
    </w:pPr>
    <w:r>
      <w:rPr>
        <w:noProof/>
        <w:sz w:val="14"/>
        <w:szCs w:val="14"/>
        <w:lang w:eastAsia="en-US"/>
      </w:rPr>
      <mc:AlternateContent>
        <mc:Choice Requires="wps">
          <w:drawing>
            <wp:anchor distT="0" distB="0" distL="114300" distR="114300" simplePos="0" relativeHeight="251661312" behindDoc="1" locked="0" layoutInCell="1" allowOverlap="0" wp14:anchorId="401919F0" wp14:editId="140BC976">
              <wp:simplePos x="0" y="0"/>
              <wp:positionH relativeFrom="page">
                <wp:posOffset>2095500</wp:posOffset>
              </wp:positionH>
              <wp:positionV relativeFrom="paragraph">
                <wp:posOffset>329565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93B4FE2" w14:textId="77777777" w:rsidR="00CF37FF" w:rsidRPr="00D42168" w:rsidRDefault="00CF37FF" w:rsidP="00CF37F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919F0" id="_x0000_t202" coordsize="21600,21600" o:spt="202" path="m,l,21600r21600,l21600,xe">
              <v:stroke joinstyle="miter"/>
              <v:path gradientshapeok="t" o:connecttype="rect"/>
            </v:shapetype>
            <v:shape id="テキスト ボックス 15" o:spid="_x0000_s1026" type="#_x0000_t202" style="position:absolute;margin-left:165pt;margin-top:25.95pt;width:266.25pt;height:18.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" o:allowoverlap="f" filled="f" stroked="f" strokeweight=".5pt">
              <v:textbox>
                <w:txbxContent>
                  <w:p w14:paraId="193B4FE2" w14:textId="77777777" w:rsidR="00CF37FF" w:rsidRPr="00D42168" w:rsidRDefault="00CF37FF" w:rsidP="00CF37F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r>
      <w:rPr>
        <w:noProof/>
        <w:lang w:eastAsia="en-US"/>
      </w:rPr>
      <w:drawing>
        <wp:anchor distT="0" distB="0" distL="114300" distR="114300" simplePos="0" relativeHeight="251659264" behindDoc="1" locked="0" layoutInCell="1" allowOverlap="1" wp14:anchorId="7C3F0AE2" wp14:editId="06DE4B8F">
          <wp:simplePos x="0" y="0"/>
          <wp:positionH relativeFrom="margin">
            <wp:posOffset>2772410</wp:posOffset>
          </wp:positionH>
          <wp:positionV relativeFrom="paragraph">
            <wp:posOffset>-440690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4227"/>
    <w:multiLevelType w:val="hybridMultilevel"/>
    <w:tmpl w:val="1616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833705"/>
    <w:multiLevelType w:val="hybridMultilevel"/>
    <w:tmpl w:val="CE5EA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063127">
    <w:abstractNumId w:val="1"/>
  </w:num>
  <w:num w:numId="2" w16cid:durableId="71624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7FF"/>
    <w:rsid w:val="00000652"/>
    <w:rsid w:val="00016210"/>
    <w:rsid w:val="00022A05"/>
    <w:rsid w:val="00025DA2"/>
    <w:rsid w:val="000271C9"/>
    <w:rsid w:val="00031C88"/>
    <w:rsid w:val="0004745E"/>
    <w:rsid w:val="00051421"/>
    <w:rsid w:val="00054F2E"/>
    <w:rsid w:val="0005534B"/>
    <w:rsid w:val="00063952"/>
    <w:rsid w:val="00067765"/>
    <w:rsid w:val="0007126D"/>
    <w:rsid w:val="000741F4"/>
    <w:rsid w:val="000745ED"/>
    <w:rsid w:val="00074E07"/>
    <w:rsid w:val="00075F88"/>
    <w:rsid w:val="00080CBD"/>
    <w:rsid w:val="00081242"/>
    <w:rsid w:val="0008749E"/>
    <w:rsid w:val="000919F6"/>
    <w:rsid w:val="00094D62"/>
    <w:rsid w:val="00097FEF"/>
    <w:rsid w:val="000B0750"/>
    <w:rsid w:val="000B0B31"/>
    <w:rsid w:val="000B4940"/>
    <w:rsid w:val="000C34DB"/>
    <w:rsid w:val="000D24C2"/>
    <w:rsid w:val="000D4900"/>
    <w:rsid w:val="000D6433"/>
    <w:rsid w:val="000D70D3"/>
    <w:rsid w:val="000F081D"/>
    <w:rsid w:val="001024D5"/>
    <w:rsid w:val="00106F11"/>
    <w:rsid w:val="0011508E"/>
    <w:rsid w:val="0012733A"/>
    <w:rsid w:val="00133E3E"/>
    <w:rsid w:val="001379A5"/>
    <w:rsid w:val="00137DC5"/>
    <w:rsid w:val="0014444E"/>
    <w:rsid w:val="0015034E"/>
    <w:rsid w:val="00154344"/>
    <w:rsid w:val="001805A6"/>
    <w:rsid w:val="00190E5D"/>
    <w:rsid w:val="001C6987"/>
    <w:rsid w:val="001D0D62"/>
    <w:rsid w:val="001D41EE"/>
    <w:rsid w:val="001D4C34"/>
    <w:rsid w:val="001E63B6"/>
    <w:rsid w:val="001F6CD1"/>
    <w:rsid w:val="00206068"/>
    <w:rsid w:val="00220CA7"/>
    <w:rsid w:val="00230980"/>
    <w:rsid w:val="002329A6"/>
    <w:rsid w:val="00240DDF"/>
    <w:rsid w:val="0024698B"/>
    <w:rsid w:val="00255A6D"/>
    <w:rsid w:val="00256136"/>
    <w:rsid w:val="00260004"/>
    <w:rsid w:val="0026157D"/>
    <w:rsid w:val="00262DBD"/>
    <w:rsid w:val="0026318B"/>
    <w:rsid w:val="0026503C"/>
    <w:rsid w:val="00276458"/>
    <w:rsid w:val="00277080"/>
    <w:rsid w:val="00282C99"/>
    <w:rsid w:val="002919AE"/>
    <w:rsid w:val="002937D8"/>
    <w:rsid w:val="002966D3"/>
    <w:rsid w:val="002B2370"/>
    <w:rsid w:val="002B392D"/>
    <w:rsid w:val="002B3F7A"/>
    <w:rsid w:val="002B5E40"/>
    <w:rsid w:val="002C3590"/>
    <w:rsid w:val="002D094D"/>
    <w:rsid w:val="002E2F65"/>
    <w:rsid w:val="002E4A0E"/>
    <w:rsid w:val="002E5BB2"/>
    <w:rsid w:val="002E5C2D"/>
    <w:rsid w:val="002F671E"/>
    <w:rsid w:val="00311FB8"/>
    <w:rsid w:val="003120E8"/>
    <w:rsid w:val="00315662"/>
    <w:rsid w:val="003156A8"/>
    <w:rsid w:val="00315DCE"/>
    <w:rsid w:val="0032279C"/>
    <w:rsid w:val="003422FC"/>
    <w:rsid w:val="00342409"/>
    <w:rsid w:val="0034588E"/>
    <w:rsid w:val="00353B83"/>
    <w:rsid w:val="003544DC"/>
    <w:rsid w:val="003556E1"/>
    <w:rsid w:val="003561D6"/>
    <w:rsid w:val="00356289"/>
    <w:rsid w:val="00364683"/>
    <w:rsid w:val="00370780"/>
    <w:rsid w:val="003906B9"/>
    <w:rsid w:val="0039164D"/>
    <w:rsid w:val="003B42A4"/>
    <w:rsid w:val="003C16C3"/>
    <w:rsid w:val="003D18CC"/>
    <w:rsid w:val="003D3788"/>
    <w:rsid w:val="003D513B"/>
    <w:rsid w:val="003E2777"/>
    <w:rsid w:val="003E6E2C"/>
    <w:rsid w:val="003F2CA0"/>
    <w:rsid w:val="00410385"/>
    <w:rsid w:val="00413186"/>
    <w:rsid w:val="004312DA"/>
    <w:rsid w:val="00433FA0"/>
    <w:rsid w:val="00442A05"/>
    <w:rsid w:val="00451E2D"/>
    <w:rsid w:val="00453454"/>
    <w:rsid w:val="00456E6D"/>
    <w:rsid w:val="00461016"/>
    <w:rsid w:val="00463D2A"/>
    <w:rsid w:val="0047740F"/>
    <w:rsid w:val="00491638"/>
    <w:rsid w:val="00492F88"/>
    <w:rsid w:val="00494C0C"/>
    <w:rsid w:val="00494E11"/>
    <w:rsid w:val="004A7E88"/>
    <w:rsid w:val="004B11EC"/>
    <w:rsid w:val="004B2C05"/>
    <w:rsid w:val="004B642F"/>
    <w:rsid w:val="004C14E1"/>
    <w:rsid w:val="004D047C"/>
    <w:rsid w:val="004D54EE"/>
    <w:rsid w:val="004D7360"/>
    <w:rsid w:val="004E3265"/>
    <w:rsid w:val="004F39D2"/>
    <w:rsid w:val="004F60FD"/>
    <w:rsid w:val="00511016"/>
    <w:rsid w:val="0053213C"/>
    <w:rsid w:val="00533D53"/>
    <w:rsid w:val="005428E5"/>
    <w:rsid w:val="005605EF"/>
    <w:rsid w:val="00575C42"/>
    <w:rsid w:val="00581CEB"/>
    <w:rsid w:val="00585462"/>
    <w:rsid w:val="005914A1"/>
    <w:rsid w:val="005A264E"/>
    <w:rsid w:val="005A4475"/>
    <w:rsid w:val="005B22D4"/>
    <w:rsid w:val="005B6F6F"/>
    <w:rsid w:val="005C0956"/>
    <w:rsid w:val="005C1126"/>
    <w:rsid w:val="005C519E"/>
    <w:rsid w:val="005C75F3"/>
    <w:rsid w:val="005D08AB"/>
    <w:rsid w:val="005E792F"/>
    <w:rsid w:val="00601FD3"/>
    <w:rsid w:val="00612EFC"/>
    <w:rsid w:val="00626C8A"/>
    <w:rsid w:val="00637E85"/>
    <w:rsid w:val="0066389C"/>
    <w:rsid w:val="00677A0C"/>
    <w:rsid w:val="0068393A"/>
    <w:rsid w:val="006875EA"/>
    <w:rsid w:val="00691F95"/>
    <w:rsid w:val="00695D86"/>
    <w:rsid w:val="006A4DAA"/>
    <w:rsid w:val="006B20D9"/>
    <w:rsid w:val="006C5365"/>
    <w:rsid w:val="006E2790"/>
    <w:rsid w:val="006E7ADB"/>
    <w:rsid w:val="0070404C"/>
    <w:rsid w:val="00704F0B"/>
    <w:rsid w:val="00710C3A"/>
    <w:rsid w:val="00714CDC"/>
    <w:rsid w:val="00724DEB"/>
    <w:rsid w:val="0072520D"/>
    <w:rsid w:val="00735778"/>
    <w:rsid w:val="00736B3B"/>
    <w:rsid w:val="00747FB8"/>
    <w:rsid w:val="00753684"/>
    <w:rsid w:val="00753F15"/>
    <w:rsid w:val="00760954"/>
    <w:rsid w:val="00761E07"/>
    <w:rsid w:val="00770285"/>
    <w:rsid w:val="0077241A"/>
    <w:rsid w:val="00774EC8"/>
    <w:rsid w:val="00783E8B"/>
    <w:rsid w:val="00784825"/>
    <w:rsid w:val="007927E4"/>
    <w:rsid w:val="00796EB4"/>
    <w:rsid w:val="007A051E"/>
    <w:rsid w:val="007A78CB"/>
    <w:rsid w:val="007A7F66"/>
    <w:rsid w:val="007B4F8B"/>
    <w:rsid w:val="007B58F5"/>
    <w:rsid w:val="007C527C"/>
    <w:rsid w:val="007D26A7"/>
    <w:rsid w:val="007F20B2"/>
    <w:rsid w:val="007F4C09"/>
    <w:rsid w:val="007F5AA6"/>
    <w:rsid w:val="007F676E"/>
    <w:rsid w:val="00803828"/>
    <w:rsid w:val="00803E6E"/>
    <w:rsid w:val="00805F0B"/>
    <w:rsid w:val="008125A5"/>
    <w:rsid w:val="008126FD"/>
    <w:rsid w:val="00813F09"/>
    <w:rsid w:val="008162C2"/>
    <w:rsid w:val="00821FFA"/>
    <w:rsid w:val="00851020"/>
    <w:rsid w:val="00862E0A"/>
    <w:rsid w:val="00864D6F"/>
    <w:rsid w:val="00866CC9"/>
    <w:rsid w:val="00875CC0"/>
    <w:rsid w:val="00877FD4"/>
    <w:rsid w:val="008B7D61"/>
    <w:rsid w:val="008C06C4"/>
    <w:rsid w:val="008C4A2F"/>
    <w:rsid w:val="008C7CDD"/>
    <w:rsid w:val="008D0614"/>
    <w:rsid w:val="008D6148"/>
    <w:rsid w:val="008E1F38"/>
    <w:rsid w:val="008E45C6"/>
    <w:rsid w:val="008E45E4"/>
    <w:rsid w:val="008F1DC3"/>
    <w:rsid w:val="008F4CEF"/>
    <w:rsid w:val="00901157"/>
    <w:rsid w:val="009061B4"/>
    <w:rsid w:val="009108BF"/>
    <w:rsid w:val="00913B44"/>
    <w:rsid w:val="00930CED"/>
    <w:rsid w:val="00940E73"/>
    <w:rsid w:val="0096038E"/>
    <w:rsid w:val="0096074A"/>
    <w:rsid w:val="00973C73"/>
    <w:rsid w:val="00983F3F"/>
    <w:rsid w:val="00985C35"/>
    <w:rsid w:val="0098742C"/>
    <w:rsid w:val="00994224"/>
    <w:rsid w:val="0099558C"/>
    <w:rsid w:val="009A2929"/>
    <w:rsid w:val="009A431A"/>
    <w:rsid w:val="009A7A94"/>
    <w:rsid w:val="009B1884"/>
    <w:rsid w:val="009B485B"/>
    <w:rsid w:val="009D57D3"/>
    <w:rsid w:val="009E67C2"/>
    <w:rsid w:val="009F3FF8"/>
    <w:rsid w:val="009F53FD"/>
    <w:rsid w:val="00A156F0"/>
    <w:rsid w:val="00A16BEE"/>
    <w:rsid w:val="00A259DD"/>
    <w:rsid w:val="00A26B5E"/>
    <w:rsid w:val="00A35A90"/>
    <w:rsid w:val="00A40511"/>
    <w:rsid w:val="00A47F39"/>
    <w:rsid w:val="00A622F3"/>
    <w:rsid w:val="00A6380F"/>
    <w:rsid w:val="00A642A8"/>
    <w:rsid w:val="00A8661A"/>
    <w:rsid w:val="00A9601D"/>
    <w:rsid w:val="00AB0739"/>
    <w:rsid w:val="00AB61EF"/>
    <w:rsid w:val="00AC6484"/>
    <w:rsid w:val="00AD172F"/>
    <w:rsid w:val="00AD3CD5"/>
    <w:rsid w:val="00AE245E"/>
    <w:rsid w:val="00AF2EAB"/>
    <w:rsid w:val="00AF54BA"/>
    <w:rsid w:val="00AF5923"/>
    <w:rsid w:val="00B0014B"/>
    <w:rsid w:val="00B0205D"/>
    <w:rsid w:val="00B1058A"/>
    <w:rsid w:val="00B11881"/>
    <w:rsid w:val="00B11F6B"/>
    <w:rsid w:val="00B131BF"/>
    <w:rsid w:val="00B2123D"/>
    <w:rsid w:val="00B217B5"/>
    <w:rsid w:val="00B22BEA"/>
    <w:rsid w:val="00B22F41"/>
    <w:rsid w:val="00B236DE"/>
    <w:rsid w:val="00B25251"/>
    <w:rsid w:val="00B27052"/>
    <w:rsid w:val="00B4166A"/>
    <w:rsid w:val="00B64BBA"/>
    <w:rsid w:val="00B70138"/>
    <w:rsid w:val="00B80CE1"/>
    <w:rsid w:val="00B8155F"/>
    <w:rsid w:val="00B815E0"/>
    <w:rsid w:val="00B84DD7"/>
    <w:rsid w:val="00B865AE"/>
    <w:rsid w:val="00B8774C"/>
    <w:rsid w:val="00B97FD0"/>
    <w:rsid w:val="00BA7005"/>
    <w:rsid w:val="00BB0D47"/>
    <w:rsid w:val="00BC4A6F"/>
    <w:rsid w:val="00BC50F3"/>
    <w:rsid w:val="00BD63B1"/>
    <w:rsid w:val="00BE5DA3"/>
    <w:rsid w:val="00BF7C78"/>
    <w:rsid w:val="00C05117"/>
    <w:rsid w:val="00C06795"/>
    <w:rsid w:val="00C17536"/>
    <w:rsid w:val="00C2413B"/>
    <w:rsid w:val="00C30F3B"/>
    <w:rsid w:val="00C3240F"/>
    <w:rsid w:val="00C62933"/>
    <w:rsid w:val="00C73FB4"/>
    <w:rsid w:val="00C85EFE"/>
    <w:rsid w:val="00C86AC1"/>
    <w:rsid w:val="00C92B36"/>
    <w:rsid w:val="00C9347D"/>
    <w:rsid w:val="00C9523F"/>
    <w:rsid w:val="00C95FCC"/>
    <w:rsid w:val="00C9697D"/>
    <w:rsid w:val="00CA48A1"/>
    <w:rsid w:val="00CA4ACA"/>
    <w:rsid w:val="00CB5CF9"/>
    <w:rsid w:val="00CB5E9A"/>
    <w:rsid w:val="00CC733C"/>
    <w:rsid w:val="00CE365C"/>
    <w:rsid w:val="00CF30B8"/>
    <w:rsid w:val="00CF32EC"/>
    <w:rsid w:val="00CF37FF"/>
    <w:rsid w:val="00CF5202"/>
    <w:rsid w:val="00D01F6D"/>
    <w:rsid w:val="00D0524C"/>
    <w:rsid w:val="00D103FB"/>
    <w:rsid w:val="00D13621"/>
    <w:rsid w:val="00D33BE5"/>
    <w:rsid w:val="00D36ECD"/>
    <w:rsid w:val="00D42D69"/>
    <w:rsid w:val="00D56DE7"/>
    <w:rsid w:val="00D660A9"/>
    <w:rsid w:val="00D66F41"/>
    <w:rsid w:val="00D7635D"/>
    <w:rsid w:val="00D77914"/>
    <w:rsid w:val="00D82D41"/>
    <w:rsid w:val="00D9634B"/>
    <w:rsid w:val="00DA07F8"/>
    <w:rsid w:val="00DA104E"/>
    <w:rsid w:val="00DA59CC"/>
    <w:rsid w:val="00DB2375"/>
    <w:rsid w:val="00DB4BD9"/>
    <w:rsid w:val="00DB4D96"/>
    <w:rsid w:val="00DC3305"/>
    <w:rsid w:val="00DC3F06"/>
    <w:rsid w:val="00DD66AE"/>
    <w:rsid w:val="00DE29D7"/>
    <w:rsid w:val="00DE2FCE"/>
    <w:rsid w:val="00DE651D"/>
    <w:rsid w:val="00E01422"/>
    <w:rsid w:val="00E06AC6"/>
    <w:rsid w:val="00E13935"/>
    <w:rsid w:val="00E14FA7"/>
    <w:rsid w:val="00E20A4B"/>
    <w:rsid w:val="00E2613E"/>
    <w:rsid w:val="00E27523"/>
    <w:rsid w:val="00E30C6A"/>
    <w:rsid w:val="00E3466F"/>
    <w:rsid w:val="00E35833"/>
    <w:rsid w:val="00E40136"/>
    <w:rsid w:val="00E40387"/>
    <w:rsid w:val="00E444D6"/>
    <w:rsid w:val="00E53725"/>
    <w:rsid w:val="00E57078"/>
    <w:rsid w:val="00E60F52"/>
    <w:rsid w:val="00E64D4E"/>
    <w:rsid w:val="00E73120"/>
    <w:rsid w:val="00E73CB3"/>
    <w:rsid w:val="00E77C25"/>
    <w:rsid w:val="00E81816"/>
    <w:rsid w:val="00EA3230"/>
    <w:rsid w:val="00EA3E97"/>
    <w:rsid w:val="00EA6A00"/>
    <w:rsid w:val="00EB1805"/>
    <w:rsid w:val="00EB22C1"/>
    <w:rsid w:val="00EB414B"/>
    <w:rsid w:val="00EB5EDE"/>
    <w:rsid w:val="00EC36B8"/>
    <w:rsid w:val="00EC5A0D"/>
    <w:rsid w:val="00ED19D5"/>
    <w:rsid w:val="00ED2913"/>
    <w:rsid w:val="00ED7207"/>
    <w:rsid w:val="00EE2483"/>
    <w:rsid w:val="00EE36FB"/>
    <w:rsid w:val="00EF0B9E"/>
    <w:rsid w:val="00F006A6"/>
    <w:rsid w:val="00F04020"/>
    <w:rsid w:val="00F04EA2"/>
    <w:rsid w:val="00F22A40"/>
    <w:rsid w:val="00F243BB"/>
    <w:rsid w:val="00F2476A"/>
    <w:rsid w:val="00F3493B"/>
    <w:rsid w:val="00F376F0"/>
    <w:rsid w:val="00F418AF"/>
    <w:rsid w:val="00F435CF"/>
    <w:rsid w:val="00F437B4"/>
    <w:rsid w:val="00F44351"/>
    <w:rsid w:val="00F55167"/>
    <w:rsid w:val="00F61302"/>
    <w:rsid w:val="00F61B98"/>
    <w:rsid w:val="00F620B6"/>
    <w:rsid w:val="00F6567B"/>
    <w:rsid w:val="00F67599"/>
    <w:rsid w:val="00F71A6B"/>
    <w:rsid w:val="00F754CE"/>
    <w:rsid w:val="00F75B11"/>
    <w:rsid w:val="00F75C42"/>
    <w:rsid w:val="00F9307A"/>
    <w:rsid w:val="00F946AA"/>
    <w:rsid w:val="00F96B36"/>
    <w:rsid w:val="00FA149C"/>
    <w:rsid w:val="00FA5A40"/>
    <w:rsid w:val="00FD12EC"/>
    <w:rsid w:val="00FD524A"/>
    <w:rsid w:val="00FD54F1"/>
    <w:rsid w:val="00FE72E7"/>
    <w:rsid w:val="00FF050C"/>
    <w:rsid w:val="00FF4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72EC"/>
  <w15:chartTrackingRefBased/>
  <w15:docId w15:val="{306EC2F4-C819-4389-A69C-15D67743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365"/>
    <w:pPr>
      <w:keepNext/>
      <w:outlineLvl w:val="0"/>
    </w:pPr>
    <w:rPr>
      <w:rFonts w:eastAsia="Arial" w:cs="Arial"/>
      <w:sz w:val="28"/>
      <w:szCs w:val="28"/>
    </w:rPr>
  </w:style>
  <w:style w:type="paragraph" w:styleId="Heading2">
    <w:name w:val="heading 2"/>
    <w:basedOn w:val="Normal"/>
    <w:next w:val="Normal"/>
    <w:link w:val="Heading2Char"/>
    <w:uiPriority w:val="9"/>
    <w:unhideWhenUsed/>
    <w:qFormat/>
    <w:rsid w:val="00E81816"/>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CF37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7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37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37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37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37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37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365"/>
    <w:rPr>
      <w:rFonts w:eastAsia="Arial" w:cs="Arial"/>
      <w:sz w:val="28"/>
      <w:szCs w:val="28"/>
    </w:rPr>
  </w:style>
  <w:style w:type="character" w:customStyle="1" w:styleId="Heading2Char">
    <w:name w:val="Heading 2 Char"/>
    <w:basedOn w:val="DefaultParagraphFont"/>
    <w:link w:val="Heading2"/>
    <w:uiPriority w:val="9"/>
    <w:rsid w:val="00E81816"/>
    <w:rPr>
      <w:rFonts w:eastAsiaTheme="majorEastAsia"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CF37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7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37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37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37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37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37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3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7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7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37FF"/>
    <w:pPr>
      <w:spacing w:before="160"/>
      <w:jc w:val="center"/>
    </w:pPr>
    <w:rPr>
      <w:i/>
      <w:iCs/>
      <w:color w:val="404040" w:themeColor="text1" w:themeTint="BF"/>
    </w:rPr>
  </w:style>
  <w:style w:type="character" w:customStyle="1" w:styleId="QuoteChar">
    <w:name w:val="Quote Char"/>
    <w:basedOn w:val="DefaultParagraphFont"/>
    <w:link w:val="Quote"/>
    <w:uiPriority w:val="29"/>
    <w:rsid w:val="00CF37FF"/>
    <w:rPr>
      <w:i/>
      <w:iCs/>
      <w:color w:val="404040" w:themeColor="text1" w:themeTint="BF"/>
    </w:rPr>
  </w:style>
  <w:style w:type="paragraph" w:styleId="ListParagraph">
    <w:name w:val="List Paragraph"/>
    <w:basedOn w:val="Normal"/>
    <w:uiPriority w:val="34"/>
    <w:qFormat/>
    <w:rsid w:val="00CF37FF"/>
    <w:pPr>
      <w:ind w:left="720"/>
      <w:contextualSpacing/>
    </w:pPr>
  </w:style>
  <w:style w:type="character" w:styleId="IntenseEmphasis">
    <w:name w:val="Intense Emphasis"/>
    <w:basedOn w:val="DefaultParagraphFont"/>
    <w:uiPriority w:val="21"/>
    <w:qFormat/>
    <w:rsid w:val="00CF37FF"/>
    <w:rPr>
      <w:i/>
      <w:iCs/>
      <w:color w:val="0F4761" w:themeColor="accent1" w:themeShade="BF"/>
    </w:rPr>
  </w:style>
  <w:style w:type="paragraph" w:styleId="IntenseQuote">
    <w:name w:val="Intense Quote"/>
    <w:basedOn w:val="Normal"/>
    <w:next w:val="Normal"/>
    <w:link w:val="IntenseQuoteChar"/>
    <w:uiPriority w:val="30"/>
    <w:qFormat/>
    <w:rsid w:val="00CF3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7FF"/>
    <w:rPr>
      <w:i/>
      <w:iCs/>
      <w:color w:val="0F4761" w:themeColor="accent1" w:themeShade="BF"/>
    </w:rPr>
  </w:style>
  <w:style w:type="character" w:styleId="IntenseReference">
    <w:name w:val="Intense Reference"/>
    <w:basedOn w:val="DefaultParagraphFont"/>
    <w:uiPriority w:val="32"/>
    <w:qFormat/>
    <w:rsid w:val="00CF37FF"/>
    <w:rPr>
      <w:b/>
      <w:bCs/>
      <w:smallCaps/>
      <w:color w:val="0F4761" w:themeColor="accent1" w:themeShade="BF"/>
      <w:spacing w:val="5"/>
    </w:rPr>
  </w:style>
  <w:style w:type="paragraph" w:styleId="Header">
    <w:name w:val="header"/>
    <w:basedOn w:val="Normal"/>
    <w:link w:val="HeaderChar"/>
    <w:uiPriority w:val="99"/>
    <w:unhideWhenUsed/>
    <w:rsid w:val="00CF3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7FF"/>
  </w:style>
  <w:style w:type="paragraph" w:styleId="Footer">
    <w:name w:val="footer"/>
    <w:basedOn w:val="Normal"/>
    <w:link w:val="FooterChar"/>
    <w:uiPriority w:val="99"/>
    <w:unhideWhenUsed/>
    <w:rsid w:val="00CF3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7FF"/>
  </w:style>
  <w:style w:type="character" w:styleId="Hyperlink">
    <w:name w:val="Hyperlink"/>
    <w:basedOn w:val="DefaultParagraphFont"/>
    <w:uiPriority w:val="99"/>
    <w:unhideWhenUsed/>
    <w:rsid w:val="00413186"/>
    <w:rPr>
      <w:color w:val="467886" w:themeColor="hyperlink"/>
      <w:u w:val="single"/>
    </w:rPr>
  </w:style>
  <w:style w:type="character" w:styleId="UnresolvedMention">
    <w:name w:val="Unresolved Mention"/>
    <w:basedOn w:val="DefaultParagraphFont"/>
    <w:uiPriority w:val="99"/>
    <w:semiHidden/>
    <w:unhideWhenUsed/>
    <w:rsid w:val="00413186"/>
    <w:rPr>
      <w:color w:val="605E5C"/>
      <w:shd w:val="clear" w:color="auto" w:fill="E1DFDD"/>
    </w:rPr>
  </w:style>
  <w:style w:type="paragraph" w:styleId="Revision">
    <w:name w:val="Revision"/>
    <w:hidden/>
    <w:uiPriority w:val="99"/>
    <w:semiHidden/>
    <w:rsid w:val="00AB61EF"/>
    <w:pPr>
      <w:spacing w:after="0" w:line="240" w:lineRule="auto"/>
    </w:pPr>
  </w:style>
  <w:style w:type="character" w:styleId="FollowedHyperlink">
    <w:name w:val="FollowedHyperlink"/>
    <w:basedOn w:val="DefaultParagraphFont"/>
    <w:uiPriority w:val="99"/>
    <w:semiHidden/>
    <w:unhideWhenUsed/>
    <w:rsid w:val="00866C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pfc.int/irs/add/psw_weekly_catch" TargetMode="External"/><Relationship Id="rId26" Type="http://schemas.openxmlformats.org/officeDocument/2006/relationships/image" Target="media/image10.png"/><Relationship Id="rId21" Type="http://schemas.openxmlformats.org/officeDocument/2006/relationships/hyperlink" Target="https://www.npfc.int/pacific-saury-cumulative-catch" TargetMode="External"/><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hyperlink" Target="https://www.npfc.int/significant-dates-calendar"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www.npfc.int/pacific-saury-cumulative-catch" TargetMode="External"/><Relationship Id="rId20" Type="http://schemas.openxmlformats.org/officeDocument/2006/relationships/hyperlink" Target="https://www.npfc.int/submissions/weekly-catch/MAS"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fc.int/npfc-membership-account-managementmam-guideline-group-admins" TargetMode="External"/><Relationship Id="rId24" Type="http://schemas.openxmlformats.org/officeDocument/2006/relationships/hyperlink" Target="https://collaboration.npfc.int" TargetMode="External"/><Relationship Id="rId32" Type="http://schemas.openxmlformats.org/officeDocument/2006/relationships/hyperlink" Target="https://www.npfc.int/science/gis/bottom_fishi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pfc.int/submissions/weekly-catch"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www.npfc.int/members"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www.npfc.int/annual-reports-members" TargetMode="External"/><Relationship Id="rId30" Type="http://schemas.openxmlformats.org/officeDocument/2006/relationships/hyperlink" Target="https://www.npfc.int/science/gis/catch-effort/saury"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F586-D92E-4850-A87B-6AAF7DED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11</Pages>
  <Words>888</Words>
  <Characters>5870</Characters>
  <Application>Microsoft Office Word</Application>
  <DocSecurity>0</DocSecurity>
  <Lines>139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Sungkuk Kang</dc:creator>
  <cp:keywords/>
  <dc:description/>
  <cp:lastModifiedBy>Aleksandr Zavolokin</cp:lastModifiedBy>
  <cp:revision>143</cp:revision>
  <dcterms:created xsi:type="dcterms:W3CDTF">2024-11-30T01:11:00Z</dcterms:created>
  <dcterms:modified xsi:type="dcterms:W3CDTF">2025-12-02T00:22:00Z</dcterms:modified>
</cp:coreProperties>
</file>