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E12737" w14:textId="3AE20738" w:rsidR="006C3DD9" w:rsidRPr="00920167" w:rsidRDefault="006C3DD9">
      <w:pPr>
        <w:jc w:val="right"/>
      </w:pPr>
      <w:bookmarkStart w:id="0" w:name="_Hlk168514182"/>
      <w:bookmarkEnd w:id="0"/>
      <w:r w:rsidRPr="00920167">
        <w:t>NPFC-202</w:t>
      </w:r>
      <w:r>
        <w:rPr>
          <w:rFonts w:hint="eastAsia"/>
        </w:rPr>
        <w:t>5</w:t>
      </w:r>
      <w:r w:rsidRPr="00920167">
        <w:t>-TWG CMSA</w:t>
      </w:r>
      <w:r>
        <w:rPr>
          <w:rFonts w:hint="eastAsia"/>
        </w:rPr>
        <w:t>11</w:t>
      </w:r>
      <w:r w:rsidRPr="00920167">
        <w:t>-WP</w:t>
      </w:r>
      <w:r w:rsidRPr="00F34010">
        <w:t>0</w:t>
      </w:r>
      <w:r>
        <w:rPr>
          <w:rFonts w:hint="eastAsia"/>
        </w:rPr>
        <w:t>7</w:t>
      </w:r>
    </w:p>
    <w:p w14:paraId="24AA2C58" w14:textId="77777777" w:rsidR="006C3DD9" w:rsidRPr="00920167" w:rsidRDefault="006C3DD9"/>
    <w:p w14:paraId="2F73EAC3" w14:textId="77777777" w:rsidR="006C3DD9" w:rsidRDefault="006C3DD9">
      <w:pPr>
        <w:spacing w:line="360" w:lineRule="auto"/>
        <w:jc w:val="center"/>
        <w:rPr>
          <w:b/>
          <w:bCs/>
          <w:sz w:val="28"/>
          <w:szCs w:val="28"/>
        </w:rPr>
      </w:pPr>
      <w:r w:rsidRPr="00536642">
        <w:rPr>
          <w:b/>
          <w:bCs/>
          <w:sz w:val="28"/>
          <w:szCs w:val="28"/>
        </w:rPr>
        <w:t xml:space="preserve">Sensitivity </w:t>
      </w:r>
      <w:r>
        <w:rPr>
          <w:rFonts w:hint="eastAsia"/>
          <w:b/>
          <w:bCs/>
          <w:sz w:val="28"/>
          <w:szCs w:val="28"/>
        </w:rPr>
        <w:t xml:space="preserve">analyses </w:t>
      </w:r>
      <w:r w:rsidRPr="00536642">
        <w:rPr>
          <w:b/>
          <w:bCs/>
          <w:sz w:val="28"/>
          <w:szCs w:val="28"/>
        </w:rPr>
        <w:t xml:space="preserve">of the </w:t>
      </w:r>
      <w:r>
        <w:rPr>
          <w:rFonts w:hint="eastAsia"/>
          <w:b/>
          <w:bCs/>
          <w:sz w:val="28"/>
          <w:szCs w:val="28"/>
        </w:rPr>
        <w:t xml:space="preserve">2025 </w:t>
      </w:r>
      <w:r w:rsidRPr="00536642">
        <w:rPr>
          <w:b/>
          <w:bCs/>
          <w:sz w:val="28"/>
          <w:szCs w:val="28"/>
        </w:rPr>
        <w:t xml:space="preserve">chub mackerel stock assessment </w:t>
      </w:r>
    </w:p>
    <w:p w14:paraId="0D01F690" w14:textId="785683A8" w:rsidR="006C3DD9" w:rsidRPr="00536642" w:rsidRDefault="006C3DD9">
      <w:pPr>
        <w:spacing w:line="360" w:lineRule="auto"/>
        <w:jc w:val="center"/>
        <w:rPr>
          <w:b/>
          <w:bCs/>
          <w:sz w:val="28"/>
          <w:szCs w:val="28"/>
        </w:rPr>
      </w:pPr>
      <w:r w:rsidRPr="00536642">
        <w:rPr>
          <w:b/>
          <w:bCs/>
          <w:sz w:val="28"/>
          <w:szCs w:val="28"/>
        </w:rPr>
        <w:t>in the Northwest Pacific Ocean</w:t>
      </w:r>
    </w:p>
    <w:p w14:paraId="1F5C9CE0" w14:textId="77777777" w:rsidR="006C3DD9" w:rsidRPr="00920167" w:rsidRDefault="006C3DD9">
      <w:pPr>
        <w:spacing w:line="360" w:lineRule="auto"/>
      </w:pPr>
    </w:p>
    <w:p w14:paraId="3EFAF772" w14:textId="77777777" w:rsidR="006C3DD9" w:rsidRDefault="006C3DD9">
      <w:pPr>
        <w:jc w:val="center"/>
      </w:pPr>
      <w:r w:rsidRPr="00F34010">
        <w:t>S</w:t>
      </w:r>
      <w:r w:rsidRPr="00920167">
        <w:t>hota Nishijima</w:t>
      </w:r>
      <w:r w:rsidRPr="00F34010">
        <w:rPr>
          <w:vertAlign w:val="superscript"/>
        </w:rPr>
        <w:t>1</w:t>
      </w:r>
      <w:r w:rsidRPr="00F34010">
        <w:t xml:space="preserve">, </w:t>
      </w:r>
      <w:r w:rsidRPr="00920167">
        <w:t>Momoko Ichinokawa</w:t>
      </w:r>
      <w:r w:rsidRPr="00F34010">
        <w:rPr>
          <w:vertAlign w:val="superscript"/>
        </w:rPr>
        <w:t>1</w:t>
      </w:r>
      <w:r w:rsidRPr="00F34010">
        <w:t>, Akihiro Manabe</w:t>
      </w:r>
      <w:r w:rsidRPr="00F34010">
        <w:rPr>
          <w:vertAlign w:val="superscript"/>
        </w:rPr>
        <w:t>1</w:t>
      </w:r>
      <w:r w:rsidRPr="00F34010">
        <w:t>, Kazuhiro Oshima</w:t>
      </w:r>
      <w:r w:rsidRPr="00F34010">
        <w:rPr>
          <w:vertAlign w:val="superscript"/>
        </w:rPr>
        <w:t>1</w:t>
      </w:r>
      <w:r w:rsidRPr="00F34010">
        <w:t>,</w:t>
      </w:r>
      <w:r>
        <w:rPr>
          <w:rFonts w:hint="eastAsia"/>
        </w:rPr>
        <w:t xml:space="preserve"> </w:t>
      </w:r>
    </w:p>
    <w:p w14:paraId="6987006A" w14:textId="15CC1E30" w:rsidR="006C3DD9" w:rsidRPr="00920167" w:rsidRDefault="006C3DD9">
      <w:pPr>
        <w:jc w:val="center"/>
      </w:pPr>
      <w:r>
        <w:t>Shin-</w:t>
      </w:r>
      <w:r w:rsidR="700A4FBD">
        <w:t>Ichiro</w:t>
      </w:r>
      <w:r>
        <w:t xml:space="preserve"> Nakayama, and Joel Rice</w:t>
      </w:r>
      <w:r w:rsidRPr="42DA59C1">
        <w:rPr>
          <w:vertAlign w:val="superscript"/>
        </w:rPr>
        <w:t>2</w:t>
      </w:r>
    </w:p>
    <w:p w14:paraId="7B27D1B3" w14:textId="77777777" w:rsidR="006C3DD9" w:rsidRPr="00920167" w:rsidRDefault="006C3DD9">
      <w:pPr>
        <w:jc w:val="center"/>
      </w:pPr>
    </w:p>
    <w:p w14:paraId="41A4AF25" w14:textId="77777777" w:rsidR="006C3DD9" w:rsidRPr="00920167" w:rsidRDefault="006C3DD9">
      <w:pPr>
        <w:jc w:val="center"/>
      </w:pPr>
      <w:r w:rsidRPr="00F34010">
        <w:t xml:space="preserve">1: </w:t>
      </w:r>
      <w:r w:rsidRPr="00920167">
        <w:t>Fisheries Resources Institute,</w:t>
      </w:r>
      <w:r w:rsidRPr="00F34010">
        <w:t xml:space="preserve"> </w:t>
      </w:r>
      <w:r w:rsidRPr="00920167">
        <w:t>Japan Fisheries Research and Education Agency (FRA)</w:t>
      </w:r>
    </w:p>
    <w:p w14:paraId="65E006AA" w14:textId="77777777" w:rsidR="006C3DD9" w:rsidRPr="00920167" w:rsidRDefault="006C3DD9">
      <w:pPr>
        <w:jc w:val="center"/>
      </w:pPr>
      <w:r w:rsidRPr="00F34010">
        <w:t>2: NPFC consultant</w:t>
      </w:r>
    </w:p>
    <w:p w14:paraId="5E6C9AFF" w14:textId="77777777" w:rsidR="006C3DD9" w:rsidRPr="00920167" w:rsidRDefault="006C3DD9">
      <w:pPr>
        <w:jc w:val="center"/>
      </w:pPr>
      <w:r w:rsidRPr="00920167">
        <w:t>(Corresponding author: Shota Nishijima, nishijima_shota02@fra.go.jp)</w:t>
      </w:r>
    </w:p>
    <w:p w14:paraId="0783106B" w14:textId="77777777" w:rsidR="006C3DD9" w:rsidRPr="00920167" w:rsidRDefault="006C3DD9">
      <w:pPr>
        <w:jc w:val="center"/>
      </w:pPr>
    </w:p>
    <w:p w14:paraId="4A197BF0" w14:textId="63992BB7" w:rsidR="006C3DD9" w:rsidRPr="00CA5412" w:rsidRDefault="006C3DD9" w:rsidP="00CA5412">
      <w:pPr>
        <w:pStyle w:val="2"/>
        <w:jc w:val="center"/>
        <w:rPr>
          <w:b/>
          <w:bCs/>
          <w:i w:val="0"/>
          <w:iCs/>
        </w:rPr>
      </w:pPr>
      <w:r w:rsidRPr="00CA5412">
        <w:rPr>
          <w:b/>
          <w:bCs/>
          <w:i w:val="0"/>
          <w:iCs/>
        </w:rPr>
        <w:t>S</w:t>
      </w:r>
      <w:r w:rsidR="00CA5412">
        <w:rPr>
          <w:rFonts w:eastAsiaTheme="minorEastAsia" w:hint="eastAsia"/>
          <w:b/>
          <w:bCs/>
          <w:i w:val="0"/>
          <w:iCs/>
        </w:rPr>
        <w:t>ummary</w:t>
      </w:r>
    </w:p>
    <w:p w14:paraId="5111C199" w14:textId="3F24D007" w:rsidR="00CA5412" w:rsidRPr="00A968A7" w:rsidRDefault="002647E4">
      <w:r>
        <w:t>W</w:t>
      </w:r>
      <w:r w:rsidR="006C3DD9">
        <w:t>e conducted sensitivity analyses to examine the impacts of observation uncertainty and model uncertainty</w:t>
      </w:r>
      <w:r>
        <w:t xml:space="preserve"> in</w:t>
      </w:r>
      <w:r w:rsidR="006C3DD9">
        <w:t xml:space="preserve"> the </w:t>
      </w:r>
      <w:r>
        <w:t xml:space="preserve">2025 </w:t>
      </w:r>
      <w:r w:rsidR="006C3DD9">
        <w:t xml:space="preserve">stock assessment of chub mackerel in the Northwest Pacific. </w:t>
      </w:r>
      <w:r w:rsidR="00CA5412">
        <w:t xml:space="preserve">The analysis showed </w:t>
      </w:r>
      <w:r w:rsidR="007D14A6">
        <w:t>that the necessary</w:t>
      </w:r>
      <w:r w:rsidR="00CA5412">
        <w:t xml:space="preserve"> assumptions of biological parameters </w:t>
      </w:r>
      <w:r w:rsidR="007D14A6">
        <w:t xml:space="preserve"> </w:t>
      </w:r>
      <w:r>
        <w:t xml:space="preserve"> </w:t>
      </w:r>
      <w:r w:rsidR="00CA5412">
        <w:t>to use 2024 fishing year abundance indices</w:t>
      </w:r>
      <w:r w:rsidR="007D14A6">
        <w:t xml:space="preserve"> do not greatly</w:t>
      </w:r>
      <w:r w:rsidR="00CA5412">
        <w:t xml:space="preserve"> affect stock abundance estimates</w:t>
      </w:r>
      <w:r w:rsidR="007D14A6">
        <w:t xml:space="preserve">. The analyses also show that </w:t>
      </w:r>
      <w:r w:rsidR="00D84EA3">
        <w:rPr>
          <w:rFonts w:hint="eastAsia"/>
        </w:rPr>
        <w:t>model</w:t>
      </w:r>
      <w:r w:rsidR="003621D2">
        <w:rPr>
          <w:rFonts w:hint="eastAsia"/>
        </w:rPr>
        <w:t>s</w:t>
      </w:r>
      <w:r w:rsidR="00D84EA3">
        <w:rPr>
          <w:rFonts w:hint="eastAsia"/>
        </w:rPr>
        <w:t xml:space="preserve"> with </w:t>
      </w:r>
      <w:r w:rsidR="003621D2">
        <w:rPr>
          <w:rFonts w:hint="eastAsia"/>
        </w:rPr>
        <w:t xml:space="preserve">the 2024 indices had higher </w:t>
      </w:r>
      <w:r w:rsidR="003F5380">
        <w:rPr>
          <w:rFonts w:hint="eastAsia"/>
        </w:rPr>
        <w:t xml:space="preserve">prediction skill than models without </w:t>
      </w:r>
      <w:r w:rsidR="00917899">
        <w:t>the</w:t>
      </w:r>
      <w:r w:rsidR="00917899">
        <w:rPr>
          <w:rFonts w:hint="eastAsia"/>
        </w:rPr>
        <w:t xml:space="preserve"> 2024 indices</w:t>
      </w:r>
      <w:r w:rsidR="00CA5412">
        <w:t xml:space="preserve">. </w:t>
      </w:r>
      <w:r w:rsidR="00155BD0">
        <w:rPr>
          <w:rFonts w:hint="eastAsia"/>
        </w:rPr>
        <w:t xml:space="preserve">We </w:t>
      </w:r>
      <w:r w:rsidR="00155BD0">
        <w:t>suggest</w:t>
      </w:r>
      <w:r w:rsidR="00155BD0">
        <w:rPr>
          <w:rFonts w:hint="eastAsia"/>
        </w:rPr>
        <w:t xml:space="preserve"> </w:t>
      </w:r>
      <w:r w:rsidR="000E2B16">
        <w:rPr>
          <w:rFonts w:hint="eastAsia"/>
        </w:rPr>
        <w:t xml:space="preserve">using the most recent abundance indices </w:t>
      </w:r>
      <w:r w:rsidR="00132D28">
        <w:rPr>
          <w:rFonts w:hint="eastAsia"/>
        </w:rPr>
        <w:t xml:space="preserve">in </w:t>
      </w:r>
      <w:r w:rsidR="009914E1">
        <w:rPr>
          <w:rFonts w:hint="eastAsia"/>
        </w:rPr>
        <w:t xml:space="preserve">the stock assessment </w:t>
      </w:r>
      <w:r w:rsidR="00ED36A9">
        <w:rPr>
          <w:rFonts w:hint="eastAsia"/>
        </w:rPr>
        <w:t>c</w:t>
      </w:r>
      <w:r w:rsidR="00BC38C1">
        <w:rPr>
          <w:rFonts w:hint="eastAsia"/>
        </w:rPr>
        <w:t xml:space="preserve">onsidering </w:t>
      </w:r>
      <w:r w:rsidR="00673BB9">
        <w:rPr>
          <w:rFonts w:hint="eastAsia"/>
        </w:rPr>
        <w:t>the robustness and predi</w:t>
      </w:r>
      <w:r w:rsidR="00C86BB4">
        <w:rPr>
          <w:rFonts w:hint="eastAsia"/>
        </w:rPr>
        <w:t>ctability</w:t>
      </w:r>
      <w:r w:rsidR="00ED36A9">
        <w:rPr>
          <w:rFonts w:hint="eastAsia"/>
        </w:rPr>
        <w:t>.</w:t>
      </w:r>
      <w:r w:rsidR="00C86BB4">
        <w:rPr>
          <w:rFonts w:hint="eastAsia"/>
        </w:rPr>
        <w:t xml:space="preserve"> </w:t>
      </w:r>
      <w:r w:rsidR="00BA15A8">
        <w:rPr>
          <w:rFonts w:hint="eastAsia"/>
        </w:rPr>
        <w:t>Our results also</w:t>
      </w:r>
      <w:r w:rsidR="007F55D8">
        <w:rPr>
          <w:rFonts w:hint="eastAsia"/>
        </w:rPr>
        <w:t xml:space="preserve"> suggest tha</w:t>
      </w:r>
      <w:r w:rsidR="001474D0">
        <w:rPr>
          <w:rFonts w:hint="eastAsia"/>
        </w:rPr>
        <w:t xml:space="preserve">t </w:t>
      </w:r>
      <w:r w:rsidR="00BA15A8">
        <w:rPr>
          <w:rFonts w:hint="eastAsia"/>
        </w:rPr>
        <w:t>p</w:t>
      </w:r>
      <w:r w:rsidR="00CA5412">
        <w:t xml:space="preserve">rocess errors for age-1 and older fish and nonlinearity for age-0 and age-1 indices substantially change stock dynamics such as </w:t>
      </w:r>
      <w:r w:rsidR="007D14A6">
        <w:t xml:space="preserve">the strength of the </w:t>
      </w:r>
      <w:r w:rsidR="00CA5412">
        <w:t>2013-year class, but the</w:t>
      </w:r>
      <w:r w:rsidR="008429CC">
        <w:rPr>
          <w:rFonts w:hint="eastAsia"/>
        </w:rPr>
        <w:t>se</w:t>
      </w:r>
      <w:r w:rsidR="00CA5412">
        <w:t xml:space="preserve"> models</w:t>
      </w:r>
      <w:r w:rsidR="00A968A7">
        <w:t xml:space="preserve"> exhibited bad model performance with respect to fit, prediction skill, and robustness. MSY-reference points were highly sensitive to the choices of data, biological parameters, and stock-recruitment relationship. This highlights </w:t>
      </w:r>
      <w:r w:rsidR="00EB2012">
        <w:rPr>
          <w:rFonts w:hint="eastAsia"/>
        </w:rPr>
        <w:t xml:space="preserve">the </w:t>
      </w:r>
      <w:r w:rsidR="00A968A7">
        <w:t xml:space="preserve">difficulty </w:t>
      </w:r>
      <w:r w:rsidR="00EB2012">
        <w:rPr>
          <w:rFonts w:hint="eastAsia"/>
        </w:rPr>
        <w:t>of using</w:t>
      </w:r>
      <w:r w:rsidR="00A968A7">
        <w:t xml:space="preserve"> the MSY-reference points</w:t>
      </w:r>
      <w:r>
        <w:t>,</w:t>
      </w:r>
      <w:r w:rsidR="00A968A7">
        <w:t xml:space="preserve"> and it </w:t>
      </w:r>
      <w:r w:rsidR="00926ED6">
        <w:rPr>
          <w:rFonts w:hint="eastAsia"/>
        </w:rPr>
        <w:t xml:space="preserve">may </w:t>
      </w:r>
      <w:r w:rsidR="00A968A7">
        <w:t xml:space="preserve">be </w:t>
      </w:r>
      <w:r w:rsidR="00926ED6">
        <w:rPr>
          <w:rFonts w:hint="eastAsia"/>
        </w:rPr>
        <w:t>appropriate</w:t>
      </w:r>
      <w:r w:rsidR="00A968A7">
        <w:t xml:space="preserve"> to use </w:t>
      </w:r>
      <w:r w:rsidR="00A856D7">
        <w:rPr>
          <w:rFonts w:hint="eastAsia"/>
        </w:rPr>
        <w:t xml:space="preserve">more </w:t>
      </w:r>
      <w:r w:rsidR="00F579C4">
        <w:rPr>
          <w:rFonts w:hint="eastAsia"/>
        </w:rPr>
        <w:t xml:space="preserve">robust </w:t>
      </w:r>
      <w:r w:rsidR="00844FBB">
        <w:t>quantities</w:t>
      </w:r>
      <w:r w:rsidR="00844FBB">
        <w:rPr>
          <w:rFonts w:hint="eastAsia"/>
        </w:rPr>
        <w:t xml:space="preserve"> </w:t>
      </w:r>
      <w:r w:rsidR="00A968A7">
        <w:t>based on historical SSB estimates</w:t>
      </w:r>
      <w:r w:rsidR="008548E8">
        <w:rPr>
          <w:rFonts w:hint="eastAsia"/>
        </w:rPr>
        <w:t xml:space="preserve"> </w:t>
      </w:r>
      <w:r w:rsidR="008548E8">
        <w:t>as interim</w:t>
      </w:r>
      <w:r w:rsidR="00574A22">
        <w:rPr>
          <w:rFonts w:hint="eastAsia"/>
        </w:rPr>
        <w:t xml:space="preserve"> and empirical</w:t>
      </w:r>
      <w:r w:rsidR="008548E8">
        <w:t xml:space="preserve"> </w:t>
      </w:r>
      <w:r w:rsidR="00574A22">
        <w:t>reference</w:t>
      </w:r>
      <w:r w:rsidR="00574A22">
        <w:rPr>
          <w:rFonts w:hint="eastAsia"/>
        </w:rPr>
        <w:t xml:space="preserve"> points</w:t>
      </w:r>
      <w:r>
        <w:t>,</w:t>
      </w:r>
      <w:r w:rsidR="00A968A7">
        <w:t xml:space="preserve"> such as median or quartiles.</w:t>
      </w:r>
    </w:p>
    <w:p w14:paraId="7DABDDB2" w14:textId="77777777" w:rsidR="006C3DD9" w:rsidRPr="00920167" w:rsidRDefault="006C3DD9"/>
    <w:p w14:paraId="4564E4EF" w14:textId="77777777" w:rsidR="006C3DD9" w:rsidRPr="0075437E" w:rsidRDefault="006C3DD9" w:rsidP="0075437E">
      <w:pPr>
        <w:pStyle w:val="10"/>
        <w:rPr>
          <w:rFonts w:eastAsiaTheme="minorEastAsia"/>
        </w:rPr>
      </w:pPr>
      <w:r w:rsidRPr="0075437E">
        <w:t>Introduction</w:t>
      </w:r>
    </w:p>
    <w:p w14:paraId="4AAF749F" w14:textId="6A1A8706" w:rsidR="006C3DD9" w:rsidRPr="00920167" w:rsidRDefault="006C3DD9">
      <w:r w:rsidRPr="00920167">
        <w:t xml:space="preserve">The stock assessment of chub mackerel in the Northwestern Pacific is conducted by aggregating data from </w:t>
      </w:r>
      <w:r w:rsidRPr="00F34010">
        <w:t>the TWG CMSA Members</w:t>
      </w:r>
      <w:r w:rsidRPr="00920167">
        <w:t xml:space="preserve"> and using the state-space assessment model (SAM, Nielsen and Berg 2014). </w:t>
      </w:r>
      <w:r>
        <w:rPr>
          <w:rFonts w:hint="eastAsia"/>
        </w:rPr>
        <w:t>The TWG CMSA has agreed on the input data used for the base case stock assessment (</w:t>
      </w:r>
      <w:r w:rsidRPr="000A298B">
        <w:t>NPFC-202</w:t>
      </w:r>
      <w:r w:rsidRPr="000A298B">
        <w:rPr>
          <w:rFonts w:hint="eastAsia"/>
        </w:rPr>
        <w:t>5</w:t>
      </w:r>
      <w:r w:rsidRPr="000A298B">
        <w:t>-TWG CMSA</w:t>
      </w:r>
      <w:r w:rsidRPr="000A298B">
        <w:rPr>
          <w:rFonts w:hint="eastAsia"/>
        </w:rPr>
        <w:t>11</w:t>
      </w:r>
      <w:r w:rsidRPr="000A298B">
        <w:t>-WP0</w:t>
      </w:r>
      <w:r w:rsidRPr="000A298B">
        <w:rPr>
          <w:rFonts w:hint="eastAsia"/>
        </w:rPr>
        <w:t>3</w:t>
      </w:r>
      <w:r>
        <w:rPr>
          <w:rFonts w:hint="eastAsia"/>
        </w:rPr>
        <w:t xml:space="preserve">) and the </w:t>
      </w:r>
      <w:r>
        <w:rPr>
          <w:rFonts w:hint="eastAsia"/>
        </w:rPr>
        <w:lastRenderedPageBreak/>
        <w:t>model settings for the base case generally follow the last year</w:t>
      </w:r>
      <w:r>
        <w:t>’</w:t>
      </w:r>
      <w:r>
        <w:rPr>
          <w:rFonts w:hint="eastAsia"/>
        </w:rPr>
        <w:t>s stock assessment despite minor revision</w:t>
      </w:r>
      <w:r w:rsidR="00533B7D">
        <w:t>s</w:t>
      </w:r>
      <w:r>
        <w:rPr>
          <w:rFonts w:hint="eastAsia"/>
        </w:rPr>
        <w:t xml:space="preserve"> (</w:t>
      </w:r>
      <w:r w:rsidRPr="000A298B">
        <w:t>NPFC-202</w:t>
      </w:r>
      <w:r w:rsidRPr="000A298B">
        <w:rPr>
          <w:rFonts w:hint="eastAsia"/>
        </w:rPr>
        <w:t>5</w:t>
      </w:r>
      <w:r w:rsidRPr="000A298B">
        <w:t>-TWG CMSA</w:t>
      </w:r>
      <w:r w:rsidRPr="000A298B">
        <w:rPr>
          <w:rFonts w:hint="eastAsia"/>
        </w:rPr>
        <w:t>11</w:t>
      </w:r>
      <w:r w:rsidRPr="000A298B">
        <w:t>-WP0</w:t>
      </w:r>
      <w:r>
        <w:rPr>
          <w:rFonts w:hint="eastAsia"/>
        </w:rPr>
        <w:t xml:space="preserve">6). </w:t>
      </w:r>
      <w:r w:rsidRPr="00920167">
        <w:t xml:space="preserve">However, stock assessment and management involve many uncertainties, making it important to manage </w:t>
      </w:r>
      <w:r w:rsidRPr="00F34010">
        <w:t xml:space="preserve">fisheries </w:t>
      </w:r>
      <w:r w:rsidRPr="00920167">
        <w:t>resources while considering these uncertainties.</w:t>
      </w:r>
    </w:p>
    <w:p w14:paraId="4819E2C2" w14:textId="36FFBF03" w:rsidR="006C3DD9" w:rsidRPr="00920167" w:rsidRDefault="7CF1DFF6">
      <w:pPr>
        <w:ind w:firstLineChars="150" w:firstLine="360"/>
      </w:pPr>
      <w:r>
        <w:t xml:space="preserve">The uncertainties related to fisheries resource management can be divided into five categories: (1) observation uncertainty, (2) process uncertainty, (3) model uncertainty, (4) estimation uncertainty, and (5) implementation uncertainty </w:t>
      </w:r>
      <w:sdt>
        <w:sdtPr>
          <w:rPr>
            <w:color w:val="000000" w:themeColor="text1"/>
          </w:rPr>
          <w:tag w:val="MENDELEY_CITATION_v3_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"/>
          <w:id w:val="749000020"/>
          <w:placeholder>
            <w:docPart w:val="2B9A2EE47CD4493DAC71A16980BBDFEF"/>
          </w:placeholder>
        </w:sdtPr>
        <w:sdtEndPr/>
        <w:sdtContent>
          <w:r w:rsidRPr="6B958528">
            <w:rPr>
              <w:color w:val="000000" w:themeColor="text1"/>
            </w:rPr>
            <w:t>(Rosenberg and Restrepo 1994; Holland and Herrera 2009)</w:t>
          </w:r>
        </w:sdtContent>
      </w:sdt>
      <w:r>
        <w:t xml:space="preserve">. Among these, implementation uncertainty refers to errors in management implementation, also known as management uncertainty, and it is sometimes considered separately from the other four (which are commonly called scientific uncertainty) </w:t>
      </w:r>
      <w:sdt>
        <w:sdtPr>
          <w:rPr>
            <w:color w:val="000000" w:themeColor="text1"/>
          </w:rPr>
          <w:tag w:val="MENDELEY_CITATION_v3_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"/>
          <w:id w:val="702676114"/>
          <w:placeholder>
            <w:docPart w:val="2B9A2EE47CD4493DAC71A16980BBDFEF"/>
          </w:placeholder>
        </w:sdtPr>
        <w:sdtEndPr/>
        <w:sdtContent>
          <w:r w:rsidRPr="6B958528">
            <w:rPr>
              <w:color w:val="000000" w:themeColor="text1"/>
            </w:rPr>
            <w:t>(Privitera-Johnson and Punt 2020)</w:t>
          </w:r>
        </w:sdtContent>
      </w:sdt>
      <w:r>
        <w:t>. Process uncertainty refers to the inherent variability in the natural biological processes affecting fish populations, such as growth rates, natural mortality, recruitment, and environmental influences. This type of uncertainty arises from the stochastic nature of these processes, which are not perfectly predictable. The CMSA includes variations in not only recruitment at age 0 but also other process errors for older ages, which are estimated in SAM (NPFC-2025-TWG CMSA11-WP06). Moreover, the variations in process errors are considered when conducting simulations and risk assessments for future projections (</w:t>
      </w:r>
      <w:r w:rsidRPr="001F3D2C">
        <w:t>NPFC-2025-TWG CMSA11-WP09</w:t>
      </w:r>
      <w:r>
        <w:t xml:space="preserve">). Estimation uncertainty (the statistical uncertainty in the estimated parameters within a given model) and observation uncertainties in catch at age and abundance indices </w:t>
      </w:r>
      <w:r w:rsidR="007D381C">
        <w:rPr>
          <w:rFonts w:hint="eastAsia"/>
        </w:rPr>
        <w:t xml:space="preserve">can be considered in SAM and the </w:t>
      </w:r>
      <w:r w:rsidR="007D381C">
        <w:t>magnitude</w:t>
      </w:r>
      <w:r w:rsidR="007D381C">
        <w:rPr>
          <w:rFonts w:hint="eastAsia"/>
        </w:rPr>
        <w:t>s were</w:t>
      </w:r>
      <w:r>
        <w:t xml:space="preserve"> evaluated in the </w:t>
      </w:r>
      <w:r w:rsidR="0A66F305">
        <w:t xml:space="preserve">candidate </w:t>
      </w:r>
      <w:r>
        <w:t xml:space="preserve">base case document (NPFC-2025-TWG CMSA11-WP06). </w:t>
      </w:r>
    </w:p>
    <w:p w14:paraId="241D1501" w14:textId="7B4A2E1B" w:rsidR="006C3DD9" w:rsidRPr="00920167" w:rsidRDefault="7CF1DFF6">
      <w:pPr>
        <w:ind w:firstLineChars="150" w:firstLine="360"/>
      </w:pPr>
      <w:r>
        <w:t xml:space="preserve">In this working paper, we conduct sensitivity analyses to evaluate further uncertainty that was not covered in the </w:t>
      </w:r>
      <w:r w:rsidR="1A78DF3C">
        <w:t xml:space="preserve">candidate </w:t>
      </w:r>
      <w:r>
        <w:t xml:space="preserve">base case document (NPFC-2025-TWG CMSA11-WP06): uncertainty in input data (observation uncertainty) and model settings (model uncertainty). To analyze the level of observation uncertainty (i.e. the errors and inaccuracies in the data) we prepare several </w:t>
      </w:r>
      <w:r w:rsidR="00282B57">
        <w:rPr>
          <w:rFonts w:hint="eastAsia"/>
        </w:rPr>
        <w:t xml:space="preserve">sensitivity </w:t>
      </w:r>
      <w:r>
        <w:t xml:space="preserve">scenarios to change input data or model settings from the </w:t>
      </w:r>
      <w:r w:rsidR="4EC598C4">
        <w:t xml:space="preserve">candidate </w:t>
      </w:r>
      <w:r>
        <w:t>base case</w:t>
      </w:r>
      <w:r w:rsidR="015D096A">
        <w:t>s</w:t>
      </w:r>
      <w:r w:rsidR="00C51648">
        <w:rPr>
          <w:rFonts w:hint="eastAsia"/>
        </w:rPr>
        <w:t xml:space="preserve">. Through the sensitivity scenarios, </w:t>
      </w:r>
      <w:r>
        <w:t>the uncertainty due to the choice of the model structure and assumptions used in the assessment</w:t>
      </w:r>
      <w:r w:rsidR="00270E4B">
        <w:rPr>
          <w:rFonts w:hint="eastAsia"/>
        </w:rPr>
        <w:t xml:space="preserve"> was assessed</w:t>
      </w:r>
      <w:r>
        <w:t xml:space="preserve">. Especially, we focus on the effect of different biological parameters of the 2024 fishing year (FY2024), because last year’s base case did not </w:t>
      </w:r>
      <w:r w:rsidR="009768CA">
        <w:rPr>
          <w:rFonts w:hint="eastAsia"/>
        </w:rPr>
        <w:t>include</w:t>
      </w:r>
      <w:r>
        <w:t xml:space="preserve"> the most recent abundance indices due to uncertainty of </w:t>
      </w:r>
      <w:r w:rsidR="00BD2E34">
        <w:rPr>
          <w:rFonts w:hint="eastAsia"/>
        </w:rPr>
        <w:t xml:space="preserve">the </w:t>
      </w:r>
      <w:r>
        <w:t xml:space="preserve">biological parameters </w:t>
      </w:r>
      <w:r w:rsidRPr="000A298B">
        <w:t>(</w:t>
      </w:r>
      <w:r w:rsidR="00604897" w:rsidRPr="000A298B">
        <w:t>NPFC-2024-SC09-WP20 (Rev. 1)</w:t>
      </w:r>
      <w:r w:rsidRPr="000A298B">
        <w:t>)</w:t>
      </w:r>
      <w:r>
        <w:t xml:space="preserve">. These </w:t>
      </w:r>
      <w:r w:rsidR="000F61E7">
        <w:rPr>
          <w:rFonts w:hint="eastAsia"/>
        </w:rPr>
        <w:t>sensitivity</w:t>
      </w:r>
      <w:r w:rsidR="000F61E7">
        <w:t xml:space="preserve"> </w:t>
      </w:r>
      <w:r>
        <w:t>scenarios</w:t>
      </w:r>
      <w:r w:rsidR="008E07A8">
        <w:rPr>
          <w:rFonts w:hint="eastAsia"/>
        </w:rPr>
        <w:t xml:space="preserve"> were</w:t>
      </w:r>
      <w:r>
        <w:t xml:space="preserve"> compared by using performance measures (PMs) employed during the operating model development (NPFC-2022-TWG CMSA05-WP01), including recent spawning stock biomass (SSB), F reference points relative to current F, depletion statistics of SSB and </w:t>
      </w:r>
      <w:r>
        <w:lastRenderedPageBreak/>
        <w:t xml:space="preserve">other state variables. We also conducted </w:t>
      </w:r>
      <w:r w:rsidR="009B2FF0">
        <w:rPr>
          <w:rFonts w:hint="eastAsia"/>
        </w:rPr>
        <w:t xml:space="preserve">hindcast cross validation </w:t>
      </w:r>
      <w:r w:rsidR="00B56AC0">
        <w:rPr>
          <w:rFonts w:hint="eastAsia"/>
        </w:rPr>
        <w:t xml:space="preserve">in order to compare prediction skill among the models with </w:t>
      </w:r>
      <w:r w:rsidR="00B56AC0">
        <w:t>different</w:t>
      </w:r>
      <w:r w:rsidR="00B56AC0">
        <w:rPr>
          <w:rFonts w:hint="eastAsia"/>
        </w:rPr>
        <w:t xml:space="preserve"> data sets</w:t>
      </w:r>
      <w:r w:rsidR="00892140">
        <w:rPr>
          <w:rFonts w:hint="eastAsia"/>
        </w:rPr>
        <w:t xml:space="preserve"> in addition to</w:t>
      </w:r>
      <w:r>
        <w:t xml:space="preserve"> a series of model diagnostics such as residual plots and retrospective analysis.</w:t>
      </w:r>
    </w:p>
    <w:p w14:paraId="0ABB89C1" w14:textId="77777777" w:rsidR="006C3DD9" w:rsidRPr="00920167" w:rsidRDefault="006C3DD9"/>
    <w:p w14:paraId="57A0620A" w14:textId="67D7CAC7" w:rsidR="006C3DD9" w:rsidRPr="009C6614" w:rsidRDefault="006C3DD9" w:rsidP="0075437E">
      <w:pPr>
        <w:pStyle w:val="10"/>
      </w:pPr>
      <w:r w:rsidRPr="00F34010">
        <w:rPr>
          <w:rFonts w:eastAsiaTheme="minorEastAsia"/>
        </w:rPr>
        <w:t>Methods</w:t>
      </w:r>
    </w:p>
    <w:p w14:paraId="3EDE0AED" w14:textId="5C8B0FA1" w:rsidR="006C3DD9" w:rsidRPr="0075437E" w:rsidRDefault="00B95C58" w:rsidP="0075437E">
      <w:pPr>
        <w:pStyle w:val="2"/>
      </w:pPr>
      <w:r>
        <w:rPr>
          <w:rFonts w:eastAsiaTheme="minorEastAsia" w:hint="eastAsia"/>
        </w:rPr>
        <w:t>Sensitivity s</w:t>
      </w:r>
      <w:r w:rsidR="006C3DD9" w:rsidRPr="0075437E">
        <w:t>cenarios for observation uncertainty</w:t>
      </w:r>
    </w:p>
    <w:p w14:paraId="6755F226" w14:textId="647AF9BF" w:rsidR="006C3DD9" w:rsidRPr="00226B3E" w:rsidRDefault="006C3DD9">
      <w:r w:rsidRPr="00920167">
        <w:t xml:space="preserve">SAM is a statistical catch-at-age model that considers not only the observation errors of abundance indices but also the observation errors of catch-at-age. However, it is unclear how robust the estimates are to changes in these data and biological parameters within. </w:t>
      </w:r>
      <w:r w:rsidRPr="00226B3E">
        <w:t xml:space="preserve">In the current stock assessment, the catch-at-age, weight-at-age, and maturity-at-age data up to </w:t>
      </w:r>
      <w:r>
        <w:rPr>
          <w:rFonts w:hint="eastAsia"/>
        </w:rPr>
        <w:t>FY</w:t>
      </w:r>
      <w:r w:rsidRPr="00226B3E">
        <w:t xml:space="preserve">2023 have been agreed upon within the TWG-CMSA. On the other hand, six abundance index time series—excluding the Chinese fishery CPUE—are available up to </w:t>
      </w:r>
      <w:r>
        <w:rPr>
          <w:rFonts w:hint="eastAsia"/>
        </w:rPr>
        <w:t>FY2024</w:t>
      </w:r>
      <w:r w:rsidRPr="00226B3E">
        <w:t xml:space="preserve">. Some of these indices are fitted to vulnerable stock biomass or spawning stock biomass (SSB), and thus, weight-at-age and maturity-at-age data for </w:t>
      </w:r>
      <w:r>
        <w:rPr>
          <w:rFonts w:hint="eastAsia"/>
        </w:rPr>
        <w:t>FY</w:t>
      </w:r>
      <w:r w:rsidRPr="00226B3E">
        <w:t xml:space="preserve">2024 are required. This allows the use of the 2024 abundance indices to compare against projected stock estimates that are forward projected from population dynamics up to </w:t>
      </w:r>
      <w:r>
        <w:rPr>
          <w:rFonts w:hint="eastAsia"/>
        </w:rPr>
        <w:t>FY</w:t>
      </w:r>
      <w:r w:rsidRPr="00226B3E">
        <w:t xml:space="preserve">2023. The catch-at-age data for 2024 are treated as missing, and the estimates of F-at-age and catch-at-age are </w:t>
      </w:r>
      <w:r>
        <w:rPr>
          <w:rFonts w:hint="eastAsia"/>
        </w:rPr>
        <w:t>complemented</w:t>
      </w:r>
      <w:r w:rsidRPr="00226B3E">
        <w:t xml:space="preserve"> using a state-space model.</w:t>
      </w:r>
    </w:p>
    <w:p w14:paraId="673783A7" w14:textId="1438ECCA" w:rsidR="006C3DD9" w:rsidRDefault="006C3DD9">
      <w:r>
        <w:rPr>
          <w:rFonts w:hint="eastAsia"/>
        </w:rPr>
        <w:t xml:space="preserve">   We applied a change-point analysis to historical spawner </w:t>
      </w:r>
      <w:r w:rsidR="00533B7D">
        <w:rPr>
          <w:rFonts w:hint="eastAsia"/>
        </w:rPr>
        <w:t>p</w:t>
      </w:r>
      <w:r w:rsidR="00533B7D">
        <w:t xml:space="preserve">er </w:t>
      </w:r>
      <w:r>
        <w:rPr>
          <w:rFonts w:hint="eastAsia"/>
        </w:rPr>
        <w:t xml:space="preserve">recruit without fishing (SPR0), a measure of spawning potential using the R package </w:t>
      </w:r>
      <w:r>
        <w:t>‘</w:t>
      </w:r>
      <w:r>
        <w:rPr>
          <w:rFonts w:hint="eastAsia"/>
        </w:rPr>
        <w:t>changepoint</w:t>
      </w:r>
      <w:r>
        <w:t>’</w:t>
      </w:r>
      <w:r>
        <w:rPr>
          <w:rFonts w:hint="eastAsia"/>
        </w:rPr>
        <w:t xml:space="preserve"> </w:t>
      </w:r>
      <w:r>
        <w:rPr>
          <w:noProof/>
        </w:rPr>
        <w:t>(Killick &amp; Eckley, 2014)</w:t>
      </w:r>
      <w:r>
        <w:rPr>
          <w:rFonts w:hint="eastAsia"/>
        </w:rPr>
        <w:t xml:space="preserve">. The </w:t>
      </w:r>
      <w:r>
        <w:t>result</w:t>
      </w:r>
      <w:r>
        <w:rPr>
          <w:rFonts w:hint="eastAsia"/>
        </w:rPr>
        <w:t xml:space="preserve"> detected three different regimes of SPR0 and the last regime began in FY2016 (Fig. 1). Future projections last year were conducted using the average of weight-at-age and maturity-at-age from FY2016 to FY2022, which matches the results of change point analysis (maturity-at-age is constant since FY2016). Considering the </w:t>
      </w:r>
      <w:r>
        <w:t>continuity</w:t>
      </w:r>
      <w:r>
        <w:rPr>
          <w:rFonts w:hint="eastAsia"/>
        </w:rPr>
        <w:t xml:space="preserve"> from last </w:t>
      </w:r>
      <w:r>
        <w:t>year</w:t>
      </w:r>
      <w:r>
        <w:rPr>
          <w:rFonts w:hint="eastAsia"/>
        </w:rPr>
        <w:t xml:space="preserve"> and the result of change point analysis, we </w:t>
      </w:r>
      <w:r>
        <w:t>proposed</w:t>
      </w:r>
      <w:r>
        <w:rPr>
          <w:rFonts w:hint="eastAsia"/>
        </w:rPr>
        <w:t xml:space="preserve"> using the FY2016-2023 average of weight- and maturity-at-age as those for FY2024 as a candidate base-case scenario (S02-Index24_1, NPFC-TWG CMSA11-WP06</w:t>
      </w:r>
      <w:r w:rsidR="000915AF">
        <w:rPr>
          <w:rFonts w:hint="eastAsia"/>
        </w:rPr>
        <w:t>, Table 1</w:t>
      </w:r>
      <w:r>
        <w:rPr>
          <w:rFonts w:hint="eastAsia"/>
        </w:rPr>
        <w:t xml:space="preserve">). However, weight-at-age has been time-varying even since FY2016 and its average values differ depending on the beginning year for taking average (Fig. 2). </w:t>
      </w:r>
      <w:r w:rsidRPr="00DA1B84">
        <w:t xml:space="preserve">We </w:t>
      </w:r>
      <w:r>
        <w:rPr>
          <w:rFonts w:hint="eastAsia"/>
        </w:rPr>
        <w:t xml:space="preserve">therefore </w:t>
      </w:r>
      <w:r w:rsidR="00950514">
        <w:rPr>
          <w:rFonts w:hint="eastAsia"/>
        </w:rPr>
        <w:t>considered three sensitivity</w:t>
      </w:r>
      <w:r w:rsidR="00950514" w:rsidRPr="00DA1B84">
        <w:t xml:space="preserve"> </w:t>
      </w:r>
      <w:r w:rsidRPr="00DA1B84">
        <w:t xml:space="preserve">scenarios in which the averaging period </w:t>
      </w:r>
      <w:r w:rsidR="00614608">
        <w:rPr>
          <w:rFonts w:hint="eastAsia"/>
        </w:rPr>
        <w:t xml:space="preserve">was revised </w:t>
      </w:r>
      <w:r w:rsidRPr="00DA1B84">
        <w:t xml:space="preserve">to </w:t>
      </w:r>
      <w:r>
        <w:rPr>
          <w:rFonts w:hint="eastAsia"/>
        </w:rPr>
        <w:t xml:space="preserve">the most recent </w:t>
      </w:r>
      <w:r w:rsidRPr="00DA1B84">
        <w:t>five years</w:t>
      </w:r>
      <w:r>
        <w:rPr>
          <w:rFonts w:hint="eastAsia"/>
        </w:rPr>
        <w:t xml:space="preserve"> (FY2019-2023)</w:t>
      </w:r>
      <w:r w:rsidRPr="00DA1B84">
        <w:t>, three years</w:t>
      </w:r>
      <w:r>
        <w:rPr>
          <w:rFonts w:hint="eastAsia"/>
        </w:rPr>
        <w:t xml:space="preserve"> (FY2021-2023)</w:t>
      </w:r>
      <w:r w:rsidRPr="00DA1B84">
        <w:t>, and one year</w:t>
      </w:r>
      <w:r>
        <w:rPr>
          <w:rFonts w:hint="eastAsia"/>
        </w:rPr>
        <w:t xml:space="preserve"> (FY2023)</w:t>
      </w:r>
      <w:r w:rsidRPr="00DA1B84">
        <w:t>.</w:t>
      </w:r>
      <w:r>
        <w:rPr>
          <w:rFonts w:hint="eastAsia"/>
        </w:rPr>
        <w:t xml:space="preserve"> </w:t>
      </w:r>
    </w:p>
    <w:p w14:paraId="57C2946E" w14:textId="0A4B1332" w:rsidR="006C3DD9" w:rsidRDefault="006C3DD9">
      <w:r>
        <w:rPr>
          <w:rFonts w:hint="eastAsia"/>
        </w:rPr>
        <w:t xml:space="preserve">   </w:t>
      </w:r>
      <w:r w:rsidRPr="00DA1B84">
        <w:t xml:space="preserve">To fit the Russian </w:t>
      </w:r>
      <w:r>
        <w:rPr>
          <w:rFonts w:hint="eastAsia"/>
        </w:rPr>
        <w:t>CPUE</w:t>
      </w:r>
      <w:r w:rsidRPr="00DA1B84">
        <w:t xml:space="preserve"> in </w:t>
      </w:r>
      <w:r>
        <w:rPr>
          <w:rFonts w:hint="eastAsia"/>
        </w:rPr>
        <w:t>FY</w:t>
      </w:r>
      <w:r w:rsidRPr="00DA1B84">
        <w:t xml:space="preserve">2024, the proportion of Russia's catch-at-age relative to the total catch-at-age from all </w:t>
      </w:r>
      <w:r>
        <w:rPr>
          <w:rFonts w:hint="eastAsia"/>
        </w:rPr>
        <w:t>M</w:t>
      </w:r>
      <w:r w:rsidRPr="00DA1B84">
        <w:t>embers is required</w:t>
      </w:r>
      <w:r>
        <w:rPr>
          <w:rFonts w:hint="eastAsia"/>
        </w:rPr>
        <w:t xml:space="preserve"> (see NPFC-TWG CMSA11-WP06 for details)</w:t>
      </w:r>
      <w:r w:rsidRPr="00DA1B84">
        <w:t>. As a candidate for the base-case scenario, we considered using the average proportion over the most recent three years</w:t>
      </w:r>
      <w:r>
        <w:rPr>
          <w:rFonts w:hint="eastAsia"/>
        </w:rPr>
        <w:t xml:space="preserve"> (FY2021-2023)</w:t>
      </w:r>
      <w:r w:rsidRPr="00DA1B84">
        <w:t xml:space="preserve">. To assess the </w:t>
      </w:r>
      <w:r w:rsidRPr="00DA1B84">
        <w:lastRenderedPageBreak/>
        <w:t>sensitivity of this assumption, we also examined an alternative case using the most recent five years</w:t>
      </w:r>
      <w:r>
        <w:rPr>
          <w:rFonts w:hint="eastAsia"/>
        </w:rPr>
        <w:t xml:space="preserve"> (FY2019-2023)</w:t>
      </w:r>
      <w:r w:rsidRPr="00DA1B84">
        <w:t xml:space="preserve">. As a result, we analyzed a total of eight </w:t>
      </w:r>
      <w:r w:rsidR="001E3096">
        <w:rPr>
          <w:rFonts w:hint="eastAsia"/>
        </w:rPr>
        <w:t>sensitivity</w:t>
      </w:r>
      <w:r w:rsidRPr="00DA1B84">
        <w:t xml:space="preserve"> scenarios by combining four assumptions for weight-at-age with two assumptions for the proportion of Russia’s catch-at-age in 2024</w:t>
      </w:r>
      <w:r>
        <w:rPr>
          <w:rFonts w:hint="eastAsia"/>
        </w:rPr>
        <w:t xml:space="preserve"> (Scenarios S02-09 in Table 1)</w:t>
      </w:r>
      <w:r w:rsidRPr="00DA1B84">
        <w:t>.</w:t>
      </w:r>
    </w:p>
    <w:p w14:paraId="5067D563" w14:textId="21B19E9D" w:rsidR="006C3DD9" w:rsidRPr="00920167" w:rsidRDefault="7CF1DFF6">
      <w:r>
        <w:t xml:space="preserve">   We also investigated sensitivity to maturity-at-age and natural mortality. While Japan’s maturity-at-age was used as the base case (NPFC-TWG CMSA11-WP03, 06), it is suggested to use the average between China and Japan as a sensitivity scenario (NPFC-TWG CMSA11-WP03). Accordingly, we analyzed two </w:t>
      </w:r>
      <w:r w:rsidR="00684237">
        <w:rPr>
          <w:rFonts w:hint="eastAsia"/>
        </w:rPr>
        <w:t xml:space="preserve">sensitivity </w:t>
      </w:r>
      <w:r>
        <w:t xml:space="preserve">scenarios using the average maturity-at-age of China and Japan with the 2024 indices excluded and included (Scenarios S10-11 in Table 1). </w:t>
      </w:r>
      <w:r w:rsidR="00453B5A">
        <w:rPr>
          <w:rFonts w:hint="eastAsia"/>
        </w:rPr>
        <w:t>T</w:t>
      </w:r>
      <w:r w:rsidR="00453B5A">
        <w:t>h</w:t>
      </w:r>
      <w:r w:rsidR="00453B5A">
        <w:rPr>
          <w:rFonts w:hint="eastAsia"/>
        </w:rPr>
        <w:t xml:space="preserve">e </w:t>
      </w:r>
      <w:r w:rsidR="00D359F9">
        <w:rPr>
          <w:rFonts w:hint="eastAsia"/>
        </w:rPr>
        <w:t xml:space="preserve">average maturity-at-age </w:t>
      </w:r>
      <w:r w:rsidR="009B44B7">
        <w:rPr>
          <w:rFonts w:hint="eastAsia"/>
        </w:rPr>
        <w:t xml:space="preserve">for age 2 </w:t>
      </w:r>
      <w:r>
        <w:t xml:space="preserve">were slightly </w:t>
      </w:r>
      <w:r w:rsidR="0092338A">
        <w:rPr>
          <w:rFonts w:hint="eastAsia"/>
        </w:rPr>
        <w:t xml:space="preserve">lower than </w:t>
      </w:r>
      <w:r w:rsidR="009B44B7">
        <w:rPr>
          <w:rFonts w:hint="eastAsia"/>
        </w:rPr>
        <w:t>the value of the base case maturity-at-age</w:t>
      </w:r>
      <w:r>
        <w:t xml:space="preserve"> (Fig. 3). We </w:t>
      </w:r>
      <w:r w:rsidR="00442A39">
        <w:rPr>
          <w:rFonts w:hint="eastAsia"/>
        </w:rPr>
        <w:t xml:space="preserve">also </w:t>
      </w:r>
      <w:r>
        <w:t xml:space="preserve">analyzed </w:t>
      </w:r>
      <w:r w:rsidR="00442A39">
        <w:rPr>
          <w:rFonts w:hint="eastAsia"/>
        </w:rPr>
        <w:t>sensitivity</w:t>
      </w:r>
      <w:r>
        <w:t xml:space="preserve"> scenarios in which age-common natural mortality M=0.5 for all ages, previously used as candidate (NPFC-TWG CMSA09-WP03), was used while the other input data and model settings were the same as the </w:t>
      </w:r>
      <w:r w:rsidR="32E71DBC">
        <w:t xml:space="preserve">candidate </w:t>
      </w:r>
      <w:r>
        <w:t>base case</w:t>
      </w:r>
      <w:r w:rsidR="35F16516">
        <w:t>s</w:t>
      </w:r>
      <w:r>
        <w:t xml:space="preserve"> (Scenarios S12-13 in Table 1).</w:t>
      </w:r>
    </w:p>
    <w:p w14:paraId="3A721B26" w14:textId="77777777" w:rsidR="006C3DD9" w:rsidRPr="00920167" w:rsidRDefault="006C3DD9"/>
    <w:p w14:paraId="468845AA" w14:textId="77777777" w:rsidR="006C3DD9" w:rsidRPr="009C6614" w:rsidRDefault="006C3DD9" w:rsidP="0075437E">
      <w:pPr>
        <w:pStyle w:val="2"/>
        <w:rPr>
          <w:rFonts w:eastAsia="Yu Mincho"/>
        </w:rPr>
      </w:pPr>
      <w:r w:rsidRPr="00F34010">
        <w:rPr>
          <w:rFonts w:eastAsia="Yu Mincho"/>
        </w:rPr>
        <w:t>Scenarios for model uncertainty</w:t>
      </w:r>
    </w:p>
    <w:p w14:paraId="74E561D2" w14:textId="52DF95C6" w:rsidR="006C3DD9" w:rsidRDefault="7CF1DFF6">
      <w:r>
        <w:t xml:space="preserve">We prepared three kinds of </w:t>
      </w:r>
      <w:r w:rsidR="00364553">
        <w:rPr>
          <w:rFonts w:hint="eastAsia"/>
        </w:rPr>
        <w:t>sensitivity</w:t>
      </w:r>
      <w:r>
        <w:t xml:space="preserve"> scenarios to evaluate sensitivity to model structure (Table 1). The first two scenarios relate to the choice of stock-recruitment relationship. A </w:t>
      </w:r>
      <w:proofErr w:type="spellStart"/>
      <w:r>
        <w:t>Beverton</w:t>
      </w:r>
      <w:proofErr w:type="spellEnd"/>
      <w:r>
        <w:t xml:space="preserve">-Holt (BH) stock-recruitment relationship was used in the </w:t>
      </w:r>
      <w:r w:rsidR="66609C96">
        <w:t xml:space="preserve">candidate </w:t>
      </w:r>
      <w:r>
        <w:t>base case</w:t>
      </w:r>
      <w:r w:rsidR="63511EAF">
        <w:t>s</w:t>
      </w:r>
      <w:r>
        <w:t xml:space="preserve"> as in last year’s stock assessment (NPFC-</w:t>
      </w:r>
      <w:r w:rsidR="00A23E95">
        <w:rPr>
          <w:rFonts w:hint="eastAsia"/>
        </w:rPr>
        <w:t>2025-</w:t>
      </w:r>
      <w:r>
        <w:t>TWG CMSA09-WP06)</w:t>
      </w:r>
      <w:r w:rsidR="00B643F6">
        <w:rPr>
          <w:rFonts w:hint="eastAsia"/>
        </w:rPr>
        <w:t>. However</w:t>
      </w:r>
      <w:r>
        <w:t xml:space="preserve">, </w:t>
      </w:r>
      <w:r w:rsidR="00B643F6">
        <w:rPr>
          <w:rFonts w:hint="eastAsia"/>
        </w:rPr>
        <w:t>MSY-</w:t>
      </w:r>
      <w:r w:rsidR="00432E9B">
        <w:rPr>
          <w:rFonts w:hint="eastAsia"/>
        </w:rPr>
        <w:t xml:space="preserve">based reference points estimated by the BH curve were </w:t>
      </w:r>
      <w:r>
        <w:t>highly sensitive to data and model settings and exceed</w:t>
      </w:r>
      <w:r w:rsidR="00432E9B">
        <w:rPr>
          <w:rFonts w:hint="eastAsia"/>
        </w:rPr>
        <w:t>ed</w:t>
      </w:r>
      <w:r>
        <w:t xml:space="preserve"> the historical range of spawning stock biomass, i.e.,</w:t>
      </w:r>
      <w:r w:rsidR="009A6636">
        <w:rPr>
          <w:rFonts w:hint="eastAsia"/>
        </w:rPr>
        <w:t xml:space="preserve"> </w:t>
      </w:r>
      <w:r>
        <w:t>S</w:t>
      </w:r>
      <w:r w:rsidR="00336F73">
        <w:rPr>
          <w:rFonts w:hint="eastAsia"/>
        </w:rPr>
        <w:t>S</w:t>
      </w:r>
      <w:r>
        <w:t>B</w:t>
      </w:r>
      <w:r w:rsidRPr="6B958528">
        <w:rPr>
          <w:vertAlign w:val="subscript"/>
        </w:rPr>
        <w:t>MSY</w:t>
      </w:r>
      <w:r>
        <w:t xml:space="preserve"> &gt; </w:t>
      </w:r>
      <w:proofErr w:type="gramStart"/>
      <w:r>
        <w:t>max(</w:t>
      </w:r>
      <w:proofErr w:type="gramEnd"/>
      <w:r>
        <w:t>SSB) (</w:t>
      </w:r>
      <w:r w:rsidR="00C4351A" w:rsidRPr="00C4351A">
        <w:t>NPFC-2024-SC09-WP20 (Rev. 1)</w:t>
      </w:r>
      <w:r w:rsidR="00C4351A">
        <w:rPr>
          <w:rFonts w:hint="eastAsia"/>
        </w:rPr>
        <w:t>)</w:t>
      </w:r>
      <w:r>
        <w:t xml:space="preserve">. We therefore tried to </w:t>
      </w:r>
      <w:r w:rsidR="00507233">
        <w:rPr>
          <w:rFonts w:hint="eastAsia"/>
        </w:rPr>
        <w:t>use</w:t>
      </w:r>
      <w:r w:rsidR="00507233">
        <w:t xml:space="preserve"> </w:t>
      </w:r>
      <w:r>
        <w:t xml:space="preserve">a smooth hockey-stick (SHS) stock-recruitment relationship </w:t>
      </w:r>
      <w:r w:rsidRPr="6B958528">
        <w:rPr>
          <w:noProof/>
        </w:rPr>
        <w:t>(Mesnil &amp; Rochet, 2010)</w:t>
      </w:r>
      <w:r w:rsidR="008155DC">
        <w:rPr>
          <w:rFonts w:hint="eastAsia"/>
          <w:noProof/>
        </w:rPr>
        <w:t xml:space="preserve">. </w:t>
      </w:r>
      <w:r w:rsidR="008155DC">
        <w:rPr>
          <w:rFonts w:hint="eastAsia"/>
        </w:rPr>
        <w:t>SHS</w:t>
      </w:r>
      <w:r>
        <w:t xml:space="preserve"> </w:t>
      </w:r>
      <w:r w:rsidR="00BD3A8F">
        <w:rPr>
          <w:rFonts w:hint="eastAsia"/>
        </w:rPr>
        <w:t xml:space="preserve">is </w:t>
      </w:r>
      <w:r w:rsidR="008155DC">
        <w:rPr>
          <w:rFonts w:hint="eastAsia"/>
        </w:rPr>
        <w:t xml:space="preserve">a </w:t>
      </w:r>
      <w:r w:rsidR="00A83DAE">
        <w:t>differentiable</w:t>
      </w:r>
      <w:r w:rsidR="008155DC">
        <w:rPr>
          <w:rFonts w:hint="eastAsia"/>
        </w:rPr>
        <w:t xml:space="preserve"> </w:t>
      </w:r>
      <w:r>
        <w:t xml:space="preserve">hockey-stick model </w:t>
      </w:r>
      <w:r w:rsidR="00D03C81">
        <w:rPr>
          <w:rFonts w:hint="eastAsia"/>
        </w:rPr>
        <w:t>in which stock-recruitment parameters can be estimated within</w:t>
      </w:r>
      <w:r w:rsidR="00A83DAE">
        <w:rPr>
          <w:rFonts w:hint="eastAsia"/>
        </w:rPr>
        <w:t xml:space="preserve"> </w:t>
      </w:r>
      <w:r>
        <w:t>stock assessment models</w:t>
      </w:r>
      <w:r w:rsidR="0021478F" w:rsidRPr="0021478F">
        <w:t xml:space="preserve"> </w:t>
      </w:r>
      <w:r w:rsidR="0021478F">
        <w:t>using automatic differentiation</w:t>
      </w:r>
      <w:r>
        <w:t>, such as SAM (Scenarios S12-13 in Table 1). The SHS model is expressed as:</w:t>
      </w:r>
    </w:p>
    <w:p w14:paraId="1EE6B80B" w14:textId="77777777" w:rsidR="006C3DD9" w:rsidRDefault="0038241F">
      <m:oMathPara>
        <m:oMath>
          <m:sSub>
            <m:sSubPr>
              <m:ctrlPr>
                <w:rPr>
                  <w:rFonts w:ascii="Cambria Math" w:eastAsia="MS Mincho" w:hAnsi="Cambria Math"/>
                  <w:color w:val="000000"/>
                  <w:sz w:val="21"/>
                  <w:szCs w:val="21"/>
                </w:rPr>
              </m:ctrlPr>
            </m:sSubPr>
            <m:e>
              <m:r>
                <w:rPr>
                  <w:rFonts w:ascii="Cambria Math" w:eastAsia="MS Mincho" w:hAnsi="Cambria Math"/>
                  <w:color w:val="000000"/>
                  <w:sz w:val="21"/>
                  <w:szCs w:val="21"/>
                </w:rPr>
                <m:t>R</m:t>
              </m:r>
            </m:e>
            <m:sub>
              <m:r>
                <w:rPr>
                  <w:rFonts w:ascii="Cambria Math" w:eastAsia="MS Mincho" w:hAnsi="Cambria Math"/>
                  <w:color w:val="000000"/>
                  <w:sz w:val="21"/>
                  <w:szCs w:val="21"/>
                </w:rPr>
                <m:t>y</m:t>
              </m:r>
            </m:sub>
          </m:sSub>
          <m:r>
            <m:rPr>
              <m:sty m:val="p"/>
            </m:rPr>
            <w:rPr>
              <w:rFonts w:ascii="Cambria Math" w:eastAsia="MS Mincho" w:hAnsi="Cambria Math"/>
              <w:color w:val="000000"/>
              <w:sz w:val="21"/>
              <w:szCs w:val="21"/>
            </w:rPr>
            <m:t>=</m:t>
          </m:r>
          <m:r>
            <w:rPr>
              <w:rFonts w:ascii="Cambria Math" w:eastAsia="MS Mincho" w:hAnsi="Cambria Math"/>
              <w:color w:val="000000"/>
              <w:sz w:val="21"/>
              <w:szCs w:val="21"/>
            </w:rPr>
            <m:t xml:space="preserve"> 0.5a</m:t>
          </m:r>
          <m:d>
            <m:dPr>
              <m:begChr m:val="["/>
              <m:endChr m:val="]"/>
              <m:ctrlPr>
                <w:rPr>
                  <w:rFonts w:ascii="Cambria Math" w:eastAsia="MS Mincho" w:hAnsi="Cambria Math"/>
                  <w:i/>
                  <w:color w:val="000000"/>
                  <w:sz w:val="21"/>
                  <w:szCs w:val="21"/>
                </w:rPr>
              </m:ctrlPr>
            </m:dPr>
            <m:e>
              <m:sSub>
                <m:sSubPr>
                  <m:ctrlPr>
                    <w:rPr>
                      <w:rFonts w:ascii="Cambria Math" w:eastAsia="MS Mincho" w:hAnsi="Cambria Math"/>
                      <w:color w:val="000000"/>
                      <w:sz w:val="21"/>
                      <w:szCs w:val="21"/>
                    </w:rPr>
                  </m:ctrlPr>
                </m:sSubPr>
                <m:e>
                  <m:r>
                    <w:rPr>
                      <w:rFonts w:ascii="Cambria Math" w:eastAsia="MS Mincho" w:hAnsi="Cambria Math"/>
                      <w:color w:val="000000"/>
                      <w:sz w:val="21"/>
                      <w:szCs w:val="21"/>
                    </w:rPr>
                    <m:t>B</m:t>
                  </m:r>
                </m:e>
                <m:sub>
                  <m:r>
                    <w:rPr>
                      <w:rFonts w:ascii="Cambria Math" w:eastAsia="MS Mincho" w:hAnsi="Cambria Math"/>
                      <w:color w:val="000000"/>
                      <w:sz w:val="21"/>
                      <w:szCs w:val="21"/>
                    </w:rPr>
                    <m:t>y</m:t>
                  </m:r>
                </m:sub>
              </m:sSub>
              <m:r>
                <w:rPr>
                  <w:rFonts w:ascii="Cambria Math" w:eastAsia="MS Mincho" w:hAnsi="Cambria Math"/>
                  <w:color w:val="000000"/>
                  <w:sz w:val="21"/>
                  <w:szCs w:val="21"/>
                </w:rPr>
                <m:t>+</m:t>
              </m:r>
              <m:rad>
                <m:radPr>
                  <m:degHide m:val="1"/>
                  <m:ctrlPr>
                    <w:rPr>
                      <w:rFonts w:ascii="Cambria Math" w:eastAsia="MS Mincho" w:hAnsi="Cambria Math"/>
                      <w:i/>
                      <w:color w:val="000000"/>
                      <w:sz w:val="21"/>
                      <w:szCs w:val="21"/>
                    </w:rPr>
                  </m:ctrlPr>
                </m:radPr>
                <m:deg/>
                <m:e>
                  <m:sSup>
                    <m:sSupPr>
                      <m:ctrlPr>
                        <w:rPr>
                          <w:rFonts w:ascii="Cambria Math" w:eastAsia="MS Mincho" w:hAnsi="Cambria Math"/>
                          <w:i/>
                          <w:color w:val="000000"/>
                          <w:sz w:val="21"/>
                          <w:szCs w:val="21"/>
                        </w:rPr>
                      </m:ctrlPr>
                    </m:sSupPr>
                    <m:e>
                      <m:r>
                        <w:rPr>
                          <w:rFonts w:ascii="Cambria Math" w:eastAsia="MS Mincho" w:hAnsi="Cambria Math"/>
                          <w:color w:val="000000"/>
                          <w:sz w:val="21"/>
                          <w:szCs w:val="21"/>
                        </w:rPr>
                        <m:t>b</m:t>
                      </m:r>
                    </m:e>
                    <m:sup>
                      <m:r>
                        <w:rPr>
                          <w:rFonts w:ascii="Cambria Math" w:eastAsia="MS Mincho" w:hAnsi="Cambria Math"/>
                          <w:color w:val="000000"/>
                          <w:sz w:val="21"/>
                          <w:szCs w:val="21"/>
                        </w:rPr>
                        <m:t>2</m:t>
                      </m:r>
                    </m:sup>
                  </m:sSup>
                  <m:r>
                    <w:rPr>
                      <w:rFonts w:ascii="Cambria Math" w:eastAsia="MS Mincho" w:hAnsi="Cambria Math"/>
                      <w:color w:val="000000"/>
                      <w:sz w:val="21"/>
                      <w:szCs w:val="21"/>
                    </w:rPr>
                    <m:t>+</m:t>
                  </m:r>
                  <m:f>
                    <m:fPr>
                      <m:ctrlPr>
                        <w:rPr>
                          <w:rFonts w:ascii="Cambria Math" w:eastAsia="MS Mincho" w:hAnsi="Cambria Math"/>
                          <w:i/>
                          <w:color w:val="000000"/>
                          <w:sz w:val="21"/>
                          <w:szCs w:val="21"/>
                        </w:rPr>
                      </m:ctrlPr>
                    </m:fPr>
                    <m:num>
                      <m:sSup>
                        <m:sSupPr>
                          <m:ctrlPr>
                            <w:rPr>
                              <w:rFonts w:ascii="Cambria Math" w:eastAsia="MS Mincho" w:hAnsi="Cambria Math"/>
                              <w:i/>
                              <w:color w:val="000000"/>
                              <w:sz w:val="21"/>
                              <w:szCs w:val="21"/>
                            </w:rPr>
                          </m:ctrlPr>
                        </m:sSupPr>
                        <m:e>
                          <m:r>
                            <w:rPr>
                              <w:rFonts w:ascii="Cambria Math" w:eastAsia="MS Mincho" w:hAnsi="Cambria Math"/>
                              <w:color w:val="000000"/>
                              <w:sz w:val="21"/>
                              <w:szCs w:val="21"/>
                            </w:rPr>
                            <m:t>γ</m:t>
                          </m:r>
                        </m:e>
                        <m:sup>
                          <m:r>
                            <w:rPr>
                              <w:rFonts w:ascii="Cambria Math" w:eastAsia="MS Mincho" w:hAnsi="Cambria Math"/>
                              <w:color w:val="000000"/>
                              <w:sz w:val="21"/>
                              <w:szCs w:val="21"/>
                            </w:rPr>
                            <m:t>2</m:t>
                          </m:r>
                        </m:sup>
                      </m:sSup>
                    </m:num>
                    <m:den>
                      <m:r>
                        <w:rPr>
                          <w:rFonts w:ascii="Cambria Math" w:eastAsia="MS Mincho" w:hAnsi="Cambria Math"/>
                          <w:color w:val="000000"/>
                          <w:sz w:val="21"/>
                          <w:szCs w:val="21"/>
                        </w:rPr>
                        <m:t>4</m:t>
                      </m:r>
                    </m:den>
                  </m:f>
                </m:e>
              </m:rad>
              <m:r>
                <w:rPr>
                  <w:rFonts w:ascii="Cambria Math" w:eastAsia="MS Mincho" w:hAnsi="Cambria Math"/>
                  <w:color w:val="000000"/>
                  <w:sz w:val="21"/>
                  <w:szCs w:val="21"/>
                </w:rPr>
                <m:t>-</m:t>
              </m:r>
              <m:rad>
                <m:radPr>
                  <m:degHide m:val="1"/>
                  <m:ctrlPr>
                    <w:rPr>
                      <w:rFonts w:ascii="Cambria Math" w:eastAsia="MS Mincho" w:hAnsi="Cambria Math"/>
                      <w:i/>
                      <w:color w:val="000000"/>
                      <w:sz w:val="21"/>
                      <w:szCs w:val="21"/>
                    </w:rPr>
                  </m:ctrlPr>
                </m:radPr>
                <m:deg/>
                <m:e>
                  <m:sSup>
                    <m:sSupPr>
                      <m:ctrlPr>
                        <w:rPr>
                          <w:rFonts w:ascii="Cambria Math" w:eastAsia="MS Mincho" w:hAnsi="Cambria Math"/>
                          <w:i/>
                          <w:color w:val="000000"/>
                          <w:sz w:val="21"/>
                          <w:szCs w:val="21"/>
                        </w:rPr>
                      </m:ctrlPr>
                    </m:sSupPr>
                    <m:e>
                      <m:d>
                        <m:dPr>
                          <m:ctrlPr>
                            <w:rPr>
                              <w:rFonts w:ascii="Cambria Math" w:eastAsia="MS Mincho" w:hAnsi="Cambria Math"/>
                              <w:i/>
                              <w:color w:val="000000"/>
                              <w:sz w:val="21"/>
                              <w:szCs w:val="21"/>
                            </w:rPr>
                          </m:ctrlPr>
                        </m:dPr>
                        <m:e>
                          <m:sSub>
                            <m:sSubPr>
                              <m:ctrlPr>
                                <w:rPr>
                                  <w:rFonts w:ascii="Cambria Math" w:eastAsia="MS Mincho" w:hAnsi="Cambria Math"/>
                                  <w:color w:val="000000"/>
                                  <w:sz w:val="21"/>
                                  <w:szCs w:val="21"/>
                                </w:rPr>
                              </m:ctrlPr>
                            </m:sSubPr>
                            <m:e>
                              <m:r>
                                <w:rPr>
                                  <w:rFonts w:ascii="Cambria Math" w:eastAsia="MS Mincho" w:hAnsi="Cambria Math"/>
                                  <w:color w:val="000000"/>
                                  <w:sz w:val="21"/>
                                  <w:szCs w:val="21"/>
                                </w:rPr>
                                <m:t>B</m:t>
                              </m:r>
                            </m:e>
                            <m:sub>
                              <m:r>
                                <w:rPr>
                                  <w:rFonts w:ascii="Cambria Math" w:eastAsia="MS Mincho" w:hAnsi="Cambria Math"/>
                                  <w:color w:val="000000"/>
                                  <w:sz w:val="21"/>
                                  <w:szCs w:val="21"/>
                                </w:rPr>
                                <m:t>y</m:t>
                              </m:r>
                            </m:sub>
                          </m:sSub>
                          <m:r>
                            <w:rPr>
                              <w:rFonts w:ascii="Cambria Math" w:eastAsia="MS Mincho" w:hAnsi="Cambria Math"/>
                              <w:color w:val="000000"/>
                              <w:sz w:val="21"/>
                              <w:szCs w:val="21"/>
                            </w:rPr>
                            <m:t>-b</m:t>
                          </m:r>
                        </m:e>
                      </m:d>
                    </m:e>
                    <m:sup>
                      <m:r>
                        <w:rPr>
                          <w:rFonts w:ascii="Cambria Math" w:eastAsia="MS Mincho" w:hAnsi="Cambria Math"/>
                          <w:color w:val="000000"/>
                          <w:sz w:val="21"/>
                          <w:szCs w:val="21"/>
                        </w:rPr>
                        <m:t>2</m:t>
                      </m:r>
                    </m:sup>
                  </m:sSup>
                  <m:r>
                    <w:rPr>
                      <w:rFonts w:ascii="Cambria Math" w:eastAsia="MS Mincho" w:hAnsi="Cambria Math"/>
                      <w:color w:val="000000"/>
                      <w:sz w:val="21"/>
                      <w:szCs w:val="21"/>
                    </w:rPr>
                    <m:t>+</m:t>
                  </m:r>
                  <m:f>
                    <m:fPr>
                      <m:ctrlPr>
                        <w:rPr>
                          <w:rFonts w:ascii="Cambria Math" w:eastAsia="MS Mincho" w:hAnsi="Cambria Math"/>
                          <w:i/>
                          <w:color w:val="000000"/>
                          <w:sz w:val="21"/>
                          <w:szCs w:val="21"/>
                        </w:rPr>
                      </m:ctrlPr>
                    </m:fPr>
                    <m:num>
                      <m:sSup>
                        <m:sSupPr>
                          <m:ctrlPr>
                            <w:rPr>
                              <w:rFonts w:ascii="Cambria Math" w:eastAsia="MS Mincho" w:hAnsi="Cambria Math"/>
                              <w:i/>
                              <w:color w:val="000000"/>
                              <w:sz w:val="21"/>
                              <w:szCs w:val="21"/>
                            </w:rPr>
                          </m:ctrlPr>
                        </m:sSupPr>
                        <m:e>
                          <m:r>
                            <w:rPr>
                              <w:rFonts w:ascii="Cambria Math" w:eastAsia="MS Mincho" w:hAnsi="Cambria Math"/>
                              <w:color w:val="000000"/>
                              <w:sz w:val="21"/>
                              <w:szCs w:val="21"/>
                            </w:rPr>
                            <m:t>γ</m:t>
                          </m:r>
                        </m:e>
                        <m:sup>
                          <m:r>
                            <w:rPr>
                              <w:rFonts w:ascii="Cambria Math" w:eastAsia="MS Mincho" w:hAnsi="Cambria Math"/>
                              <w:color w:val="000000"/>
                              <w:sz w:val="21"/>
                              <w:szCs w:val="21"/>
                            </w:rPr>
                            <m:t>2</m:t>
                          </m:r>
                        </m:sup>
                      </m:sSup>
                    </m:num>
                    <m:den>
                      <m:r>
                        <w:rPr>
                          <w:rFonts w:ascii="Cambria Math" w:eastAsia="MS Mincho" w:hAnsi="Cambria Math"/>
                          <w:color w:val="000000"/>
                          <w:sz w:val="21"/>
                          <w:szCs w:val="21"/>
                        </w:rPr>
                        <m:t>4</m:t>
                      </m:r>
                    </m:den>
                  </m:f>
                </m:e>
              </m:rad>
            </m:e>
          </m:d>
          <m:r>
            <w:rPr>
              <w:rFonts w:ascii="Cambria Math" w:eastAsia="MS Mincho" w:hAnsi="Cambria Math"/>
              <w:color w:val="000000"/>
              <w:sz w:val="21"/>
              <w:szCs w:val="21"/>
            </w:rPr>
            <m:t xml:space="preserve">    </m:t>
          </m:r>
          <m:r>
            <m:rPr>
              <m:sty m:val="p"/>
            </m:rPr>
            <w:rPr>
              <w:rFonts w:ascii="Cambria Math" w:eastAsia="MS Mincho" w:hAnsi="Cambria Math"/>
              <w:color w:val="000000"/>
              <w:sz w:val="21"/>
              <w:szCs w:val="21"/>
            </w:rPr>
            <m:t>,</m:t>
          </m:r>
        </m:oMath>
      </m:oMathPara>
    </w:p>
    <w:p w14:paraId="142F3020" w14:textId="45D78C0B" w:rsidR="006C3DD9" w:rsidRPr="001D2DE2" w:rsidRDefault="006C3DD9">
      <w:r>
        <w:rPr>
          <w:rFonts w:hint="eastAsia"/>
        </w:rPr>
        <w:t xml:space="preserve">where </w:t>
      </w:r>
      <w:r w:rsidRPr="0075437E">
        <w:rPr>
          <w:rFonts w:hint="eastAsia"/>
          <w:i/>
          <w:iCs/>
        </w:rPr>
        <w:t>a</w:t>
      </w:r>
      <w:r>
        <w:rPr>
          <w:rFonts w:hint="eastAsia"/>
          <w:i/>
          <w:iCs/>
        </w:rPr>
        <w:t xml:space="preserve"> </w:t>
      </w:r>
      <w:r>
        <w:rPr>
          <w:rFonts w:hint="eastAsia"/>
        </w:rPr>
        <w:t xml:space="preserve">is </w:t>
      </w:r>
      <w:r>
        <w:t>the</w:t>
      </w:r>
      <w:r>
        <w:rPr>
          <w:rFonts w:hint="eastAsia"/>
        </w:rPr>
        <w:t xml:space="preserve"> slope at the origin and </w:t>
      </w:r>
      <w:r w:rsidRPr="0075437E">
        <w:rPr>
          <w:rFonts w:hint="eastAsia"/>
          <w:i/>
          <w:iCs/>
        </w:rPr>
        <w:t>b</w:t>
      </w:r>
      <w:r>
        <w:rPr>
          <w:rFonts w:hint="eastAsia"/>
        </w:rPr>
        <w:t xml:space="preserve"> is the breakpoint, both of which are estimated parameters in SAM. The parameter </w:t>
      </w:r>
      <w:r w:rsidRPr="0075437E">
        <w:rPr>
          <w:i/>
          <w:iCs/>
        </w:rPr>
        <w:t>γ</w:t>
      </w:r>
      <w:r>
        <w:rPr>
          <w:rFonts w:hint="eastAsia"/>
        </w:rPr>
        <w:t xml:space="preserve"> controls the smoothness around the breakpoint and we set </w:t>
      </w:r>
      <w:r w:rsidRPr="0075437E">
        <w:rPr>
          <w:i/>
          <w:iCs/>
        </w:rPr>
        <w:t>γ</w:t>
      </w:r>
      <w:r>
        <w:rPr>
          <w:rFonts w:hint="eastAsia"/>
        </w:rPr>
        <w:t xml:space="preserve"> = </w:t>
      </w:r>
      <w:r w:rsidR="00F40953">
        <w:rPr>
          <w:rFonts w:hint="eastAsia"/>
        </w:rPr>
        <w:t>100</w:t>
      </w:r>
      <w:r>
        <w:rPr>
          <w:rFonts w:hint="eastAsia"/>
        </w:rPr>
        <w:t xml:space="preserve"> so that the </w:t>
      </w:r>
      <w:r w:rsidR="00626EA2">
        <w:rPr>
          <w:rFonts w:hint="eastAsia"/>
        </w:rPr>
        <w:t>model was</w:t>
      </w:r>
      <w:r>
        <w:rPr>
          <w:rFonts w:hint="eastAsia"/>
        </w:rPr>
        <w:t xml:space="preserve"> converged. </w:t>
      </w:r>
    </w:p>
    <w:p w14:paraId="715602F4" w14:textId="79245CCE" w:rsidR="006C3DD9" w:rsidRDefault="006C3DD9">
      <w:r>
        <w:rPr>
          <w:rFonts w:hint="eastAsia"/>
        </w:rPr>
        <w:lastRenderedPageBreak/>
        <w:t xml:space="preserve">   </w:t>
      </w:r>
      <w:r w:rsidRPr="00920167">
        <w:t xml:space="preserve">The </w:t>
      </w:r>
      <w:r>
        <w:rPr>
          <w:rFonts w:hint="eastAsia"/>
        </w:rPr>
        <w:t xml:space="preserve">next </w:t>
      </w:r>
      <w:r w:rsidRPr="00920167">
        <w:t xml:space="preserve">two scenarios relate to </w:t>
      </w:r>
      <w:r>
        <w:rPr>
          <w:rFonts w:hint="eastAsia"/>
        </w:rPr>
        <w:t>process errors of numbers for age 1 and older (age 1+). The process error for age 1+ is a unique characteristic in CMSA and was introduced to the base case stock assessment of last year during the TWG CMSA09 meeting to improve the fit to abundance indices and reduce retrospective patterns (</w:t>
      </w:r>
      <w:r w:rsidR="00BA2169" w:rsidRPr="00C4351A">
        <w:t>NPFC-2024-SC09-WP20 (Rev. 1)</w:t>
      </w:r>
      <w:r>
        <w:rPr>
          <w:rFonts w:hint="eastAsia"/>
        </w:rPr>
        <w:t xml:space="preserve">). Although we have continued to estimate the process errors for age 1+ in </w:t>
      </w:r>
      <w:r>
        <w:t>the</w:t>
      </w:r>
      <w:r>
        <w:rPr>
          <w:rFonts w:hint="eastAsia"/>
        </w:rPr>
        <w:t xml:space="preserve"> candidate base case scenarios (NPFC-TWG CMSA11-WP06), the effect of process errors for age 1+ is worth investigating with respect to abundance estimates and model performance. In the two sensitivity scenarios, we fixed the standard deviation of </w:t>
      </w:r>
      <w:r w:rsidR="009314C2">
        <w:t>process</w:t>
      </w:r>
      <w:r w:rsidR="0053051B">
        <w:rPr>
          <w:rFonts w:hint="eastAsia"/>
        </w:rPr>
        <w:t xml:space="preserve"> errors for </w:t>
      </w:r>
      <w:r>
        <w:rPr>
          <w:rFonts w:hint="eastAsia"/>
        </w:rPr>
        <w:t xml:space="preserve">age 1+ population numbers at 0.01 (Scenarios S14-15 in Table 1). </w:t>
      </w:r>
    </w:p>
    <w:p w14:paraId="64171CB6" w14:textId="030950BD" w:rsidR="006C3DD9" w:rsidRPr="00920167" w:rsidRDefault="7CF1DFF6">
      <w:r>
        <w:t xml:space="preserve">   The last two scenarios relate to the nonlinear coefficients for abundance indices. In the </w:t>
      </w:r>
      <w:r w:rsidR="5213BFF7">
        <w:t xml:space="preserve">candidate </w:t>
      </w:r>
      <w:r>
        <w:t>base case</w:t>
      </w:r>
      <w:r w:rsidR="15D34C6D">
        <w:t>s</w:t>
      </w:r>
      <w:r>
        <w:t xml:space="preserve">, nonlinear coefficients were estimated for the three indices of </w:t>
      </w:r>
      <w:proofErr w:type="gramStart"/>
      <w:r>
        <w:t>0-1 year-old</w:t>
      </w:r>
      <w:proofErr w:type="gramEnd"/>
      <w:r>
        <w:t xml:space="preserve"> fish from Japanese trawl surveys, based on model selection (NPFC-2025-TWG CMSA11-WP06). Here we analyzed scenarios </w:t>
      </w:r>
      <w:r w:rsidR="00F736DD">
        <w:rPr>
          <w:rFonts w:hint="eastAsia"/>
        </w:rPr>
        <w:t xml:space="preserve">with the nonlinear coefficients </w:t>
      </w:r>
      <w:r>
        <w:t>fixed at 1 (</w:t>
      </w:r>
      <w:r w:rsidR="00B6407D">
        <w:rPr>
          <w:rFonts w:hint="eastAsia"/>
        </w:rPr>
        <w:t xml:space="preserve">i.e. linear relationship between abundances and indices) </w:t>
      </w:r>
      <w:r>
        <w:t xml:space="preserve">(Scenarios S16-17 in Table 1) to inform the effect of nonlinearity for these abundance indices. </w:t>
      </w:r>
    </w:p>
    <w:p w14:paraId="65B55399" w14:textId="77777777" w:rsidR="006C3DD9" w:rsidRPr="00920167" w:rsidRDefault="006C3DD9"/>
    <w:p w14:paraId="7854FA7B" w14:textId="77777777" w:rsidR="006C3DD9" w:rsidRPr="009C6614" w:rsidRDefault="006C3DD9" w:rsidP="0075437E">
      <w:pPr>
        <w:pStyle w:val="2"/>
        <w:rPr>
          <w:rFonts w:eastAsia="Yu Mincho"/>
        </w:rPr>
      </w:pPr>
      <w:r w:rsidRPr="00F34010">
        <w:rPr>
          <w:rFonts w:eastAsia="Yu Mincho"/>
        </w:rPr>
        <w:t>Model diagnostics and performance measures</w:t>
      </w:r>
      <w:r>
        <w:rPr>
          <w:rFonts w:eastAsia="Yu Mincho" w:hint="eastAsia"/>
        </w:rPr>
        <w:t xml:space="preserve"> (PMs)</w:t>
      </w:r>
    </w:p>
    <w:p w14:paraId="6F1A4215" w14:textId="40A3F1E8" w:rsidR="006C3DD9" w:rsidRPr="00920167" w:rsidRDefault="7CF1DFF6">
      <w:r>
        <w:t>For all the scenarios mentioned above, we performed a complete set of model diagnostics similar to what was done in the</w:t>
      </w:r>
      <w:r w:rsidR="2B3958C9">
        <w:t xml:space="preserve"> candidate</w:t>
      </w:r>
      <w:r>
        <w:t xml:space="preserve"> base case</w:t>
      </w:r>
      <w:r w:rsidR="1FB6B77A">
        <w:t>s</w:t>
      </w:r>
      <w:r>
        <w:t xml:space="preserve"> (NPFC-2025-TWG CMSA11-WP06). For example, we checked for model convergence and calculated the AIC. However, </w:t>
      </w:r>
      <w:r w:rsidR="00EA472E">
        <w:rPr>
          <w:rFonts w:hint="eastAsia"/>
        </w:rPr>
        <w:t>since</w:t>
      </w:r>
      <w:r w:rsidR="0039313F">
        <w:rPr>
          <w:rFonts w:hint="eastAsia"/>
        </w:rPr>
        <w:t xml:space="preserve"> </w:t>
      </w:r>
      <w:r w:rsidR="0094157D">
        <w:rPr>
          <w:rFonts w:hint="eastAsia"/>
        </w:rPr>
        <w:t xml:space="preserve">we cannot </w:t>
      </w:r>
      <w:r w:rsidR="0075320C">
        <w:rPr>
          <w:rFonts w:hint="eastAsia"/>
        </w:rPr>
        <w:t xml:space="preserve">directly </w:t>
      </w:r>
      <w:r w:rsidR="0094157D">
        <w:rPr>
          <w:rFonts w:hint="eastAsia"/>
        </w:rPr>
        <w:t xml:space="preserve">compare AIC among sensitivity </w:t>
      </w:r>
      <w:r>
        <w:t xml:space="preserve">scenarios </w:t>
      </w:r>
      <w:r w:rsidR="0094157D">
        <w:rPr>
          <w:rFonts w:hint="eastAsia"/>
        </w:rPr>
        <w:t xml:space="preserve">with different </w:t>
      </w:r>
      <w:r w:rsidR="00BA2169">
        <w:rPr>
          <w:rFonts w:hint="eastAsia"/>
        </w:rPr>
        <w:t>observations (catch at age and abundance indices)</w:t>
      </w:r>
      <w:r>
        <w:t xml:space="preserve">, </w:t>
      </w:r>
      <w:r w:rsidR="006D205F">
        <w:rPr>
          <w:rFonts w:hint="eastAsia"/>
        </w:rPr>
        <w:t>i</w:t>
      </w:r>
      <w:r>
        <w:t>t is not practical to include all diagnostic results for all scenarios in this document</w:t>
      </w:r>
      <w:r w:rsidR="006D205F">
        <w:rPr>
          <w:rFonts w:hint="eastAsia"/>
        </w:rPr>
        <w:t>.</w:t>
      </w:r>
      <w:r>
        <w:t xml:space="preserve"> </w:t>
      </w:r>
      <w:r w:rsidR="006D205F">
        <w:rPr>
          <w:rFonts w:hint="eastAsia"/>
        </w:rPr>
        <w:t>Then,</w:t>
      </w:r>
      <w:r>
        <w:t xml:space="preserve"> we introduce the results selectively for scenarios that showed </w:t>
      </w:r>
      <w:r w:rsidR="00D47A0A">
        <w:rPr>
          <w:rFonts w:hint="eastAsia"/>
        </w:rPr>
        <w:t>substantial</w:t>
      </w:r>
      <w:r w:rsidR="00D47A0A">
        <w:t xml:space="preserve"> </w:t>
      </w:r>
      <w:r w:rsidR="00D47A0A">
        <w:rPr>
          <w:rFonts w:hint="eastAsia"/>
        </w:rPr>
        <w:t>divergence from</w:t>
      </w:r>
      <w:r>
        <w:t xml:space="preserve"> the </w:t>
      </w:r>
      <w:r w:rsidR="6545647E">
        <w:t xml:space="preserve">candidate </w:t>
      </w:r>
      <w:r>
        <w:t>base case</w:t>
      </w:r>
      <w:r w:rsidR="74446EE4">
        <w:t>s</w:t>
      </w:r>
      <w:r>
        <w:t>. However, retrospective analysis is an important diagnostic, and therefore, we summarized the Mohn’s rho values in a table</w:t>
      </w:r>
      <w:r w:rsidR="000E3438">
        <w:rPr>
          <w:rFonts w:hint="eastAsia"/>
        </w:rPr>
        <w:t xml:space="preserve"> for all sensitivity scenarios</w:t>
      </w:r>
      <w:r>
        <w:t>.</w:t>
      </w:r>
    </w:p>
    <w:p w14:paraId="5D661424" w14:textId="66E0ACC4" w:rsidR="006C3DD9" w:rsidRDefault="006C3DD9">
      <w:r w:rsidRPr="00F34010">
        <w:t xml:space="preserve">   </w:t>
      </w:r>
      <w:r w:rsidRPr="00920167">
        <w:t xml:space="preserve">To compare scenarios, we used </w:t>
      </w:r>
      <w:r>
        <w:rPr>
          <w:rFonts w:hint="eastAsia"/>
        </w:rPr>
        <w:t xml:space="preserve">PMs </w:t>
      </w:r>
      <w:r w:rsidRPr="00920167">
        <w:t>employed during OM development</w:t>
      </w:r>
      <w:r w:rsidRPr="00F34010">
        <w:t xml:space="preserve"> (Table 2)</w:t>
      </w:r>
      <w:r w:rsidRPr="00920167">
        <w:t xml:space="preserve">. These </w:t>
      </w:r>
      <w:r>
        <w:rPr>
          <w:rFonts w:hint="eastAsia"/>
        </w:rPr>
        <w:t>PM</w:t>
      </w:r>
      <w:r w:rsidRPr="00920167">
        <w:t xml:space="preserve">s include state variables such as recent total biomass, SSB, recruitment, and </w:t>
      </w:r>
      <w:r w:rsidRPr="00F34010">
        <w:t>exploitation rate</w:t>
      </w:r>
      <w:r w:rsidRPr="00920167">
        <w:t>, as well as current SPR</w:t>
      </w:r>
      <w:r>
        <w:rPr>
          <w:rFonts w:hint="eastAsia"/>
        </w:rPr>
        <w:t>/SPR0</w:t>
      </w:r>
      <w:r w:rsidRPr="00920167">
        <w:t xml:space="preserve"> and depletion statistics like the ratio of the </w:t>
      </w:r>
      <w:r>
        <w:rPr>
          <w:rFonts w:hint="eastAsia"/>
        </w:rPr>
        <w:t xml:space="preserve">most recent three-year </w:t>
      </w:r>
      <w:r w:rsidRPr="00920167">
        <w:t xml:space="preserve">average </w:t>
      </w:r>
      <w:r w:rsidRPr="00F34010">
        <w:t>SSB</w:t>
      </w:r>
      <w:r w:rsidRPr="00920167">
        <w:t xml:space="preserve"> </w:t>
      </w:r>
      <w:r>
        <w:rPr>
          <w:rFonts w:hint="eastAsia"/>
        </w:rPr>
        <w:t>(FY</w:t>
      </w:r>
      <w:r w:rsidRPr="00920167">
        <w:t>202</w:t>
      </w:r>
      <w:r>
        <w:rPr>
          <w:rFonts w:hint="eastAsia"/>
        </w:rPr>
        <w:t>1</w:t>
      </w:r>
      <w:r w:rsidRPr="00920167">
        <w:t>-202</w:t>
      </w:r>
      <w:r>
        <w:rPr>
          <w:rFonts w:hint="eastAsia"/>
        </w:rPr>
        <w:t>3)</w:t>
      </w:r>
      <w:r w:rsidRPr="00920167">
        <w:t xml:space="preserve"> to the historical median SSB. </w:t>
      </w:r>
      <w:r w:rsidRPr="00F34010">
        <w:t xml:space="preserve">Additionally, </w:t>
      </w:r>
      <w:r>
        <w:t>some</w:t>
      </w:r>
      <w:r>
        <w:rPr>
          <w:rFonts w:hint="eastAsia"/>
        </w:rPr>
        <w:t xml:space="preserve"> of </w:t>
      </w:r>
      <w:proofErr w:type="gramStart"/>
      <w:r>
        <w:rPr>
          <w:rFonts w:hint="eastAsia"/>
        </w:rPr>
        <w:t>relative</w:t>
      </w:r>
      <w:proofErr w:type="gramEnd"/>
      <w:r w:rsidRPr="00920167">
        <w:t xml:space="preserve"> F reference points to current F were calculated</w:t>
      </w:r>
      <w:r w:rsidRPr="00F34010">
        <w:t xml:space="preserve">, such as </w:t>
      </w:r>
      <w:r w:rsidR="00533B7D" w:rsidRPr="00F34010">
        <w:t>F</w:t>
      </w:r>
      <w:r w:rsidR="00533B7D" w:rsidRPr="001F3D2C">
        <w:rPr>
          <w:vertAlign w:val="subscript"/>
        </w:rPr>
        <w:t>MED</w:t>
      </w:r>
      <w:r w:rsidRPr="00F34010">
        <w:t>, F0.1, and F%SPR</w:t>
      </w:r>
      <w:r w:rsidRPr="00920167">
        <w:t xml:space="preserve">. </w:t>
      </w:r>
      <w:r w:rsidRPr="00F34010">
        <w:t>Quantities</w:t>
      </w:r>
      <w:r w:rsidRPr="00920167">
        <w:t xml:space="preserve"> related to the stock-recruitment relationship and MSY</w:t>
      </w:r>
      <w:r w:rsidRPr="00F34010">
        <w:t xml:space="preserve"> reference points</w:t>
      </w:r>
      <w:r w:rsidRPr="00920167">
        <w:t xml:space="preserve"> were </w:t>
      </w:r>
      <w:r w:rsidRPr="00F34010">
        <w:t xml:space="preserve">also </w:t>
      </w:r>
      <w:r w:rsidRPr="00920167">
        <w:t>estimated. The</w:t>
      </w:r>
      <w:r w:rsidRPr="00F34010">
        <w:t xml:space="preserve">se </w:t>
      </w:r>
      <w:r w:rsidRPr="00920167">
        <w:t xml:space="preserve">biological reference points were calculated using the average biological parameters </w:t>
      </w:r>
      <w:r>
        <w:rPr>
          <w:rFonts w:hint="eastAsia"/>
        </w:rPr>
        <w:t xml:space="preserve">(weight-at-age and maturity-at-age) </w:t>
      </w:r>
      <w:r w:rsidRPr="00920167">
        <w:t xml:space="preserve">of </w:t>
      </w:r>
      <w:r>
        <w:rPr>
          <w:rFonts w:hint="eastAsia"/>
        </w:rPr>
        <w:t>FY</w:t>
      </w:r>
      <w:r w:rsidRPr="00920167">
        <w:t>20</w:t>
      </w:r>
      <w:r>
        <w:rPr>
          <w:rFonts w:hint="eastAsia"/>
        </w:rPr>
        <w:t>16</w:t>
      </w:r>
      <w:r w:rsidRPr="00920167">
        <w:t>-202</w:t>
      </w:r>
      <w:r>
        <w:rPr>
          <w:rFonts w:hint="eastAsia"/>
        </w:rPr>
        <w:t xml:space="preserve">3 as default. Since the choice of biological parameters is known to be </w:t>
      </w:r>
      <w:r>
        <w:rPr>
          <w:rFonts w:hint="eastAsia"/>
        </w:rPr>
        <w:lastRenderedPageBreak/>
        <w:t>highly influential on biological reference points and future projection, however, we also computed the PMs of biological reference points u</w:t>
      </w:r>
      <w:r w:rsidRPr="00920167">
        <w:t xml:space="preserve">sing the </w:t>
      </w:r>
      <w:r>
        <w:rPr>
          <w:rFonts w:hint="eastAsia"/>
        </w:rPr>
        <w:t xml:space="preserve">whole-year </w:t>
      </w:r>
      <w:r w:rsidRPr="00920167">
        <w:t xml:space="preserve">average </w:t>
      </w:r>
      <w:r>
        <w:rPr>
          <w:rFonts w:hint="eastAsia"/>
        </w:rPr>
        <w:t xml:space="preserve">of </w:t>
      </w:r>
      <w:r w:rsidRPr="00920167">
        <w:t>biological parameters</w:t>
      </w:r>
      <w:r>
        <w:rPr>
          <w:rFonts w:hint="eastAsia"/>
        </w:rPr>
        <w:t xml:space="preserve"> (FY1970-2023)</w:t>
      </w:r>
      <w:r w:rsidRPr="00920167">
        <w:t xml:space="preserve">. </w:t>
      </w:r>
      <w:r w:rsidRPr="00F34010">
        <w:t>D</w:t>
      </w:r>
      <w:r w:rsidRPr="00920167">
        <w:t>etailed calculation methods</w:t>
      </w:r>
      <w:r w:rsidRPr="00F34010">
        <w:t xml:space="preserve"> are shown in Annex D of </w:t>
      </w:r>
      <w:r w:rsidRPr="00920167">
        <w:t>NPFC-2022-TWG CMSA05-WP01</w:t>
      </w:r>
      <w:r w:rsidRPr="00F34010">
        <w:t>.</w:t>
      </w:r>
    </w:p>
    <w:p w14:paraId="301F944D" w14:textId="451503FC" w:rsidR="006C3DD9" w:rsidRPr="00920167" w:rsidRDefault="006C3DD9">
      <w:r>
        <w:rPr>
          <w:rFonts w:hint="eastAsia"/>
        </w:rPr>
        <w:t xml:space="preserve">   We have newly added the historical median and the first and third quartiles of SSB </w:t>
      </w:r>
      <w:r w:rsidR="004778F0">
        <w:rPr>
          <w:rFonts w:hint="eastAsia"/>
        </w:rPr>
        <w:t xml:space="preserve">during all stock assessment period (i.e. </w:t>
      </w:r>
      <w:r>
        <w:rPr>
          <w:rFonts w:hint="eastAsia"/>
        </w:rPr>
        <w:t>FY1970-2023</w:t>
      </w:r>
      <w:r w:rsidR="004778F0">
        <w:rPr>
          <w:rFonts w:hint="eastAsia"/>
        </w:rPr>
        <w:t>)</w:t>
      </w:r>
      <w:r>
        <w:rPr>
          <w:rFonts w:hint="eastAsia"/>
        </w:rPr>
        <w:t xml:space="preserve"> and the most recent three-year average of SSB to these historical quantities to the list of PMs (Table 2). </w:t>
      </w:r>
      <w:r w:rsidRPr="00D54C5D">
        <w:t xml:space="preserve">The TWG CMSA has been requested by the Commission to calculate the probability that stock biomass will exceed </w:t>
      </w:r>
      <w:r w:rsidR="00F10708">
        <w:rPr>
          <w:rFonts w:hint="eastAsia"/>
        </w:rPr>
        <w:t xml:space="preserve">an approximate MSY proxy </w:t>
      </w:r>
      <w:r w:rsidRPr="00D54C5D">
        <w:t>in the future</w:t>
      </w:r>
      <w:r>
        <w:rPr>
          <w:rFonts w:hint="eastAsia"/>
        </w:rPr>
        <w:t xml:space="preserve"> (</w:t>
      </w:r>
      <w:r w:rsidR="006F0601">
        <w:rPr>
          <w:rFonts w:hint="eastAsia"/>
        </w:rPr>
        <w:t xml:space="preserve">NPFC </w:t>
      </w:r>
      <w:r w:rsidR="006F0601">
        <w:t>Commission</w:t>
      </w:r>
      <w:r w:rsidR="006F0601">
        <w:rPr>
          <w:rFonts w:hint="eastAsia"/>
        </w:rPr>
        <w:t xml:space="preserve"> 2025</w:t>
      </w:r>
      <w:r>
        <w:rPr>
          <w:rFonts w:hint="eastAsia"/>
        </w:rPr>
        <w:t>)</w:t>
      </w:r>
      <w:r w:rsidRPr="00D54C5D">
        <w:t xml:space="preserve">. </w:t>
      </w:r>
      <w:r w:rsidR="00E6385A">
        <w:rPr>
          <w:rFonts w:hint="eastAsia"/>
        </w:rPr>
        <w:t>D</w:t>
      </w:r>
      <w:r w:rsidRPr="00D54C5D">
        <w:t>ue to the high uncertainty associated with the stock-recruitment relationship and biological parameters, we consider it difficult to establish MSY-based reference points at this time. Therefore, we included historical spawning stock biomass (SSB) quartiles and the median in the list, as they are considered more robust and may serve as provisional alternative reference points.</w:t>
      </w:r>
      <w:r>
        <w:rPr>
          <w:rFonts w:hint="eastAsia"/>
        </w:rPr>
        <w:t xml:space="preserve"> </w:t>
      </w:r>
    </w:p>
    <w:p w14:paraId="4689250A" w14:textId="77777777" w:rsidR="006C3DD9" w:rsidRPr="00920167" w:rsidRDefault="006C3DD9"/>
    <w:p w14:paraId="165ECD06" w14:textId="77777777" w:rsidR="006C3DD9" w:rsidRPr="009C6614" w:rsidRDefault="006C3DD9" w:rsidP="0075437E">
      <w:pPr>
        <w:pStyle w:val="2"/>
      </w:pPr>
      <w:r w:rsidRPr="00F34010">
        <w:rPr>
          <w:rFonts w:eastAsiaTheme="minorEastAsia"/>
        </w:rPr>
        <w:t>Hindcast cross validation</w:t>
      </w:r>
    </w:p>
    <w:p w14:paraId="4DEC113B" w14:textId="14DA59AB" w:rsidR="006C3DD9" w:rsidRPr="00920167" w:rsidRDefault="006C3DD9">
      <w:r w:rsidRPr="00920167">
        <w:t>AIC comparisons cannot be made when</w:t>
      </w:r>
      <w:r>
        <w:rPr>
          <w:rFonts w:hint="eastAsia"/>
        </w:rPr>
        <w:t xml:space="preserve"> </w:t>
      </w:r>
      <w:r w:rsidRPr="00920167">
        <w:t>abundance index data</w:t>
      </w:r>
      <w:r w:rsidR="00532BA4">
        <w:rPr>
          <w:rFonts w:hint="eastAsia"/>
        </w:rPr>
        <w:t>sets</w:t>
      </w:r>
      <w:r w:rsidRPr="00920167">
        <w:t xml:space="preserve"> change. Additionally, retrospective analysis serves only as a method to assess the consistency of the model, not to evaluate prediction skill. For comparing predictive abilities when using different data and model structures, hindcast cross-validation (CV) </w:t>
      </w:r>
      <w:r>
        <w:rPr>
          <w:rFonts w:hint="eastAsia"/>
        </w:rPr>
        <w:t>has</w:t>
      </w:r>
      <w:r w:rsidRPr="00920167">
        <w:t xml:space="preserve"> </w:t>
      </w:r>
      <w:r>
        <w:rPr>
          <w:rFonts w:hint="eastAsia"/>
        </w:rPr>
        <w:t>been conducted in some cases</w:t>
      </w:r>
      <w:r w:rsidRPr="00F34010">
        <w:t xml:space="preserve"> </w:t>
      </w:r>
      <w:sdt>
        <w:sdtPr>
          <w:rPr>
            <w:color w:val="000000"/>
          </w:rPr>
          <w:tag w:val="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"/>
          <w:id w:val="611015567"/>
          <w:placeholder>
            <w:docPart w:val="2B9A2EE47CD4493DAC71A16980BBDFEF"/>
          </w:placeholder>
        </w:sdtPr>
        <w:sdtEndPr/>
        <w:sdtContent>
          <w:r w:rsidRPr="00920167">
            <w:rPr>
              <w:color w:val="000000"/>
            </w:rPr>
            <w:t>(Kell et al. 2016; Carvalho et al. 2021)</w:t>
          </w:r>
        </w:sdtContent>
      </w:sdt>
      <w:r w:rsidRPr="00920167">
        <w:t xml:space="preserve">. This method evaluates model performance by assessing predictive power on observed </w:t>
      </w:r>
      <w:r w:rsidRPr="00F34010">
        <w:t xml:space="preserve">values rather than unobserved, </w:t>
      </w:r>
      <w:r w:rsidRPr="00920167">
        <w:t>estimat</w:t>
      </w:r>
      <w:r w:rsidRPr="00F34010">
        <w:t>ed</w:t>
      </w:r>
      <w:r w:rsidRPr="00920167">
        <w:t xml:space="preserve"> values. </w:t>
      </w:r>
    </w:p>
    <w:p w14:paraId="745DEB28" w14:textId="6AB8B1F1" w:rsidR="006C3DD9" w:rsidRPr="00920167" w:rsidRDefault="006C3DD9">
      <w:pPr>
        <w:ind w:firstLineChars="150" w:firstLine="360"/>
      </w:pPr>
      <w:r w:rsidRPr="00F34010">
        <w:t>The s</w:t>
      </w:r>
      <w:r w:rsidRPr="00920167">
        <w:t>pawning egg abundance index</w:t>
      </w:r>
      <w:r>
        <w:rPr>
          <w:rFonts w:hint="eastAsia"/>
        </w:rPr>
        <w:t xml:space="preserve"> wa</w:t>
      </w:r>
      <w:r w:rsidRPr="00920167">
        <w:t xml:space="preserve">s used for evaluating predictive performance </w:t>
      </w:r>
      <w:r>
        <w:rPr>
          <w:rFonts w:hint="eastAsia"/>
        </w:rPr>
        <w:t xml:space="preserve">in this analysis </w:t>
      </w:r>
      <w:r w:rsidRPr="00920167">
        <w:t xml:space="preserve">because it correlates well with SSB </w:t>
      </w:r>
      <w:r w:rsidRPr="00F34010">
        <w:t>(NPFC-202</w:t>
      </w:r>
      <w:r>
        <w:rPr>
          <w:rFonts w:hint="eastAsia"/>
        </w:rPr>
        <w:t>5</w:t>
      </w:r>
      <w:r w:rsidRPr="00F34010">
        <w:t>-TWG CMSA</w:t>
      </w:r>
      <w:r>
        <w:rPr>
          <w:rFonts w:hint="eastAsia"/>
        </w:rPr>
        <w:t>11</w:t>
      </w:r>
      <w:r w:rsidRPr="00F34010">
        <w:t>-WP0</w:t>
      </w:r>
      <w:r>
        <w:rPr>
          <w:rFonts w:hint="eastAsia"/>
        </w:rPr>
        <w:t>6</w:t>
      </w:r>
      <w:r w:rsidRPr="00F34010">
        <w:t xml:space="preserve">) </w:t>
      </w:r>
      <w:r w:rsidRPr="00920167">
        <w:t xml:space="preserve">and is a crucial indicator of population reproductive potential. To execute hindcast CV, the timeframes of </w:t>
      </w:r>
      <w:r>
        <w:rPr>
          <w:rFonts w:hint="eastAsia"/>
        </w:rPr>
        <w:t xml:space="preserve">any scenarios </w:t>
      </w:r>
      <w:r w:rsidRPr="00920167">
        <w:t xml:space="preserve">need to align. While </w:t>
      </w:r>
      <w:r>
        <w:rPr>
          <w:rFonts w:hint="eastAsia"/>
        </w:rPr>
        <w:t>some scenarios (e.g., S01-InitBase)</w:t>
      </w:r>
      <w:r w:rsidRPr="00920167">
        <w:t xml:space="preserve"> shares the same final year for catch-at-age and index values, </w:t>
      </w:r>
      <w:r>
        <w:rPr>
          <w:rFonts w:hint="eastAsia"/>
        </w:rPr>
        <w:t xml:space="preserve">other </w:t>
      </w:r>
      <w:r w:rsidRPr="00920167">
        <w:t>scenario</w:t>
      </w:r>
      <w:r>
        <w:rPr>
          <w:rFonts w:hint="eastAsia"/>
        </w:rPr>
        <w:t>s</w:t>
      </w:r>
      <w:r w:rsidRPr="00920167">
        <w:t xml:space="preserve"> </w:t>
      </w:r>
      <w:r>
        <w:rPr>
          <w:rFonts w:hint="eastAsia"/>
        </w:rPr>
        <w:t>(e.g., S02-Index24_1)</w:t>
      </w:r>
      <w:r w:rsidRPr="00920167">
        <w:t xml:space="preserve"> </w:t>
      </w:r>
      <w:r>
        <w:rPr>
          <w:rFonts w:hint="eastAsia"/>
        </w:rPr>
        <w:t>use the latest abundance</w:t>
      </w:r>
      <w:r w:rsidRPr="00920167">
        <w:t xml:space="preserve"> indices available one year ahead of catch-at-age data</w:t>
      </w:r>
      <w:r>
        <w:rPr>
          <w:rFonts w:hint="eastAsia"/>
        </w:rPr>
        <w:t xml:space="preserve"> except the Chinese fishery CPUE</w:t>
      </w:r>
      <w:r w:rsidRPr="00920167">
        <w:t xml:space="preserve">. Therefore, while </w:t>
      </w:r>
      <w:r>
        <w:rPr>
          <w:rFonts w:hint="eastAsia"/>
        </w:rPr>
        <w:t xml:space="preserve">the former scenarios </w:t>
      </w:r>
      <w:r w:rsidRPr="00920167">
        <w:t xml:space="preserve">use catch-at-age and index values </w:t>
      </w:r>
      <w:r>
        <w:rPr>
          <w:rFonts w:hint="eastAsia"/>
        </w:rPr>
        <w:t>through</w:t>
      </w:r>
      <w:r w:rsidRPr="00920167">
        <w:t xml:space="preserve"> </w:t>
      </w:r>
      <w:r>
        <w:rPr>
          <w:rFonts w:hint="eastAsia"/>
        </w:rPr>
        <w:t>FY</w:t>
      </w:r>
      <w:r w:rsidRPr="00920167">
        <w:t>202</w:t>
      </w:r>
      <w:r>
        <w:rPr>
          <w:rFonts w:hint="eastAsia"/>
        </w:rPr>
        <w:t>2</w:t>
      </w:r>
      <w:r w:rsidRPr="00920167">
        <w:t xml:space="preserve"> to predict the </w:t>
      </w:r>
      <w:r>
        <w:rPr>
          <w:rFonts w:hint="eastAsia"/>
        </w:rPr>
        <w:t>FY</w:t>
      </w:r>
      <w:r w:rsidRPr="00920167">
        <w:t>202</w:t>
      </w:r>
      <w:r>
        <w:rPr>
          <w:rFonts w:hint="eastAsia"/>
        </w:rPr>
        <w:t>4</w:t>
      </w:r>
      <w:r w:rsidRPr="00920167">
        <w:t xml:space="preserve"> spawning egg index value (</w:t>
      </w:r>
      <w:r>
        <w:rPr>
          <w:rFonts w:hint="eastAsia"/>
        </w:rPr>
        <w:t>using</w:t>
      </w:r>
      <w:r w:rsidRPr="00920167">
        <w:t xml:space="preserve"> the first year of retrospective analysis), </w:t>
      </w:r>
      <w:r>
        <w:rPr>
          <w:rFonts w:hint="eastAsia"/>
        </w:rPr>
        <w:t xml:space="preserve">the latter scenarios </w:t>
      </w:r>
      <w:r w:rsidRPr="00920167">
        <w:t xml:space="preserve">use catch-at-age data up to </w:t>
      </w:r>
      <w:r>
        <w:rPr>
          <w:rFonts w:hint="eastAsia"/>
        </w:rPr>
        <w:t>FY</w:t>
      </w:r>
      <w:r w:rsidRPr="00920167">
        <w:t>202</w:t>
      </w:r>
      <w:r>
        <w:rPr>
          <w:rFonts w:hint="eastAsia"/>
        </w:rPr>
        <w:t>2</w:t>
      </w:r>
      <w:r w:rsidRPr="00920167">
        <w:t xml:space="preserve"> </w:t>
      </w:r>
      <w:r w:rsidRPr="00F34010">
        <w:t>but</w:t>
      </w:r>
      <w:r w:rsidRPr="00920167">
        <w:t xml:space="preserve"> </w:t>
      </w:r>
      <w:r>
        <w:rPr>
          <w:rFonts w:hint="eastAsia"/>
        </w:rPr>
        <w:t>the abundance</w:t>
      </w:r>
      <w:r w:rsidRPr="00920167">
        <w:t xml:space="preserve"> indices up to </w:t>
      </w:r>
      <w:r>
        <w:rPr>
          <w:rFonts w:hint="eastAsia"/>
        </w:rPr>
        <w:t>FY</w:t>
      </w:r>
      <w:r w:rsidRPr="00920167" w:rsidDel="00610A36">
        <w:t xml:space="preserve"> </w:t>
      </w:r>
      <w:r w:rsidRPr="00920167">
        <w:t>202</w:t>
      </w:r>
      <w:r>
        <w:rPr>
          <w:rFonts w:hint="eastAsia"/>
        </w:rPr>
        <w:t>3</w:t>
      </w:r>
      <w:r w:rsidRPr="00920167">
        <w:t xml:space="preserve"> to predict the 202</w:t>
      </w:r>
      <w:r>
        <w:rPr>
          <w:rFonts w:hint="eastAsia"/>
        </w:rPr>
        <w:t>4</w:t>
      </w:r>
      <w:r w:rsidRPr="00920167">
        <w:t xml:space="preserve"> spawning egg index value (also </w:t>
      </w:r>
      <w:r>
        <w:rPr>
          <w:rFonts w:hint="eastAsia"/>
        </w:rPr>
        <w:t xml:space="preserve">using </w:t>
      </w:r>
      <w:r w:rsidRPr="00920167">
        <w:t>the first year of retrospective analysis). In other words, in terms of lagged spawning egg index values,</w:t>
      </w:r>
      <w:r>
        <w:rPr>
          <w:rFonts w:hint="eastAsia"/>
        </w:rPr>
        <w:t xml:space="preserve"> the former</w:t>
      </w:r>
      <w:r w:rsidRPr="00F34010">
        <w:t xml:space="preserve"> </w:t>
      </w:r>
      <w:r w:rsidRPr="00920167">
        <w:t xml:space="preserve">forecasts two years into the future, whereas </w:t>
      </w:r>
      <w:r>
        <w:t>the</w:t>
      </w:r>
      <w:r>
        <w:rPr>
          <w:rFonts w:hint="eastAsia"/>
        </w:rPr>
        <w:t xml:space="preserve"> latter</w:t>
      </w:r>
      <w:r w:rsidRPr="00920167">
        <w:t xml:space="preserve"> forecasts </w:t>
      </w:r>
      <w:r w:rsidRPr="00F34010">
        <w:t xml:space="preserve">only </w:t>
      </w:r>
      <w:r w:rsidRPr="00920167">
        <w:t xml:space="preserve">one year </w:t>
      </w:r>
      <w:r w:rsidRPr="00920167">
        <w:lastRenderedPageBreak/>
        <w:t xml:space="preserve">into the future. </w:t>
      </w:r>
      <w:r w:rsidRPr="00F34010">
        <w:t>C</w:t>
      </w:r>
      <w:r w:rsidRPr="00920167">
        <w:t xml:space="preserve">atch-at-age data from </w:t>
      </w:r>
      <w:r>
        <w:rPr>
          <w:rFonts w:hint="eastAsia"/>
        </w:rPr>
        <w:t>FY</w:t>
      </w:r>
      <w:r w:rsidRPr="00920167">
        <w:t>202</w:t>
      </w:r>
      <w:r>
        <w:rPr>
          <w:rFonts w:hint="eastAsia"/>
        </w:rPr>
        <w:t>3</w:t>
      </w:r>
      <w:r w:rsidRPr="00920167">
        <w:t xml:space="preserve"> onwards are treated as missing data, but SAM assumes F at age to </w:t>
      </w:r>
      <w:r w:rsidRPr="00F34010">
        <w:t>follow</w:t>
      </w:r>
      <w:r w:rsidRPr="00920167">
        <w:t xml:space="preserve"> a random walk, allowing it to predict SSB </w:t>
      </w:r>
      <w:r w:rsidRPr="00F34010">
        <w:t>in FY202</w:t>
      </w:r>
      <w:r>
        <w:rPr>
          <w:rFonts w:hint="eastAsia"/>
        </w:rPr>
        <w:t>4</w:t>
      </w:r>
      <w:r w:rsidRPr="00F34010">
        <w:t xml:space="preserve"> </w:t>
      </w:r>
      <w:r w:rsidRPr="00920167">
        <w:t>under this assumption, with the predicted spawning egg value obtained by multiplying the</w:t>
      </w:r>
      <w:r w:rsidRPr="00F34010">
        <w:t xml:space="preserve"> predicted SSB </w:t>
      </w:r>
      <w:r w:rsidRPr="00920167">
        <w:t xml:space="preserve">by </w:t>
      </w:r>
      <w:r w:rsidRPr="00F34010">
        <w:t>the estimated</w:t>
      </w:r>
      <w:r w:rsidRPr="00920167">
        <w:t xml:space="preserve"> proportionality constant. This process is repeated in the manner of retrospective analysis to obtain predictions of </w:t>
      </w:r>
      <w:r>
        <w:rPr>
          <w:rFonts w:hint="eastAsia"/>
        </w:rPr>
        <w:t xml:space="preserve">the egg abundance </w:t>
      </w:r>
      <w:r w:rsidRPr="00920167">
        <w:t xml:space="preserve">for </w:t>
      </w:r>
      <w:r>
        <w:rPr>
          <w:rFonts w:hint="eastAsia"/>
        </w:rPr>
        <w:t>seven</w:t>
      </w:r>
      <w:r w:rsidRPr="00920167">
        <w:t xml:space="preserve"> years (</w:t>
      </w:r>
      <w:r w:rsidRPr="00F34010">
        <w:t>FY</w:t>
      </w:r>
      <w:r w:rsidRPr="00920167">
        <w:t>201</w:t>
      </w:r>
      <w:r>
        <w:rPr>
          <w:rFonts w:hint="eastAsia"/>
        </w:rPr>
        <w:t>8</w:t>
      </w:r>
      <w:r w:rsidRPr="00920167">
        <w:t>-202</w:t>
      </w:r>
      <w:r>
        <w:rPr>
          <w:rFonts w:hint="eastAsia"/>
        </w:rPr>
        <w:t>4</w:t>
      </w:r>
      <w:r w:rsidRPr="00920167">
        <w:t>) across each scenario.</w:t>
      </w:r>
    </w:p>
    <w:p w14:paraId="52135EDB" w14:textId="08613F8F" w:rsidR="006C3DD9" w:rsidRPr="00920167" w:rsidRDefault="006C3DD9" w:rsidP="0075437E">
      <w:pPr>
        <w:ind w:firstLineChars="150" w:firstLine="360"/>
      </w:pPr>
      <w:r w:rsidRPr="00920167">
        <w:t xml:space="preserve">Predictive performance evaluation utilizes a robust statistical measure known as </w:t>
      </w:r>
      <w:r w:rsidRPr="00F34010">
        <w:t>the mean absolute scaled error (</w:t>
      </w:r>
      <w:r w:rsidRPr="00920167">
        <w:t>MASE</w:t>
      </w:r>
      <w:r w:rsidRPr="00F34010">
        <w:t xml:space="preserve">) </w:t>
      </w:r>
      <w:sdt>
        <w:sdtPr>
          <w:rPr>
            <w:color w:val="000000"/>
          </w:rPr>
          <w:tag w:val="MENDELEY_CITATION_v3_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"/>
          <w:id w:val="-1302467660"/>
          <w:placeholder>
            <w:docPart w:val="2B9A2EE47CD4493DAC71A16980BBDFEF"/>
          </w:placeholder>
        </w:sdtPr>
        <w:sdtEndPr/>
        <w:sdtContent>
          <w:r w:rsidRPr="00920167">
            <w:rPr>
              <w:color w:val="000000"/>
            </w:rPr>
            <w:t>(Carvalho et al. 2021)</w:t>
          </w:r>
        </w:sdtContent>
      </w:sdt>
      <w:r w:rsidRPr="00F34010">
        <w:t>:</w:t>
      </w:r>
    </w:p>
    <w:tbl>
      <w:tblPr>
        <w:tblW w:w="0" w:type="auto"/>
        <w:tblLook w:val="04A0" w:firstRow="1" w:lastRow="0" w:firstColumn="1" w:lastColumn="0" w:noHBand="0" w:noVBand="1"/>
      </w:tblPr>
      <w:tblGrid>
        <w:gridCol w:w="7938"/>
        <w:gridCol w:w="556"/>
      </w:tblGrid>
      <w:tr w:rsidR="006C3DD9" w:rsidRPr="00920167" w14:paraId="31C27719" w14:textId="77777777">
        <w:tc>
          <w:tcPr>
            <w:tcW w:w="7938" w:type="dxa"/>
            <w:shd w:val="clear" w:color="auto" w:fill="auto"/>
          </w:tcPr>
          <w:p w14:paraId="4C2AE52E" w14:textId="2412C39D" w:rsidR="006C3DD9" w:rsidRPr="00920167" w:rsidRDefault="006C3DD9">
            <m:oMathPara>
              <m:oMath>
                <m:r>
                  <w:rPr>
                    <w:rFonts w:ascii="Cambria Math" w:hAnsi="Cambria Math"/>
                  </w:rPr>
                  <m:t>MASE</m:t>
                </m:r>
                <m:r>
                  <m:rPr>
                    <m:sty m:val="p"/>
                  </m:rPr>
                  <w:rPr>
                    <w:rFonts w:ascii="Cambria Math" w:hAnsi="Cambria Math"/>
                  </w:rPr>
                  <m:t xml:space="preserve">= </m:t>
                </m:r>
                <m:f>
                  <m:fPr>
                    <m:ctrlPr>
                      <w:rPr>
                        <w:rFonts w:ascii="Cambria Math" w:hAnsi="Cambria Math"/>
                      </w:rPr>
                    </m:ctrlPr>
                  </m:fPr>
                  <m:num>
                    <m:f>
                      <m:fPr>
                        <m:ctrlPr>
                          <w:rPr>
                            <w:rFonts w:ascii="Cambria Math" w:hAnsi="Cambria Math"/>
                          </w:rPr>
                        </m:ctrlPr>
                      </m:fPr>
                      <m:num>
                        <m:r>
                          <m:rPr>
                            <m:sty m:val="p"/>
                          </m:rPr>
                          <w:rPr>
                            <w:rFonts w:ascii="Cambria Math" w:hAnsi="Cambria Math"/>
                          </w:rPr>
                          <m:t>1</m:t>
                        </m:r>
                      </m:num>
                      <m:den>
                        <m:r>
                          <w:rPr>
                            <w:rFonts w:ascii="Cambria Math" w:hAnsi="Cambria Math"/>
                          </w:rPr>
                          <m:t>n</m:t>
                        </m:r>
                      </m:den>
                    </m:f>
                    <m:nary>
                      <m:naryPr>
                        <m:chr m:val="∑"/>
                        <m:limLoc m:val="subSup"/>
                        <m:ctrlPr>
                          <w:rPr>
                            <w:rFonts w:ascii="Cambria Math" w:hAnsi="Cambria Math"/>
                          </w:rPr>
                        </m:ctrlPr>
                      </m:naryPr>
                      <m:sub>
                        <m:r>
                          <w:rPr>
                            <w:rFonts w:ascii="Cambria Math" w:hAnsi="Cambria Math"/>
                          </w:rPr>
                          <m:t>y</m:t>
                        </m:r>
                        <m:r>
                          <m:rPr>
                            <m:sty m:val="p"/>
                          </m:rPr>
                          <w:rPr>
                            <w:rFonts w:ascii="Cambria Math" w:hAnsi="Cambria Math"/>
                          </w:rPr>
                          <m:t>=2024-</m:t>
                        </m:r>
                        <m:r>
                          <w:rPr>
                            <w:rFonts w:ascii="Cambria Math" w:hAnsi="Cambria Math"/>
                          </w:rPr>
                          <m:t>n+1</m:t>
                        </m:r>
                      </m:sub>
                      <m:sup>
                        <m:r>
                          <m:rPr>
                            <m:sty m:val="p"/>
                          </m:rPr>
                          <w:rPr>
                            <w:rFonts w:ascii="Cambria Math" w:hAnsi="Cambria Math"/>
                          </w:rPr>
                          <m:t>2024</m:t>
                        </m:r>
                      </m:sup>
                      <m:e>
                        <m:d>
                          <m:dPr>
                            <m:begChr m:val="|"/>
                            <m:endChr m:val="|"/>
                            <m:ctrlPr>
                              <w:rPr>
                                <w:rFonts w:ascii="Cambria Math" w:hAnsi="Cambria Math"/>
                              </w:rPr>
                            </m:ctrlPr>
                          </m:dPr>
                          <m:e>
                            <m:sSub>
                              <m:sSubPr>
                                <m:ctrlPr>
                                  <w:rPr>
                                    <w:rFonts w:ascii="Cambria Math" w:hAnsi="Cambria Math"/>
                                  </w:rPr>
                                </m:ctrlPr>
                              </m:sSubPr>
                              <m:e>
                                <m:r>
                                  <w:rPr>
                                    <w:rFonts w:ascii="Cambria Math" w:hAnsi="Cambria Math"/>
                                  </w:rPr>
                                  <m:t>I</m:t>
                                </m:r>
                              </m:e>
                              <m:sub>
                                <m:r>
                                  <w:rPr>
                                    <w:rFonts w:ascii="Cambria Math" w:hAnsi="Cambria Math"/>
                                  </w:rPr>
                                  <m:t>y</m:t>
                                </m:r>
                              </m:sub>
                            </m:sSub>
                            <m:r>
                              <m:rPr>
                                <m:sty m:val="p"/>
                              </m:rPr>
                              <w:rPr>
                                <w:rFonts w:ascii="Cambria Math" w:hAnsi="Cambria Math"/>
                              </w:rPr>
                              <m:t>-</m:t>
                            </m:r>
                            <m:sSub>
                              <m:sSubPr>
                                <m:ctrlPr>
                                  <w:rPr>
                                    <w:rFonts w:ascii="Cambria Math" w:hAnsi="Cambria Math"/>
                                  </w:rPr>
                                </m:ctrlPr>
                              </m:sSubPr>
                              <m:e>
                                <m:acc>
                                  <m:accPr>
                                    <m:ctrlPr>
                                      <w:rPr>
                                        <w:rFonts w:ascii="Cambria Math" w:hAnsi="Cambria Math"/>
                                      </w:rPr>
                                    </m:ctrlPr>
                                  </m:accPr>
                                  <m:e>
                                    <m:r>
                                      <w:rPr>
                                        <w:rFonts w:ascii="Cambria Math" w:hAnsi="Cambria Math"/>
                                      </w:rPr>
                                      <m:t>I</m:t>
                                    </m:r>
                                  </m:e>
                                </m:acc>
                              </m:e>
                              <m:sub>
                                <m:r>
                                  <w:rPr>
                                    <w:rFonts w:ascii="Cambria Math" w:hAnsi="Cambria Math"/>
                                  </w:rPr>
                                  <m:t>y</m:t>
                                </m:r>
                                <m:r>
                                  <m:rPr>
                                    <m:sty m:val="p"/>
                                  </m:rPr>
                                  <w:rPr>
                                    <w:rFonts w:ascii="Cambria Math" w:hAnsi="Cambria Math"/>
                                  </w:rPr>
                                  <m:t>|</m:t>
                                </m:r>
                                <m:r>
                                  <w:rPr>
                                    <w:rFonts w:ascii="Cambria Math" w:hAnsi="Cambria Math"/>
                                  </w:rPr>
                                  <m:t>y</m:t>
                                </m:r>
                                <m:r>
                                  <m:rPr>
                                    <m:sty m:val="p"/>
                                  </m:rPr>
                                  <w:rPr>
                                    <w:rFonts w:ascii="Cambria Math" w:hAnsi="Cambria Math"/>
                                  </w:rPr>
                                  <m:t>-</m:t>
                                </m:r>
                                <m:r>
                                  <w:rPr>
                                    <w:rFonts w:ascii="Cambria Math" w:hAnsi="Cambria Math"/>
                                  </w:rPr>
                                  <m:t>h</m:t>
                                </m:r>
                              </m:sub>
                            </m:sSub>
                          </m:e>
                        </m:d>
                      </m:e>
                    </m:nary>
                  </m:num>
                  <m:den>
                    <m:f>
                      <m:fPr>
                        <m:ctrlPr>
                          <w:rPr>
                            <w:rFonts w:ascii="Cambria Math" w:hAnsi="Cambria Math"/>
                          </w:rPr>
                        </m:ctrlPr>
                      </m:fPr>
                      <m:num>
                        <m:r>
                          <m:rPr>
                            <m:sty m:val="p"/>
                          </m:rPr>
                          <w:rPr>
                            <w:rFonts w:ascii="Cambria Math" w:hAnsi="Cambria Math"/>
                          </w:rPr>
                          <m:t>1</m:t>
                        </m:r>
                      </m:num>
                      <m:den>
                        <m:r>
                          <w:rPr>
                            <w:rFonts w:ascii="Cambria Math" w:hAnsi="Cambria Math"/>
                          </w:rPr>
                          <m:t>n</m:t>
                        </m:r>
                      </m:den>
                    </m:f>
                    <m:nary>
                      <m:naryPr>
                        <m:chr m:val="∑"/>
                        <m:limLoc m:val="subSup"/>
                        <m:ctrlPr>
                          <w:rPr>
                            <w:rFonts w:ascii="Cambria Math" w:hAnsi="Cambria Math"/>
                          </w:rPr>
                        </m:ctrlPr>
                      </m:naryPr>
                      <m:sub>
                        <m:r>
                          <w:rPr>
                            <w:rFonts w:ascii="Cambria Math" w:hAnsi="Cambria Math"/>
                          </w:rPr>
                          <m:t>y</m:t>
                        </m:r>
                        <m:r>
                          <m:rPr>
                            <m:sty m:val="p"/>
                          </m:rPr>
                          <w:rPr>
                            <w:rFonts w:ascii="Cambria Math" w:hAnsi="Cambria Math"/>
                          </w:rPr>
                          <m:t>=2024-</m:t>
                        </m:r>
                        <m:r>
                          <w:rPr>
                            <w:rFonts w:ascii="Cambria Math" w:hAnsi="Cambria Math"/>
                          </w:rPr>
                          <m:t>n</m:t>
                        </m:r>
                        <m:r>
                          <m:rPr>
                            <m:sty m:val="p"/>
                          </m:rPr>
                          <w:rPr>
                            <w:rFonts w:ascii="Cambria Math" w:hAnsi="Cambria Math"/>
                          </w:rPr>
                          <m:t>+1</m:t>
                        </m:r>
                      </m:sub>
                      <m:sup>
                        <m:r>
                          <m:rPr>
                            <m:sty m:val="p"/>
                          </m:rPr>
                          <w:rPr>
                            <w:rFonts w:ascii="Cambria Math" w:hAnsi="Cambria Math"/>
                          </w:rPr>
                          <m:t>2024</m:t>
                        </m:r>
                      </m:sup>
                      <m:e>
                        <m:d>
                          <m:dPr>
                            <m:begChr m:val="|"/>
                            <m:endChr m:val="|"/>
                            <m:ctrlPr>
                              <w:rPr>
                                <w:rFonts w:ascii="Cambria Math" w:hAnsi="Cambria Math"/>
                              </w:rPr>
                            </m:ctrlPr>
                          </m:dPr>
                          <m:e>
                            <m:sSub>
                              <m:sSubPr>
                                <m:ctrlPr>
                                  <w:rPr>
                                    <w:rFonts w:ascii="Cambria Math" w:hAnsi="Cambria Math"/>
                                  </w:rPr>
                                </m:ctrlPr>
                              </m:sSubPr>
                              <m:e>
                                <m:r>
                                  <w:rPr>
                                    <w:rFonts w:ascii="Cambria Math" w:hAnsi="Cambria Math"/>
                                  </w:rPr>
                                  <m:t>I</m:t>
                                </m:r>
                              </m:e>
                              <m:sub>
                                <m:r>
                                  <w:rPr>
                                    <w:rFonts w:ascii="Cambria Math" w:hAnsi="Cambria Math"/>
                                  </w:rPr>
                                  <m:t>y</m:t>
                                </m:r>
                              </m:sub>
                            </m:sSub>
                            <m:r>
                              <m:rPr>
                                <m:sty m:val="p"/>
                              </m:rPr>
                              <w:rPr>
                                <w:rFonts w:ascii="Cambria Math" w:hAnsi="Cambria Math"/>
                              </w:rPr>
                              <m:t>-</m:t>
                            </m:r>
                            <m:sSub>
                              <m:sSubPr>
                                <m:ctrlPr>
                                  <w:rPr>
                                    <w:rFonts w:ascii="Cambria Math" w:hAnsi="Cambria Math"/>
                                  </w:rPr>
                                </m:ctrlPr>
                              </m:sSubPr>
                              <m:e>
                                <m:r>
                                  <w:rPr>
                                    <w:rFonts w:ascii="Cambria Math" w:hAnsi="Cambria Math"/>
                                  </w:rPr>
                                  <m:t>I</m:t>
                                </m:r>
                              </m:e>
                              <m:sub>
                                <m:r>
                                  <w:rPr>
                                    <w:rFonts w:ascii="Cambria Math" w:hAnsi="Cambria Math"/>
                                  </w:rPr>
                                  <m:t>y</m:t>
                                </m:r>
                                <m:r>
                                  <m:rPr>
                                    <m:sty m:val="p"/>
                                  </m:rPr>
                                  <w:rPr>
                                    <w:rFonts w:ascii="Cambria Math" w:hAnsi="Cambria Math"/>
                                  </w:rPr>
                                  <m:t>-</m:t>
                                </m:r>
                                <m:r>
                                  <w:rPr>
                                    <w:rFonts w:ascii="Cambria Math" w:hAnsi="Cambria Math"/>
                                  </w:rPr>
                                  <m:t>h</m:t>
                                </m:r>
                              </m:sub>
                            </m:sSub>
                          </m:e>
                        </m:d>
                      </m:e>
                    </m:nary>
                  </m:den>
                </m:f>
                <m:r>
                  <m:rPr>
                    <m:sty m:val="p"/>
                  </m:rPr>
                  <w:rPr>
                    <w:rFonts w:ascii="Cambria Math" w:hAnsi="Cambria Math"/>
                  </w:rPr>
                  <m:t xml:space="preserve"> ,</m:t>
                </m:r>
              </m:oMath>
            </m:oMathPara>
          </w:p>
        </w:tc>
        <w:tc>
          <w:tcPr>
            <w:tcW w:w="556" w:type="dxa"/>
            <w:shd w:val="clear" w:color="auto" w:fill="auto"/>
            <w:vAlign w:val="center"/>
          </w:tcPr>
          <w:p w14:paraId="24A6E596" w14:textId="77777777" w:rsidR="006C3DD9" w:rsidRPr="00920167" w:rsidRDefault="006C3DD9">
            <w:r w:rsidRPr="00920167">
              <w:t>(</w:t>
            </w:r>
            <w:r w:rsidRPr="00F34010">
              <w:t>1</w:t>
            </w:r>
            <w:r w:rsidRPr="00920167">
              <w:t>)</w:t>
            </w:r>
          </w:p>
        </w:tc>
      </w:tr>
    </w:tbl>
    <w:p w14:paraId="0C5FB820" w14:textId="577B73A9" w:rsidR="006C3DD9" w:rsidRPr="00920167" w:rsidRDefault="006C3DD9">
      <w:r w:rsidRPr="00F34010">
        <w:t xml:space="preserve">where </w:t>
      </w:r>
      <w:r w:rsidRPr="00920167">
        <w:rPr>
          <w:i/>
          <w:iCs/>
        </w:rPr>
        <w:t>n</w:t>
      </w:r>
      <w:r w:rsidRPr="00920167">
        <w:t xml:space="preserve"> is the total number of peels</w:t>
      </w:r>
      <w:r w:rsidRPr="00F34010">
        <w:t xml:space="preserve"> (</w:t>
      </w:r>
      <w:r>
        <w:rPr>
          <w:rFonts w:hint="eastAsia"/>
        </w:rPr>
        <w:t>7</w:t>
      </w:r>
      <w:r w:rsidRPr="00F34010">
        <w:t xml:space="preserve"> years</w:t>
      </w:r>
      <w:r w:rsidR="0079606C">
        <w:rPr>
          <w:rFonts w:hint="eastAsia"/>
        </w:rPr>
        <w:t xml:space="preserve"> in this document</w:t>
      </w:r>
      <w:r w:rsidRPr="00F34010">
        <w:t>)</w:t>
      </w:r>
      <w:r w:rsidRPr="00920167">
        <w:t xml:space="preserve">, </w:t>
      </w:r>
      <w:r w:rsidRPr="00920167">
        <w:rPr>
          <w:i/>
          <w:iCs/>
        </w:rPr>
        <w:t>h</w:t>
      </w:r>
      <w:r w:rsidRPr="00920167">
        <w:t xml:space="preserve"> is the time horizon of forecasting</w:t>
      </w:r>
      <w:r w:rsidRPr="00F34010">
        <w:t xml:space="preserve"> (2 years)</w:t>
      </w:r>
      <w:r w:rsidRPr="00920167">
        <w:t xml:space="preserve"> , </w:t>
      </w:r>
      <m:oMath>
        <m:sSub>
          <m:sSubPr>
            <m:ctrlPr>
              <w:rPr>
                <w:rFonts w:ascii="Cambria Math" w:hAnsi="Cambria Math"/>
                <w:i/>
              </w:rPr>
            </m:ctrlPr>
          </m:sSubPr>
          <m:e>
            <m:r>
              <w:rPr>
                <w:rFonts w:ascii="Cambria Math" w:hAnsi="Cambria Math"/>
              </w:rPr>
              <m:t>I</m:t>
            </m:r>
          </m:e>
          <m:sub>
            <m:r>
              <w:rPr>
                <w:rFonts w:ascii="Cambria Math" w:hAnsi="Cambria Math"/>
              </w:rPr>
              <m:t>y</m:t>
            </m:r>
          </m:sub>
        </m:sSub>
      </m:oMath>
      <w:r w:rsidRPr="00920167">
        <w:t xml:space="preserve"> is the observed value of the </w:t>
      </w:r>
      <w:r w:rsidRPr="00F34010">
        <w:t>spawning egg index</w:t>
      </w:r>
      <w:r w:rsidRPr="00920167">
        <w:t xml:space="preserve"> in year </w:t>
      </w:r>
      <w:r w:rsidRPr="00920167">
        <w:rPr>
          <w:i/>
          <w:iCs/>
        </w:rPr>
        <w:t>y</w:t>
      </w:r>
      <w:r w:rsidRPr="00920167">
        <w:t xml:space="preserve">, and </w:t>
      </w:r>
      <m:oMath>
        <m:sSub>
          <m:sSubPr>
            <m:ctrlPr>
              <w:rPr>
                <w:rFonts w:ascii="Cambria Math" w:hAnsi="Cambria Math"/>
                <w:i/>
              </w:rPr>
            </m:ctrlPr>
          </m:sSubPr>
          <m:e>
            <m:acc>
              <m:accPr>
                <m:ctrlPr>
                  <w:rPr>
                    <w:rFonts w:ascii="Cambria Math" w:hAnsi="Cambria Math"/>
                    <w:i/>
                  </w:rPr>
                </m:ctrlPr>
              </m:accPr>
              <m:e>
                <m:r>
                  <w:rPr>
                    <w:rFonts w:ascii="Cambria Math" w:hAnsi="Cambria Math"/>
                  </w:rPr>
                  <m:t>I</m:t>
                </m:r>
              </m:e>
            </m:acc>
          </m:e>
          <m:sub>
            <m:r>
              <w:rPr>
                <w:rFonts w:ascii="Cambria Math" w:hAnsi="Cambria Math"/>
              </w:rPr>
              <m:t>y|y-h</m:t>
            </m:r>
          </m:sub>
        </m:sSub>
      </m:oMath>
      <w:r w:rsidRPr="00F34010">
        <w:t xml:space="preserve"> </w:t>
      </w:r>
      <w:r w:rsidRPr="00920167">
        <w:t xml:space="preserve">is the predicted value of the </w:t>
      </w:r>
      <w:r w:rsidRPr="00F34010">
        <w:t xml:space="preserve">spawning egg </w:t>
      </w:r>
      <w:r w:rsidRPr="00920167">
        <w:t xml:space="preserve">index in year </w:t>
      </w:r>
      <w:r w:rsidRPr="00920167">
        <w:rPr>
          <w:i/>
          <w:iCs/>
        </w:rPr>
        <w:t>y</w:t>
      </w:r>
      <w:r w:rsidRPr="00920167">
        <w:t xml:space="preserve"> obtained by </w:t>
      </w:r>
      <w:r w:rsidRPr="00920167">
        <w:rPr>
          <w:i/>
          <w:iCs/>
        </w:rPr>
        <w:t>h</w:t>
      </w:r>
      <w:r w:rsidRPr="00920167">
        <w:t>-year-ahead forecasting.</w:t>
      </w:r>
      <w:r w:rsidRPr="00F34010">
        <w:t xml:space="preserve"> </w:t>
      </w:r>
      <w:r w:rsidRPr="00920167">
        <w:t xml:space="preserve">MASE </w:t>
      </w:r>
      <w:r>
        <w:rPr>
          <w:rFonts w:hint="eastAsia"/>
        </w:rPr>
        <w:t>means</w:t>
      </w:r>
      <w:r w:rsidRPr="00920167">
        <w:t xml:space="preserve"> the mean absolute error (MAE) of forecasts scaled (divided) by MAE of naïve prediction by a random walk assumption (</w:t>
      </w:r>
      <m:oMath>
        <m:sSub>
          <m:sSubPr>
            <m:ctrlPr>
              <w:rPr>
                <w:rFonts w:ascii="Cambria Math" w:hAnsi="Cambria Math"/>
                <w:i/>
              </w:rPr>
            </m:ctrlPr>
          </m:sSubPr>
          <m:e>
            <m:r>
              <w:rPr>
                <w:rFonts w:ascii="Cambria Math" w:hAnsi="Cambria Math"/>
              </w:rPr>
              <m:t>I</m:t>
            </m:r>
          </m:e>
          <m:sub>
            <m:r>
              <w:rPr>
                <w:rFonts w:ascii="Cambria Math" w:hAnsi="Cambria Math"/>
              </w:rPr>
              <m:t>y</m:t>
            </m:r>
          </m:sub>
        </m:sSub>
        <m:r>
          <w:rPr>
            <w:rFonts w:ascii="Cambria Math" w:hAnsi="Cambria Math"/>
          </w:rPr>
          <m:t>=</m:t>
        </m:r>
        <m:sSub>
          <m:sSubPr>
            <m:ctrlPr>
              <w:rPr>
                <w:rFonts w:ascii="Cambria Math" w:hAnsi="Cambria Math"/>
                <w:i/>
              </w:rPr>
            </m:ctrlPr>
          </m:sSubPr>
          <m:e>
            <m:r>
              <w:rPr>
                <w:rFonts w:ascii="Cambria Math" w:hAnsi="Cambria Math"/>
              </w:rPr>
              <m:t>I</m:t>
            </m:r>
          </m:e>
          <m:sub>
            <m:r>
              <w:rPr>
                <w:rFonts w:ascii="Cambria Math" w:hAnsi="Cambria Math"/>
              </w:rPr>
              <m:t>y-h</m:t>
            </m:r>
          </m:sub>
        </m:sSub>
      </m:oMath>
      <w:r w:rsidRPr="00F34010">
        <w:t>).</w:t>
      </w:r>
      <w:r w:rsidRPr="00920167">
        <w:t xml:space="preserve"> That is, MASE &gt; 1 indicated that model forecasts are worse than the random walk prediction, while MASE = 0.5 indicates that the model forecasts are twice as accurate as the naïve benchmark prediction </w:t>
      </w:r>
      <w:sdt>
        <w:sdtPr>
          <w:rPr>
            <w:color w:val="000000"/>
          </w:rPr>
          <w:tag w:val="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"/>
          <w:id w:val="-1290046705"/>
          <w:placeholder>
            <w:docPart w:val="818FF78243C1412BADE1A38E18FDF742"/>
          </w:placeholder>
        </w:sdtPr>
        <w:sdtEndPr/>
        <w:sdtContent>
          <w:r w:rsidRPr="00920167">
            <w:rPr>
              <w:color w:val="000000"/>
            </w:rPr>
            <w:t>(Carvalho et al. 2021; Kell et al. 2021)</w:t>
          </w:r>
        </w:sdtContent>
      </w:sdt>
      <w:r w:rsidRPr="00920167">
        <w:t xml:space="preserve">. We set </w:t>
      </w:r>
      <w:bookmarkStart w:id="1" w:name="_Hlk106194854"/>
      <w:r w:rsidRPr="00920167">
        <w:t>the hindcasting horizon to</w:t>
      </w:r>
      <w:r w:rsidRPr="00920167">
        <w:rPr>
          <w:i/>
          <w:iCs/>
        </w:rPr>
        <w:t xml:space="preserve"> h </w:t>
      </w:r>
      <w:r w:rsidRPr="00920167">
        <w:t xml:space="preserve">= </w:t>
      </w:r>
      <w:bookmarkEnd w:id="1"/>
      <w:r w:rsidRPr="00F34010">
        <w:t>2</w:t>
      </w:r>
      <w:r w:rsidRPr="00920167">
        <w:t xml:space="preserve"> </w:t>
      </w:r>
      <w:r w:rsidRPr="00F34010">
        <w:t xml:space="preserve">because the catch-at-age data </w:t>
      </w:r>
      <w:r>
        <w:rPr>
          <w:rFonts w:hint="eastAsia"/>
        </w:rPr>
        <w:t xml:space="preserve">through 2 </w:t>
      </w:r>
      <w:r>
        <w:t>years</w:t>
      </w:r>
      <w:r>
        <w:rPr>
          <w:rFonts w:hint="eastAsia"/>
        </w:rPr>
        <w:t xml:space="preserve"> ago </w:t>
      </w:r>
      <w:r w:rsidRPr="00F34010">
        <w:t xml:space="preserve">was </w:t>
      </w:r>
      <w:r>
        <w:rPr>
          <w:rFonts w:hint="eastAsia"/>
        </w:rPr>
        <w:t>used for all scenarios</w:t>
      </w:r>
      <w:r w:rsidRPr="00F34010">
        <w:t>. This means that t</w:t>
      </w:r>
      <w:r w:rsidRPr="00920167">
        <w:t>he denominator</w:t>
      </w:r>
      <w:r w:rsidRPr="00F34010">
        <w:t xml:space="preserve"> of eqn. (1) is the same </w:t>
      </w:r>
      <w:r>
        <w:rPr>
          <w:rFonts w:hint="eastAsia"/>
        </w:rPr>
        <w:t xml:space="preserve">among all </w:t>
      </w:r>
      <w:r>
        <w:t>scenarios</w:t>
      </w:r>
      <w:r>
        <w:rPr>
          <w:rFonts w:hint="eastAsia"/>
        </w:rPr>
        <w:t xml:space="preserve"> </w:t>
      </w:r>
      <w:r w:rsidRPr="00F34010">
        <w:t>and indicates</w:t>
      </w:r>
      <w:r w:rsidRPr="00920167">
        <w:t xml:space="preserve"> </w:t>
      </w:r>
      <w:r w:rsidRPr="00F34010">
        <w:t>the</w:t>
      </w:r>
      <w:r w:rsidRPr="00920167">
        <w:t xml:space="preserve"> naïve prediction of a random walk </w:t>
      </w:r>
      <w:r w:rsidRPr="00F34010">
        <w:t xml:space="preserve">of the spawning egg index </w:t>
      </w:r>
      <w:r w:rsidR="00EA2966" w:rsidRPr="00F34010">
        <w:t>two</w:t>
      </w:r>
      <w:r w:rsidR="00EA2966">
        <w:rPr>
          <w:rFonts w:hint="eastAsia"/>
        </w:rPr>
        <w:t>-</w:t>
      </w:r>
      <w:r w:rsidRPr="00920167">
        <w:t>year ahead.</w:t>
      </w:r>
    </w:p>
    <w:p w14:paraId="4F276663" w14:textId="77777777" w:rsidR="006C3DD9" w:rsidRPr="00920167" w:rsidRDefault="006C3DD9"/>
    <w:p w14:paraId="358FB7BC" w14:textId="77777777" w:rsidR="006C3DD9" w:rsidRPr="009C6614" w:rsidRDefault="006C3DD9" w:rsidP="0075437E">
      <w:pPr>
        <w:pStyle w:val="10"/>
        <w:rPr>
          <w:rFonts w:eastAsiaTheme="minorEastAsia"/>
        </w:rPr>
      </w:pPr>
      <w:r w:rsidRPr="00F34010">
        <w:rPr>
          <w:rFonts w:eastAsiaTheme="minorEastAsia"/>
        </w:rPr>
        <w:t>Results</w:t>
      </w:r>
    </w:p>
    <w:p w14:paraId="658883FB" w14:textId="4E2B2402" w:rsidR="006C3DD9" w:rsidRPr="009C6614" w:rsidRDefault="006C3DD9" w:rsidP="0075437E">
      <w:pPr>
        <w:pStyle w:val="2"/>
        <w:rPr>
          <w:rFonts w:eastAsiaTheme="minorEastAsia"/>
        </w:rPr>
      </w:pPr>
      <w:r>
        <w:rPr>
          <w:rFonts w:eastAsiaTheme="minorEastAsia" w:hint="eastAsia"/>
        </w:rPr>
        <w:t>Overview of m</w:t>
      </w:r>
      <w:r w:rsidRPr="00F34010">
        <w:rPr>
          <w:rFonts w:eastAsiaTheme="minorEastAsia"/>
        </w:rPr>
        <w:t>odel diagnostics</w:t>
      </w:r>
    </w:p>
    <w:p w14:paraId="413C2879" w14:textId="411C9EFD" w:rsidR="006C3DD9" w:rsidRPr="00920167" w:rsidRDefault="006C3DD9">
      <w:r w:rsidRPr="00F34010">
        <w:t xml:space="preserve">In all </w:t>
      </w:r>
      <w:r>
        <w:rPr>
          <w:rFonts w:hint="eastAsia"/>
        </w:rPr>
        <w:t>19</w:t>
      </w:r>
      <w:r w:rsidRPr="00F34010">
        <w:t xml:space="preserve"> scenarios, t</w:t>
      </w:r>
      <w:r w:rsidRPr="00920167">
        <w:t>he parameter</w:t>
      </w:r>
      <w:r>
        <w:rPr>
          <w:rFonts w:hint="eastAsia"/>
        </w:rPr>
        <w:t xml:space="preserve"> estimation</w:t>
      </w:r>
      <w:r w:rsidRPr="00920167">
        <w:t xml:space="preserve"> </w:t>
      </w:r>
      <w:r>
        <w:rPr>
          <w:rFonts w:hint="eastAsia"/>
        </w:rPr>
        <w:t xml:space="preserve">successfully </w:t>
      </w:r>
      <w:r w:rsidRPr="00920167">
        <w:t>converged</w:t>
      </w:r>
      <w:r w:rsidRPr="00F34010">
        <w:t>,</w:t>
      </w:r>
      <w:r w:rsidRPr="00920167">
        <w:t xml:space="preserve"> and the positive definite values of the Hessian matrix required to calculate the estimation error were obtained (Table </w:t>
      </w:r>
      <w:r w:rsidRPr="00F34010">
        <w:t>3</w:t>
      </w:r>
      <w:r w:rsidRPr="00920167">
        <w:t xml:space="preserve">). The final </w:t>
      </w:r>
      <w:r w:rsidRPr="00F34010">
        <w:t>g</w:t>
      </w:r>
      <w:r w:rsidRPr="00920167">
        <w:t>radient values were also close to zero</w:t>
      </w:r>
      <w:r>
        <w:rPr>
          <w:rFonts w:hint="eastAsia"/>
        </w:rPr>
        <w:t xml:space="preserve"> for all scenarios</w:t>
      </w:r>
      <w:r w:rsidRPr="00F34010">
        <w:t xml:space="preserve">. </w:t>
      </w:r>
    </w:p>
    <w:p w14:paraId="3BE98033" w14:textId="77777777" w:rsidR="006C3DD9" w:rsidRDefault="006C3DD9"/>
    <w:p w14:paraId="07E800FE" w14:textId="5001F257" w:rsidR="006C3DD9" w:rsidRPr="009C6614" w:rsidRDefault="006C3DD9" w:rsidP="0075437E">
      <w:pPr>
        <w:pStyle w:val="2"/>
        <w:rPr>
          <w:rFonts w:eastAsiaTheme="minorEastAsia"/>
        </w:rPr>
      </w:pPr>
      <w:r>
        <w:rPr>
          <w:rFonts w:eastAsiaTheme="minorEastAsia" w:hint="eastAsia"/>
        </w:rPr>
        <w:t>Performance measures (PMs) under the candidate base-case scenarios</w:t>
      </w:r>
      <w:r w:rsidR="00AC68E3">
        <w:rPr>
          <w:rFonts w:eastAsiaTheme="minorEastAsia" w:hint="eastAsia"/>
        </w:rPr>
        <w:t xml:space="preserve"> (S01 and S02)</w:t>
      </w:r>
    </w:p>
    <w:p w14:paraId="6A7AC94B" w14:textId="77777777" w:rsidR="006C3DD9" w:rsidRPr="00CE31C0" w:rsidRDefault="006C3DD9">
      <w:r w:rsidRPr="00CE31C0">
        <w:t>The current spawning biomass (1.32–1.41 million tons in FY2023) was below the median of historical SSB (2.89 million tons) but remained above the first quartile (1.07 million tons)</w:t>
      </w:r>
      <w:r>
        <w:rPr>
          <w:rFonts w:hint="eastAsia"/>
        </w:rPr>
        <w:t xml:space="preserve"> (Table 4)</w:t>
      </w:r>
      <w:r w:rsidRPr="00CE31C0">
        <w:t xml:space="preserve">. When biological parameters averaged over FY2016–2023 were used, the </w:t>
      </w:r>
      <w:r>
        <w:rPr>
          <w:rFonts w:hint="eastAsia"/>
        </w:rPr>
        <w:t xml:space="preserve">percent </w:t>
      </w:r>
      <w:r w:rsidRPr="00CE31C0">
        <w:t xml:space="preserve">SPR under current fishing mortality (F) was estimated at approximately 16–17%, while %SPR at </w:t>
      </w:r>
      <w:r>
        <w:rPr>
          <w:rFonts w:hint="eastAsia"/>
        </w:rPr>
        <w:t>F</w:t>
      </w:r>
      <w:r w:rsidRPr="000815A3">
        <w:rPr>
          <w:rFonts w:hint="eastAsia"/>
          <w:vertAlign w:val="subscript"/>
        </w:rPr>
        <w:t>MSY</w:t>
      </w:r>
      <w:r w:rsidRPr="00CE31C0">
        <w:t xml:space="preserve"> was estimated at 67–68%. The current </w:t>
      </w:r>
      <w:r w:rsidRPr="00CE31C0">
        <w:lastRenderedPageBreak/>
        <w:t xml:space="preserve">fishing pressure exceeded all calculated F reference points. The estimated steepness was 0.35–0.36, and </w:t>
      </w:r>
      <w:r w:rsidRPr="000761EF">
        <w:t>SB</w:t>
      </w:r>
      <w:r w:rsidRPr="000815A3">
        <w:rPr>
          <w:rFonts w:hint="eastAsia"/>
          <w:vertAlign w:val="subscript"/>
        </w:rPr>
        <w:t>MSY</w:t>
      </w:r>
      <w:r w:rsidRPr="00CE31C0">
        <w:t xml:space="preserve"> was higher than the historical maximum SSB.</w:t>
      </w:r>
    </w:p>
    <w:p w14:paraId="038924DB" w14:textId="1ADB581E" w:rsidR="006C3DD9" w:rsidRPr="00CE31C0" w:rsidRDefault="006C3DD9" w:rsidP="0075437E">
      <w:pPr>
        <w:ind w:firstLineChars="150" w:firstLine="360"/>
      </w:pPr>
      <w:r w:rsidRPr="00CE31C0">
        <w:t>When the biological parameters were averaged over all years</w:t>
      </w:r>
      <w:r>
        <w:rPr>
          <w:rFonts w:hint="eastAsia"/>
        </w:rPr>
        <w:t xml:space="preserve"> (FY1970-2023)</w:t>
      </w:r>
      <w:r w:rsidRPr="00CE31C0">
        <w:t>, all F reference points except F</w:t>
      </w:r>
      <w:r w:rsidRPr="0075437E">
        <w:rPr>
          <w:rFonts w:hint="eastAsia"/>
          <w:vertAlign w:val="subscript"/>
        </w:rPr>
        <w:t>0.1</w:t>
      </w:r>
      <w:r w:rsidRPr="00CE31C0">
        <w:t xml:space="preserve"> increased</w:t>
      </w:r>
      <w:r>
        <w:rPr>
          <w:rFonts w:hint="eastAsia"/>
        </w:rPr>
        <w:t xml:space="preserve"> (Table 5)</w:t>
      </w:r>
      <w:r w:rsidRPr="00CE31C0">
        <w:t xml:space="preserve">. However, the current F still exceeded all F reference points except </w:t>
      </w:r>
      <w:r w:rsidR="00533B7D" w:rsidRPr="00F34010">
        <w:t>F</w:t>
      </w:r>
      <w:r w:rsidR="00533B7D" w:rsidRPr="002669A6">
        <w:rPr>
          <w:vertAlign w:val="subscript"/>
        </w:rPr>
        <w:t>MED</w:t>
      </w:r>
      <w:r w:rsidRPr="00CE31C0">
        <w:t xml:space="preserve">. Under this assumption, steepness increased to 0.50–0.51, and </w:t>
      </w:r>
      <w:r w:rsidRPr="000761EF">
        <w:t>SB</w:t>
      </w:r>
      <w:r w:rsidRPr="000815A3">
        <w:rPr>
          <w:rFonts w:hint="eastAsia"/>
          <w:vertAlign w:val="subscript"/>
        </w:rPr>
        <w:t>MSY</w:t>
      </w:r>
      <w:r w:rsidRPr="00CE31C0">
        <w:t xml:space="preserve"> more than doubled</w:t>
      </w:r>
      <w:r>
        <w:rPr>
          <w:rFonts w:hint="eastAsia"/>
        </w:rPr>
        <w:t>, compared to the cases taking FY2016-2023 average</w:t>
      </w:r>
      <w:r w:rsidRPr="00CE31C0">
        <w:t>.</w:t>
      </w:r>
    </w:p>
    <w:p w14:paraId="3F579A89" w14:textId="77777777" w:rsidR="006C3DD9" w:rsidRDefault="006C3DD9"/>
    <w:p w14:paraId="1ED03D5B" w14:textId="77777777" w:rsidR="006C3DD9" w:rsidRPr="009C6614" w:rsidRDefault="006C3DD9" w:rsidP="0075437E">
      <w:pPr>
        <w:pStyle w:val="2"/>
        <w:rPr>
          <w:rFonts w:eastAsiaTheme="minorEastAsia"/>
        </w:rPr>
      </w:pPr>
      <w:r>
        <w:rPr>
          <w:rFonts w:eastAsiaTheme="minorEastAsia" w:hint="eastAsia"/>
        </w:rPr>
        <w:t>Effects of using FY2024 indices</w:t>
      </w:r>
    </w:p>
    <w:p w14:paraId="35CE9FC1" w14:textId="7F03E5CA" w:rsidR="006C3DD9" w:rsidRDefault="006C3DD9">
      <w:r w:rsidRPr="00240585">
        <w:t xml:space="preserve">Changes in the </w:t>
      </w:r>
      <w:r>
        <w:rPr>
          <w:rFonts w:hint="eastAsia"/>
        </w:rPr>
        <w:t>FY</w:t>
      </w:r>
      <w:r w:rsidRPr="00240585">
        <w:t xml:space="preserve">2024 weight-at-age and the proportion of Russian catch </w:t>
      </w:r>
      <w:r>
        <w:rPr>
          <w:rFonts w:hint="eastAsia"/>
        </w:rPr>
        <w:t>（</w:t>
      </w:r>
      <w:r>
        <w:rPr>
          <w:rFonts w:hint="eastAsia"/>
        </w:rPr>
        <w:t>Scenarios S02-09</w:t>
      </w:r>
      <w:r>
        <w:rPr>
          <w:rFonts w:hint="eastAsia"/>
        </w:rPr>
        <w:t>）</w:t>
      </w:r>
      <w:r w:rsidRPr="00240585">
        <w:t xml:space="preserve">had little effect on the estimated stock biomass and the suite of </w:t>
      </w:r>
      <w:r>
        <w:rPr>
          <w:rFonts w:hint="eastAsia"/>
        </w:rPr>
        <w:t>PM</w:t>
      </w:r>
      <w:r w:rsidRPr="00240585">
        <w:t>s</w:t>
      </w:r>
      <w:r>
        <w:rPr>
          <w:rFonts w:hint="eastAsia"/>
        </w:rPr>
        <w:t xml:space="preserve"> (Fig. 4, Table 4).</w:t>
      </w:r>
      <w:r w:rsidRPr="00240585">
        <w:t xml:space="preserve"> The differences in AIC values were also small</w:t>
      </w:r>
      <w:r>
        <w:rPr>
          <w:rFonts w:hint="eastAsia"/>
        </w:rPr>
        <w:t xml:space="preserve"> (</w:t>
      </w:r>
      <w:r w:rsidR="0017254F">
        <w:rPr>
          <w:rFonts w:hint="eastAsia"/>
        </w:rPr>
        <w:t>less than 1)</w:t>
      </w:r>
      <w:r>
        <w:rPr>
          <w:rFonts w:hint="eastAsia"/>
        </w:rPr>
        <w:t xml:space="preserve"> (Table 3)</w:t>
      </w:r>
      <w:r w:rsidRPr="00240585">
        <w:t>.</w:t>
      </w:r>
    </w:p>
    <w:p w14:paraId="52D384D5" w14:textId="77777777" w:rsidR="006C3DD9" w:rsidRDefault="006C3DD9">
      <w:r>
        <w:rPr>
          <w:rFonts w:hint="eastAsia"/>
        </w:rPr>
        <w:t xml:space="preserve">   The scenarios with the latest abundance indices showed lower MASE values in the hindcast cross validation than the corresponding scenarios without the latest indices (Table 3). </w:t>
      </w:r>
      <w:r w:rsidRPr="003C4777">
        <w:rPr>
          <w:rFonts w:hint="eastAsia"/>
        </w:rPr>
        <w:t>For example,</w:t>
      </w:r>
      <w:r>
        <w:rPr>
          <w:rFonts w:hint="eastAsia"/>
        </w:rPr>
        <w:t xml:space="preserve"> the MASE decreased from 0.94 for S01-InitBase to 0.73 for S02-Index24_1 by including FY2024 indices (Fig. 5). This suggests that using the newest information of abundance indices helps improve the </w:t>
      </w:r>
      <w:r>
        <w:t>prediction</w:t>
      </w:r>
      <w:r>
        <w:rPr>
          <w:rFonts w:hint="eastAsia"/>
        </w:rPr>
        <w:t xml:space="preserve"> skill against the data of spawning egg abundance. Mohn</w:t>
      </w:r>
      <w:r>
        <w:t>’</w:t>
      </w:r>
      <w:r>
        <w:rPr>
          <w:rFonts w:hint="eastAsia"/>
        </w:rPr>
        <w:t>s rho values were also closer to zero for the scenarios with FY2024 indices than those without them (Tables 6-7).</w:t>
      </w:r>
    </w:p>
    <w:p w14:paraId="179BB16E" w14:textId="4F212AB8" w:rsidR="006C3DD9" w:rsidRPr="000761EF" w:rsidRDefault="006C3DD9">
      <w:r>
        <w:rPr>
          <w:rFonts w:hint="eastAsia"/>
        </w:rPr>
        <w:t xml:space="preserve">   </w:t>
      </w:r>
      <w:r w:rsidRPr="000761EF">
        <w:t>The inclusion or exclusion of FY2024 abundance indices had little effect on the state variables, but it did influence the shape of the stock-recruitment relationship, resulting in changes to S</w:t>
      </w:r>
      <w:r w:rsidR="00336F73">
        <w:rPr>
          <w:rFonts w:hint="eastAsia"/>
        </w:rPr>
        <w:t>S</w:t>
      </w:r>
      <w:r w:rsidRPr="000761EF">
        <w:t>B</w:t>
      </w:r>
      <w:r>
        <w:rPr>
          <w:rFonts w:hint="eastAsia"/>
        </w:rPr>
        <w:t>0</w:t>
      </w:r>
      <w:r w:rsidRPr="000761EF">
        <w:t xml:space="preserve"> and S</w:t>
      </w:r>
      <w:r w:rsidR="00336F73">
        <w:rPr>
          <w:rFonts w:hint="eastAsia"/>
        </w:rPr>
        <w:t>S</w:t>
      </w:r>
      <w:r w:rsidRPr="000761EF">
        <w:t>B</w:t>
      </w:r>
      <w:r w:rsidRPr="0075437E">
        <w:rPr>
          <w:rFonts w:hint="eastAsia"/>
          <w:vertAlign w:val="subscript"/>
        </w:rPr>
        <w:t>MSY</w:t>
      </w:r>
      <w:r w:rsidRPr="000761EF">
        <w:t xml:space="preserve"> estimates</w:t>
      </w:r>
      <w:r>
        <w:rPr>
          <w:rFonts w:hint="eastAsia"/>
        </w:rPr>
        <w:t xml:space="preserve"> (Table 4)</w:t>
      </w:r>
      <w:r w:rsidRPr="000761EF">
        <w:t>. For example, under the S01-InitBase scenario, where biological parameters averaged over FY2016–2023 were used, SB</w:t>
      </w:r>
      <w:r w:rsidRPr="000815A3">
        <w:rPr>
          <w:rFonts w:hint="eastAsia"/>
          <w:vertAlign w:val="subscript"/>
        </w:rPr>
        <w:t>MSY</w:t>
      </w:r>
      <w:r w:rsidRPr="000761EF">
        <w:t xml:space="preserve"> was estimated at 1.915 million tons. In contrast, under the S02-Index24_1 scenario, it was estimated at 1.561 million tons. In addition, under last year’s base-case scenario (S28-ProcEst), S</w:t>
      </w:r>
      <w:r w:rsidR="00336F73">
        <w:rPr>
          <w:rFonts w:hint="eastAsia"/>
        </w:rPr>
        <w:t>S</w:t>
      </w:r>
      <w:r w:rsidRPr="000761EF">
        <w:t>B</w:t>
      </w:r>
      <w:r w:rsidRPr="000815A3">
        <w:rPr>
          <w:rFonts w:hint="eastAsia"/>
          <w:vertAlign w:val="subscript"/>
        </w:rPr>
        <w:t>MSY</w:t>
      </w:r>
      <w:r w:rsidRPr="000761EF">
        <w:t xml:space="preserve"> was estimated at 2.905 million tons, indicating a decrease in S</w:t>
      </w:r>
      <w:r w:rsidR="00336F73">
        <w:rPr>
          <w:rFonts w:hint="eastAsia"/>
        </w:rPr>
        <w:t>S</w:t>
      </w:r>
      <w:r w:rsidRPr="000761EF">
        <w:t>B</w:t>
      </w:r>
      <w:r w:rsidRPr="000815A3">
        <w:rPr>
          <w:rFonts w:hint="eastAsia"/>
          <w:vertAlign w:val="subscript"/>
        </w:rPr>
        <w:t>MSY</w:t>
      </w:r>
      <w:r w:rsidRPr="000761EF">
        <w:t xml:space="preserve"> due to the incorporation of the most recent data</w:t>
      </w:r>
      <w:r>
        <w:rPr>
          <w:rFonts w:hint="eastAsia"/>
        </w:rPr>
        <w:t xml:space="preserve"> (Scientific Committee 2024)</w:t>
      </w:r>
      <w:r w:rsidRPr="000761EF">
        <w:t xml:space="preserve">. This suggests that </w:t>
      </w:r>
      <w:r w:rsidR="00336F73">
        <w:rPr>
          <w:rFonts w:hint="eastAsia"/>
        </w:rPr>
        <w:t>S</w:t>
      </w:r>
      <w:r w:rsidRPr="000761EF">
        <w:t>SB</w:t>
      </w:r>
      <w:r w:rsidRPr="000815A3">
        <w:rPr>
          <w:rFonts w:hint="eastAsia"/>
          <w:vertAlign w:val="subscript"/>
        </w:rPr>
        <w:t>MSY</w:t>
      </w:r>
      <w:r w:rsidRPr="000761EF">
        <w:t xml:space="preserve"> is sensitive to data revisions and updates. Furthermore, in the current stock assessment, </w:t>
      </w:r>
      <w:r w:rsidR="00336F73">
        <w:rPr>
          <w:rFonts w:hint="eastAsia"/>
        </w:rPr>
        <w:t>S</w:t>
      </w:r>
      <w:r w:rsidRPr="000761EF">
        <w:t>SB</w:t>
      </w:r>
      <w:r w:rsidRPr="000815A3">
        <w:rPr>
          <w:rFonts w:hint="eastAsia"/>
          <w:vertAlign w:val="subscript"/>
        </w:rPr>
        <w:t>MSY</w:t>
      </w:r>
      <w:r w:rsidRPr="000761EF">
        <w:t xml:space="preserve"> estimates in most scenarios (except for a few) </w:t>
      </w:r>
      <w:r>
        <w:rPr>
          <w:rFonts w:hint="eastAsia"/>
        </w:rPr>
        <w:t xml:space="preserve">still </w:t>
      </w:r>
      <w:r w:rsidRPr="000761EF">
        <w:t>exceeded historical</w:t>
      </w:r>
      <w:r>
        <w:rPr>
          <w:rFonts w:hint="eastAsia"/>
        </w:rPr>
        <w:t xml:space="preserve"> maximum </w:t>
      </w:r>
      <w:r w:rsidRPr="000761EF">
        <w:t>S</w:t>
      </w:r>
      <w:r>
        <w:rPr>
          <w:rFonts w:hint="eastAsia"/>
        </w:rPr>
        <w:t>S</w:t>
      </w:r>
      <w:r w:rsidRPr="000761EF">
        <w:t>B</w:t>
      </w:r>
      <w:r>
        <w:rPr>
          <w:rFonts w:hint="eastAsia"/>
        </w:rPr>
        <w:t xml:space="preserve"> (Table 4)</w:t>
      </w:r>
      <w:r w:rsidRPr="000761EF">
        <w:t>.</w:t>
      </w:r>
    </w:p>
    <w:p w14:paraId="4AF27877" w14:textId="77777777" w:rsidR="006C3DD9" w:rsidRPr="006B1409" w:rsidRDefault="006C3DD9"/>
    <w:p w14:paraId="53044D36" w14:textId="77777777" w:rsidR="006C3DD9" w:rsidRPr="00240585" w:rsidRDefault="006C3DD9" w:rsidP="0075437E">
      <w:pPr>
        <w:pStyle w:val="2"/>
        <w:rPr>
          <w:rFonts w:eastAsiaTheme="minorEastAsia"/>
        </w:rPr>
      </w:pPr>
      <w:r w:rsidRPr="00240585">
        <w:rPr>
          <w:rFonts w:eastAsiaTheme="minorEastAsia" w:hint="eastAsia"/>
        </w:rPr>
        <w:t>Effects of maturity and natural mortality</w:t>
      </w:r>
    </w:p>
    <w:p w14:paraId="6713049B" w14:textId="5ADEAEE7" w:rsidR="006C3DD9" w:rsidRDefault="7CF1DFF6">
      <w:r>
        <w:t xml:space="preserve">The scenario in which the maturity-at-age was set as the average between Japan and China (S10–11) produced results that were nearly identical to those of the base-case candidates (Table 4, Figs 6-7). The model performance, as measured by AIC, MASE, </w:t>
      </w:r>
      <w:r>
        <w:lastRenderedPageBreak/>
        <w:t xml:space="preserve">and Mohn’s rho were also almost the same between these alternative scenarios and the </w:t>
      </w:r>
      <w:r w:rsidR="710C7577">
        <w:t xml:space="preserve">candidate </w:t>
      </w:r>
      <w:r>
        <w:t>base cases (Tables 3, 6-7).</w:t>
      </w:r>
    </w:p>
    <w:p w14:paraId="5FA48F0A" w14:textId="64CAEEF3" w:rsidR="006C3DD9" w:rsidRPr="00D35991" w:rsidRDefault="006C3DD9" w:rsidP="0075437E">
      <w:pPr>
        <w:ind w:firstLineChars="150" w:firstLine="360"/>
      </w:pPr>
      <w:r w:rsidRPr="00D35991">
        <w:t>In contrast, the scenario assuming a constant natural mortality (M = 0.5) across ages (S1</w:t>
      </w:r>
      <w:r>
        <w:rPr>
          <w:rFonts w:hint="eastAsia"/>
        </w:rPr>
        <w:t>2</w:t>
      </w:r>
      <w:r w:rsidRPr="00D35991">
        <w:t>–1</w:t>
      </w:r>
      <w:r>
        <w:rPr>
          <w:rFonts w:hint="eastAsia"/>
        </w:rPr>
        <w:t>3</w:t>
      </w:r>
      <w:r w:rsidRPr="00D35991">
        <w:t>)</w:t>
      </w:r>
      <w:r>
        <w:rPr>
          <w:rFonts w:hint="eastAsia"/>
        </w:rPr>
        <w:t xml:space="preserve"> </w:t>
      </w:r>
      <w:r w:rsidRPr="00D35991">
        <w:t>showed slightly better predictive performance in terms of AIC and MASE than the base-case candidates</w:t>
      </w:r>
      <w:r>
        <w:rPr>
          <w:rFonts w:hint="eastAsia"/>
        </w:rPr>
        <w:t xml:space="preserve"> with age-specific M (Table 3)</w:t>
      </w:r>
      <w:r w:rsidRPr="00D35991">
        <w:t xml:space="preserve">. </w:t>
      </w:r>
      <w:r>
        <w:rPr>
          <w:rFonts w:hint="eastAsia"/>
        </w:rPr>
        <w:t>Mohn</w:t>
      </w:r>
      <w:r>
        <w:t>’</w:t>
      </w:r>
      <w:r>
        <w:rPr>
          <w:rFonts w:hint="eastAsia"/>
        </w:rPr>
        <w:t xml:space="preserve">s rho for these alternative scenarios was almost identical to that for the base cases (Tables 6-7). </w:t>
      </w:r>
      <w:r w:rsidRPr="00D35991">
        <w:t>In th</w:t>
      </w:r>
      <w:r>
        <w:rPr>
          <w:rFonts w:hint="eastAsia"/>
        </w:rPr>
        <w:t>ese</w:t>
      </w:r>
      <w:r w:rsidRPr="00D35991">
        <w:t xml:space="preserve"> scenario</w:t>
      </w:r>
      <w:r>
        <w:rPr>
          <w:rFonts w:hint="eastAsia"/>
        </w:rPr>
        <w:t>s with constant M</w:t>
      </w:r>
      <w:r w:rsidRPr="00D35991">
        <w:t>, recruitment was estimated to be lower, whereas spawning biomass was estimated to be higher compared to the base-case candidates</w:t>
      </w:r>
      <w:r>
        <w:rPr>
          <w:rFonts w:hint="eastAsia"/>
        </w:rPr>
        <w:t xml:space="preserve"> (Table 4, Figs 5-6)</w:t>
      </w:r>
      <w:r w:rsidRPr="00D35991">
        <w:t>. As a result, the historical median and quartiles of SSB were also higher, although the current level relative to them remained nearly the same as in the base-case candidates</w:t>
      </w:r>
      <w:r>
        <w:rPr>
          <w:rFonts w:hint="eastAsia"/>
        </w:rPr>
        <w:t xml:space="preserve"> (Table 4)</w:t>
      </w:r>
      <w:r w:rsidRPr="00D35991">
        <w:t>. Compared to the scenario</w:t>
      </w:r>
      <w:r>
        <w:rPr>
          <w:rFonts w:hint="eastAsia"/>
        </w:rPr>
        <w:t>s</w:t>
      </w:r>
      <w:r w:rsidRPr="00D35991">
        <w:t xml:space="preserve"> with age-specific M, th</w:t>
      </w:r>
      <w:r>
        <w:rPr>
          <w:rFonts w:hint="eastAsia"/>
        </w:rPr>
        <w:t>e</w:t>
      </w:r>
      <w:r w:rsidRPr="00D35991">
        <w:t xml:space="preserve"> scenario</w:t>
      </w:r>
      <w:r>
        <w:rPr>
          <w:rFonts w:hint="eastAsia"/>
        </w:rPr>
        <w:t>s with age-common M</w:t>
      </w:r>
      <w:r w:rsidRPr="00D35991">
        <w:t xml:space="preserve"> tended to produce higher </w:t>
      </w:r>
      <w:proofErr w:type="spellStart"/>
      <w:r w:rsidRPr="00D35991">
        <w:t>F</w:t>
      </w:r>
      <w:r w:rsidRPr="0075437E">
        <w:rPr>
          <w:vertAlign w:val="subscript"/>
        </w:rPr>
        <w:t>ref</w:t>
      </w:r>
      <w:proofErr w:type="spellEnd"/>
      <w:r w:rsidRPr="00D35991">
        <w:t>/</w:t>
      </w:r>
      <w:proofErr w:type="spellStart"/>
      <w:r w:rsidRPr="00D35991">
        <w:t>F</w:t>
      </w:r>
      <w:r w:rsidRPr="0075437E">
        <w:rPr>
          <w:vertAlign w:val="subscript"/>
        </w:rPr>
        <w:t>current</w:t>
      </w:r>
      <w:proofErr w:type="spellEnd"/>
      <w:r w:rsidRPr="00D35991">
        <w:t xml:space="preserve"> and lower </w:t>
      </w:r>
      <w:r w:rsidRPr="000761EF">
        <w:t>S</w:t>
      </w:r>
      <w:r w:rsidR="00336F73">
        <w:rPr>
          <w:rFonts w:hint="eastAsia"/>
        </w:rPr>
        <w:t>S</w:t>
      </w:r>
      <w:r w:rsidRPr="000761EF">
        <w:t>B</w:t>
      </w:r>
      <w:r w:rsidRPr="000815A3">
        <w:rPr>
          <w:rFonts w:hint="eastAsia"/>
          <w:vertAlign w:val="subscript"/>
        </w:rPr>
        <w:t>MSY</w:t>
      </w:r>
      <w:r w:rsidRPr="00D35991">
        <w:t xml:space="preserve"> estimates. Additionally, </w:t>
      </w:r>
      <w:r w:rsidRPr="000761EF">
        <w:t>S</w:t>
      </w:r>
      <w:r w:rsidR="009C0BD0">
        <w:rPr>
          <w:rFonts w:hint="eastAsia"/>
        </w:rPr>
        <w:t>S</w:t>
      </w:r>
      <w:r w:rsidRPr="000761EF">
        <w:t>B</w:t>
      </w:r>
      <w:r w:rsidRPr="000815A3">
        <w:rPr>
          <w:rFonts w:hint="eastAsia"/>
          <w:vertAlign w:val="subscript"/>
        </w:rPr>
        <w:t>MSY</w:t>
      </w:r>
      <w:r w:rsidRPr="00D35991">
        <w:t xml:space="preserve"> was estimated to be below the historical maximum SSB</w:t>
      </w:r>
      <w:r>
        <w:rPr>
          <w:rFonts w:hint="eastAsia"/>
        </w:rPr>
        <w:t xml:space="preserve"> (Table 4)</w:t>
      </w:r>
      <w:r w:rsidRPr="00D35991">
        <w:t>. These results suggest that MSY-based reference points are sensitive to assumptions about natural mortality, while historical medians and quartiles of SSB are more robust as benchmarks for evaluating current stock status.</w:t>
      </w:r>
    </w:p>
    <w:p w14:paraId="5A2F8EA6" w14:textId="77777777" w:rsidR="006C3DD9" w:rsidRDefault="006C3DD9"/>
    <w:p w14:paraId="6D8066FF" w14:textId="77777777" w:rsidR="006C3DD9" w:rsidRPr="00240585" w:rsidRDefault="006C3DD9" w:rsidP="0075437E">
      <w:pPr>
        <w:pStyle w:val="2"/>
        <w:rPr>
          <w:rFonts w:eastAsiaTheme="minorEastAsia"/>
        </w:rPr>
      </w:pPr>
      <w:r w:rsidRPr="00240585">
        <w:rPr>
          <w:rFonts w:eastAsiaTheme="minorEastAsia" w:hint="eastAsia"/>
        </w:rPr>
        <w:t xml:space="preserve">Effects of </w:t>
      </w:r>
      <w:r>
        <w:rPr>
          <w:rFonts w:eastAsiaTheme="minorEastAsia" w:hint="eastAsia"/>
        </w:rPr>
        <w:t xml:space="preserve">using the </w:t>
      </w:r>
      <w:r>
        <w:rPr>
          <w:rFonts w:eastAsiaTheme="minorEastAsia"/>
        </w:rPr>
        <w:t>smooth</w:t>
      </w:r>
      <w:r>
        <w:rPr>
          <w:rFonts w:eastAsiaTheme="minorEastAsia" w:hint="eastAsia"/>
        </w:rPr>
        <w:t xml:space="preserve"> hockey stick (SHS) stock-recruitment model</w:t>
      </w:r>
    </w:p>
    <w:p w14:paraId="71FC25AB" w14:textId="2DDF2090" w:rsidR="006C3DD9" w:rsidRDefault="006C3DD9">
      <w:r>
        <w:rPr>
          <w:rFonts w:hint="eastAsia"/>
        </w:rPr>
        <w:t xml:space="preserve">Change in </w:t>
      </w:r>
      <w:r w:rsidR="00EC4356">
        <w:t xml:space="preserve">the </w:t>
      </w:r>
      <w:r>
        <w:rPr>
          <w:rFonts w:hint="eastAsia"/>
        </w:rPr>
        <w:t xml:space="preserve">stock-recruitment relationship from BH to SHS </w:t>
      </w:r>
      <w:r w:rsidR="00EC4356">
        <w:t xml:space="preserve">had a </w:t>
      </w:r>
      <w:proofErr w:type="gramStart"/>
      <w:r w:rsidR="00EC4356">
        <w:t>minor e</w:t>
      </w:r>
      <w:r w:rsidR="00EC4356">
        <w:rPr>
          <w:rFonts w:hint="eastAsia"/>
        </w:rPr>
        <w:t>ffect</w:t>
      </w:r>
      <w:r w:rsidR="00EC4356">
        <w:t>s</w:t>
      </w:r>
      <w:proofErr w:type="gramEnd"/>
      <w:r w:rsidR="00EC4356">
        <w:t xml:space="preserve"> on the</w:t>
      </w:r>
      <w:r w:rsidR="00EC4356">
        <w:rPr>
          <w:rFonts w:hint="eastAsia"/>
        </w:rPr>
        <w:t xml:space="preserve"> </w:t>
      </w:r>
      <w:r>
        <w:rPr>
          <w:rFonts w:hint="eastAsia"/>
        </w:rPr>
        <w:t>state variables (Table 4, Figs. 6-7) and model performance including AIC, MASE, and Mohn</w:t>
      </w:r>
      <w:r>
        <w:t>’</w:t>
      </w:r>
      <w:r>
        <w:rPr>
          <w:rFonts w:hint="eastAsia"/>
        </w:rPr>
        <w:t>s rho (Tables 3, 6-7). The SHS stock-recruitment relationships were estimated with smooth breakpoints at SSB = 1.02 million ton for S14-SHS and SSB = 0.94 million ton for S15-SHS_idx24 (Fig. 8). The likelihood profiling showed successful optimization of the estimated parameters, although t</w:t>
      </w:r>
      <w:r w:rsidRPr="00EC06DF">
        <w:t>he log-likelihood was relatively insensitive to changes in the breakpoint location, suggesting high uncertainty in the estimated value</w:t>
      </w:r>
      <w:r>
        <w:rPr>
          <w:rFonts w:hint="eastAsia"/>
        </w:rPr>
        <w:t xml:space="preserve"> (Fig. 9)</w:t>
      </w:r>
      <w:r w:rsidRPr="00EC06DF">
        <w:t xml:space="preserve">. </w:t>
      </w:r>
    </w:p>
    <w:p w14:paraId="713DF3A6" w14:textId="2E04DF94" w:rsidR="006C3DD9" w:rsidRDefault="006C3DD9">
      <w:r>
        <w:rPr>
          <w:rFonts w:hint="eastAsia"/>
        </w:rPr>
        <w:t xml:space="preserve">   </w:t>
      </w:r>
      <w:r w:rsidRPr="0010368D">
        <w:t>Changes in the stock-recruitment relationship had a substantial impact on MSY-based reference points. When the SHS relationship was used, F</w:t>
      </w:r>
      <w:r w:rsidRPr="0075437E">
        <w:rPr>
          <w:rFonts w:hint="eastAsia"/>
          <w:vertAlign w:val="subscript"/>
        </w:rPr>
        <w:t>MSY</w:t>
      </w:r>
      <w:r w:rsidRPr="0010368D">
        <w:t xml:space="preserve"> was estimated to be higher and </w:t>
      </w:r>
      <w:r w:rsidRPr="000761EF">
        <w:t>S</w:t>
      </w:r>
      <w:r w:rsidR="009C0BD0">
        <w:rPr>
          <w:rFonts w:hint="eastAsia"/>
        </w:rPr>
        <w:t>S</w:t>
      </w:r>
      <w:r w:rsidRPr="000761EF">
        <w:t>B</w:t>
      </w:r>
      <w:r w:rsidRPr="000815A3">
        <w:rPr>
          <w:rFonts w:hint="eastAsia"/>
          <w:vertAlign w:val="subscript"/>
        </w:rPr>
        <w:t>MSY</w:t>
      </w:r>
      <w:r w:rsidRPr="0010368D">
        <w:t xml:space="preserve"> to be lower compared to the estimates based on the </w:t>
      </w:r>
      <w:r>
        <w:rPr>
          <w:rFonts w:hint="eastAsia"/>
        </w:rPr>
        <w:t>BH</w:t>
      </w:r>
      <w:r w:rsidRPr="0010368D">
        <w:t xml:space="preserve"> relationship</w:t>
      </w:r>
      <w:r>
        <w:rPr>
          <w:rFonts w:hint="eastAsia"/>
        </w:rPr>
        <w:t xml:space="preserve"> (Table 4)</w:t>
      </w:r>
      <w:r w:rsidRPr="0010368D">
        <w:t xml:space="preserve">. For simplicity in computation, the breakpoint in the SHS model was output as a deterministic </w:t>
      </w:r>
      <w:r w:rsidR="009C0BD0">
        <w:rPr>
          <w:rFonts w:hint="eastAsia"/>
        </w:rPr>
        <w:t>S</w:t>
      </w:r>
      <w:r w:rsidRPr="000761EF">
        <w:t>SB</w:t>
      </w:r>
      <w:r w:rsidRPr="000815A3">
        <w:rPr>
          <w:rFonts w:hint="eastAsia"/>
          <w:vertAlign w:val="subscript"/>
        </w:rPr>
        <w:t>MSY</w:t>
      </w:r>
      <w:r w:rsidRPr="0010368D">
        <w:t xml:space="preserve">, consistent with the standard HS model. As a result, </w:t>
      </w:r>
      <w:r w:rsidR="009C0BD0">
        <w:rPr>
          <w:rFonts w:hint="eastAsia"/>
        </w:rPr>
        <w:t>S</w:t>
      </w:r>
      <w:r w:rsidRPr="000761EF">
        <w:t>SB</w:t>
      </w:r>
      <w:r w:rsidRPr="000815A3">
        <w:rPr>
          <w:rFonts w:hint="eastAsia"/>
          <w:vertAlign w:val="subscript"/>
        </w:rPr>
        <w:t>MSY</w:t>
      </w:r>
      <w:r w:rsidRPr="0010368D">
        <w:t xml:space="preserve"> was estimated within the range of historical SSB, but the SSB exceeded </w:t>
      </w:r>
      <w:r w:rsidRPr="000761EF">
        <w:t>S</w:t>
      </w:r>
      <w:r w:rsidR="009C0BD0">
        <w:rPr>
          <w:rFonts w:hint="eastAsia"/>
        </w:rPr>
        <w:t>S</w:t>
      </w:r>
      <w:r w:rsidRPr="000761EF">
        <w:t>B</w:t>
      </w:r>
      <w:r w:rsidRPr="000815A3">
        <w:rPr>
          <w:rFonts w:hint="eastAsia"/>
          <w:vertAlign w:val="subscript"/>
        </w:rPr>
        <w:t>MSY</w:t>
      </w:r>
      <w:r w:rsidRPr="0010368D">
        <w:t xml:space="preserve"> only before 1980, and has remained below </w:t>
      </w:r>
      <w:r w:rsidRPr="000761EF">
        <w:t>S</w:t>
      </w:r>
      <w:r w:rsidR="009C0BD0">
        <w:rPr>
          <w:rFonts w:hint="eastAsia"/>
        </w:rPr>
        <w:t>S</w:t>
      </w:r>
      <w:r w:rsidRPr="000761EF">
        <w:t>B</w:t>
      </w:r>
      <w:r w:rsidRPr="000815A3">
        <w:rPr>
          <w:rFonts w:hint="eastAsia"/>
          <w:vertAlign w:val="subscript"/>
        </w:rPr>
        <w:t>MSY</w:t>
      </w:r>
      <w:r w:rsidRPr="0010368D">
        <w:t xml:space="preserve"> since then</w:t>
      </w:r>
      <w:r>
        <w:rPr>
          <w:rFonts w:hint="eastAsia"/>
        </w:rPr>
        <w:t xml:space="preserve"> (Fig. 8)</w:t>
      </w:r>
      <w:r w:rsidRPr="0010368D">
        <w:t>.</w:t>
      </w:r>
    </w:p>
    <w:p w14:paraId="70B9221C" w14:textId="77777777" w:rsidR="006C3DD9" w:rsidRPr="009C0BD0" w:rsidRDefault="006C3DD9">
      <w:pPr>
        <w:rPr>
          <w:rFonts w:eastAsiaTheme="minorEastAsia"/>
          <w:i/>
        </w:rPr>
      </w:pPr>
    </w:p>
    <w:p w14:paraId="095E814A" w14:textId="77777777" w:rsidR="006C3DD9" w:rsidRPr="00240585" w:rsidRDefault="006C3DD9" w:rsidP="0075437E">
      <w:pPr>
        <w:pStyle w:val="2"/>
        <w:rPr>
          <w:rFonts w:eastAsiaTheme="minorEastAsia"/>
        </w:rPr>
      </w:pPr>
      <w:r w:rsidRPr="00240585">
        <w:rPr>
          <w:rFonts w:eastAsiaTheme="minorEastAsia" w:hint="eastAsia"/>
        </w:rPr>
        <w:t xml:space="preserve">Effects of </w:t>
      </w:r>
      <w:r>
        <w:rPr>
          <w:rFonts w:eastAsiaTheme="minorEastAsia" w:hint="eastAsia"/>
        </w:rPr>
        <w:t>process errors and nonlinearity of abundance indices</w:t>
      </w:r>
    </w:p>
    <w:p w14:paraId="0992A3C4" w14:textId="77777777" w:rsidR="006C3DD9" w:rsidRPr="002A4C5E" w:rsidRDefault="006C3DD9" w:rsidP="0075437E">
      <w:r w:rsidRPr="002A4C5E">
        <w:lastRenderedPageBreak/>
        <w:t>The scenario</w:t>
      </w:r>
      <w:r>
        <w:rPr>
          <w:rFonts w:hint="eastAsia"/>
        </w:rPr>
        <w:t>s</w:t>
      </w:r>
      <w:r w:rsidRPr="002A4C5E">
        <w:t xml:space="preserve"> </w:t>
      </w:r>
      <w:r>
        <w:rPr>
          <w:rFonts w:hint="eastAsia"/>
        </w:rPr>
        <w:t xml:space="preserve">(S14-15) </w:t>
      </w:r>
      <w:r w:rsidRPr="002A4C5E">
        <w:t>in which process errors for age-1 and older were turned off resulted in the largest change in the stock biomass pattern, followed by the scenario</w:t>
      </w:r>
      <w:r>
        <w:rPr>
          <w:rFonts w:hint="eastAsia"/>
        </w:rPr>
        <w:t>s</w:t>
      </w:r>
      <w:r w:rsidRPr="002A4C5E">
        <w:t xml:space="preserve"> </w:t>
      </w:r>
      <w:r>
        <w:rPr>
          <w:rFonts w:hint="eastAsia"/>
        </w:rPr>
        <w:t xml:space="preserve">(S18-19) </w:t>
      </w:r>
      <w:r w:rsidRPr="002A4C5E">
        <w:t>in which the indices for age-0 and age-1 were assumed to follow a linear relationship</w:t>
      </w:r>
      <w:r>
        <w:rPr>
          <w:rFonts w:hint="eastAsia"/>
        </w:rPr>
        <w:t xml:space="preserve"> (Figs. 6-7)</w:t>
      </w:r>
      <w:r w:rsidRPr="002A4C5E">
        <w:t xml:space="preserve">. In </w:t>
      </w:r>
      <w:proofErr w:type="gramStart"/>
      <w:r w:rsidRPr="002A4C5E">
        <w:t>both of these</w:t>
      </w:r>
      <w:proofErr w:type="gramEnd"/>
      <w:r w:rsidRPr="002A4C5E">
        <w:t xml:space="preserve"> scenarios, the </w:t>
      </w:r>
      <w:proofErr w:type="gramStart"/>
      <w:r w:rsidRPr="002A4C5E">
        <w:t>2013 year</w:t>
      </w:r>
      <w:proofErr w:type="gramEnd"/>
      <w:r w:rsidRPr="002A4C5E">
        <w:t xml:space="preserve"> class was estimated to be larger than in the other scenarios.</w:t>
      </w:r>
    </w:p>
    <w:p w14:paraId="59A14C4D" w14:textId="77777777" w:rsidR="006C3DD9" w:rsidRPr="002A4C5E" w:rsidRDefault="006C3DD9" w:rsidP="0075437E">
      <w:pPr>
        <w:ind w:firstLineChars="100" w:firstLine="240"/>
      </w:pPr>
      <w:r w:rsidRPr="002A4C5E">
        <w:t>However, these scenarios exhibited much poorer predictive performance than the others, as measured by AIC and hindcast cross-validation</w:t>
      </w:r>
      <w:r>
        <w:rPr>
          <w:rFonts w:hint="eastAsia"/>
        </w:rPr>
        <w:t xml:space="preserve"> (Table 3, Fig. 5)</w:t>
      </w:r>
      <w:r w:rsidRPr="002A4C5E">
        <w:t>. They also showed poor fits when the indices for age-0 and age-1 were relatively high in recent years</w:t>
      </w:r>
      <w:r>
        <w:rPr>
          <w:rFonts w:hint="eastAsia"/>
        </w:rPr>
        <w:t xml:space="preserve"> (Figs. 10-11)</w:t>
      </w:r>
      <w:r w:rsidRPr="002A4C5E">
        <w:t>. In the scenario</w:t>
      </w:r>
      <w:r>
        <w:rPr>
          <w:rFonts w:hint="eastAsia"/>
        </w:rPr>
        <w:t>s</w:t>
      </w:r>
      <w:r w:rsidRPr="002A4C5E">
        <w:t xml:space="preserve"> without process errors for age-1 and older, the QQ plot of </w:t>
      </w:r>
      <w:r>
        <w:rPr>
          <w:rFonts w:hint="eastAsia"/>
        </w:rPr>
        <w:t>one-step-ahead (</w:t>
      </w:r>
      <w:r w:rsidRPr="002A4C5E">
        <w:t>OSA</w:t>
      </w:r>
      <w:r>
        <w:rPr>
          <w:rFonts w:hint="eastAsia"/>
        </w:rPr>
        <w:t>)</w:t>
      </w:r>
      <w:r w:rsidRPr="002A4C5E">
        <w:t xml:space="preserve"> residuals deviated substantially from the ideal line</w:t>
      </w:r>
      <w:r>
        <w:rPr>
          <w:rFonts w:hint="eastAsia"/>
        </w:rPr>
        <w:t xml:space="preserve"> (Fig. 12)</w:t>
      </w:r>
      <w:r w:rsidRPr="002A4C5E">
        <w:t>, indicating that the residuals between predicted and observed values did not follow a normal distribution. Furthermore, in retrospective analysis, these scenarios showed particularly high Mohn’s rho values for both stock biomass and recruitment, indicating strong retrospective patterns</w:t>
      </w:r>
      <w:r>
        <w:rPr>
          <w:rFonts w:hint="eastAsia"/>
        </w:rPr>
        <w:t xml:space="preserve"> (Table 3, Figs. 13-14)</w:t>
      </w:r>
      <w:r w:rsidRPr="002A4C5E">
        <w:t>.</w:t>
      </w:r>
    </w:p>
    <w:p w14:paraId="50C985CD" w14:textId="77777777" w:rsidR="006C3DD9" w:rsidRDefault="006C3DD9"/>
    <w:p w14:paraId="0F986185" w14:textId="77777777" w:rsidR="006C3DD9" w:rsidRPr="009C6614" w:rsidRDefault="006C3DD9" w:rsidP="0075437E">
      <w:pPr>
        <w:pStyle w:val="10"/>
      </w:pPr>
      <w:r w:rsidRPr="00F34010">
        <w:t>Discussion</w:t>
      </w:r>
    </w:p>
    <w:p w14:paraId="63E1EB01" w14:textId="24212F81" w:rsidR="006C3DD9" w:rsidRDefault="006C3DD9">
      <w:r w:rsidRPr="00E136CF">
        <w:t xml:space="preserve">The sensitivity analysis conducted in this study revealed several key points for the stock assessment and management of chub mackerel in the Northwestern Pacific. First, the estimated stock biomass was highly robust to assumptions related to biological parameters when incorporating the most recent abundance indices. </w:t>
      </w:r>
      <w:r w:rsidR="004E3974">
        <w:rPr>
          <w:rFonts w:hint="eastAsia"/>
        </w:rPr>
        <w:t xml:space="preserve">In general, the advantage of using the data up to the </w:t>
      </w:r>
      <w:r w:rsidR="004E3974">
        <w:t>most recent</w:t>
      </w:r>
      <w:r w:rsidR="004E3974">
        <w:rPr>
          <w:rFonts w:hint="eastAsia"/>
        </w:rPr>
        <w:t xml:space="preserve"> year</w:t>
      </w:r>
      <w:r w:rsidR="004E3974">
        <w:t xml:space="preserve"> </w:t>
      </w:r>
      <w:r w:rsidR="004E3974">
        <w:rPr>
          <w:rFonts w:hint="eastAsia"/>
        </w:rPr>
        <w:t>is</w:t>
      </w:r>
      <w:r w:rsidR="004E3974">
        <w:t xml:space="preserve"> </w:t>
      </w:r>
      <w:r w:rsidR="004E3974">
        <w:rPr>
          <w:rFonts w:hint="eastAsia"/>
        </w:rPr>
        <w:t>significant</w:t>
      </w:r>
      <w:r w:rsidR="004E3974">
        <w:t xml:space="preserve"> </w:t>
      </w:r>
      <w:r w:rsidR="004E3974">
        <w:rPr>
          <w:rFonts w:hint="eastAsia"/>
        </w:rPr>
        <w:t xml:space="preserve">by </w:t>
      </w:r>
      <w:r w:rsidR="004E3974">
        <w:t>shorten</w:t>
      </w:r>
      <w:r w:rsidR="004E3974">
        <w:rPr>
          <w:rFonts w:hint="eastAsia"/>
        </w:rPr>
        <w:t>ing</w:t>
      </w:r>
      <w:r w:rsidR="004E3974">
        <w:t xml:space="preserve"> time lag up to management implementation and increas</w:t>
      </w:r>
      <w:r w:rsidR="004E3974">
        <w:rPr>
          <w:rFonts w:hint="eastAsia"/>
        </w:rPr>
        <w:t>ing</w:t>
      </w:r>
      <w:r w:rsidR="004E3974">
        <w:t xml:space="preserve"> estimation robustness and forecasting skill of population dynamics </w:t>
      </w:r>
      <w:r w:rsidR="004E3974" w:rsidRPr="6B958528">
        <w:rPr>
          <w:noProof/>
        </w:rPr>
        <w:t>(Le Pape et al., 2020; Nishijima et al., 2023)</w:t>
      </w:r>
      <w:r w:rsidR="00A57DBC">
        <w:rPr>
          <w:rFonts w:hint="eastAsia"/>
          <w:noProof/>
        </w:rPr>
        <w:t>. However, in CMSA, the effec</w:t>
      </w:r>
      <w:r w:rsidR="00D70C97">
        <w:rPr>
          <w:rFonts w:hint="eastAsia"/>
          <w:noProof/>
        </w:rPr>
        <w:t>ts</w:t>
      </w:r>
      <w:r w:rsidR="00F17368">
        <w:rPr>
          <w:rFonts w:hint="eastAsia"/>
          <w:noProof/>
        </w:rPr>
        <w:t xml:space="preserve"> of uncertainty due to </w:t>
      </w:r>
      <w:r w:rsidR="00F17368">
        <w:rPr>
          <w:noProof/>
        </w:rPr>
        <w:t>the</w:t>
      </w:r>
      <w:r w:rsidR="00F17368">
        <w:rPr>
          <w:rFonts w:hint="eastAsia"/>
          <w:noProof/>
        </w:rPr>
        <w:t xml:space="preserve"> need </w:t>
      </w:r>
      <w:r w:rsidR="00F17368">
        <w:t>for assumptions about biological parameters</w:t>
      </w:r>
      <w:r w:rsidR="00F17368">
        <w:rPr>
          <w:rFonts w:hint="eastAsia"/>
        </w:rPr>
        <w:t xml:space="preserve"> </w:t>
      </w:r>
      <w:r w:rsidR="00D70C97">
        <w:rPr>
          <w:rFonts w:hint="eastAsia"/>
        </w:rPr>
        <w:t xml:space="preserve">of the year of the most recent abundance indices have been </w:t>
      </w:r>
      <w:r w:rsidR="00D70C97">
        <w:t>concerned</w:t>
      </w:r>
      <w:r w:rsidR="00D70C97">
        <w:rPr>
          <w:rFonts w:hint="eastAsia"/>
        </w:rPr>
        <w:t xml:space="preserve">. </w:t>
      </w:r>
      <w:r w:rsidR="00EE15D1">
        <w:rPr>
          <w:rFonts w:hint="eastAsia"/>
        </w:rPr>
        <w:t>T</w:t>
      </w:r>
      <w:r w:rsidR="004A39AB">
        <w:rPr>
          <w:rFonts w:hint="eastAsia"/>
        </w:rPr>
        <w:t xml:space="preserve">he </w:t>
      </w:r>
      <w:r w:rsidR="009C1E89">
        <w:rPr>
          <w:rFonts w:hint="eastAsia"/>
        </w:rPr>
        <w:t xml:space="preserve">sensitivity </w:t>
      </w:r>
      <w:r w:rsidR="00EE15D1">
        <w:rPr>
          <w:rFonts w:hint="eastAsia"/>
        </w:rPr>
        <w:t xml:space="preserve">analysis </w:t>
      </w:r>
      <w:r w:rsidR="00B46FA4">
        <w:t>suggests</w:t>
      </w:r>
      <w:r w:rsidR="004A39AB">
        <w:rPr>
          <w:rFonts w:hint="eastAsia"/>
        </w:rPr>
        <w:t xml:space="preserve"> that</w:t>
      </w:r>
      <w:r w:rsidR="00000FBE">
        <w:t xml:space="preserve"> the impact </w:t>
      </w:r>
      <w:r w:rsidR="00EE15D1">
        <w:rPr>
          <w:rFonts w:hint="eastAsia"/>
        </w:rPr>
        <w:t xml:space="preserve">of the uncertainty </w:t>
      </w:r>
      <w:r w:rsidR="00000FBE">
        <w:t>on the estimation is minimal</w:t>
      </w:r>
      <w:r w:rsidR="00B46FA4">
        <w:rPr>
          <w:rFonts w:hint="eastAsia"/>
        </w:rPr>
        <w:t xml:space="preserve"> </w:t>
      </w:r>
      <w:r w:rsidR="00B46FA4">
        <w:t>if these parameters fall within the recent range of values</w:t>
      </w:r>
      <w:r w:rsidRPr="00E136CF">
        <w:t>.</w:t>
      </w:r>
      <w:r w:rsidR="00471FF5">
        <w:rPr>
          <w:rFonts w:hint="eastAsia"/>
        </w:rPr>
        <w:t xml:space="preserve"> </w:t>
      </w:r>
      <w:r w:rsidR="00FF651A">
        <w:rPr>
          <w:rFonts w:hint="eastAsia"/>
        </w:rPr>
        <w:t xml:space="preserve">In our stock assessment, </w:t>
      </w:r>
      <w:r w:rsidR="00471FF5">
        <w:rPr>
          <w:rFonts w:hint="eastAsia"/>
        </w:rPr>
        <w:t>NPFC-2025-TWG CMSA-WP06 shows that</w:t>
      </w:r>
      <w:r w:rsidRPr="00E136CF">
        <w:t xml:space="preserve"> using the most recent abundance indices in last year’s assessment would have reduced the extent of the downward revision observed in this year’s assessment. These findings suggest that incorporating recent abundance indices—along with using recent average values for biological parameters—can contribute to improving the stability and reliability of stock assessments</w:t>
      </w:r>
      <w:r w:rsidR="00CF4909">
        <w:rPr>
          <w:rFonts w:hint="eastAsia"/>
        </w:rPr>
        <w:t xml:space="preserve"> </w:t>
      </w:r>
      <w:r w:rsidR="00CF4909">
        <w:t>while</w:t>
      </w:r>
      <w:r w:rsidR="00CF4909">
        <w:rPr>
          <w:rFonts w:hint="eastAsia"/>
        </w:rPr>
        <w:t xml:space="preserve"> </w:t>
      </w:r>
      <w:r w:rsidR="00CF4909">
        <w:t>uncertainties</w:t>
      </w:r>
      <w:r w:rsidR="006A294B">
        <w:rPr>
          <w:rFonts w:hint="eastAsia"/>
        </w:rPr>
        <w:t xml:space="preserve"> regarding</w:t>
      </w:r>
      <w:r w:rsidR="00CF4909">
        <w:rPr>
          <w:rFonts w:hint="eastAsia"/>
        </w:rPr>
        <w:t xml:space="preserve"> the assumptio</w:t>
      </w:r>
      <w:r w:rsidR="00413E8F">
        <w:rPr>
          <w:rFonts w:hint="eastAsia"/>
        </w:rPr>
        <w:t>ns about</w:t>
      </w:r>
      <w:r w:rsidR="00CF4909">
        <w:rPr>
          <w:rFonts w:hint="eastAsia"/>
        </w:rPr>
        <w:t xml:space="preserve"> biological parameters are minimal</w:t>
      </w:r>
      <w:r w:rsidRPr="00E136CF">
        <w:t>.</w:t>
      </w:r>
    </w:p>
    <w:p w14:paraId="6D016E56" w14:textId="63F103A9" w:rsidR="006C3DD9" w:rsidRPr="009251BA" w:rsidRDefault="006C3DD9">
      <w:r>
        <w:rPr>
          <w:rFonts w:hint="eastAsia"/>
        </w:rPr>
        <w:t xml:space="preserve">   </w:t>
      </w:r>
      <w:r w:rsidR="00EC4356">
        <w:t>Two</w:t>
      </w:r>
      <w:r w:rsidRPr="009251BA">
        <w:t xml:space="preserve"> key features of the current SAM configuration—the estimation of process errors for age-1 and older fish, and the estimation of nonlinearity in the indices for age-0 </w:t>
      </w:r>
      <w:r w:rsidRPr="009251BA">
        <w:lastRenderedPageBreak/>
        <w:t xml:space="preserve">and age-1 fish—were found to have a substantial impact on stock biomass </w:t>
      </w:r>
      <w:proofErr w:type="gramStart"/>
      <w:r w:rsidRPr="009251BA">
        <w:t>trends</w:t>
      </w:r>
      <w:proofErr w:type="gramEnd"/>
      <w:r w:rsidR="009F190E">
        <w:rPr>
          <w:rFonts w:hint="eastAsia"/>
        </w:rPr>
        <w:t xml:space="preserve"> especially during the most recent decade</w:t>
      </w:r>
      <w:r w:rsidRPr="009251BA">
        <w:t xml:space="preserve">. Process errors were shown to increase the estimated size of the </w:t>
      </w:r>
      <w:proofErr w:type="gramStart"/>
      <w:r w:rsidRPr="009251BA">
        <w:t>2013 year</w:t>
      </w:r>
      <w:proofErr w:type="gramEnd"/>
      <w:r w:rsidRPr="009251BA">
        <w:t xml:space="preserve"> class</w:t>
      </w:r>
      <w:r>
        <w:rPr>
          <w:rFonts w:hint="eastAsia"/>
        </w:rPr>
        <w:t xml:space="preserve"> after recruitment (age 0) (NPFC-2025-TWG CMSA11-WP06)</w:t>
      </w:r>
      <w:r w:rsidRPr="009251BA">
        <w:t xml:space="preserve">; when these errors </w:t>
      </w:r>
      <w:r>
        <w:rPr>
          <w:rFonts w:hint="eastAsia"/>
        </w:rPr>
        <w:t xml:space="preserve">and the nonlinearity </w:t>
      </w:r>
      <w:r w:rsidRPr="009251BA">
        <w:t xml:space="preserve">were not estimated, the </w:t>
      </w:r>
      <w:proofErr w:type="gramStart"/>
      <w:r w:rsidRPr="009251BA">
        <w:t>2013 year</w:t>
      </w:r>
      <w:proofErr w:type="gramEnd"/>
      <w:r w:rsidRPr="009251BA">
        <w:t xml:space="preserve"> class was estimated to be even larger</w:t>
      </w:r>
      <w:r>
        <w:rPr>
          <w:rFonts w:hint="eastAsia"/>
        </w:rPr>
        <w:t xml:space="preserve"> at the time of age 0</w:t>
      </w:r>
      <w:r w:rsidRPr="009251BA">
        <w:t xml:space="preserve">. However, model diagnostics consistently indicated poorer predictive performance and robustness in those scenarios. </w:t>
      </w:r>
      <w:r>
        <w:rPr>
          <w:rFonts w:hint="eastAsia"/>
        </w:rPr>
        <w:t>F</w:t>
      </w:r>
      <w:r w:rsidRPr="009251BA">
        <w:t xml:space="preserve">rom a statistical </w:t>
      </w:r>
      <w:r w:rsidR="007A3C82">
        <w:rPr>
          <w:rFonts w:hint="eastAsia"/>
        </w:rPr>
        <w:t>measure such as AIC</w:t>
      </w:r>
      <w:r w:rsidRPr="009251BA">
        <w:t>, it is</w:t>
      </w:r>
      <w:r>
        <w:rPr>
          <w:rFonts w:hint="eastAsia"/>
        </w:rPr>
        <w:t xml:space="preserve"> </w:t>
      </w:r>
      <w:r w:rsidRPr="009251BA">
        <w:t>considered more appropriate to estimate process errors for age-1</w:t>
      </w:r>
      <w:r>
        <w:rPr>
          <w:rFonts w:hint="eastAsia"/>
        </w:rPr>
        <w:t>+</w:t>
      </w:r>
      <w:r w:rsidRPr="009251BA">
        <w:t xml:space="preserve"> fish and to assume nonlinearity in the indices for age-0 and age-1 fish.</w:t>
      </w:r>
      <w:r>
        <w:rPr>
          <w:rFonts w:hint="eastAsia"/>
        </w:rPr>
        <w:t xml:space="preserve"> </w:t>
      </w:r>
      <w:r w:rsidR="00B533ED">
        <w:rPr>
          <w:rFonts w:hint="eastAsia"/>
        </w:rPr>
        <w:t>T</w:t>
      </w:r>
      <w:r w:rsidRPr="009251BA">
        <w:t>hese findings raise important biological questions: (1) What specific factors—such as mortality or m</w:t>
      </w:r>
      <w:r>
        <w:rPr>
          <w:rFonts w:hint="eastAsia"/>
        </w:rPr>
        <w:t>igration</w:t>
      </w:r>
      <w:r w:rsidRPr="009251BA">
        <w:t>—underlie the process errors for age-1</w:t>
      </w:r>
      <w:r>
        <w:rPr>
          <w:rFonts w:hint="eastAsia"/>
        </w:rPr>
        <w:t>+</w:t>
      </w:r>
      <w:r w:rsidRPr="009251BA">
        <w:t xml:space="preserve"> fish? and (2) Why do the survey indices from trawl surveys targeting age-0 and age-1 fish show a tendency toward hyperdepletion?</w:t>
      </w:r>
      <w:r>
        <w:rPr>
          <w:rFonts w:hint="eastAsia"/>
        </w:rPr>
        <w:t xml:space="preserve"> </w:t>
      </w:r>
      <w:r w:rsidR="00BF2179">
        <w:rPr>
          <w:rFonts w:hint="eastAsia"/>
        </w:rPr>
        <w:t xml:space="preserve">These questions </w:t>
      </w:r>
      <w:r w:rsidR="00B70E26">
        <w:rPr>
          <w:rFonts w:hint="eastAsia"/>
        </w:rPr>
        <w:t>need</w:t>
      </w:r>
      <w:r w:rsidR="00BF2179">
        <w:rPr>
          <w:rFonts w:hint="eastAsia"/>
        </w:rPr>
        <w:t xml:space="preserve"> </w:t>
      </w:r>
      <w:r w:rsidR="00B70E26">
        <w:rPr>
          <w:rFonts w:hint="eastAsia"/>
        </w:rPr>
        <w:t xml:space="preserve">to </w:t>
      </w:r>
      <w:r w:rsidR="00BF2179">
        <w:rPr>
          <w:rFonts w:hint="eastAsia"/>
        </w:rPr>
        <w:t xml:space="preserve">be </w:t>
      </w:r>
      <w:r w:rsidR="00A52240">
        <w:rPr>
          <w:rFonts w:hint="eastAsia"/>
        </w:rPr>
        <w:t xml:space="preserve">addressed as </w:t>
      </w:r>
      <w:r w:rsidR="00550187">
        <w:rPr>
          <w:rFonts w:hint="eastAsia"/>
        </w:rPr>
        <w:t xml:space="preserve">mid- to long-term challenges. </w:t>
      </w:r>
      <w:r w:rsidR="00EF6384" w:rsidRPr="001F3D2C">
        <w:rPr>
          <w:rFonts w:hint="eastAsia"/>
        </w:rPr>
        <w:t>T</w:t>
      </w:r>
      <w:r w:rsidRPr="001F3D2C">
        <w:t>he stock biomass estimates derived from SAM were robust</w:t>
      </w:r>
      <w:r w:rsidR="003161BC" w:rsidRPr="001F3D2C">
        <w:rPr>
          <w:rFonts w:hint="eastAsia"/>
        </w:rPr>
        <w:t xml:space="preserve"> under scenarios </w:t>
      </w:r>
      <w:r w:rsidR="00FF418B" w:rsidRPr="001F3D2C">
        <w:rPr>
          <w:rFonts w:hint="eastAsia"/>
        </w:rPr>
        <w:t xml:space="preserve">other than those of </w:t>
      </w:r>
      <w:r w:rsidR="003A5A5E" w:rsidRPr="001F3D2C">
        <w:rPr>
          <w:rFonts w:hint="eastAsia"/>
        </w:rPr>
        <w:t>process error and index nonlinearity</w:t>
      </w:r>
      <w:r w:rsidRPr="001F3D2C">
        <w:t>.</w:t>
      </w:r>
    </w:p>
    <w:p w14:paraId="6AF2C570" w14:textId="302651F2" w:rsidR="006C3DD9" w:rsidRPr="004568EB" w:rsidRDefault="00590D39" w:rsidP="009A5397">
      <w:pPr>
        <w:ind w:firstLineChars="150" w:firstLine="360"/>
      </w:pPr>
      <w:r>
        <w:rPr>
          <w:rFonts w:hint="eastAsia"/>
        </w:rPr>
        <w:t>As the third key point, t</w:t>
      </w:r>
      <w:r w:rsidR="006C3DD9" w:rsidRPr="005E0307">
        <w:t xml:space="preserve">he analysis revealed that MSY-based reference points are highly sensitive to model configurations and input data. For chub mackerel, which exhibit substantial variability in body weight and maturity-at-age, the </w:t>
      </w:r>
      <w:r w:rsidR="006C3DD9" w:rsidRPr="000761EF">
        <w:t>S</w:t>
      </w:r>
      <w:r w:rsidR="009C0BD0">
        <w:rPr>
          <w:rFonts w:hint="eastAsia"/>
        </w:rPr>
        <w:t>S</w:t>
      </w:r>
      <w:r w:rsidR="006C3DD9" w:rsidRPr="000761EF">
        <w:t>B</w:t>
      </w:r>
      <w:r w:rsidR="006C3DD9" w:rsidRPr="000815A3">
        <w:rPr>
          <w:rFonts w:hint="eastAsia"/>
          <w:vertAlign w:val="subscript"/>
        </w:rPr>
        <w:t>MSY</w:t>
      </w:r>
      <w:r w:rsidR="006C3DD9" w:rsidRPr="005E0307">
        <w:t xml:space="preserve"> estimated under the BH stock–recruitment relationship can differ by more than a factor of two depending on whether recent biological parameters or long-term averages are used. </w:t>
      </w:r>
      <w:r w:rsidR="006C3DD9" w:rsidRPr="000761EF">
        <w:t>SB</w:t>
      </w:r>
      <w:r w:rsidR="006C3DD9" w:rsidRPr="000815A3">
        <w:rPr>
          <w:rFonts w:hint="eastAsia"/>
          <w:vertAlign w:val="subscript"/>
        </w:rPr>
        <w:t>MSY</w:t>
      </w:r>
      <w:r w:rsidR="006C3DD9" w:rsidRPr="005E0307">
        <w:t xml:space="preserve"> estimates also changed significantly depending on whether the most recent (FY2024) abundance indices were included. For example, using the average biological parameters from </w:t>
      </w:r>
      <w:r w:rsidR="006C3DD9">
        <w:rPr>
          <w:rFonts w:hint="eastAsia"/>
        </w:rPr>
        <w:t>FY</w:t>
      </w:r>
      <w:r w:rsidR="006C3DD9" w:rsidRPr="005E0307">
        <w:t xml:space="preserve">2016–2023, </w:t>
      </w:r>
      <w:r w:rsidR="009C0BD0">
        <w:rPr>
          <w:rFonts w:hint="eastAsia"/>
        </w:rPr>
        <w:t>S</w:t>
      </w:r>
      <w:r w:rsidR="006C3DD9" w:rsidRPr="000761EF">
        <w:t>SB</w:t>
      </w:r>
      <w:r w:rsidR="006C3DD9" w:rsidRPr="000815A3">
        <w:rPr>
          <w:rFonts w:hint="eastAsia"/>
          <w:vertAlign w:val="subscript"/>
        </w:rPr>
        <w:t>MSY</w:t>
      </w:r>
      <w:r w:rsidR="006C3DD9" w:rsidRPr="005E0307">
        <w:t xml:space="preserve"> decreased from 1</w:t>
      </w:r>
      <w:r w:rsidR="006C3DD9">
        <w:rPr>
          <w:rFonts w:hint="eastAsia"/>
        </w:rPr>
        <w:t>.</w:t>
      </w:r>
      <w:r w:rsidR="006C3DD9" w:rsidRPr="005E0307">
        <w:t>9</w:t>
      </w:r>
      <w:r w:rsidR="006C3DD9">
        <w:rPr>
          <w:rFonts w:hint="eastAsia"/>
        </w:rPr>
        <w:t>2</w:t>
      </w:r>
      <w:r w:rsidR="006C3DD9" w:rsidRPr="005E0307">
        <w:t xml:space="preserve"> </w:t>
      </w:r>
      <w:r w:rsidR="006C3DD9">
        <w:rPr>
          <w:rFonts w:hint="eastAsia"/>
        </w:rPr>
        <w:t>million</w:t>
      </w:r>
      <w:r w:rsidR="006C3DD9" w:rsidRPr="005E0307">
        <w:t xml:space="preserve"> tons in </w:t>
      </w:r>
      <w:r w:rsidR="006C3DD9">
        <w:rPr>
          <w:rFonts w:hint="eastAsia"/>
        </w:rPr>
        <w:t>S</w:t>
      </w:r>
      <w:r w:rsidR="006C3DD9" w:rsidRPr="005E0307">
        <w:t>cenario S01</w:t>
      </w:r>
      <w:r w:rsidR="006C3DD9">
        <w:rPr>
          <w:rFonts w:hint="eastAsia"/>
        </w:rPr>
        <w:t>-InitBase</w:t>
      </w:r>
      <w:r w:rsidR="006C3DD9" w:rsidRPr="005E0307">
        <w:t xml:space="preserve"> to 1</w:t>
      </w:r>
      <w:r w:rsidR="006C3DD9">
        <w:rPr>
          <w:rFonts w:hint="eastAsia"/>
        </w:rPr>
        <w:t>.</w:t>
      </w:r>
      <w:r w:rsidR="006C3DD9" w:rsidRPr="005E0307">
        <w:t>56</w:t>
      </w:r>
      <w:r w:rsidR="006C3DD9">
        <w:rPr>
          <w:rFonts w:hint="eastAsia"/>
        </w:rPr>
        <w:t xml:space="preserve"> million</w:t>
      </w:r>
      <w:r w:rsidR="006C3DD9" w:rsidRPr="005E0307">
        <w:t xml:space="preserve"> tons in </w:t>
      </w:r>
      <w:r w:rsidR="006C3DD9">
        <w:rPr>
          <w:rFonts w:hint="eastAsia"/>
        </w:rPr>
        <w:t>S</w:t>
      </w:r>
      <w:r w:rsidR="006C3DD9" w:rsidRPr="005E0307">
        <w:t>cenario S02</w:t>
      </w:r>
      <w:r w:rsidR="006C3DD9">
        <w:rPr>
          <w:rFonts w:hint="eastAsia"/>
        </w:rPr>
        <w:t>-Index24_1</w:t>
      </w:r>
      <w:r w:rsidR="006C3DD9" w:rsidRPr="005E0307">
        <w:t>, an 18% reduction.</w:t>
      </w:r>
      <w:r w:rsidR="002D33ED">
        <w:rPr>
          <w:rFonts w:hint="eastAsia"/>
        </w:rPr>
        <w:t xml:space="preserve"> </w:t>
      </w:r>
      <w:r w:rsidR="00AD7E7B">
        <w:rPr>
          <w:rFonts w:hint="eastAsia"/>
        </w:rPr>
        <w:t xml:space="preserve">On the other hand, </w:t>
      </w:r>
      <w:r w:rsidR="00AF2585">
        <w:rPr>
          <w:rFonts w:hint="eastAsia"/>
        </w:rPr>
        <w:t xml:space="preserve">statistics of </w:t>
      </w:r>
      <w:r w:rsidR="00AF2585">
        <w:t>historical</w:t>
      </w:r>
      <w:r w:rsidR="00AF2585">
        <w:rPr>
          <w:rFonts w:hint="eastAsia"/>
        </w:rPr>
        <w:t xml:space="preserve"> median or quantiles of SSB </w:t>
      </w:r>
      <w:r w:rsidR="005661EB">
        <w:rPr>
          <w:rFonts w:hint="eastAsia"/>
        </w:rPr>
        <w:t>w</w:t>
      </w:r>
      <w:r w:rsidR="00080960">
        <w:rPr>
          <w:rFonts w:hint="eastAsia"/>
        </w:rPr>
        <w:t>ere</w:t>
      </w:r>
      <w:r w:rsidR="005661EB">
        <w:rPr>
          <w:rFonts w:hint="eastAsia"/>
        </w:rPr>
        <w:t xml:space="preserve"> </w:t>
      </w:r>
      <w:r w:rsidR="0050734B">
        <w:rPr>
          <w:rFonts w:hint="eastAsia"/>
        </w:rPr>
        <w:t xml:space="preserve">robust across </w:t>
      </w:r>
      <w:r w:rsidR="00E1246D">
        <w:rPr>
          <w:rFonts w:hint="eastAsia"/>
        </w:rPr>
        <w:t>almost all scenarios</w:t>
      </w:r>
      <w:r w:rsidR="007304B3">
        <w:rPr>
          <w:rFonts w:hint="eastAsia"/>
        </w:rPr>
        <w:t xml:space="preserve"> S01-19</w:t>
      </w:r>
      <w:r w:rsidR="00E1246D">
        <w:rPr>
          <w:rFonts w:hint="eastAsia"/>
        </w:rPr>
        <w:t xml:space="preserve">. </w:t>
      </w:r>
      <w:r w:rsidR="00710274">
        <w:rPr>
          <w:rFonts w:hint="eastAsia"/>
        </w:rPr>
        <w:t>Given</w:t>
      </w:r>
      <w:r w:rsidR="002D33ED">
        <w:rPr>
          <w:rFonts w:hint="eastAsia"/>
        </w:rPr>
        <w:t xml:space="preserve"> the </w:t>
      </w:r>
      <w:r w:rsidR="00710274">
        <w:rPr>
          <w:rFonts w:hint="eastAsia"/>
        </w:rPr>
        <w:t>high</w:t>
      </w:r>
      <w:r w:rsidR="002D33ED">
        <w:rPr>
          <w:rFonts w:hint="eastAsia"/>
        </w:rPr>
        <w:t xml:space="preserve"> sensitivity of MSY reference points to input data and biological parameters, </w:t>
      </w:r>
      <w:r w:rsidR="002D33ED" w:rsidRPr="005E0307">
        <w:t xml:space="preserve">using the historical </w:t>
      </w:r>
      <w:proofErr w:type="gramStart"/>
      <w:r w:rsidR="002D33ED" w:rsidRPr="005E0307">
        <w:t>median</w:t>
      </w:r>
      <w:proofErr w:type="gramEnd"/>
      <w:r w:rsidR="002D33ED" w:rsidRPr="005E0307">
        <w:t xml:space="preserve"> or quartiles of SSB</w:t>
      </w:r>
      <w:r w:rsidR="005728A9">
        <w:rPr>
          <w:rFonts w:hint="eastAsia"/>
        </w:rPr>
        <w:t xml:space="preserve"> </w:t>
      </w:r>
      <w:r w:rsidR="002D33ED" w:rsidRPr="005E0307">
        <w:t xml:space="preserve">would </w:t>
      </w:r>
      <w:r w:rsidR="003A0075">
        <w:rPr>
          <w:rFonts w:hint="eastAsia"/>
        </w:rPr>
        <w:t>serve</w:t>
      </w:r>
      <w:r w:rsidR="002D33ED" w:rsidRPr="005E0307">
        <w:t xml:space="preserve"> </w:t>
      </w:r>
      <w:r w:rsidR="003A0075">
        <w:rPr>
          <w:rFonts w:hint="eastAsia"/>
        </w:rPr>
        <w:t xml:space="preserve">as a </w:t>
      </w:r>
      <w:r w:rsidR="002D33ED" w:rsidRPr="005E0307">
        <w:t xml:space="preserve">realistic </w:t>
      </w:r>
      <w:r w:rsidR="00C82A4F">
        <w:rPr>
          <w:rFonts w:hint="eastAsia"/>
        </w:rPr>
        <w:t xml:space="preserve">basis </w:t>
      </w:r>
      <w:r w:rsidR="00F93B59">
        <w:rPr>
          <w:rFonts w:hint="eastAsia"/>
        </w:rPr>
        <w:t>for</w:t>
      </w:r>
      <w:r w:rsidR="002D33ED" w:rsidRPr="005E0307">
        <w:t xml:space="preserve"> </w:t>
      </w:r>
      <w:r w:rsidR="002D33ED">
        <w:rPr>
          <w:rFonts w:hint="eastAsia"/>
        </w:rPr>
        <w:t>empirical reference points</w:t>
      </w:r>
      <w:r w:rsidR="002D33ED" w:rsidRPr="005E0307">
        <w:t>.</w:t>
      </w:r>
      <w:r w:rsidR="004568EB">
        <w:rPr>
          <w:rFonts w:hint="eastAsia"/>
        </w:rPr>
        <w:t xml:space="preserve"> </w:t>
      </w:r>
      <w:commentRangeStart w:id="2"/>
      <w:r w:rsidR="004568EB">
        <w:rPr>
          <w:rFonts w:hint="eastAsia"/>
        </w:rPr>
        <w:t xml:space="preserve">However, it should be noted </w:t>
      </w:r>
      <w:r w:rsidR="004568EB">
        <w:t>that</w:t>
      </w:r>
      <w:r w:rsidR="004568EB">
        <w:rPr>
          <w:rFonts w:hint="eastAsia"/>
        </w:rPr>
        <w:t xml:space="preserve"> the quartiles are consistently lower than SSB</w:t>
      </w:r>
      <w:r w:rsidR="004568EB" w:rsidRPr="00A238C8">
        <w:rPr>
          <w:rFonts w:hint="eastAsia"/>
          <w:vertAlign w:val="subscript"/>
        </w:rPr>
        <w:t>MSY</w:t>
      </w:r>
      <w:r w:rsidR="004568EB">
        <w:rPr>
          <w:rFonts w:hint="eastAsia"/>
        </w:rPr>
        <w:t xml:space="preserve"> and should be considered merely as </w:t>
      </w:r>
      <w:r w:rsidR="004568EB" w:rsidRPr="001F3D2C">
        <w:rPr>
          <w:i/>
          <w:iCs/>
        </w:rPr>
        <w:t>interim</w:t>
      </w:r>
      <w:r w:rsidR="004568EB">
        <w:rPr>
          <w:rFonts w:hint="eastAsia"/>
        </w:rPr>
        <w:t xml:space="preserve"> reference points rather than </w:t>
      </w:r>
      <w:r w:rsidR="004568EB" w:rsidRPr="001F3D2C">
        <w:rPr>
          <w:i/>
          <w:iCs/>
        </w:rPr>
        <w:t>proxies</w:t>
      </w:r>
      <w:r w:rsidR="004568EB">
        <w:rPr>
          <w:rFonts w:hint="eastAsia"/>
        </w:rPr>
        <w:t xml:space="preserve"> for MSY. Specifically, the first, second (median), third quartiles correspond to 3.7</w:t>
      </w:r>
      <w:r w:rsidR="004568EB" w:rsidRPr="005E0307">
        <w:t>–</w:t>
      </w:r>
      <w:r w:rsidR="004568EB">
        <w:rPr>
          <w:rFonts w:hint="eastAsia"/>
        </w:rPr>
        <w:t>11.4%, 11.5</w:t>
      </w:r>
      <w:r w:rsidR="004568EB" w:rsidRPr="005E0307">
        <w:t>–</w:t>
      </w:r>
      <w:r w:rsidR="004568EB">
        <w:rPr>
          <w:rFonts w:hint="eastAsia"/>
        </w:rPr>
        <w:t>30.7%, and 23.2</w:t>
      </w:r>
      <w:r w:rsidR="004568EB" w:rsidRPr="005E0307">
        <w:t>–</w:t>
      </w:r>
      <w:r w:rsidR="004568EB">
        <w:rPr>
          <w:rFonts w:hint="eastAsia"/>
        </w:rPr>
        <w:t>76.8% of SSB</w:t>
      </w:r>
      <w:r w:rsidR="004568EB" w:rsidRPr="001F3D2C">
        <w:rPr>
          <w:vertAlign w:val="subscript"/>
        </w:rPr>
        <w:t>MSY</w:t>
      </w:r>
      <w:r w:rsidR="004568EB">
        <w:rPr>
          <w:rFonts w:hint="eastAsia"/>
        </w:rPr>
        <w:t xml:space="preserve">, respectively, across all </w:t>
      </w:r>
      <w:r w:rsidR="004568EB">
        <w:t>scenarios</w:t>
      </w:r>
      <w:r w:rsidR="004568EB">
        <w:rPr>
          <w:rFonts w:hint="eastAsia"/>
        </w:rPr>
        <w:t>.</w:t>
      </w:r>
      <w:commentRangeEnd w:id="2"/>
      <w:r w:rsidR="00CE2AB5">
        <w:rPr>
          <w:rStyle w:val="CommentReference"/>
        </w:rPr>
        <w:commentReference w:id="2"/>
      </w:r>
    </w:p>
    <w:p w14:paraId="7E8D3E9D" w14:textId="563DD792" w:rsidR="006C3DD9" w:rsidRPr="005E0307" w:rsidRDefault="006C3DD9" w:rsidP="0075437E">
      <w:pPr>
        <w:ind w:firstLineChars="150" w:firstLine="360"/>
      </w:pPr>
      <w:r w:rsidRPr="005E0307">
        <w:t xml:space="preserve">Interestingly, stock assessments since last year have shown that the inclusion of new data tends to slightly shift the shape of the stock–recruitment relationship and consistently leads to lower </w:t>
      </w:r>
      <w:r w:rsidRPr="000761EF">
        <w:t>S</w:t>
      </w:r>
      <w:r w:rsidR="009C0BD0">
        <w:rPr>
          <w:rFonts w:hint="eastAsia"/>
        </w:rPr>
        <w:t>S</w:t>
      </w:r>
      <w:r w:rsidRPr="000761EF">
        <w:t>B</w:t>
      </w:r>
      <w:r w:rsidRPr="000815A3">
        <w:rPr>
          <w:rFonts w:hint="eastAsia"/>
          <w:vertAlign w:val="subscript"/>
        </w:rPr>
        <w:t>MSY</w:t>
      </w:r>
      <w:r w:rsidRPr="005E0307">
        <w:t xml:space="preserve"> estimates. This is likely because recent SSB levels have been relatively low, while recruitment has appeared above the fitted </w:t>
      </w:r>
      <w:r>
        <w:rPr>
          <w:rFonts w:hint="eastAsia"/>
        </w:rPr>
        <w:t xml:space="preserve">stock-recruitment </w:t>
      </w:r>
      <w:r w:rsidRPr="005E0307">
        <w:t xml:space="preserve">curve, leading to an apparent </w:t>
      </w:r>
      <w:r w:rsidRPr="001F3D2C">
        <w:t>strengthening of density dependence</w:t>
      </w:r>
      <w:r w:rsidRPr="00023F44">
        <w:t xml:space="preserve"> </w:t>
      </w:r>
      <w:r w:rsidR="005F6801" w:rsidRPr="00023F44">
        <w:rPr>
          <w:rFonts w:hint="eastAsia"/>
        </w:rPr>
        <w:t>through</w:t>
      </w:r>
      <w:r w:rsidRPr="00023F44">
        <w:t xml:space="preserve"> a </w:t>
      </w:r>
      <w:r w:rsidRPr="00023F44">
        <w:lastRenderedPageBreak/>
        <w:t>steeper slope in the stock–recruitment curve. Although S</w:t>
      </w:r>
      <w:r w:rsidR="009C0BD0" w:rsidRPr="00023F44">
        <w:rPr>
          <w:rFonts w:hint="eastAsia"/>
        </w:rPr>
        <w:t>S</w:t>
      </w:r>
      <w:r w:rsidRPr="00023F44">
        <w:t>B</w:t>
      </w:r>
      <w:r w:rsidRPr="00023F44">
        <w:rPr>
          <w:rFonts w:hint="eastAsia"/>
          <w:vertAlign w:val="subscript"/>
        </w:rPr>
        <w:t>MSY</w:t>
      </w:r>
      <w:r w:rsidRPr="00023F44">
        <w:t xml:space="preserve"> is currently estimated to be higher than </w:t>
      </w:r>
      <w:r w:rsidR="00516E4C" w:rsidRPr="00023F44">
        <w:rPr>
          <w:rFonts w:hint="eastAsia"/>
        </w:rPr>
        <w:t xml:space="preserve">the </w:t>
      </w:r>
      <w:r w:rsidRPr="00023F44">
        <w:t xml:space="preserve">historical </w:t>
      </w:r>
      <w:r w:rsidR="00516E4C" w:rsidRPr="00023F44">
        <w:rPr>
          <w:rFonts w:hint="eastAsia"/>
        </w:rPr>
        <w:t>maximum</w:t>
      </w:r>
      <w:r w:rsidRPr="00023F44">
        <w:t xml:space="preserve">, it </w:t>
      </w:r>
      <w:r w:rsidRPr="00023F44">
        <w:rPr>
          <w:rFonts w:hint="eastAsia"/>
        </w:rPr>
        <w:t>is</w:t>
      </w:r>
      <w:r w:rsidRPr="00023F44">
        <w:t xml:space="preserve"> possible that </w:t>
      </w:r>
      <w:r w:rsidRPr="001F3D2C">
        <w:t>stronger density dependence</w:t>
      </w:r>
      <w:r w:rsidRPr="005E0307">
        <w:t xml:space="preserve"> will be detected in the future, resulting in </w:t>
      </w:r>
      <w:r w:rsidR="009C0BD0">
        <w:rPr>
          <w:rFonts w:hint="eastAsia"/>
        </w:rPr>
        <w:t>S</w:t>
      </w:r>
      <w:r w:rsidRPr="000761EF">
        <w:t>SB</w:t>
      </w:r>
      <w:r w:rsidRPr="000815A3">
        <w:rPr>
          <w:rFonts w:hint="eastAsia"/>
          <w:vertAlign w:val="subscript"/>
        </w:rPr>
        <w:t>MSY</w:t>
      </w:r>
      <w:r w:rsidRPr="005E0307">
        <w:t xml:space="preserve"> estimates that fall within historical ranges.</w:t>
      </w:r>
    </w:p>
    <w:p w14:paraId="0BA800A7" w14:textId="49228BCD" w:rsidR="006C3DD9" w:rsidRPr="005E0307" w:rsidRDefault="006C3DD9" w:rsidP="0075437E">
      <w:pPr>
        <w:ind w:firstLineChars="150" w:firstLine="360"/>
      </w:pPr>
      <w:r w:rsidRPr="005E0307">
        <w:t xml:space="preserve">In the case of the SHS relationship, </w:t>
      </w:r>
      <w:r w:rsidRPr="000761EF">
        <w:t>S</w:t>
      </w:r>
      <w:r w:rsidR="009C0BD0">
        <w:rPr>
          <w:rFonts w:hint="eastAsia"/>
        </w:rPr>
        <w:t>S</w:t>
      </w:r>
      <w:r w:rsidRPr="000761EF">
        <w:t>B</w:t>
      </w:r>
      <w:r w:rsidRPr="000815A3">
        <w:rPr>
          <w:rFonts w:hint="eastAsia"/>
          <w:vertAlign w:val="subscript"/>
        </w:rPr>
        <w:t>MSY</w:t>
      </w:r>
      <w:r w:rsidRPr="005E0307">
        <w:t xml:space="preserve"> is represented as a deterministic breakpoint and is</w:t>
      </w:r>
      <w:r w:rsidR="00B71180">
        <w:rPr>
          <w:rFonts w:hint="eastAsia"/>
        </w:rPr>
        <w:t xml:space="preserve"> </w:t>
      </w:r>
      <w:r w:rsidR="00B71180">
        <w:t>unlikely</w:t>
      </w:r>
      <w:r w:rsidR="00B71180">
        <w:rPr>
          <w:rFonts w:hint="eastAsia"/>
        </w:rPr>
        <w:t xml:space="preserve"> to be affected</w:t>
      </w:r>
      <w:r w:rsidRPr="005E0307">
        <w:t xml:space="preserve"> by biological parameters. As a result, </w:t>
      </w:r>
      <w:r w:rsidR="009C0BD0">
        <w:rPr>
          <w:rFonts w:hint="eastAsia"/>
        </w:rPr>
        <w:t>S</w:t>
      </w:r>
      <w:r w:rsidR="00C23CB6">
        <w:rPr>
          <w:rFonts w:hint="eastAsia"/>
        </w:rPr>
        <w:t>SB</w:t>
      </w:r>
      <w:r w:rsidR="00C23CB6" w:rsidRPr="009A5397">
        <w:rPr>
          <w:vertAlign w:val="subscript"/>
        </w:rPr>
        <w:t>MSY</w:t>
      </w:r>
      <w:r w:rsidRPr="005E0307">
        <w:t xml:space="preserve"> remained within the historical range. However, even in the SHS model, adding the FY2024 indices led to a decrease in </w:t>
      </w:r>
      <w:r w:rsidR="009C0BD0">
        <w:rPr>
          <w:rFonts w:hint="eastAsia"/>
        </w:rPr>
        <w:t>S</w:t>
      </w:r>
      <w:r w:rsidRPr="000761EF">
        <w:t>SB</w:t>
      </w:r>
      <w:r w:rsidRPr="000815A3">
        <w:rPr>
          <w:rFonts w:hint="eastAsia"/>
          <w:vertAlign w:val="subscript"/>
        </w:rPr>
        <w:t>MSY</w:t>
      </w:r>
      <w:r w:rsidRPr="005E0307">
        <w:t xml:space="preserve"> from 1</w:t>
      </w:r>
      <w:r>
        <w:rPr>
          <w:rFonts w:hint="eastAsia"/>
        </w:rPr>
        <w:t>.</w:t>
      </w:r>
      <w:r w:rsidRPr="005E0307">
        <w:t xml:space="preserve">02 </w:t>
      </w:r>
      <w:r>
        <w:rPr>
          <w:rFonts w:hint="eastAsia"/>
        </w:rPr>
        <w:t>million</w:t>
      </w:r>
      <w:r w:rsidRPr="005E0307">
        <w:t xml:space="preserve"> tons to </w:t>
      </w:r>
      <w:r>
        <w:rPr>
          <w:rFonts w:hint="eastAsia"/>
        </w:rPr>
        <w:t>0.</w:t>
      </w:r>
      <w:r w:rsidRPr="005E0307">
        <w:t>94</w:t>
      </w:r>
      <w:r>
        <w:rPr>
          <w:rFonts w:hint="eastAsia"/>
        </w:rPr>
        <w:t xml:space="preserve"> million</w:t>
      </w:r>
      <w:r w:rsidRPr="005E0307">
        <w:t xml:space="preserve"> tons (a reduction of 8%), and the profile likelihood analysis indicated high uncertainty in the location of the breakpoint. Nevertheless, the SHS-based </w:t>
      </w:r>
      <w:r w:rsidR="009C0BD0">
        <w:rPr>
          <w:rFonts w:hint="eastAsia"/>
        </w:rPr>
        <w:t>S</w:t>
      </w:r>
      <w:r w:rsidRPr="000761EF">
        <w:t>SB</w:t>
      </w:r>
      <w:r w:rsidRPr="000815A3">
        <w:rPr>
          <w:rFonts w:hint="eastAsia"/>
          <w:vertAlign w:val="subscript"/>
        </w:rPr>
        <w:t>MSY</w:t>
      </w:r>
      <w:r w:rsidRPr="005E0307">
        <w:t xml:space="preserve"> show greater robustness </w:t>
      </w:r>
      <w:r w:rsidR="003E51C0">
        <w:rPr>
          <w:rFonts w:hint="eastAsia"/>
        </w:rPr>
        <w:t xml:space="preserve">against </w:t>
      </w:r>
      <w:r w:rsidR="007A76F0">
        <w:t>inclusio</w:t>
      </w:r>
      <w:r w:rsidR="007A76F0">
        <w:rPr>
          <w:rFonts w:hint="eastAsia"/>
        </w:rPr>
        <w:t xml:space="preserve">n of SY2024 indices, </w:t>
      </w:r>
      <w:r w:rsidRPr="005E0307">
        <w:t xml:space="preserve">compared to that from the BH model. </w:t>
      </w:r>
      <w:r w:rsidR="007A76F0">
        <w:rPr>
          <w:rFonts w:hint="eastAsia"/>
        </w:rPr>
        <w:t>I</w:t>
      </w:r>
      <w:r w:rsidRPr="005E0307">
        <w:t xml:space="preserve">f </w:t>
      </w:r>
      <w:r w:rsidR="005D313A">
        <w:rPr>
          <w:rFonts w:hint="eastAsia"/>
        </w:rPr>
        <w:t xml:space="preserve">explicit </w:t>
      </w:r>
      <w:r w:rsidRPr="005E0307">
        <w:t xml:space="preserve">use of MSY-based reference points is required, </w:t>
      </w:r>
      <w:r w:rsidR="003A174D">
        <w:rPr>
          <w:rFonts w:hint="eastAsia"/>
        </w:rPr>
        <w:t>applying</w:t>
      </w:r>
      <w:r w:rsidR="003A174D" w:rsidRPr="005E0307">
        <w:t xml:space="preserve"> </w:t>
      </w:r>
      <w:r w:rsidRPr="005E0307">
        <w:t xml:space="preserve">the SHS model could be a </w:t>
      </w:r>
      <w:r w:rsidR="00B553F0">
        <w:rPr>
          <w:rFonts w:hint="eastAsia"/>
        </w:rPr>
        <w:t>practical</w:t>
      </w:r>
      <w:r w:rsidR="00B553F0" w:rsidRPr="005E0307">
        <w:t xml:space="preserve"> </w:t>
      </w:r>
      <w:r w:rsidRPr="005E0307">
        <w:t>option.</w:t>
      </w:r>
      <w:r w:rsidR="00E032CF" w:rsidRPr="005E0307" w:rsidDel="00E032CF">
        <w:t xml:space="preserve"> </w:t>
      </w:r>
    </w:p>
    <w:p w14:paraId="472DC4A2" w14:textId="77777777" w:rsidR="006C3DD9" w:rsidRDefault="006C3DD9" w:rsidP="009A5397">
      <w:pPr>
        <w:ind w:firstLineChars="150" w:firstLine="360"/>
      </w:pPr>
    </w:p>
    <w:p w14:paraId="41DD5D02" w14:textId="77777777" w:rsidR="006C3DD9" w:rsidRPr="005E0307" w:rsidRDefault="006C3DD9"/>
    <w:p w14:paraId="5F226FDF" w14:textId="77777777" w:rsidR="006C3DD9" w:rsidRPr="009C6614" w:rsidRDefault="006C3DD9" w:rsidP="0075437E">
      <w:pPr>
        <w:pStyle w:val="10"/>
        <w:rPr>
          <w:rFonts w:eastAsiaTheme="minorEastAsia"/>
        </w:rPr>
      </w:pPr>
      <w:r w:rsidRPr="00F34010">
        <w:t>R</w:t>
      </w:r>
      <w:r w:rsidRPr="009C6614">
        <w:t>eferences</w:t>
      </w:r>
    </w:p>
    <w:sdt>
      <w:sdtPr>
        <w:tag w:val="MENDELEY_BIBLIOGRAPHY"/>
        <w:id w:val="1816602579"/>
        <w:placeholder>
          <w:docPart w:val="2B9A2EE47CD4493DAC71A16980BBDFEF"/>
        </w:placeholder>
      </w:sdtPr>
      <w:sdtEndPr/>
      <w:sdtContent>
        <w:p w14:paraId="472AA21E" w14:textId="77777777" w:rsidR="006C3DD9" w:rsidRPr="00920167" w:rsidRDefault="006C3DD9">
          <w:pPr>
            <w:ind w:leftChars="-236" w:hangingChars="236" w:hanging="566"/>
            <w:divId w:val="1379088257"/>
          </w:pPr>
          <w:r w:rsidRPr="00920167">
            <w:t xml:space="preserve">Carvalho, F., Winker, H., Courtney, D., Kapur, M., Kell, L., Cardinale, M., Schirripa, M., Kitakado, T., Yemane, D., Piner, K.R., Maunder, M.N., Taylor, I., Wetzel, C.R., Doering, K., Johnson, K.F., and Methot, R.D. 2021. A cookbook for using model diagnostics in integrated stock assessments. Fish Res </w:t>
          </w:r>
          <w:r w:rsidRPr="00920167">
            <w:rPr>
              <w:b/>
              <w:bCs/>
            </w:rPr>
            <w:t>240</w:t>
          </w:r>
          <w:r w:rsidRPr="00920167">
            <w:t xml:space="preserve">: 105959. Elsevier. </w:t>
          </w:r>
          <w:proofErr w:type="gramStart"/>
          <w:r w:rsidRPr="00920167">
            <w:t>doi:10.1016/J.FISHRES</w:t>
          </w:r>
          <w:proofErr w:type="gramEnd"/>
          <w:r w:rsidRPr="00920167">
            <w:t>.2021.105959.</w:t>
          </w:r>
        </w:p>
        <w:p w14:paraId="499A2626" w14:textId="77777777" w:rsidR="006C3DD9" w:rsidRPr="00920167" w:rsidRDefault="006C3DD9">
          <w:pPr>
            <w:ind w:leftChars="-236" w:hangingChars="236" w:hanging="566"/>
            <w:divId w:val="110365155"/>
          </w:pPr>
          <w:r w:rsidRPr="00920167">
            <w:t xml:space="preserve">Holland, D.S., and Herrera, G.E. 2009. Uncertainty in the Management of Fisheries: Contradictory Implications and a New Approach. https://doi.org/10.1086/mre.24.3.42629656 </w:t>
          </w:r>
          <w:r w:rsidRPr="00920167">
            <w:rPr>
              <w:b/>
              <w:bCs/>
            </w:rPr>
            <w:t>24</w:t>
          </w:r>
          <w:r w:rsidRPr="00920167">
            <w:t xml:space="preserve">(3): 289–299. MRE Foundation, </w:t>
          </w:r>
          <w:proofErr w:type="gramStart"/>
          <w:r w:rsidRPr="00920167">
            <w:t>Inc. .</w:t>
          </w:r>
          <w:proofErr w:type="gramEnd"/>
          <w:r w:rsidRPr="00920167">
            <w:t xml:space="preserve"> doi:10.1086/MRE.24.3.42629656.</w:t>
          </w:r>
        </w:p>
        <w:p w14:paraId="39B6640F" w14:textId="77777777" w:rsidR="006C3DD9" w:rsidRPr="00920167" w:rsidRDefault="006C3DD9">
          <w:pPr>
            <w:ind w:leftChars="-236" w:hangingChars="236" w:hanging="566"/>
            <w:divId w:val="1155336783"/>
          </w:pPr>
          <w:r w:rsidRPr="00920167">
            <w:t xml:space="preserve">Hyndman, R.J., and Koehler, A.B. 2006. Another look at measures of forecast accuracy. Int J Forecast </w:t>
          </w:r>
          <w:r w:rsidRPr="00920167">
            <w:rPr>
              <w:b/>
              <w:bCs/>
            </w:rPr>
            <w:t>22</w:t>
          </w:r>
          <w:r w:rsidRPr="00920167">
            <w:t xml:space="preserve">(4): 679–688. Elsevier. </w:t>
          </w:r>
          <w:proofErr w:type="gramStart"/>
          <w:r w:rsidRPr="00920167">
            <w:t>doi:10.1016/J.IJFORECAST</w:t>
          </w:r>
          <w:proofErr w:type="gramEnd"/>
          <w:r w:rsidRPr="00920167">
            <w:t>.2006.03.001.</w:t>
          </w:r>
        </w:p>
        <w:p w14:paraId="627830C6" w14:textId="47C24F56" w:rsidR="00BA37A6" w:rsidRDefault="00BA37A6">
          <w:pPr>
            <w:ind w:leftChars="-236" w:hangingChars="236" w:hanging="566"/>
            <w:divId w:val="1493327568"/>
          </w:pPr>
          <w:r w:rsidRPr="00BA37A6">
            <w:t xml:space="preserve">Manabe, </w:t>
          </w:r>
          <w:r>
            <w:rPr>
              <w:rFonts w:hint="eastAsia"/>
            </w:rPr>
            <w:t xml:space="preserve">A., </w:t>
          </w:r>
          <w:r w:rsidRPr="00BA37A6">
            <w:t xml:space="preserve">Gazi, </w:t>
          </w:r>
          <w:r>
            <w:rPr>
              <w:rFonts w:hint="eastAsia"/>
            </w:rPr>
            <w:t xml:space="preserve">K. M., </w:t>
          </w:r>
          <w:r w:rsidRPr="00BA37A6">
            <w:t>and O</w:t>
          </w:r>
          <w:r>
            <w:rPr>
              <w:rFonts w:hint="eastAsia"/>
            </w:rPr>
            <w:t xml:space="preserve">shima, K. (2025) </w:t>
          </w:r>
          <w:r w:rsidRPr="00BA37A6">
            <w:t>The data description for the base case stock assessment of chub mackerel Scomber japonicus in the northwestern Pacific Ocean for 2025 assessment</w:t>
          </w:r>
          <w:r>
            <w:rPr>
              <w:rFonts w:hint="eastAsia"/>
            </w:rPr>
            <w:t xml:space="preserve">. </w:t>
          </w:r>
          <w:r w:rsidRPr="00BA37A6">
            <w:t>NPFC-2025-TWG CMSA11-WP03 (Rev. 1)</w:t>
          </w:r>
          <w:r>
            <w:rPr>
              <w:rFonts w:hint="eastAsia"/>
            </w:rPr>
            <w:t>.</w:t>
          </w:r>
        </w:p>
        <w:p w14:paraId="25296EA4" w14:textId="01F6571A" w:rsidR="006C3DD9" w:rsidRPr="00920167" w:rsidRDefault="006C3DD9">
          <w:pPr>
            <w:ind w:leftChars="-236" w:hangingChars="236" w:hanging="566"/>
            <w:divId w:val="1493327568"/>
          </w:pPr>
          <w:r w:rsidRPr="00920167">
            <w:t xml:space="preserve">Kell, L.T., Kimoto, A., and Kitakado, T. 2016. Evaluation of the prediction skill of stock assessment using hindcasting. Fish Res </w:t>
          </w:r>
          <w:r w:rsidRPr="00920167">
            <w:rPr>
              <w:b/>
              <w:bCs/>
            </w:rPr>
            <w:t>183</w:t>
          </w:r>
          <w:r w:rsidRPr="00920167">
            <w:t xml:space="preserve">: 119–127. Elsevier. </w:t>
          </w:r>
          <w:proofErr w:type="gramStart"/>
          <w:r w:rsidRPr="00920167">
            <w:t>doi:10.1016/J.FISHRES</w:t>
          </w:r>
          <w:proofErr w:type="gramEnd"/>
          <w:r w:rsidRPr="00920167">
            <w:t>.2016.05.017.</w:t>
          </w:r>
        </w:p>
        <w:p w14:paraId="56347002" w14:textId="2F5A02B2" w:rsidR="006C3DD9" w:rsidRPr="00920167" w:rsidRDefault="006C3DD9">
          <w:pPr>
            <w:ind w:leftChars="-236" w:hangingChars="236" w:hanging="566"/>
            <w:divId w:val="58091293"/>
          </w:pPr>
          <w:r w:rsidRPr="00920167">
            <w:t xml:space="preserve">Kell, L.T., Sharma, R., Kitakado, T., Winker, H., Mosqueira, I., Cardinale, M., and Fu, D. 2021. Validation of stock assessment methods: is it me or my model talking? </w:t>
          </w:r>
          <w:r w:rsidRPr="00920167">
            <w:lastRenderedPageBreak/>
            <w:t xml:space="preserve">ICES Journal of Marine Science </w:t>
          </w:r>
          <w:r w:rsidRPr="00920167">
            <w:rPr>
              <w:b/>
              <w:bCs/>
            </w:rPr>
            <w:t>78</w:t>
          </w:r>
          <w:r w:rsidRPr="00920167">
            <w:t>(6): 2244–2255. Oxford Academic. doi:10.1093/ICESJMS/FSAB104.</w:t>
          </w:r>
        </w:p>
        <w:p w14:paraId="62DDA9E4" w14:textId="77777777" w:rsidR="0075437E" w:rsidRPr="0075437E" w:rsidRDefault="0075437E" w:rsidP="0075437E">
          <w:pPr>
            <w:ind w:leftChars="-236" w:hangingChars="236" w:hanging="566"/>
            <w:divId w:val="1041636172"/>
          </w:pPr>
          <w:r w:rsidRPr="0075437E">
            <w:t xml:space="preserve">Killick, R., &amp; Eckley, I. A. (2014). changepoint: An R Package for Changepoint Analysis. </w:t>
          </w:r>
          <w:r w:rsidRPr="0075437E">
            <w:rPr>
              <w:i/>
            </w:rPr>
            <w:t>Journal of Statistical Software</w:t>
          </w:r>
          <w:r w:rsidRPr="0075437E">
            <w:t>,</w:t>
          </w:r>
          <w:r w:rsidRPr="0075437E">
            <w:rPr>
              <w:i/>
            </w:rPr>
            <w:t xml:space="preserve"> 58</w:t>
          </w:r>
          <w:r w:rsidRPr="0075437E">
            <w:t xml:space="preserve">, 1-19. https://doi.org/10.18637/jss.v058.i03 </w:t>
          </w:r>
        </w:p>
        <w:p w14:paraId="6CCB8C0F" w14:textId="77777777" w:rsidR="0075437E" w:rsidRPr="0075437E" w:rsidRDefault="0075437E" w:rsidP="0075437E">
          <w:pPr>
            <w:ind w:leftChars="-236" w:hangingChars="236" w:hanging="566"/>
            <w:divId w:val="1041636172"/>
          </w:pPr>
          <w:r w:rsidRPr="0075437E">
            <w:t xml:space="preserve">Le Pape, O., </w:t>
          </w:r>
          <w:proofErr w:type="spellStart"/>
          <w:r w:rsidRPr="0075437E">
            <w:t>Vermard</w:t>
          </w:r>
          <w:proofErr w:type="spellEnd"/>
          <w:r w:rsidRPr="0075437E">
            <w:t xml:space="preserve">, Y., Guitton, J., Brown, E. J., van de </w:t>
          </w:r>
          <w:proofErr w:type="spellStart"/>
          <w:r w:rsidRPr="0075437E">
            <w:t>Wolfshaar</w:t>
          </w:r>
          <w:proofErr w:type="spellEnd"/>
          <w:r w:rsidRPr="0075437E">
            <w:t xml:space="preserve">, K., </w:t>
          </w:r>
          <w:proofErr w:type="spellStart"/>
          <w:r w:rsidRPr="0075437E">
            <w:t>Lipcius</w:t>
          </w:r>
          <w:proofErr w:type="spellEnd"/>
          <w:r w:rsidRPr="0075437E">
            <w:t xml:space="preserve">, R. N., Støttrup, J. G., &amp; Rose, K. A. (2020). The use and performance of survey-based pre-recruit abundance indices for possible inclusion in stock assessments of coastal-dependent species. </w:t>
          </w:r>
          <w:r w:rsidRPr="0075437E">
            <w:rPr>
              <w:i/>
            </w:rPr>
            <w:t>ICES Journal of Marine Science</w:t>
          </w:r>
          <w:r w:rsidRPr="0075437E">
            <w:t>,</w:t>
          </w:r>
          <w:r w:rsidRPr="0075437E">
            <w:rPr>
              <w:i/>
            </w:rPr>
            <w:t xml:space="preserve"> 77</w:t>
          </w:r>
          <w:r w:rsidRPr="0075437E">
            <w:t xml:space="preserve">(5), 1953-1965. https://doi.org/10.1093/ICESJMS/FSAA051 </w:t>
          </w:r>
        </w:p>
        <w:p w14:paraId="57C8FB6E" w14:textId="77777777" w:rsidR="0075437E" w:rsidRPr="0075437E" w:rsidRDefault="0075437E" w:rsidP="0075437E">
          <w:pPr>
            <w:ind w:leftChars="-236" w:hangingChars="236" w:hanging="566"/>
            <w:divId w:val="1041636172"/>
          </w:pPr>
          <w:r w:rsidRPr="0075437E">
            <w:t xml:space="preserve">Mesnil, B., &amp; Rochet, M. J. (2010). A continuous hockey stick stock-recruit model for estimating MSY reference points. </w:t>
          </w:r>
          <w:r w:rsidRPr="0075437E">
            <w:rPr>
              <w:i/>
            </w:rPr>
            <w:t>ICES Journal of Marine Science</w:t>
          </w:r>
          <w:r w:rsidRPr="0075437E">
            <w:t>,</w:t>
          </w:r>
          <w:r w:rsidRPr="0075437E">
            <w:rPr>
              <w:i/>
            </w:rPr>
            <w:t xml:space="preserve"> 67</w:t>
          </w:r>
          <w:r w:rsidRPr="0075437E">
            <w:t xml:space="preserve">, 1780-1784. https://doi.org/10.1093/icesjms/fsq055 </w:t>
          </w:r>
        </w:p>
        <w:p w14:paraId="34B9D1B2" w14:textId="0DD4129C" w:rsidR="006C3DD9" w:rsidRPr="00920167" w:rsidRDefault="006C3DD9">
          <w:pPr>
            <w:ind w:leftChars="-236" w:hangingChars="236" w:hanging="566"/>
            <w:divId w:val="1041636172"/>
          </w:pPr>
          <w:r w:rsidRPr="00920167">
            <w:t>Nielsen, A., and Berg, C. W. (2014). Estimation of time-varying selectivity in stock assessments using state-space models. Fisheries Research, 158, 96–101. https://doi.org/10.1016/j.fishres.2014.01.014</w:t>
          </w:r>
        </w:p>
        <w:p w14:paraId="61A31132" w14:textId="5D1E1A7D" w:rsidR="00BA37A6" w:rsidRDefault="00BA37A6">
          <w:pPr>
            <w:ind w:leftChars="-236" w:hangingChars="236" w:hanging="566"/>
            <w:divId w:val="1041636172"/>
          </w:pPr>
          <w:r>
            <w:rPr>
              <w:rFonts w:hint="eastAsia"/>
            </w:rPr>
            <w:t>Nakayama, S.</w:t>
          </w:r>
          <w:r w:rsidRPr="00BA37A6">
            <w:t xml:space="preserve">, Nishijima, </w:t>
          </w:r>
          <w:r>
            <w:rPr>
              <w:rFonts w:hint="eastAsia"/>
            </w:rPr>
            <w:t xml:space="preserve">S., </w:t>
          </w:r>
          <w:proofErr w:type="spellStart"/>
          <w:r w:rsidRPr="00BA37A6">
            <w:t>Ichinokawa</w:t>
          </w:r>
          <w:proofErr w:type="spellEnd"/>
          <w:r w:rsidRPr="00BA37A6">
            <w:t>,</w:t>
          </w:r>
          <w:r>
            <w:rPr>
              <w:rFonts w:hint="eastAsia"/>
            </w:rPr>
            <w:t xml:space="preserve"> M., </w:t>
          </w:r>
          <w:r w:rsidRPr="00BA37A6">
            <w:t xml:space="preserve">Manabe, </w:t>
          </w:r>
          <w:r>
            <w:rPr>
              <w:rFonts w:hint="eastAsia"/>
            </w:rPr>
            <w:t xml:space="preserve">A., </w:t>
          </w:r>
          <w:r w:rsidRPr="00BA37A6">
            <w:t xml:space="preserve">Oshima, </w:t>
          </w:r>
          <w:r>
            <w:rPr>
              <w:rFonts w:hint="eastAsia"/>
            </w:rPr>
            <w:t xml:space="preserve">K., </w:t>
          </w:r>
          <w:r w:rsidRPr="00BA37A6">
            <w:t>and Rice</w:t>
          </w:r>
          <w:r>
            <w:rPr>
              <w:rFonts w:hint="eastAsia"/>
            </w:rPr>
            <w:t xml:space="preserve">, J. (2025) </w:t>
          </w:r>
          <w:r w:rsidRPr="00BA37A6">
            <w:t xml:space="preserve">Candidate </w:t>
          </w:r>
          <w:r>
            <w:rPr>
              <w:rFonts w:hint="eastAsia"/>
            </w:rPr>
            <w:t>b</w:t>
          </w:r>
          <w:r w:rsidRPr="00BA37A6">
            <w:t xml:space="preserve">ase </w:t>
          </w:r>
          <w:r>
            <w:rPr>
              <w:rFonts w:hint="eastAsia"/>
            </w:rPr>
            <w:t>c</w:t>
          </w:r>
          <w:r w:rsidRPr="00BA37A6">
            <w:t xml:space="preserve">ase </w:t>
          </w:r>
          <w:r>
            <w:rPr>
              <w:rFonts w:hint="eastAsia"/>
            </w:rPr>
            <w:t>s</w:t>
          </w:r>
          <w:r w:rsidRPr="00BA37A6">
            <w:t xml:space="preserve">cenarios for the 2025 </w:t>
          </w:r>
          <w:r>
            <w:rPr>
              <w:rFonts w:hint="eastAsia"/>
            </w:rPr>
            <w:t>c</w:t>
          </w:r>
          <w:r w:rsidRPr="00BA37A6">
            <w:t xml:space="preserve">hub </w:t>
          </w:r>
          <w:r>
            <w:rPr>
              <w:rFonts w:hint="eastAsia"/>
            </w:rPr>
            <w:t>m</w:t>
          </w:r>
          <w:r w:rsidRPr="00BA37A6">
            <w:t xml:space="preserve">ackerel </w:t>
          </w:r>
          <w:r>
            <w:rPr>
              <w:rFonts w:hint="eastAsia"/>
            </w:rPr>
            <w:t>s</w:t>
          </w:r>
          <w:r w:rsidRPr="00BA37A6">
            <w:t xml:space="preserve">tock </w:t>
          </w:r>
          <w:r>
            <w:rPr>
              <w:rFonts w:hint="eastAsia"/>
            </w:rPr>
            <w:t>a</w:t>
          </w:r>
          <w:r w:rsidRPr="00BA37A6">
            <w:t>ssessment in the Northwest Pacific Ocean</w:t>
          </w:r>
          <w:r>
            <w:rPr>
              <w:rFonts w:hint="eastAsia"/>
            </w:rPr>
            <w:t xml:space="preserve">. </w:t>
          </w:r>
          <w:r w:rsidRPr="00BA37A6">
            <w:t>NPFC-2025-TWG CMSA11-WP</w:t>
          </w:r>
          <w:r>
            <w:rPr>
              <w:rFonts w:hint="eastAsia"/>
            </w:rPr>
            <w:t>06.</w:t>
          </w:r>
        </w:p>
        <w:p w14:paraId="57AE72C1" w14:textId="102E774A" w:rsidR="006C3DD9" w:rsidRDefault="006C3DD9">
          <w:pPr>
            <w:ind w:leftChars="-236" w:hangingChars="236" w:hanging="566"/>
            <w:divId w:val="1041636172"/>
          </w:pPr>
          <w:r w:rsidRPr="00920167">
            <w:t xml:space="preserve">Nishijima, S., Suzuki, S., </w:t>
          </w:r>
          <w:proofErr w:type="spellStart"/>
          <w:r w:rsidRPr="00920167">
            <w:t>Fukuta</w:t>
          </w:r>
          <w:proofErr w:type="spellEnd"/>
          <w:r w:rsidRPr="00920167">
            <w:t xml:space="preserve">, R., and Okada, M. 2023. Modeling pulse dynamics of juvenile fish enables the short-term forecasting of population dynamics in Japanese pufferfish: a latent variable approach and hindcasting. Canadian Journal of Fisheries and Aquatic Sciences </w:t>
          </w:r>
          <w:r w:rsidRPr="00920167">
            <w:rPr>
              <w:b/>
              <w:bCs/>
            </w:rPr>
            <w:t>80</w:t>
          </w:r>
          <w:r w:rsidRPr="00920167">
            <w:t>(6): 1017–1031. Canadian Science Publishing 1840 Woodward Drive, Suite 1, Ottawa, ON K2C 0P7.</w:t>
          </w:r>
        </w:p>
        <w:p w14:paraId="60A7BECA" w14:textId="6EEE7244" w:rsidR="00BA37A6" w:rsidRDefault="00BA37A6">
          <w:pPr>
            <w:ind w:leftChars="-236" w:hangingChars="236" w:hanging="566"/>
            <w:divId w:val="1041636172"/>
          </w:pPr>
          <w:r w:rsidRPr="00BA37A6">
            <w:t xml:space="preserve">Nishijima, </w:t>
          </w:r>
          <w:r>
            <w:rPr>
              <w:rFonts w:hint="eastAsia"/>
            </w:rPr>
            <w:t xml:space="preserve">S., </w:t>
          </w:r>
          <w:proofErr w:type="spellStart"/>
          <w:r w:rsidRPr="00BA37A6">
            <w:t>Ichinokawa</w:t>
          </w:r>
          <w:proofErr w:type="spellEnd"/>
          <w:r w:rsidRPr="00BA37A6">
            <w:t>,</w:t>
          </w:r>
          <w:r>
            <w:rPr>
              <w:rFonts w:hint="eastAsia"/>
            </w:rPr>
            <w:t xml:space="preserve"> M., </w:t>
          </w:r>
          <w:r w:rsidRPr="00BA37A6">
            <w:t xml:space="preserve">Oshima, </w:t>
          </w:r>
          <w:r>
            <w:rPr>
              <w:rFonts w:hint="eastAsia"/>
            </w:rPr>
            <w:t xml:space="preserve">K., </w:t>
          </w:r>
          <w:r w:rsidRPr="00BA37A6">
            <w:t>and Rice</w:t>
          </w:r>
          <w:r>
            <w:rPr>
              <w:rFonts w:hint="eastAsia"/>
            </w:rPr>
            <w:t xml:space="preserve">, J. (2025) </w:t>
          </w:r>
          <w:r w:rsidRPr="00BA37A6">
            <w:t>Biological reference points and future projections in the 2025 stock assessment for the Northwestern Pacific chub mackerel</w:t>
          </w:r>
          <w:r>
            <w:rPr>
              <w:rFonts w:hint="eastAsia"/>
            </w:rPr>
            <w:t xml:space="preserve">. </w:t>
          </w:r>
          <w:r w:rsidRPr="00BA37A6">
            <w:t>NPFC-2025-TWG CMSA11-WP</w:t>
          </w:r>
          <w:r>
            <w:rPr>
              <w:rFonts w:hint="eastAsia"/>
            </w:rPr>
            <w:t>09.</w:t>
          </w:r>
        </w:p>
        <w:p w14:paraId="7FFC9E88" w14:textId="5E88A893" w:rsidR="00DC4175" w:rsidRDefault="00DC4175" w:rsidP="00DC4175">
          <w:pPr>
            <w:ind w:leftChars="-236" w:hangingChars="236" w:hanging="566"/>
            <w:divId w:val="1041636172"/>
          </w:pPr>
          <w:r>
            <w:t xml:space="preserve">NPFC Commission. </w:t>
          </w:r>
          <w:r>
            <w:rPr>
              <w:rFonts w:hint="eastAsia"/>
            </w:rPr>
            <w:t>(</w:t>
          </w:r>
          <w:r>
            <w:t>2025</w:t>
          </w:r>
          <w:r>
            <w:rPr>
              <w:rFonts w:hint="eastAsia"/>
            </w:rPr>
            <w:t>)</w:t>
          </w:r>
          <w:r>
            <w:t xml:space="preserve"> Meeting Report.</w:t>
          </w:r>
          <w:r>
            <w:rPr>
              <w:rFonts w:hint="eastAsia"/>
            </w:rPr>
            <w:t xml:space="preserve"> </w:t>
          </w:r>
          <w:r>
            <w:t>NPFC-2025-COM09-Final Report. 771 pp. (Available at www.npfc.int)</w:t>
          </w:r>
        </w:p>
        <w:p w14:paraId="5D80A1B8" w14:textId="5F3E9C3C" w:rsidR="00DC4175" w:rsidRPr="00920167" w:rsidRDefault="00DC4175" w:rsidP="00DC4175">
          <w:pPr>
            <w:ind w:leftChars="-236" w:hangingChars="236" w:hanging="566"/>
            <w:divId w:val="1041636172"/>
          </w:pPr>
          <w:r>
            <w:t>NP</w:t>
          </w:r>
          <w:r>
            <w:rPr>
              <w:rFonts w:hint="eastAsia"/>
            </w:rPr>
            <w:t>FC 5</w:t>
          </w:r>
          <w:r>
            <w:t>th Meeting of the Technical Working Group on Chub Mackerel Stock Assessment</w:t>
          </w:r>
          <w:r>
            <w:rPr>
              <w:rFonts w:hint="eastAsia"/>
            </w:rPr>
            <w:t xml:space="preserve"> (2024) </w:t>
          </w:r>
          <w:r>
            <w:t>2nd Meeting of the Small Working Group on Operating Model for Chub Mackerel Stock</w:t>
          </w:r>
          <w:r>
            <w:rPr>
              <w:rFonts w:hint="eastAsia"/>
            </w:rPr>
            <w:t xml:space="preserve"> </w:t>
          </w:r>
          <w:proofErr w:type="spellStart"/>
          <w:r>
            <w:t>Assessment</w:t>
          </w:r>
          <w:r w:rsidRPr="00DC4175">
            <w:t>S</w:t>
          </w:r>
          <w:proofErr w:type="spellEnd"/>
          <w:r>
            <w:rPr>
              <w:rFonts w:hint="eastAsia"/>
            </w:rPr>
            <w:t xml:space="preserve">. </w:t>
          </w:r>
          <w:r>
            <w:t>NPFC-2022-TWG CMSA05-WP01</w:t>
          </w:r>
          <w:r>
            <w:rPr>
              <w:rFonts w:hint="eastAsia"/>
            </w:rPr>
            <w:t>.</w:t>
          </w:r>
        </w:p>
        <w:p w14:paraId="351A9157" w14:textId="17F00813" w:rsidR="00DC4175" w:rsidRPr="00920167" w:rsidRDefault="00DC4175" w:rsidP="00DC4175">
          <w:pPr>
            <w:ind w:leftChars="-236" w:hangingChars="236" w:hanging="566"/>
            <w:divId w:val="1041636172"/>
          </w:pPr>
          <w:r>
            <w:t>N</w:t>
          </w:r>
          <w:r>
            <w:rPr>
              <w:rFonts w:hint="eastAsia"/>
            </w:rPr>
            <w:t xml:space="preserve">PFC </w:t>
          </w:r>
          <w:r>
            <w:t>9th Meeting of the Technical Working Group on Chub Mackerel Stock Assessment</w:t>
          </w:r>
          <w:r>
            <w:rPr>
              <w:rFonts w:hint="eastAsia"/>
            </w:rPr>
            <w:t xml:space="preserve"> (2024) </w:t>
          </w:r>
          <w:r w:rsidRPr="00DC4175">
            <w:t>Stock Assessment of Chub Mackerel in the Northwest Pacific Ocean</w:t>
          </w:r>
          <w:r>
            <w:rPr>
              <w:rFonts w:hint="eastAsia"/>
            </w:rPr>
            <w:t xml:space="preserve">. </w:t>
          </w:r>
          <w:r w:rsidRPr="00DC4175">
            <w:t>NPFC-2024-SC09-WP20 (Rev. 1)</w:t>
          </w:r>
          <w:r>
            <w:rPr>
              <w:rFonts w:hint="eastAsia"/>
            </w:rPr>
            <w:t>.</w:t>
          </w:r>
        </w:p>
        <w:p w14:paraId="5A752ED4" w14:textId="77777777" w:rsidR="006C3DD9" w:rsidRDefault="006C3DD9">
          <w:pPr>
            <w:ind w:leftChars="-236" w:hangingChars="236" w:hanging="566"/>
            <w:divId w:val="1797984077"/>
          </w:pPr>
          <w:r w:rsidRPr="00920167">
            <w:lastRenderedPageBreak/>
            <w:t xml:space="preserve">Privitera-Johnson, K.M., and Punt, A.E. 2020. A review of approaches to quantifying uncertainty in fisheries stock assessments. Fish Res </w:t>
          </w:r>
          <w:r w:rsidRPr="00920167">
            <w:rPr>
              <w:b/>
              <w:bCs/>
            </w:rPr>
            <w:t>226</w:t>
          </w:r>
          <w:r w:rsidRPr="00920167">
            <w:t xml:space="preserve">: 105503. Elsevier. </w:t>
          </w:r>
          <w:proofErr w:type="gramStart"/>
          <w:r w:rsidRPr="00920167">
            <w:t>doi:10.1016/J.FISHRES</w:t>
          </w:r>
          <w:proofErr w:type="gramEnd"/>
          <w:r w:rsidRPr="00920167">
            <w:t>.2020.105503.</w:t>
          </w:r>
        </w:p>
        <w:p w14:paraId="7575D5EA" w14:textId="77777777" w:rsidR="0075437E" w:rsidRPr="0075437E" w:rsidRDefault="0075437E" w:rsidP="0075437E">
          <w:pPr>
            <w:ind w:leftChars="-236" w:hangingChars="236" w:hanging="566"/>
            <w:divId w:val="1797984077"/>
          </w:pPr>
          <w:r w:rsidRPr="0075437E">
            <w:t xml:space="preserve">Punt, A. E., Smith, A. D. M., Smith, D. C., Tuck, G. N., &amp; Klaer, N. L. (2014). Selecting relative abundance proxies for BMSY and BMEY. </w:t>
          </w:r>
          <w:r w:rsidRPr="0075437E">
            <w:rPr>
              <w:i/>
            </w:rPr>
            <w:t>ICES Journal of Marine Science</w:t>
          </w:r>
          <w:r w:rsidRPr="0075437E">
            <w:t>,</w:t>
          </w:r>
          <w:r w:rsidRPr="0075437E">
            <w:rPr>
              <w:i/>
            </w:rPr>
            <w:t xml:space="preserve"> 71</w:t>
          </w:r>
          <w:r w:rsidRPr="0075437E">
            <w:t xml:space="preserve">(3), 469-483. https://doi.org/10.1093/icesjms/fst162 </w:t>
          </w:r>
        </w:p>
        <w:p w14:paraId="5C925740" w14:textId="77777777" w:rsidR="006C3DD9" w:rsidRPr="00920167" w:rsidRDefault="006C3DD9">
          <w:pPr>
            <w:ind w:leftChars="-236" w:hangingChars="236" w:hanging="566"/>
            <w:divId w:val="1820728151"/>
          </w:pPr>
          <w:r w:rsidRPr="00920167">
            <w:t xml:space="preserve">Rosenberg, A.A., and Restrepo, V.R. 1994. Uncertainty and risk evaluation in stock assessment advice for U.S. marine fisheries. https://doi.org/10.1139/f94-271 </w:t>
          </w:r>
          <w:r w:rsidRPr="00920167">
            <w:rPr>
              <w:b/>
              <w:bCs/>
            </w:rPr>
            <w:t>51</w:t>
          </w:r>
          <w:r w:rsidRPr="00920167">
            <w:t xml:space="preserve">(12): 2715–2720. NRC Research Press Ottawa, </w:t>
          </w:r>
          <w:proofErr w:type="gramStart"/>
          <w:r w:rsidRPr="00920167">
            <w:t>Canada .</w:t>
          </w:r>
          <w:proofErr w:type="gramEnd"/>
          <w:r w:rsidRPr="00920167">
            <w:t xml:space="preserve"> doi:10.1139/F94-271.</w:t>
          </w:r>
        </w:p>
        <w:p w14:paraId="0F915DE3" w14:textId="40A575A3" w:rsidR="006C3DD9" w:rsidRDefault="0038241F" w:rsidP="0075437E">
          <w:pPr>
            <w:keepNext/>
            <w:spacing w:line="276" w:lineRule="auto"/>
            <w:outlineLvl w:val="0"/>
            <w:sectPr w:rsidR="006C3DD9" w:rsidSect="0038241F">
              <w:footerReference w:type="default" r:id="rId15"/>
              <w:headerReference w:type="first" r:id="rId16"/>
              <w:pgSz w:w="11906" w:h="16838"/>
              <w:pgMar w:top="1985" w:right="1701" w:bottom="1701" w:left="1701" w:header="851" w:footer="992" w:gutter="0"/>
              <w:cols w:space="425"/>
              <w:titlePg/>
              <w:docGrid w:type="lines" w:linePitch="360"/>
            </w:sectPr>
          </w:pPr>
        </w:p>
      </w:sdtContent>
    </w:sdt>
    <w:p w14:paraId="56CB86EF" w14:textId="77777777" w:rsidR="006C3DD9" w:rsidRPr="009C6614" w:rsidRDefault="006C3DD9" w:rsidP="0075437E">
      <w:pPr>
        <w:pStyle w:val="10"/>
      </w:pPr>
      <w:r w:rsidRPr="00F34010">
        <w:lastRenderedPageBreak/>
        <w:t xml:space="preserve">Tables and Figures </w:t>
      </w:r>
    </w:p>
    <w:p w14:paraId="590464E0" w14:textId="5097BA6C" w:rsidR="006C3DD9" w:rsidRPr="009C6614" w:rsidRDefault="006C3DD9" w:rsidP="0075437E">
      <w:pPr>
        <w:pStyle w:val="2"/>
        <w:rPr>
          <w:rFonts w:eastAsiaTheme="minorEastAsia"/>
        </w:rPr>
      </w:pPr>
      <w:r w:rsidRPr="00F34010">
        <w:t>Table 1</w:t>
      </w:r>
      <w:r w:rsidRPr="009C6614">
        <w:rPr>
          <w:rFonts w:eastAsiaTheme="minorEastAsia"/>
        </w:rPr>
        <w:br/>
      </w:r>
      <w:r w:rsidRPr="00F34010">
        <w:t xml:space="preserve">The list of </w:t>
      </w:r>
      <w:r w:rsidRPr="00F34010">
        <w:rPr>
          <w:rFonts w:eastAsiaTheme="minorEastAsia"/>
        </w:rPr>
        <w:t>base-case and sensitivity scenarios</w:t>
      </w:r>
      <w:r>
        <w:rPr>
          <w:rFonts w:eastAsiaTheme="minorEastAsia" w:hint="eastAsia"/>
        </w:rPr>
        <w:t xml:space="preserve"> with </w:t>
      </w:r>
      <w:r w:rsidRPr="00F34010">
        <w:rPr>
          <w:rFonts w:eastAsiaTheme="minorEastAsia"/>
        </w:rPr>
        <w:t>description</w:t>
      </w:r>
      <w:r>
        <w:rPr>
          <w:rFonts w:eastAsiaTheme="minorEastAsia" w:hint="eastAsia"/>
        </w:rPr>
        <w:t>s, data used, and model settings</w:t>
      </w:r>
      <w:r w:rsidRPr="00F34010">
        <w:rPr>
          <w:rFonts w:eastAsiaTheme="minorEastAsia"/>
        </w:rPr>
        <w:t>.</w:t>
      </w:r>
    </w:p>
    <w:tbl>
      <w:tblPr>
        <w:tblW w:w="0" w:type="auto"/>
        <w:tblLayout w:type="fixed"/>
        <w:tblCellMar>
          <w:left w:w="99" w:type="dxa"/>
          <w:right w:w="99" w:type="dxa"/>
        </w:tblCellMar>
        <w:tblLook w:val="04A0" w:firstRow="1" w:lastRow="0" w:firstColumn="1" w:lastColumn="0" w:noHBand="0" w:noVBand="1"/>
      </w:tblPr>
      <w:tblGrid>
        <w:gridCol w:w="1276"/>
        <w:gridCol w:w="3402"/>
        <w:gridCol w:w="992"/>
        <w:gridCol w:w="1149"/>
        <w:gridCol w:w="1360"/>
        <w:gridCol w:w="2027"/>
        <w:gridCol w:w="993"/>
        <w:gridCol w:w="992"/>
        <w:gridCol w:w="961"/>
      </w:tblGrid>
      <w:tr w:rsidR="006C3DD9" w:rsidRPr="003A3A86" w14:paraId="31581F34" w14:textId="77777777" w:rsidTr="6B958528">
        <w:trPr>
          <w:trHeight w:val="456"/>
        </w:trPr>
        <w:tc>
          <w:tcPr>
            <w:tcW w:w="1276" w:type="dxa"/>
            <w:tcBorders>
              <w:top w:val="single" w:sz="4" w:space="0" w:color="auto"/>
              <w:left w:val="nil"/>
              <w:bottom w:val="single" w:sz="4" w:space="0" w:color="auto"/>
              <w:right w:val="nil"/>
            </w:tcBorders>
            <w:shd w:val="clear" w:color="auto" w:fill="auto"/>
            <w:noWrap/>
            <w:vAlign w:val="center"/>
            <w:hideMark/>
          </w:tcPr>
          <w:p w14:paraId="2270F1A2" w14:textId="77777777" w:rsidR="006C3DD9" w:rsidRPr="003A3A86" w:rsidRDefault="006C3DD9">
            <w:pPr>
              <w:jc w:val="center"/>
              <w:rPr>
                <w:rFonts w:eastAsia="Yu Gothic"/>
                <w:b/>
                <w:bCs/>
                <w:color w:val="000000"/>
                <w:sz w:val="18"/>
                <w:szCs w:val="18"/>
              </w:rPr>
            </w:pPr>
            <w:r w:rsidRPr="003A3A86">
              <w:rPr>
                <w:rFonts w:eastAsia="Yu Gothic"/>
                <w:b/>
                <w:bCs/>
                <w:color w:val="000000"/>
                <w:sz w:val="18"/>
                <w:szCs w:val="18"/>
              </w:rPr>
              <w:t>Scenario</w:t>
            </w:r>
          </w:p>
        </w:tc>
        <w:tc>
          <w:tcPr>
            <w:tcW w:w="3402" w:type="dxa"/>
            <w:tcBorders>
              <w:top w:val="single" w:sz="4" w:space="0" w:color="auto"/>
              <w:left w:val="nil"/>
              <w:bottom w:val="single" w:sz="4" w:space="0" w:color="auto"/>
              <w:right w:val="nil"/>
            </w:tcBorders>
            <w:shd w:val="clear" w:color="auto" w:fill="auto"/>
            <w:vAlign w:val="center"/>
            <w:hideMark/>
          </w:tcPr>
          <w:p w14:paraId="61F29FFA" w14:textId="77777777" w:rsidR="006C3DD9" w:rsidRPr="003A3A86" w:rsidRDefault="006C3DD9">
            <w:pPr>
              <w:jc w:val="center"/>
              <w:rPr>
                <w:rFonts w:eastAsia="Yu Gothic"/>
                <w:b/>
                <w:bCs/>
                <w:color w:val="000000"/>
                <w:sz w:val="18"/>
                <w:szCs w:val="18"/>
              </w:rPr>
            </w:pPr>
            <w:r w:rsidRPr="003A3A86">
              <w:rPr>
                <w:rFonts w:eastAsia="Yu Gothic"/>
                <w:b/>
                <w:bCs/>
                <w:color w:val="000000"/>
                <w:sz w:val="18"/>
                <w:szCs w:val="18"/>
              </w:rPr>
              <w:t>Description</w:t>
            </w:r>
          </w:p>
        </w:tc>
        <w:tc>
          <w:tcPr>
            <w:tcW w:w="992" w:type="dxa"/>
            <w:tcBorders>
              <w:top w:val="single" w:sz="4" w:space="0" w:color="auto"/>
              <w:left w:val="nil"/>
              <w:bottom w:val="single" w:sz="4" w:space="0" w:color="auto"/>
              <w:right w:val="nil"/>
            </w:tcBorders>
            <w:shd w:val="clear" w:color="auto" w:fill="auto"/>
            <w:noWrap/>
            <w:vAlign w:val="center"/>
            <w:hideMark/>
          </w:tcPr>
          <w:p w14:paraId="33F028A4" w14:textId="77777777" w:rsidR="006C3DD9" w:rsidRPr="003A3A86" w:rsidRDefault="006C3DD9">
            <w:pPr>
              <w:jc w:val="center"/>
              <w:rPr>
                <w:rFonts w:eastAsia="Yu Gothic"/>
                <w:b/>
                <w:bCs/>
                <w:color w:val="000000"/>
                <w:sz w:val="18"/>
                <w:szCs w:val="18"/>
              </w:rPr>
            </w:pPr>
            <w:r w:rsidRPr="003A3A86">
              <w:rPr>
                <w:rFonts w:eastAsia="Yu Gothic"/>
                <w:b/>
                <w:bCs/>
                <w:color w:val="000000"/>
                <w:sz w:val="18"/>
                <w:szCs w:val="18"/>
              </w:rPr>
              <w:t>Index duration</w:t>
            </w:r>
          </w:p>
        </w:tc>
        <w:tc>
          <w:tcPr>
            <w:tcW w:w="1149" w:type="dxa"/>
            <w:tcBorders>
              <w:top w:val="single" w:sz="4" w:space="0" w:color="auto"/>
              <w:left w:val="nil"/>
              <w:bottom w:val="single" w:sz="4" w:space="0" w:color="auto"/>
              <w:right w:val="nil"/>
            </w:tcBorders>
            <w:shd w:val="clear" w:color="auto" w:fill="auto"/>
            <w:vAlign w:val="center"/>
            <w:hideMark/>
          </w:tcPr>
          <w:p w14:paraId="1F53E7DC" w14:textId="77777777" w:rsidR="006C3DD9" w:rsidRPr="003A3A86" w:rsidRDefault="006C3DD9">
            <w:pPr>
              <w:jc w:val="center"/>
              <w:rPr>
                <w:rFonts w:eastAsia="Yu Gothic"/>
                <w:b/>
                <w:bCs/>
                <w:color w:val="000000"/>
                <w:sz w:val="18"/>
                <w:szCs w:val="18"/>
              </w:rPr>
            </w:pPr>
            <w:r w:rsidRPr="003A3A86">
              <w:rPr>
                <w:rFonts w:eastAsia="Yu Gothic"/>
                <w:b/>
                <w:bCs/>
                <w:color w:val="000000"/>
                <w:sz w:val="18"/>
                <w:szCs w:val="18"/>
              </w:rPr>
              <w:t>Biological parameters in 2024</w:t>
            </w:r>
          </w:p>
        </w:tc>
        <w:tc>
          <w:tcPr>
            <w:tcW w:w="1360" w:type="dxa"/>
            <w:tcBorders>
              <w:top w:val="single" w:sz="4" w:space="0" w:color="auto"/>
              <w:left w:val="nil"/>
              <w:bottom w:val="single" w:sz="4" w:space="0" w:color="auto"/>
              <w:right w:val="nil"/>
            </w:tcBorders>
            <w:shd w:val="clear" w:color="auto" w:fill="auto"/>
            <w:vAlign w:val="center"/>
            <w:hideMark/>
          </w:tcPr>
          <w:p w14:paraId="70F292F3" w14:textId="77777777" w:rsidR="006C3DD9" w:rsidRPr="003A3A86" w:rsidRDefault="006C3DD9">
            <w:pPr>
              <w:jc w:val="center"/>
              <w:rPr>
                <w:rFonts w:eastAsia="Yu Gothic"/>
                <w:b/>
                <w:bCs/>
                <w:color w:val="000000"/>
                <w:sz w:val="18"/>
                <w:szCs w:val="18"/>
              </w:rPr>
            </w:pPr>
            <w:r w:rsidRPr="003A3A86">
              <w:rPr>
                <w:rFonts w:eastAsia="Yu Gothic"/>
                <w:b/>
                <w:bCs/>
                <w:color w:val="000000"/>
                <w:sz w:val="18"/>
                <w:szCs w:val="18"/>
              </w:rPr>
              <w:t>Russian catch proportion in 2024</w:t>
            </w:r>
          </w:p>
        </w:tc>
        <w:tc>
          <w:tcPr>
            <w:tcW w:w="2027" w:type="dxa"/>
            <w:tcBorders>
              <w:top w:val="single" w:sz="4" w:space="0" w:color="auto"/>
              <w:left w:val="nil"/>
              <w:bottom w:val="single" w:sz="4" w:space="0" w:color="auto"/>
              <w:right w:val="nil"/>
            </w:tcBorders>
            <w:shd w:val="clear" w:color="auto" w:fill="auto"/>
            <w:vAlign w:val="center"/>
            <w:hideMark/>
          </w:tcPr>
          <w:p w14:paraId="24FC5EAD" w14:textId="77777777" w:rsidR="006C3DD9" w:rsidRPr="003A3A86" w:rsidRDefault="006C3DD9">
            <w:pPr>
              <w:jc w:val="center"/>
              <w:rPr>
                <w:rFonts w:eastAsia="Yu Gothic"/>
                <w:b/>
                <w:bCs/>
                <w:color w:val="000000"/>
                <w:sz w:val="18"/>
                <w:szCs w:val="18"/>
              </w:rPr>
            </w:pPr>
            <w:r w:rsidRPr="003A3A86">
              <w:rPr>
                <w:rFonts w:eastAsia="Yu Gothic"/>
                <w:b/>
                <w:bCs/>
                <w:color w:val="000000"/>
                <w:sz w:val="18"/>
                <w:szCs w:val="18"/>
              </w:rPr>
              <w:t>Nonlinearity for abundance indices</w:t>
            </w:r>
          </w:p>
        </w:tc>
        <w:tc>
          <w:tcPr>
            <w:tcW w:w="993" w:type="dxa"/>
            <w:tcBorders>
              <w:top w:val="single" w:sz="4" w:space="0" w:color="auto"/>
              <w:left w:val="nil"/>
              <w:bottom w:val="single" w:sz="4" w:space="0" w:color="auto"/>
              <w:right w:val="nil"/>
            </w:tcBorders>
            <w:shd w:val="clear" w:color="auto" w:fill="auto"/>
            <w:vAlign w:val="center"/>
            <w:hideMark/>
          </w:tcPr>
          <w:p w14:paraId="00C8E9FE" w14:textId="77777777" w:rsidR="006C3DD9" w:rsidRPr="003A3A86" w:rsidRDefault="006C3DD9">
            <w:pPr>
              <w:jc w:val="center"/>
              <w:rPr>
                <w:rFonts w:eastAsia="Yu Gothic"/>
                <w:b/>
                <w:bCs/>
                <w:color w:val="000000"/>
                <w:sz w:val="18"/>
                <w:szCs w:val="18"/>
              </w:rPr>
            </w:pPr>
            <w:r w:rsidRPr="003A3A86">
              <w:rPr>
                <w:rFonts w:eastAsia="Yu Gothic"/>
                <w:b/>
                <w:bCs/>
                <w:color w:val="000000"/>
                <w:sz w:val="18"/>
                <w:szCs w:val="18"/>
              </w:rPr>
              <w:t>Stock-recruit</w:t>
            </w:r>
          </w:p>
        </w:tc>
        <w:tc>
          <w:tcPr>
            <w:tcW w:w="992" w:type="dxa"/>
            <w:tcBorders>
              <w:top w:val="single" w:sz="4" w:space="0" w:color="auto"/>
              <w:left w:val="nil"/>
              <w:bottom w:val="single" w:sz="4" w:space="0" w:color="auto"/>
              <w:right w:val="nil"/>
            </w:tcBorders>
            <w:shd w:val="clear" w:color="auto" w:fill="auto"/>
            <w:noWrap/>
            <w:vAlign w:val="center"/>
            <w:hideMark/>
          </w:tcPr>
          <w:p w14:paraId="36C57244" w14:textId="77777777" w:rsidR="006C3DD9" w:rsidRPr="003A3A86" w:rsidRDefault="006C3DD9">
            <w:pPr>
              <w:jc w:val="center"/>
              <w:rPr>
                <w:rFonts w:eastAsia="Yu Gothic"/>
                <w:b/>
                <w:bCs/>
                <w:color w:val="000000"/>
                <w:sz w:val="18"/>
                <w:szCs w:val="18"/>
              </w:rPr>
            </w:pPr>
            <w:r w:rsidRPr="003A3A86">
              <w:rPr>
                <w:rFonts w:eastAsia="Yu Gothic"/>
                <w:b/>
                <w:bCs/>
                <w:color w:val="000000"/>
                <w:sz w:val="18"/>
                <w:szCs w:val="18"/>
              </w:rPr>
              <w:t>Maturity</w:t>
            </w:r>
          </w:p>
        </w:tc>
        <w:tc>
          <w:tcPr>
            <w:tcW w:w="961" w:type="dxa"/>
            <w:tcBorders>
              <w:top w:val="single" w:sz="4" w:space="0" w:color="auto"/>
              <w:left w:val="nil"/>
              <w:bottom w:val="single" w:sz="4" w:space="0" w:color="auto"/>
              <w:right w:val="nil"/>
            </w:tcBorders>
            <w:shd w:val="clear" w:color="auto" w:fill="auto"/>
            <w:vAlign w:val="center"/>
            <w:hideMark/>
          </w:tcPr>
          <w:p w14:paraId="4FBD6EFF" w14:textId="77777777" w:rsidR="006C3DD9" w:rsidRPr="003A3A86" w:rsidRDefault="006C3DD9">
            <w:pPr>
              <w:jc w:val="center"/>
              <w:rPr>
                <w:rFonts w:eastAsia="Yu Gothic"/>
                <w:b/>
                <w:bCs/>
                <w:color w:val="000000"/>
                <w:sz w:val="18"/>
                <w:szCs w:val="18"/>
              </w:rPr>
            </w:pPr>
            <w:r w:rsidRPr="003A3A86">
              <w:rPr>
                <w:rFonts w:eastAsia="Yu Gothic"/>
                <w:b/>
                <w:bCs/>
                <w:color w:val="000000"/>
                <w:sz w:val="18"/>
                <w:szCs w:val="18"/>
              </w:rPr>
              <w:t>Process error for or age 1+</w:t>
            </w:r>
          </w:p>
        </w:tc>
      </w:tr>
      <w:tr w:rsidR="006C3DD9" w:rsidRPr="003A3A86" w14:paraId="34ADFD36" w14:textId="77777777" w:rsidTr="6B958528">
        <w:trPr>
          <w:trHeight w:val="360"/>
        </w:trPr>
        <w:tc>
          <w:tcPr>
            <w:tcW w:w="1276" w:type="dxa"/>
            <w:tcBorders>
              <w:top w:val="nil"/>
              <w:left w:val="nil"/>
              <w:bottom w:val="nil"/>
              <w:right w:val="nil"/>
            </w:tcBorders>
            <w:shd w:val="clear" w:color="auto" w:fill="auto"/>
            <w:noWrap/>
            <w:vAlign w:val="center"/>
            <w:hideMark/>
          </w:tcPr>
          <w:p w14:paraId="1CB1DD51" w14:textId="77777777" w:rsidR="006C3DD9" w:rsidRPr="003A3A86" w:rsidRDefault="006C3DD9">
            <w:pPr>
              <w:jc w:val="center"/>
              <w:rPr>
                <w:rFonts w:eastAsia="Yu Gothic"/>
                <w:color w:val="000000"/>
                <w:sz w:val="18"/>
                <w:szCs w:val="18"/>
              </w:rPr>
            </w:pPr>
            <w:r w:rsidRPr="003A3A86">
              <w:rPr>
                <w:rFonts w:eastAsia="Yu Gothic"/>
                <w:color w:val="000000"/>
                <w:sz w:val="18"/>
                <w:szCs w:val="18"/>
              </w:rPr>
              <w:t>S01-InitBase</w:t>
            </w:r>
          </w:p>
        </w:tc>
        <w:tc>
          <w:tcPr>
            <w:tcW w:w="3402" w:type="dxa"/>
            <w:tcBorders>
              <w:top w:val="nil"/>
              <w:left w:val="nil"/>
              <w:bottom w:val="nil"/>
              <w:right w:val="nil"/>
            </w:tcBorders>
            <w:shd w:val="clear" w:color="auto" w:fill="auto"/>
            <w:vAlign w:val="center"/>
            <w:hideMark/>
          </w:tcPr>
          <w:p w14:paraId="6E843494" w14:textId="7FE6FD23" w:rsidR="006C3DD9" w:rsidRPr="003A3A86" w:rsidRDefault="7CF1DFF6">
            <w:pPr>
              <w:jc w:val="center"/>
              <w:rPr>
                <w:rFonts w:eastAsia="Yu Gothic"/>
                <w:color w:val="000000"/>
                <w:sz w:val="18"/>
                <w:szCs w:val="18"/>
              </w:rPr>
            </w:pPr>
            <w:r w:rsidRPr="6B958528">
              <w:rPr>
                <w:rFonts w:eastAsia="Yu Gothic"/>
                <w:color w:val="000000" w:themeColor="text1"/>
                <w:sz w:val="18"/>
                <w:szCs w:val="18"/>
              </w:rPr>
              <w:t xml:space="preserve">Initial base-case </w:t>
            </w:r>
            <w:r w:rsidR="4B469330" w:rsidRPr="6B958528">
              <w:rPr>
                <w:rFonts w:eastAsia="Yu Gothic"/>
                <w:color w:val="000000" w:themeColor="text1"/>
                <w:sz w:val="18"/>
                <w:szCs w:val="18"/>
              </w:rPr>
              <w:t>candidate</w:t>
            </w:r>
          </w:p>
        </w:tc>
        <w:tc>
          <w:tcPr>
            <w:tcW w:w="992" w:type="dxa"/>
            <w:tcBorders>
              <w:top w:val="nil"/>
              <w:left w:val="nil"/>
              <w:bottom w:val="nil"/>
              <w:right w:val="nil"/>
            </w:tcBorders>
            <w:shd w:val="clear" w:color="auto" w:fill="auto"/>
            <w:noWrap/>
            <w:vAlign w:val="center"/>
            <w:hideMark/>
          </w:tcPr>
          <w:p w14:paraId="60E20EE5" w14:textId="77777777" w:rsidR="006C3DD9" w:rsidRPr="003A3A86" w:rsidRDefault="006C3DD9">
            <w:pPr>
              <w:jc w:val="center"/>
              <w:rPr>
                <w:rFonts w:eastAsia="Yu Gothic"/>
                <w:color w:val="000000"/>
                <w:sz w:val="18"/>
                <w:szCs w:val="18"/>
              </w:rPr>
            </w:pPr>
            <w:r w:rsidRPr="003A3A86">
              <w:rPr>
                <w:rFonts w:eastAsia="Yu Gothic"/>
                <w:color w:val="000000"/>
                <w:sz w:val="18"/>
                <w:szCs w:val="18"/>
              </w:rPr>
              <w:t>Through 2023</w:t>
            </w:r>
          </w:p>
        </w:tc>
        <w:tc>
          <w:tcPr>
            <w:tcW w:w="1149" w:type="dxa"/>
            <w:tcBorders>
              <w:top w:val="nil"/>
              <w:left w:val="nil"/>
              <w:bottom w:val="nil"/>
              <w:right w:val="nil"/>
            </w:tcBorders>
            <w:shd w:val="clear" w:color="auto" w:fill="auto"/>
            <w:noWrap/>
            <w:vAlign w:val="center"/>
            <w:hideMark/>
          </w:tcPr>
          <w:p w14:paraId="5B624E37" w14:textId="77777777" w:rsidR="006C3DD9" w:rsidRPr="003A3A86" w:rsidRDefault="006C3DD9">
            <w:pPr>
              <w:jc w:val="center"/>
              <w:rPr>
                <w:rFonts w:eastAsia="Yu Gothic"/>
                <w:color w:val="000000"/>
                <w:sz w:val="18"/>
                <w:szCs w:val="18"/>
              </w:rPr>
            </w:pPr>
            <w:r w:rsidRPr="003A3A86">
              <w:rPr>
                <w:rFonts w:eastAsia="Yu Gothic"/>
                <w:color w:val="000000"/>
                <w:sz w:val="18"/>
                <w:szCs w:val="18"/>
              </w:rPr>
              <w:t>-</w:t>
            </w:r>
          </w:p>
        </w:tc>
        <w:tc>
          <w:tcPr>
            <w:tcW w:w="1360" w:type="dxa"/>
            <w:tcBorders>
              <w:top w:val="nil"/>
              <w:left w:val="nil"/>
              <w:bottom w:val="nil"/>
              <w:right w:val="nil"/>
            </w:tcBorders>
            <w:shd w:val="clear" w:color="auto" w:fill="auto"/>
            <w:noWrap/>
            <w:vAlign w:val="center"/>
            <w:hideMark/>
          </w:tcPr>
          <w:p w14:paraId="655F8AD1" w14:textId="77777777" w:rsidR="006C3DD9" w:rsidRPr="003A3A86" w:rsidRDefault="006C3DD9">
            <w:pPr>
              <w:jc w:val="center"/>
              <w:rPr>
                <w:rFonts w:eastAsia="Yu Gothic"/>
                <w:color w:val="000000"/>
                <w:sz w:val="18"/>
                <w:szCs w:val="18"/>
              </w:rPr>
            </w:pPr>
            <w:r w:rsidRPr="003A3A86">
              <w:rPr>
                <w:rFonts w:eastAsia="Yu Gothic"/>
                <w:color w:val="000000"/>
                <w:sz w:val="18"/>
                <w:szCs w:val="18"/>
              </w:rPr>
              <w:t>-</w:t>
            </w:r>
          </w:p>
        </w:tc>
        <w:tc>
          <w:tcPr>
            <w:tcW w:w="2027" w:type="dxa"/>
            <w:tcBorders>
              <w:top w:val="nil"/>
              <w:left w:val="nil"/>
              <w:bottom w:val="nil"/>
              <w:right w:val="nil"/>
            </w:tcBorders>
            <w:shd w:val="clear" w:color="auto" w:fill="auto"/>
            <w:noWrap/>
            <w:vAlign w:val="center"/>
            <w:hideMark/>
          </w:tcPr>
          <w:p w14:paraId="1D5D50EA" w14:textId="77777777" w:rsidR="006C3DD9" w:rsidRPr="003A3A86" w:rsidRDefault="006C3DD9">
            <w:pPr>
              <w:jc w:val="center"/>
              <w:rPr>
                <w:rFonts w:eastAsia="Yu Gothic"/>
                <w:color w:val="000000"/>
                <w:sz w:val="18"/>
                <w:szCs w:val="18"/>
              </w:rPr>
            </w:pPr>
            <w:r w:rsidRPr="003A3A86">
              <w:rPr>
                <w:rFonts w:eastAsia="Yu Gothic"/>
                <w:color w:val="000000"/>
                <w:sz w:val="18"/>
                <w:szCs w:val="18"/>
              </w:rPr>
              <w:t>Estimate nonlinearity for ages 0 and 1 indices</w:t>
            </w:r>
          </w:p>
        </w:tc>
        <w:tc>
          <w:tcPr>
            <w:tcW w:w="993" w:type="dxa"/>
            <w:tcBorders>
              <w:top w:val="nil"/>
              <w:left w:val="nil"/>
              <w:bottom w:val="nil"/>
              <w:right w:val="nil"/>
            </w:tcBorders>
            <w:shd w:val="clear" w:color="auto" w:fill="auto"/>
            <w:noWrap/>
            <w:vAlign w:val="center"/>
            <w:hideMark/>
          </w:tcPr>
          <w:p w14:paraId="1FF5E472" w14:textId="77777777" w:rsidR="006C3DD9" w:rsidRPr="003A3A86" w:rsidRDefault="006C3DD9">
            <w:pPr>
              <w:jc w:val="center"/>
              <w:rPr>
                <w:rFonts w:eastAsia="Yu Gothic"/>
                <w:color w:val="000000"/>
                <w:sz w:val="18"/>
                <w:szCs w:val="18"/>
              </w:rPr>
            </w:pPr>
            <w:proofErr w:type="spellStart"/>
            <w:r w:rsidRPr="003A3A86">
              <w:rPr>
                <w:rFonts w:eastAsia="Yu Gothic"/>
                <w:color w:val="000000"/>
                <w:sz w:val="18"/>
                <w:szCs w:val="18"/>
              </w:rPr>
              <w:t>Beverton</w:t>
            </w:r>
            <w:proofErr w:type="spellEnd"/>
            <w:r w:rsidRPr="003A3A86">
              <w:rPr>
                <w:rFonts w:eastAsia="Yu Gothic"/>
                <w:color w:val="000000"/>
                <w:sz w:val="18"/>
                <w:szCs w:val="18"/>
              </w:rPr>
              <w:t>-Holt</w:t>
            </w:r>
          </w:p>
        </w:tc>
        <w:tc>
          <w:tcPr>
            <w:tcW w:w="992" w:type="dxa"/>
            <w:tcBorders>
              <w:top w:val="nil"/>
              <w:left w:val="nil"/>
              <w:bottom w:val="nil"/>
              <w:right w:val="nil"/>
            </w:tcBorders>
            <w:shd w:val="clear" w:color="auto" w:fill="auto"/>
            <w:noWrap/>
            <w:vAlign w:val="center"/>
            <w:hideMark/>
          </w:tcPr>
          <w:p w14:paraId="3749AF2C" w14:textId="77777777" w:rsidR="006C3DD9" w:rsidRPr="003A3A86" w:rsidRDefault="006C3DD9">
            <w:pPr>
              <w:jc w:val="center"/>
              <w:rPr>
                <w:rFonts w:eastAsia="Yu Gothic"/>
                <w:color w:val="000000"/>
                <w:sz w:val="18"/>
                <w:szCs w:val="18"/>
              </w:rPr>
            </w:pPr>
            <w:r w:rsidRPr="003A3A86">
              <w:rPr>
                <w:rFonts w:eastAsia="Yu Gothic"/>
                <w:color w:val="000000"/>
                <w:sz w:val="18"/>
                <w:szCs w:val="18"/>
              </w:rPr>
              <w:t>Japan</w:t>
            </w:r>
          </w:p>
        </w:tc>
        <w:tc>
          <w:tcPr>
            <w:tcW w:w="961" w:type="dxa"/>
            <w:tcBorders>
              <w:top w:val="nil"/>
              <w:left w:val="nil"/>
              <w:bottom w:val="nil"/>
              <w:right w:val="nil"/>
            </w:tcBorders>
            <w:shd w:val="clear" w:color="auto" w:fill="auto"/>
            <w:noWrap/>
            <w:vAlign w:val="center"/>
            <w:hideMark/>
          </w:tcPr>
          <w:p w14:paraId="20D208F2" w14:textId="77777777" w:rsidR="006C3DD9" w:rsidRPr="003A3A86" w:rsidRDefault="006C3DD9">
            <w:pPr>
              <w:jc w:val="center"/>
              <w:rPr>
                <w:rFonts w:eastAsia="Yu Gothic"/>
                <w:color w:val="000000"/>
                <w:sz w:val="18"/>
                <w:szCs w:val="18"/>
              </w:rPr>
            </w:pPr>
            <w:r w:rsidRPr="003A3A86">
              <w:rPr>
                <w:rFonts w:eastAsia="Yu Gothic"/>
                <w:color w:val="000000"/>
                <w:sz w:val="18"/>
                <w:szCs w:val="18"/>
              </w:rPr>
              <w:t>Estimated</w:t>
            </w:r>
          </w:p>
        </w:tc>
      </w:tr>
      <w:tr w:rsidR="006C3DD9" w:rsidRPr="003A3A86" w14:paraId="1434374D" w14:textId="77777777" w:rsidTr="6B958528">
        <w:trPr>
          <w:trHeight w:val="360"/>
        </w:trPr>
        <w:tc>
          <w:tcPr>
            <w:tcW w:w="1276" w:type="dxa"/>
            <w:tcBorders>
              <w:top w:val="nil"/>
              <w:left w:val="nil"/>
              <w:bottom w:val="nil"/>
              <w:right w:val="nil"/>
            </w:tcBorders>
            <w:shd w:val="clear" w:color="auto" w:fill="auto"/>
            <w:noWrap/>
            <w:vAlign w:val="center"/>
            <w:hideMark/>
          </w:tcPr>
          <w:p w14:paraId="11D7DD88" w14:textId="77777777" w:rsidR="006C3DD9" w:rsidRPr="003A3A86" w:rsidRDefault="006C3DD9">
            <w:pPr>
              <w:jc w:val="center"/>
              <w:rPr>
                <w:rFonts w:eastAsia="Yu Gothic"/>
                <w:color w:val="000000"/>
                <w:sz w:val="18"/>
                <w:szCs w:val="18"/>
              </w:rPr>
            </w:pPr>
            <w:r w:rsidRPr="003A3A86">
              <w:rPr>
                <w:rFonts w:eastAsia="Yu Gothic"/>
                <w:color w:val="000000"/>
                <w:sz w:val="18"/>
                <w:szCs w:val="18"/>
              </w:rPr>
              <w:t>S02-Index24_1</w:t>
            </w:r>
          </w:p>
        </w:tc>
        <w:tc>
          <w:tcPr>
            <w:tcW w:w="3402" w:type="dxa"/>
            <w:tcBorders>
              <w:top w:val="nil"/>
              <w:left w:val="nil"/>
              <w:bottom w:val="nil"/>
              <w:right w:val="nil"/>
            </w:tcBorders>
            <w:shd w:val="clear" w:color="auto" w:fill="auto"/>
            <w:vAlign w:val="center"/>
            <w:hideMark/>
          </w:tcPr>
          <w:p w14:paraId="215A66E0" w14:textId="2EE194E6" w:rsidR="006C3DD9" w:rsidRPr="003A3A86" w:rsidRDefault="00442990">
            <w:pPr>
              <w:jc w:val="center"/>
              <w:rPr>
                <w:rFonts w:eastAsia="Yu Gothic"/>
                <w:color w:val="000000"/>
                <w:sz w:val="18"/>
                <w:szCs w:val="18"/>
              </w:rPr>
            </w:pPr>
            <w:r>
              <w:rPr>
                <w:rFonts w:eastAsia="Yu Gothic" w:hint="eastAsia"/>
                <w:color w:val="000000"/>
                <w:sz w:val="18"/>
                <w:szCs w:val="18"/>
              </w:rPr>
              <w:t xml:space="preserve">Another candidate base case with </w:t>
            </w:r>
            <w:r w:rsidR="006C3DD9" w:rsidRPr="003A3A86">
              <w:rPr>
                <w:rFonts w:eastAsia="Yu Gothic"/>
                <w:color w:val="000000"/>
                <w:sz w:val="18"/>
                <w:szCs w:val="18"/>
              </w:rPr>
              <w:t>indices of FY2024 (see right for details)</w:t>
            </w:r>
          </w:p>
        </w:tc>
        <w:tc>
          <w:tcPr>
            <w:tcW w:w="992" w:type="dxa"/>
            <w:tcBorders>
              <w:top w:val="nil"/>
              <w:left w:val="nil"/>
              <w:bottom w:val="nil"/>
              <w:right w:val="nil"/>
            </w:tcBorders>
            <w:shd w:val="clear" w:color="auto" w:fill="auto"/>
            <w:noWrap/>
            <w:vAlign w:val="center"/>
            <w:hideMark/>
          </w:tcPr>
          <w:p w14:paraId="24296942" w14:textId="77777777" w:rsidR="006C3DD9" w:rsidRPr="003A3A86" w:rsidRDefault="006C3DD9">
            <w:pPr>
              <w:jc w:val="center"/>
              <w:rPr>
                <w:rFonts w:eastAsia="Yu Gothic"/>
                <w:color w:val="000000"/>
                <w:sz w:val="18"/>
                <w:szCs w:val="18"/>
              </w:rPr>
            </w:pPr>
            <w:r w:rsidRPr="003A3A86">
              <w:rPr>
                <w:rFonts w:eastAsia="Yu Gothic"/>
                <w:color w:val="000000"/>
                <w:sz w:val="18"/>
                <w:szCs w:val="18"/>
              </w:rPr>
              <w:t>Through 2024</w:t>
            </w:r>
          </w:p>
        </w:tc>
        <w:tc>
          <w:tcPr>
            <w:tcW w:w="1149" w:type="dxa"/>
            <w:tcBorders>
              <w:top w:val="nil"/>
              <w:left w:val="nil"/>
              <w:bottom w:val="nil"/>
              <w:right w:val="nil"/>
            </w:tcBorders>
            <w:shd w:val="clear" w:color="auto" w:fill="auto"/>
            <w:noWrap/>
            <w:vAlign w:val="center"/>
            <w:hideMark/>
          </w:tcPr>
          <w:p w14:paraId="63B7C032" w14:textId="77777777" w:rsidR="006C3DD9" w:rsidRPr="003A3A86" w:rsidRDefault="006C3DD9">
            <w:pPr>
              <w:jc w:val="center"/>
              <w:rPr>
                <w:rFonts w:eastAsia="Yu Gothic"/>
                <w:color w:val="000000"/>
                <w:sz w:val="18"/>
                <w:szCs w:val="18"/>
              </w:rPr>
            </w:pPr>
            <w:r w:rsidRPr="003A3A86">
              <w:rPr>
                <w:rFonts w:eastAsia="Yu Gothic"/>
                <w:color w:val="000000"/>
                <w:sz w:val="18"/>
                <w:szCs w:val="18"/>
              </w:rPr>
              <w:t xml:space="preserve">8 years </w:t>
            </w:r>
            <w:proofErr w:type="spellStart"/>
            <w:r w:rsidRPr="003A3A86">
              <w:rPr>
                <w:rFonts w:eastAsia="Yu Gothic"/>
                <w:color w:val="000000"/>
                <w:sz w:val="18"/>
                <w:szCs w:val="18"/>
              </w:rPr>
              <w:t>ave</w:t>
            </w:r>
            <w:proofErr w:type="spellEnd"/>
            <w:r w:rsidRPr="003A3A86">
              <w:rPr>
                <w:rFonts w:eastAsia="Yu Gothic"/>
                <w:color w:val="000000"/>
                <w:sz w:val="18"/>
                <w:szCs w:val="18"/>
              </w:rPr>
              <w:t xml:space="preserve"> (2016-2023)</w:t>
            </w:r>
          </w:p>
        </w:tc>
        <w:tc>
          <w:tcPr>
            <w:tcW w:w="1360" w:type="dxa"/>
            <w:tcBorders>
              <w:top w:val="nil"/>
              <w:left w:val="nil"/>
              <w:bottom w:val="nil"/>
              <w:right w:val="nil"/>
            </w:tcBorders>
            <w:shd w:val="clear" w:color="auto" w:fill="auto"/>
            <w:noWrap/>
            <w:vAlign w:val="center"/>
            <w:hideMark/>
          </w:tcPr>
          <w:p w14:paraId="1B553959" w14:textId="77777777" w:rsidR="006C3DD9" w:rsidRPr="003A3A86" w:rsidRDefault="006C3DD9">
            <w:pPr>
              <w:jc w:val="center"/>
              <w:rPr>
                <w:rFonts w:eastAsia="Yu Gothic"/>
                <w:color w:val="000000"/>
                <w:sz w:val="18"/>
                <w:szCs w:val="18"/>
              </w:rPr>
            </w:pPr>
            <w:r w:rsidRPr="003A3A86">
              <w:rPr>
                <w:rFonts w:eastAsia="Yu Gothic"/>
                <w:color w:val="000000"/>
                <w:sz w:val="18"/>
                <w:szCs w:val="18"/>
              </w:rPr>
              <w:t xml:space="preserve">3 years </w:t>
            </w:r>
            <w:proofErr w:type="spellStart"/>
            <w:r w:rsidRPr="003A3A86">
              <w:rPr>
                <w:rFonts w:eastAsia="Yu Gothic"/>
                <w:color w:val="000000"/>
                <w:sz w:val="18"/>
                <w:szCs w:val="18"/>
              </w:rPr>
              <w:t>ave</w:t>
            </w:r>
            <w:proofErr w:type="spellEnd"/>
            <w:r w:rsidRPr="003A3A86">
              <w:rPr>
                <w:rFonts w:eastAsia="Yu Gothic"/>
                <w:color w:val="000000"/>
                <w:sz w:val="18"/>
                <w:szCs w:val="18"/>
              </w:rPr>
              <w:t xml:space="preserve"> (2021-2023)</w:t>
            </w:r>
          </w:p>
        </w:tc>
        <w:tc>
          <w:tcPr>
            <w:tcW w:w="2027" w:type="dxa"/>
            <w:tcBorders>
              <w:top w:val="nil"/>
              <w:left w:val="nil"/>
              <w:bottom w:val="nil"/>
              <w:right w:val="nil"/>
            </w:tcBorders>
            <w:shd w:val="clear" w:color="auto" w:fill="auto"/>
            <w:noWrap/>
            <w:vAlign w:val="center"/>
            <w:hideMark/>
          </w:tcPr>
          <w:p w14:paraId="2F85D67D" w14:textId="77777777" w:rsidR="006C3DD9" w:rsidRPr="003A3A86" w:rsidRDefault="006C3DD9">
            <w:pPr>
              <w:jc w:val="center"/>
              <w:rPr>
                <w:rFonts w:eastAsia="Yu Gothic"/>
                <w:color w:val="000000"/>
                <w:sz w:val="18"/>
                <w:szCs w:val="18"/>
              </w:rPr>
            </w:pPr>
            <w:r w:rsidRPr="003A3A86">
              <w:rPr>
                <w:rFonts w:eastAsia="Yu Gothic"/>
                <w:color w:val="000000"/>
                <w:sz w:val="18"/>
                <w:szCs w:val="18"/>
              </w:rPr>
              <w:t>Estimate nonlinearity for ages 0 and 1 indices</w:t>
            </w:r>
          </w:p>
        </w:tc>
        <w:tc>
          <w:tcPr>
            <w:tcW w:w="993" w:type="dxa"/>
            <w:tcBorders>
              <w:top w:val="nil"/>
              <w:left w:val="nil"/>
              <w:bottom w:val="nil"/>
              <w:right w:val="nil"/>
            </w:tcBorders>
            <w:shd w:val="clear" w:color="auto" w:fill="auto"/>
            <w:noWrap/>
            <w:vAlign w:val="center"/>
            <w:hideMark/>
          </w:tcPr>
          <w:p w14:paraId="3C823401" w14:textId="77777777" w:rsidR="006C3DD9" w:rsidRPr="003A3A86" w:rsidRDefault="006C3DD9">
            <w:pPr>
              <w:jc w:val="center"/>
              <w:rPr>
                <w:rFonts w:eastAsia="Yu Gothic"/>
                <w:color w:val="000000"/>
                <w:sz w:val="18"/>
                <w:szCs w:val="18"/>
              </w:rPr>
            </w:pPr>
            <w:proofErr w:type="spellStart"/>
            <w:r w:rsidRPr="003A3A86">
              <w:rPr>
                <w:rFonts w:eastAsia="Yu Gothic"/>
                <w:color w:val="000000"/>
                <w:sz w:val="18"/>
                <w:szCs w:val="18"/>
              </w:rPr>
              <w:t>Beverton</w:t>
            </w:r>
            <w:proofErr w:type="spellEnd"/>
            <w:r w:rsidRPr="003A3A86">
              <w:rPr>
                <w:rFonts w:eastAsia="Yu Gothic"/>
                <w:color w:val="000000"/>
                <w:sz w:val="18"/>
                <w:szCs w:val="18"/>
              </w:rPr>
              <w:t>-Holt</w:t>
            </w:r>
          </w:p>
        </w:tc>
        <w:tc>
          <w:tcPr>
            <w:tcW w:w="992" w:type="dxa"/>
            <w:tcBorders>
              <w:top w:val="nil"/>
              <w:left w:val="nil"/>
              <w:bottom w:val="nil"/>
              <w:right w:val="nil"/>
            </w:tcBorders>
            <w:shd w:val="clear" w:color="auto" w:fill="auto"/>
            <w:noWrap/>
            <w:vAlign w:val="center"/>
            <w:hideMark/>
          </w:tcPr>
          <w:p w14:paraId="6A11E5D9" w14:textId="77777777" w:rsidR="006C3DD9" w:rsidRPr="003A3A86" w:rsidRDefault="006C3DD9">
            <w:pPr>
              <w:jc w:val="center"/>
              <w:rPr>
                <w:rFonts w:eastAsia="Yu Gothic"/>
                <w:color w:val="000000"/>
                <w:sz w:val="18"/>
                <w:szCs w:val="18"/>
              </w:rPr>
            </w:pPr>
            <w:r w:rsidRPr="003A3A86">
              <w:rPr>
                <w:rFonts w:eastAsia="Yu Gothic"/>
                <w:color w:val="000000"/>
                <w:sz w:val="18"/>
                <w:szCs w:val="18"/>
              </w:rPr>
              <w:t>Japan</w:t>
            </w:r>
          </w:p>
        </w:tc>
        <w:tc>
          <w:tcPr>
            <w:tcW w:w="961" w:type="dxa"/>
            <w:tcBorders>
              <w:top w:val="nil"/>
              <w:left w:val="nil"/>
              <w:bottom w:val="nil"/>
              <w:right w:val="nil"/>
            </w:tcBorders>
            <w:shd w:val="clear" w:color="auto" w:fill="auto"/>
            <w:noWrap/>
            <w:vAlign w:val="center"/>
            <w:hideMark/>
          </w:tcPr>
          <w:p w14:paraId="4BABADB8" w14:textId="77777777" w:rsidR="006C3DD9" w:rsidRPr="003A3A86" w:rsidRDefault="006C3DD9">
            <w:pPr>
              <w:jc w:val="center"/>
              <w:rPr>
                <w:rFonts w:eastAsia="Yu Gothic"/>
                <w:color w:val="000000"/>
                <w:sz w:val="18"/>
                <w:szCs w:val="18"/>
              </w:rPr>
            </w:pPr>
            <w:r w:rsidRPr="003A3A86">
              <w:rPr>
                <w:rFonts w:eastAsia="Yu Gothic"/>
                <w:color w:val="000000"/>
                <w:sz w:val="18"/>
                <w:szCs w:val="18"/>
              </w:rPr>
              <w:t>Estimated</w:t>
            </w:r>
          </w:p>
        </w:tc>
      </w:tr>
      <w:tr w:rsidR="006C3DD9" w:rsidRPr="003A3A86" w14:paraId="4830F587" w14:textId="77777777" w:rsidTr="6B958528">
        <w:trPr>
          <w:trHeight w:val="360"/>
        </w:trPr>
        <w:tc>
          <w:tcPr>
            <w:tcW w:w="1276" w:type="dxa"/>
            <w:tcBorders>
              <w:top w:val="nil"/>
              <w:left w:val="nil"/>
              <w:bottom w:val="nil"/>
              <w:right w:val="nil"/>
            </w:tcBorders>
            <w:shd w:val="clear" w:color="auto" w:fill="auto"/>
            <w:noWrap/>
            <w:vAlign w:val="center"/>
            <w:hideMark/>
          </w:tcPr>
          <w:p w14:paraId="323A3514" w14:textId="77777777" w:rsidR="006C3DD9" w:rsidRPr="003A3A86" w:rsidRDefault="006C3DD9">
            <w:pPr>
              <w:jc w:val="center"/>
              <w:rPr>
                <w:rFonts w:eastAsia="Yu Gothic"/>
                <w:color w:val="000000"/>
                <w:sz w:val="18"/>
                <w:szCs w:val="18"/>
              </w:rPr>
            </w:pPr>
            <w:r w:rsidRPr="003A3A86">
              <w:rPr>
                <w:rFonts w:eastAsia="Yu Gothic"/>
                <w:color w:val="000000"/>
                <w:sz w:val="18"/>
                <w:szCs w:val="18"/>
              </w:rPr>
              <w:t>S03-Index24_2</w:t>
            </w:r>
          </w:p>
        </w:tc>
        <w:tc>
          <w:tcPr>
            <w:tcW w:w="3402" w:type="dxa"/>
            <w:tcBorders>
              <w:top w:val="nil"/>
              <w:left w:val="nil"/>
              <w:bottom w:val="nil"/>
              <w:right w:val="nil"/>
            </w:tcBorders>
            <w:shd w:val="clear" w:color="auto" w:fill="auto"/>
            <w:vAlign w:val="center"/>
            <w:hideMark/>
          </w:tcPr>
          <w:p w14:paraId="7E130B44" w14:textId="3DA4E593" w:rsidR="006C3DD9" w:rsidRPr="003A3A86" w:rsidRDefault="006C3DD9">
            <w:pPr>
              <w:jc w:val="center"/>
              <w:rPr>
                <w:rFonts w:eastAsia="Yu Gothic"/>
                <w:color w:val="000000"/>
                <w:sz w:val="18"/>
                <w:szCs w:val="18"/>
              </w:rPr>
            </w:pPr>
            <w:r w:rsidRPr="003A3A86">
              <w:rPr>
                <w:rFonts w:eastAsia="Yu Gothic"/>
                <w:color w:val="000000"/>
                <w:sz w:val="18"/>
                <w:szCs w:val="18"/>
              </w:rPr>
              <w:t xml:space="preserve">Use indices of FY2024 </w:t>
            </w:r>
            <w:r w:rsidR="004753EB">
              <w:rPr>
                <w:rFonts w:eastAsia="Yu Gothic" w:hint="eastAsia"/>
                <w:color w:val="000000"/>
                <w:sz w:val="18"/>
                <w:szCs w:val="18"/>
              </w:rPr>
              <w:t xml:space="preserve">with a different assumption </w:t>
            </w:r>
            <w:r w:rsidR="00B73360">
              <w:rPr>
                <w:rFonts w:eastAsia="Yu Gothic" w:hint="eastAsia"/>
                <w:color w:val="000000"/>
                <w:sz w:val="18"/>
                <w:szCs w:val="18"/>
              </w:rPr>
              <w:t xml:space="preserve">from </w:t>
            </w:r>
            <w:r w:rsidR="004753EB">
              <w:rPr>
                <w:rFonts w:eastAsia="Yu Gothic" w:hint="eastAsia"/>
                <w:color w:val="000000"/>
                <w:sz w:val="18"/>
                <w:szCs w:val="18"/>
              </w:rPr>
              <w:t xml:space="preserve">S02 </w:t>
            </w:r>
            <w:r w:rsidRPr="003A3A86">
              <w:rPr>
                <w:rFonts w:eastAsia="Yu Gothic"/>
                <w:color w:val="000000"/>
                <w:sz w:val="18"/>
                <w:szCs w:val="18"/>
              </w:rPr>
              <w:t>(see right for details)</w:t>
            </w:r>
          </w:p>
        </w:tc>
        <w:tc>
          <w:tcPr>
            <w:tcW w:w="992" w:type="dxa"/>
            <w:tcBorders>
              <w:top w:val="nil"/>
              <w:left w:val="nil"/>
              <w:bottom w:val="nil"/>
              <w:right w:val="nil"/>
            </w:tcBorders>
            <w:shd w:val="clear" w:color="auto" w:fill="auto"/>
            <w:noWrap/>
            <w:vAlign w:val="center"/>
            <w:hideMark/>
          </w:tcPr>
          <w:p w14:paraId="3BA42916" w14:textId="77777777" w:rsidR="006C3DD9" w:rsidRPr="003A3A86" w:rsidRDefault="006C3DD9">
            <w:pPr>
              <w:jc w:val="center"/>
              <w:rPr>
                <w:rFonts w:eastAsia="Yu Gothic"/>
                <w:color w:val="000000"/>
                <w:sz w:val="18"/>
                <w:szCs w:val="18"/>
              </w:rPr>
            </w:pPr>
            <w:r w:rsidRPr="003A3A86">
              <w:rPr>
                <w:rFonts w:eastAsia="Yu Gothic"/>
                <w:color w:val="000000"/>
                <w:sz w:val="18"/>
                <w:szCs w:val="18"/>
              </w:rPr>
              <w:t>Through 2024</w:t>
            </w:r>
          </w:p>
        </w:tc>
        <w:tc>
          <w:tcPr>
            <w:tcW w:w="1149" w:type="dxa"/>
            <w:tcBorders>
              <w:top w:val="nil"/>
              <w:left w:val="nil"/>
              <w:bottom w:val="nil"/>
              <w:right w:val="nil"/>
            </w:tcBorders>
            <w:shd w:val="clear" w:color="auto" w:fill="auto"/>
            <w:noWrap/>
            <w:vAlign w:val="center"/>
            <w:hideMark/>
          </w:tcPr>
          <w:p w14:paraId="23C914B9" w14:textId="77777777" w:rsidR="006C3DD9" w:rsidRPr="003A3A86" w:rsidRDefault="006C3DD9">
            <w:pPr>
              <w:jc w:val="center"/>
              <w:rPr>
                <w:rFonts w:eastAsia="Yu Gothic"/>
                <w:color w:val="000000"/>
                <w:sz w:val="18"/>
                <w:szCs w:val="18"/>
              </w:rPr>
            </w:pPr>
            <w:r w:rsidRPr="003A3A86">
              <w:rPr>
                <w:rFonts w:eastAsia="Yu Gothic"/>
                <w:color w:val="000000"/>
                <w:sz w:val="18"/>
                <w:szCs w:val="18"/>
              </w:rPr>
              <w:t xml:space="preserve">5 years </w:t>
            </w:r>
            <w:proofErr w:type="spellStart"/>
            <w:r w:rsidRPr="003A3A86">
              <w:rPr>
                <w:rFonts w:eastAsia="Yu Gothic"/>
                <w:color w:val="000000"/>
                <w:sz w:val="18"/>
                <w:szCs w:val="18"/>
              </w:rPr>
              <w:t>ave</w:t>
            </w:r>
            <w:proofErr w:type="spellEnd"/>
            <w:r w:rsidRPr="003A3A86">
              <w:rPr>
                <w:rFonts w:eastAsia="Yu Gothic"/>
                <w:color w:val="000000"/>
                <w:sz w:val="18"/>
                <w:szCs w:val="18"/>
              </w:rPr>
              <w:t xml:space="preserve"> (2019-2023)</w:t>
            </w:r>
          </w:p>
        </w:tc>
        <w:tc>
          <w:tcPr>
            <w:tcW w:w="1360" w:type="dxa"/>
            <w:tcBorders>
              <w:top w:val="nil"/>
              <w:left w:val="nil"/>
              <w:bottom w:val="nil"/>
              <w:right w:val="nil"/>
            </w:tcBorders>
            <w:shd w:val="clear" w:color="auto" w:fill="auto"/>
            <w:noWrap/>
            <w:vAlign w:val="center"/>
            <w:hideMark/>
          </w:tcPr>
          <w:p w14:paraId="742CCDFA" w14:textId="77777777" w:rsidR="006C3DD9" w:rsidRPr="003A3A86" w:rsidRDefault="006C3DD9">
            <w:pPr>
              <w:jc w:val="center"/>
              <w:rPr>
                <w:rFonts w:eastAsia="Yu Gothic"/>
                <w:color w:val="000000"/>
                <w:sz w:val="18"/>
                <w:szCs w:val="18"/>
              </w:rPr>
            </w:pPr>
            <w:r w:rsidRPr="003A3A86">
              <w:rPr>
                <w:rFonts w:eastAsia="Yu Gothic"/>
                <w:color w:val="000000"/>
                <w:sz w:val="18"/>
                <w:szCs w:val="18"/>
              </w:rPr>
              <w:t xml:space="preserve">3 years </w:t>
            </w:r>
            <w:proofErr w:type="spellStart"/>
            <w:r w:rsidRPr="003A3A86">
              <w:rPr>
                <w:rFonts w:eastAsia="Yu Gothic"/>
                <w:color w:val="000000"/>
                <w:sz w:val="18"/>
                <w:szCs w:val="18"/>
              </w:rPr>
              <w:t>ave</w:t>
            </w:r>
            <w:proofErr w:type="spellEnd"/>
            <w:r w:rsidRPr="003A3A86">
              <w:rPr>
                <w:rFonts w:eastAsia="Yu Gothic"/>
                <w:color w:val="000000"/>
                <w:sz w:val="18"/>
                <w:szCs w:val="18"/>
              </w:rPr>
              <w:t xml:space="preserve"> (2021-2023)</w:t>
            </w:r>
          </w:p>
        </w:tc>
        <w:tc>
          <w:tcPr>
            <w:tcW w:w="2027" w:type="dxa"/>
            <w:tcBorders>
              <w:top w:val="nil"/>
              <w:left w:val="nil"/>
              <w:bottom w:val="nil"/>
              <w:right w:val="nil"/>
            </w:tcBorders>
            <w:shd w:val="clear" w:color="auto" w:fill="auto"/>
            <w:noWrap/>
            <w:vAlign w:val="center"/>
            <w:hideMark/>
          </w:tcPr>
          <w:p w14:paraId="75E6E8AD" w14:textId="77777777" w:rsidR="006C3DD9" w:rsidRPr="003A3A86" w:rsidRDefault="006C3DD9">
            <w:pPr>
              <w:jc w:val="center"/>
              <w:rPr>
                <w:rFonts w:eastAsia="Yu Gothic"/>
                <w:color w:val="000000"/>
                <w:sz w:val="18"/>
                <w:szCs w:val="18"/>
              </w:rPr>
            </w:pPr>
            <w:r w:rsidRPr="003A3A86">
              <w:rPr>
                <w:rFonts w:eastAsia="Yu Gothic"/>
                <w:color w:val="000000"/>
                <w:sz w:val="18"/>
                <w:szCs w:val="18"/>
              </w:rPr>
              <w:t>Estimate nonlinearity for ages 0 and 1 indices</w:t>
            </w:r>
          </w:p>
        </w:tc>
        <w:tc>
          <w:tcPr>
            <w:tcW w:w="993" w:type="dxa"/>
            <w:tcBorders>
              <w:top w:val="nil"/>
              <w:left w:val="nil"/>
              <w:bottom w:val="nil"/>
              <w:right w:val="nil"/>
            </w:tcBorders>
            <w:shd w:val="clear" w:color="auto" w:fill="auto"/>
            <w:noWrap/>
            <w:vAlign w:val="center"/>
            <w:hideMark/>
          </w:tcPr>
          <w:p w14:paraId="3679349A" w14:textId="77777777" w:rsidR="006C3DD9" w:rsidRPr="003A3A86" w:rsidRDefault="006C3DD9">
            <w:pPr>
              <w:jc w:val="center"/>
              <w:rPr>
                <w:rFonts w:eastAsia="Yu Gothic"/>
                <w:color w:val="000000"/>
                <w:sz w:val="18"/>
                <w:szCs w:val="18"/>
              </w:rPr>
            </w:pPr>
            <w:proofErr w:type="spellStart"/>
            <w:r w:rsidRPr="003A3A86">
              <w:rPr>
                <w:rFonts w:eastAsia="Yu Gothic"/>
                <w:color w:val="000000"/>
                <w:sz w:val="18"/>
                <w:szCs w:val="18"/>
              </w:rPr>
              <w:t>Beverton</w:t>
            </w:r>
            <w:proofErr w:type="spellEnd"/>
            <w:r w:rsidRPr="003A3A86">
              <w:rPr>
                <w:rFonts w:eastAsia="Yu Gothic"/>
                <w:color w:val="000000"/>
                <w:sz w:val="18"/>
                <w:szCs w:val="18"/>
              </w:rPr>
              <w:t>-Holt</w:t>
            </w:r>
          </w:p>
        </w:tc>
        <w:tc>
          <w:tcPr>
            <w:tcW w:w="992" w:type="dxa"/>
            <w:tcBorders>
              <w:top w:val="nil"/>
              <w:left w:val="nil"/>
              <w:bottom w:val="nil"/>
              <w:right w:val="nil"/>
            </w:tcBorders>
            <w:shd w:val="clear" w:color="auto" w:fill="auto"/>
            <w:noWrap/>
            <w:vAlign w:val="center"/>
            <w:hideMark/>
          </w:tcPr>
          <w:p w14:paraId="62E3C63E" w14:textId="77777777" w:rsidR="006C3DD9" w:rsidRPr="003A3A86" w:rsidRDefault="006C3DD9">
            <w:pPr>
              <w:jc w:val="center"/>
              <w:rPr>
                <w:rFonts w:eastAsia="Yu Gothic"/>
                <w:color w:val="000000"/>
                <w:sz w:val="18"/>
                <w:szCs w:val="18"/>
              </w:rPr>
            </w:pPr>
            <w:r w:rsidRPr="003A3A86">
              <w:rPr>
                <w:rFonts w:eastAsia="Yu Gothic"/>
                <w:color w:val="000000"/>
                <w:sz w:val="18"/>
                <w:szCs w:val="18"/>
              </w:rPr>
              <w:t>Japan</w:t>
            </w:r>
          </w:p>
        </w:tc>
        <w:tc>
          <w:tcPr>
            <w:tcW w:w="961" w:type="dxa"/>
            <w:tcBorders>
              <w:top w:val="nil"/>
              <w:left w:val="nil"/>
              <w:bottom w:val="nil"/>
              <w:right w:val="nil"/>
            </w:tcBorders>
            <w:shd w:val="clear" w:color="auto" w:fill="auto"/>
            <w:noWrap/>
            <w:vAlign w:val="center"/>
            <w:hideMark/>
          </w:tcPr>
          <w:p w14:paraId="5739319B" w14:textId="77777777" w:rsidR="006C3DD9" w:rsidRPr="003A3A86" w:rsidRDefault="006C3DD9">
            <w:pPr>
              <w:jc w:val="center"/>
              <w:rPr>
                <w:rFonts w:eastAsia="Yu Gothic"/>
                <w:color w:val="000000"/>
                <w:sz w:val="18"/>
                <w:szCs w:val="18"/>
              </w:rPr>
            </w:pPr>
            <w:r w:rsidRPr="003A3A86">
              <w:rPr>
                <w:rFonts w:eastAsia="Yu Gothic"/>
                <w:color w:val="000000"/>
                <w:sz w:val="18"/>
                <w:szCs w:val="18"/>
              </w:rPr>
              <w:t>Estimated</w:t>
            </w:r>
          </w:p>
        </w:tc>
      </w:tr>
      <w:tr w:rsidR="006C3DD9" w:rsidRPr="003A3A86" w14:paraId="5D854717" w14:textId="77777777" w:rsidTr="6B958528">
        <w:trPr>
          <w:trHeight w:val="360"/>
        </w:trPr>
        <w:tc>
          <w:tcPr>
            <w:tcW w:w="1276" w:type="dxa"/>
            <w:tcBorders>
              <w:top w:val="nil"/>
              <w:left w:val="nil"/>
              <w:bottom w:val="nil"/>
              <w:right w:val="nil"/>
            </w:tcBorders>
            <w:shd w:val="clear" w:color="auto" w:fill="auto"/>
            <w:noWrap/>
            <w:vAlign w:val="center"/>
            <w:hideMark/>
          </w:tcPr>
          <w:p w14:paraId="19481D4D" w14:textId="77777777" w:rsidR="006C3DD9" w:rsidRPr="003A3A86" w:rsidRDefault="006C3DD9">
            <w:pPr>
              <w:jc w:val="center"/>
              <w:rPr>
                <w:rFonts w:eastAsia="Yu Gothic"/>
                <w:color w:val="000000"/>
                <w:sz w:val="18"/>
                <w:szCs w:val="18"/>
              </w:rPr>
            </w:pPr>
            <w:r w:rsidRPr="003A3A86">
              <w:rPr>
                <w:rFonts w:eastAsia="Yu Gothic"/>
                <w:color w:val="000000"/>
                <w:sz w:val="18"/>
                <w:szCs w:val="18"/>
              </w:rPr>
              <w:t>S04-Index24_3</w:t>
            </w:r>
          </w:p>
        </w:tc>
        <w:tc>
          <w:tcPr>
            <w:tcW w:w="3402" w:type="dxa"/>
            <w:tcBorders>
              <w:top w:val="nil"/>
              <w:left w:val="nil"/>
              <w:bottom w:val="nil"/>
              <w:right w:val="nil"/>
            </w:tcBorders>
            <w:shd w:val="clear" w:color="auto" w:fill="auto"/>
            <w:vAlign w:val="center"/>
            <w:hideMark/>
          </w:tcPr>
          <w:p w14:paraId="7E98E3F7" w14:textId="4AA81DB6" w:rsidR="006C3DD9" w:rsidRPr="003A3A86" w:rsidRDefault="006C3DD9">
            <w:pPr>
              <w:jc w:val="center"/>
              <w:rPr>
                <w:rFonts w:eastAsia="Yu Gothic"/>
                <w:color w:val="000000"/>
                <w:sz w:val="18"/>
                <w:szCs w:val="18"/>
              </w:rPr>
            </w:pPr>
            <w:r w:rsidRPr="003A3A86">
              <w:rPr>
                <w:rFonts w:eastAsia="Yu Gothic"/>
                <w:color w:val="000000"/>
                <w:sz w:val="18"/>
                <w:szCs w:val="18"/>
              </w:rPr>
              <w:t xml:space="preserve">Use indices of FY2024 </w:t>
            </w:r>
            <w:r w:rsidR="00A108CC">
              <w:rPr>
                <w:rFonts w:eastAsia="Yu Gothic" w:hint="eastAsia"/>
                <w:color w:val="000000"/>
                <w:sz w:val="18"/>
                <w:szCs w:val="18"/>
              </w:rPr>
              <w:t xml:space="preserve">with a different assumption from S02 </w:t>
            </w:r>
            <w:r w:rsidRPr="003A3A86">
              <w:rPr>
                <w:rFonts w:eastAsia="Yu Gothic"/>
                <w:color w:val="000000"/>
                <w:sz w:val="18"/>
                <w:szCs w:val="18"/>
              </w:rPr>
              <w:t>(see right for details)</w:t>
            </w:r>
          </w:p>
        </w:tc>
        <w:tc>
          <w:tcPr>
            <w:tcW w:w="992" w:type="dxa"/>
            <w:tcBorders>
              <w:top w:val="nil"/>
              <w:left w:val="nil"/>
              <w:bottom w:val="nil"/>
              <w:right w:val="nil"/>
            </w:tcBorders>
            <w:shd w:val="clear" w:color="auto" w:fill="auto"/>
            <w:noWrap/>
            <w:vAlign w:val="center"/>
            <w:hideMark/>
          </w:tcPr>
          <w:p w14:paraId="4A6E887F" w14:textId="77777777" w:rsidR="006C3DD9" w:rsidRPr="003A3A86" w:rsidRDefault="006C3DD9">
            <w:pPr>
              <w:jc w:val="center"/>
              <w:rPr>
                <w:rFonts w:eastAsia="Yu Gothic"/>
                <w:color w:val="000000"/>
                <w:sz w:val="18"/>
                <w:szCs w:val="18"/>
              </w:rPr>
            </w:pPr>
            <w:r w:rsidRPr="003A3A86">
              <w:rPr>
                <w:rFonts w:eastAsia="Yu Gothic"/>
                <w:color w:val="000000"/>
                <w:sz w:val="18"/>
                <w:szCs w:val="18"/>
              </w:rPr>
              <w:t>Through 2024</w:t>
            </w:r>
          </w:p>
        </w:tc>
        <w:tc>
          <w:tcPr>
            <w:tcW w:w="1149" w:type="dxa"/>
            <w:tcBorders>
              <w:top w:val="nil"/>
              <w:left w:val="nil"/>
              <w:bottom w:val="nil"/>
              <w:right w:val="nil"/>
            </w:tcBorders>
            <w:shd w:val="clear" w:color="auto" w:fill="auto"/>
            <w:noWrap/>
            <w:vAlign w:val="center"/>
            <w:hideMark/>
          </w:tcPr>
          <w:p w14:paraId="0D773D17" w14:textId="77777777" w:rsidR="006C3DD9" w:rsidRPr="003A3A86" w:rsidRDefault="006C3DD9">
            <w:pPr>
              <w:jc w:val="center"/>
              <w:rPr>
                <w:rFonts w:eastAsia="Yu Gothic"/>
                <w:color w:val="000000"/>
                <w:sz w:val="18"/>
                <w:szCs w:val="18"/>
              </w:rPr>
            </w:pPr>
            <w:r w:rsidRPr="003A3A86">
              <w:rPr>
                <w:rFonts w:eastAsia="Yu Gothic"/>
                <w:color w:val="000000"/>
                <w:sz w:val="18"/>
                <w:szCs w:val="18"/>
              </w:rPr>
              <w:t xml:space="preserve">3 years </w:t>
            </w:r>
            <w:proofErr w:type="spellStart"/>
            <w:r w:rsidRPr="003A3A86">
              <w:rPr>
                <w:rFonts w:eastAsia="Yu Gothic"/>
                <w:color w:val="000000"/>
                <w:sz w:val="18"/>
                <w:szCs w:val="18"/>
              </w:rPr>
              <w:t>ave</w:t>
            </w:r>
            <w:proofErr w:type="spellEnd"/>
            <w:r w:rsidRPr="003A3A86">
              <w:rPr>
                <w:rFonts w:eastAsia="Yu Gothic"/>
                <w:color w:val="000000"/>
                <w:sz w:val="18"/>
                <w:szCs w:val="18"/>
              </w:rPr>
              <w:t xml:space="preserve"> (2021-2023)</w:t>
            </w:r>
          </w:p>
        </w:tc>
        <w:tc>
          <w:tcPr>
            <w:tcW w:w="1360" w:type="dxa"/>
            <w:tcBorders>
              <w:top w:val="nil"/>
              <w:left w:val="nil"/>
              <w:bottom w:val="nil"/>
              <w:right w:val="nil"/>
            </w:tcBorders>
            <w:shd w:val="clear" w:color="auto" w:fill="auto"/>
            <w:noWrap/>
            <w:vAlign w:val="center"/>
            <w:hideMark/>
          </w:tcPr>
          <w:p w14:paraId="326F63BD" w14:textId="77777777" w:rsidR="006C3DD9" w:rsidRPr="003A3A86" w:rsidRDefault="006C3DD9">
            <w:pPr>
              <w:jc w:val="center"/>
              <w:rPr>
                <w:rFonts w:eastAsia="Yu Gothic"/>
                <w:color w:val="000000"/>
                <w:sz w:val="18"/>
                <w:szCs w:val="18"/>
              </w:rPr>
            </w:pPr>
            <w:r w:rsidRPr="003A3A86">
              <w:rPr>
                <w:rFonts w:eastAsia="Yu Gothic"/>
                <w:color w:val="000000"/>
                <w:sz w:val="18"/>
                <w:szCs w:val="18"/>
              </w:rPr>
              <w:t xml:space="preserve">3 years </w:t>
            </w:r>
            <w:proofErr w:type="spellStart"/>
            <w:r w:rsidRPr="003A3A86">
              <w:rPr>
                <w:rFonts w:eastAsia="Yu Gothic"/>
                <w:color w:val="000000"/>
                <w:sz w:val="18"/>
                <w:szCs w:val="18"/>
              </w:rPr>
              <w:t>ave</w:t>
            </w:r>
            <w:proofErr w:type="spellEnd"/>
            <w:r w:rsidRPr="003A3A86">
              <w:rPr>
                <w:rFonts w:eastAsia="Yu Gothic"/>
                <w:color w:val="000000"/>
                <w:sz w:val="18"/>
                <w:szCs w:val="18"/>
              </w:rPr>
              <w:t xml:space="preserve"> (2021-2023)</w:t>
            </w:r>
          </w:p>
        </w:tc>
        <w:tc>
          <w:tcPr>
            <w:tcW w:w="2027" w:type="dxa"/>
            <w:tcBorders>
              <w:top w:val="nil"/>
              <w:left w:val="nil"/>
              <w:bottom w:val="nil"/>
              <w:right w:val="nil"/>
            </w:tcBorders>
            <w:shd w:val="clear" w:color="auto" w:fill="auto"/>
            <w:noWrap/>
            <w:vAlign w:val="center"/>
            <w:hideMark/>
          </w:tcPr>
          <w:p w14:paraId="76520EF7" w14:textId="77777777" w:rsidR="006C3DD9" w:rsidRPr="003A3A86" w:rsidRDefault="006C3DD9">
            <w:pPr>
              <w:jc w:val="center"/>
              <w:rPr>
                <w:rFonts w:eastAsia="Yu Gothic"/>
                <w:color w:val="000000"/>
                <w:sz w:val="18"/>
                <w:szCs w:val="18"/>
              </w:rPr>
            </w:pPr>
            <w:r w:rsidRPr="003A3A86">
              <w:rPr>
                <w:rFonts w:eastAsia="Yu Gothic"/>
                <w:color w:val="000000"/>
                <w:sz w:val="18"/>
                <w:szCs w:val="18"/>
              </w:rPr>
              <w:t>Estimate nonlinearity for ages 0 and 1 indices</w:t>
            </w:r>
          </w:p>
        </w:tc>
        <w:tc>
          <w:tcPr>
            <w:tcW w:w="993" w:type="dxa"/>
            <w:tcBorders>
              <w:top w:val="nil"/>
              <w:left w:val="nil"/>
              <w:bottom w:val="nil"/>
              <w:right w:val="nil"/>
            </w:tcBorders>
            <w:shd w:val="clear" w:color="auto" w:fill="auto"/>
            <w:noWrap/>
            <w:vAlign w:val="center"/>
            <w:hideMark/>
          </w:tcPr>
          <w:p w14:paraId="45151A9B" w14:textId="77777777" w:rsidR="006C3DD9" w:rsidRPr="003A3A86" w:rsidRDefault="006C3DD9">
            <w:pPr>
              <w:jc w:val="center"/>
              <w:rPr>
                <w:rFonts w:eastAsia="Yu Gothic"/>
                <w:color w:val="000000"/>
                <w:sz w:val="18"/>
                <w:szCs w:val="18"/>
              </w:rPr>
            </w:pPr>
            <w:proofErr w:type="spellStart"/>
            <w:r w:rsidRPr="003A3A86">
              <w:rPr>
                <w:rFonts w:eastAsia="Yu Gothic"/>
                <w:color w:val="000000"/>
                <w:sz w:val="18"/>
                <w:szCs w:val="18"/>
              </w:rPr>
              <w:t>Beverton</w:t>
            </w:r>
            <w:proofErr w:type="spellEnd"/>
            <w:r w:rsidRPr="003A3A86">
              <w:rPr>
                <w:rFonts w:eastAsia="Yu Gothic"/>
                <w:color w:val="000000"/>
                <w:sz w:val="18"/>
                <w:szCs w:val="18"/>
              </w:rPr>
              <w:t>-Holt</w:t>
            </w:r>
          </w:p>
        </w:tc>
        <w:tc>
          <w:tcPr>
            <w:tcW w:w="992" w:type="dxa"/>
            <w:tcBorders>
              <w:top w:val="nil"/>
              <w:left w:val="nil"/>
              <w:bottom w:val="nil"/>
              <w:right w:val="nil"/>
            </w:tcBorders>
            <w:shd w:val="clear" w:color="auto" w:fill="auto"/>
            <w:noWrap/>
            <w:vAlign w:val="center"/>
            <w:hideMark/>
          </w:tcPr>
          <w:p w14:paraId="55AA9655" w14:textId="77777777" w:rsidR="006C3DD9" w:rsidRPr="003A3A86" w:rsidRDefault="006C3DD9">
            <w:pPr>
              <w:jc w:val="center"/>
              <w:rPr>
                <w:rFonts w:eastAsia="Yu Gothic"/>
                <w:color w:val="000000"/>
                <w:sz w:val="18"/>
                <w:szCs w:val="18"/>
              </w:rPr>
            </w:pPr>
            <w:r w:rsidRPr="003A3A86">
              <w:rPr>
                <w:rFonts w:eastAsia="Yu Gothic"/>
                <w:color w:val="000000"/>
                <w:sz w:val="18"/>
                <w:szCs w:val="18"/>
              </w:rPr>
              <w:t>Japan</w:t>
            </w:r>
          </w:p>
        </w:tc>
        <w:tc>
          <w:tcPr>
            <w:tcW w:w="961" w:type="dxa"/>
            <w:tcBorders>
              <w:top w:val="nil"/>
              <w:left w:val="nil"/>
              <w:bottom w:val="nil"/>
              <w:right w:val="nil"/>
            </w:tcBorders>
            <w:shd w:val="clear" w:color="auto" w:fill="auto"/>
            <w:noWrap/>
            <w:vAlign w:val="center"/>
            <w:hideMark/>
          </w:tcPr>
          <w:p w14:paraId="0C56158C" w14:textId="77777777" w:rsidR="006C3DD9" w:rsidRPr="003A3A86" w:rsidRDefault="006C3DD9">
            <w:pPr>
              <w:jc w:val="center"/>
              <w:rPr>
                <w:rFonts w:eastAsia="Yu Gothic"/>
                <w:color w:val="000000"/>
                <w:sz w:val="18"/>
                <w:szCs w:val="18"/>
              </w:rPr>
            </w:pPr>
            <w:r w:rsidRPr="003A3A86">
              <w:rPr>
                <w:rFonts w:eastAsia="Yu Gothic"/>
                <w:color w:val="000000"/>
                <w:sz w:val="18"/>
                <w:szCs w:val="18"/>
              </w:rPr>
              <w:t>Estimated</w:t>
            </w:r>
          </w:p>
        </w:tc>
      </w:tr>
      <w:tr w:rsidR="006C3DD9" w:rsidRPr="003A3A86" w14:paraId="7131F286" w14:textId="77777777" w:rsidTr="6B958528">
        <w:trPr>
          <w:trHeight w:val="360"/>
        </w:trPr>
        <w:tc>
          <w:tcPr>
            <w:tcW w:w="1276" w:type="dxa"/>
            <w:tcBorders>
              <w:top w:val="nil"/>
              <w:left w:val="nil"/>
              <w:bottom w:val="nil"/>
              <w:right w:val="nil"/>
            </w:tcBorders>
            <w:shd w:val="clear" w:color="auto" w:fill="auto"/>
            <w:noWrap/>
            <w:vAlign w:val="center"/>
            <w:hideMark/>
          </w:tcPr>
          <w:p w14:paraId="5D053623" w14:textId="77777777" w:rsidR="006C3DD9" w:rsidRPr="003A3A86" w:rsidRDefault="006C3DD9">
            <w:pPr>
              <w:jc w:val="center"/>
              <w:rPr>
                <w:rFonts w:eastAsia="Yu Gothic"/>
                <w:color w:val="000000"/>
                <w:sz w:val="18"/>
                <w:szCs w:val="18"/>
              </w:rPr>
            </w:pPr>
            <w:r w:rsidRPr="003A3A86">
              <w:rPr>
                <w:rFonts w:eastAsia="Yu Gothic"/>
                <w:color w:val="000000"/>
                <w:sz w:val="18"/>
                <w:szCs w:val="18"/>
              </w:rPr>
              <w:t>S05-Index24_4</w:t>
            </w:r>
          </w:p>
        </w:tc>
        <w:tc>
          <w:tcPr>
            <w:tcW w:w="3402" w:type="dxa"/>
            <w:tcBorders>
              <w:top w:val="nil"/>
              <w:left w:val="nil"/>
              <w:bottom w:val="nil"/>
              <w:right w:val="nil"/>
            </w:tcBorders>
            <w:shd w:val="clear" w:color="auto" w:fill="auto"/>
            <w:vAlign w:val="center"/>
            <w:hideMark/>
          </w:tcPr>
          <w:p w14:paraId="2BFAD56D" w14:textId="7F082706" w:rsidR="006C3DD9" w:rsidRPr="003A3A86" w:rsidRDefault="006C3DD9">
            <w:pPr>
              <w:jc w:val="center"/>
              <w:rPr>
                <w:rFonts w:eastAsia="Yu Gothic"/>
                <w:color w:val="000000"/>
                <w:sz w:val="18"/>
                <w:szCs w:val="18"/>
              </w:rPr>
            </w:pPr>
            <w:r w:rsidRPr="003A3A86">
              <w:rPr>
                <w:rFonts w:eastAsia="Yu Gothic"/>
                <w:color w:val="000000"/>
                <w:sz w:val="18"/>
                <w:szCs w:val="18"/>
              </w:rPr>
              <w:t>Use indices of FY2024</w:t>
            </w:r>
            <w:r w:rsidR="00A108CC">
              <w:rPr>
                <w:rFonts w:eastAsia="Yu Gothic" w:hint="eastAsia"/>
                <w:color w:val="000000"/>
                <w:sz w:val="18"/>
                <w:szCs w:val="18"/>
              </w:rPr>
              <w:t xml:space="preserve"> with a different assumption from S02</w:t>
            </w:r>
            <w:r w:rsidRPr="003A3A86">
              <w:rPr>
                <w:rFonts w:eastAsia="Yu Gothic"/>
                <w:color w:val="000000"/>
                <w:sz w:val="18"/>
                <w:szCs w:val="18"/>
              </w:rPr>
              <w:t xml:space="preserve"> (see right for details)</w:t>
            </w:r>
          </w:p>
        </w:tc>
        <w:tc>
          <w:tcPr>
            <w:tcW w:w="992" w:type="dxa"/>
            <w:tcBorders>
              <w:top w:val="nil"/>
              <w:left w:val="nil"/>
              <w:bottom w:val="nil"/>
              <w:right w:val="nil"/>
            </w:tcBorders>
            <w:shd w:val="clear" w:color="auto" w:fill="auto"/>
            <w:noWrap/>
            <w:vAlign w:val="center"/>
            <w:hideMark/>
          </w:tcPr>
          <w:p w14:paraId="50DA81FA" w14:textId="77777777" w:rsidR="006C3DD9" w:rsidRPr="003A3A86" w:rsidRDefault="006C3DD9">
            <w:pPr>
              <w:jc w:val="center"/>
              <w:rPr>
                <w:rFonts w:eastAsia="Yu Gothic"/>
                <w:color w:val="000000"/>
                <w:sz w:val="18"/>
                <w:szCs w:val="18"/>
              </w:rPr>
            </w:pPr>
            <w:r w:rsidRPr="003A3A86">
              <w:rPr>
                <w:rFonts w:eastAsia="Yu Gothic"/>
                <w:color w:val="000000"/>
                <w:sz w:val="18"/>
                <w:szCs w:val="18"/>
              </w:rPr>
              <w:t>Through 2024</w:t>
            </w:r>
          </w:p>
        </w:tc>
        <w:tc>
          <w:tcPr>
            <w:tcW w:w="1149" w:type="dxa"/>
            <w:tcBorders>
              <w:top w:val="nil"/>
              <w:left w:val="nil"/>
              <w:bottom w:val="nil"/>
              <w:right w:val="nil"/>
            </w:tcBorders>
            <w:shd w:val="clear" w:color="auto" w:fill="auto"/>
            <w:noWrap/>
            <w:vAlign w:val="center"/>
            <w:hideMark/>
          </w:tcPr>
          <w:p w14:paraId="69B92351" w14:textId="77777777" w:rsidR="006C3DD9" w:rsidRPr="003A3A86" w:rsidRDefault="006C3DD9">
            <w:pPr>
              <w:jc w:val="center"/>
              <w:rPr>
                <w:rFonts w:eastAsia="Yu Gothic"/>
                <w:color w:val="000000"/>
                <w:sz w:val="18"/>
                <w:szCs w:val="18"/>
              </w:rPr>
            </w:pPr>
            <w:r w:rsidRPr="003A3A86">
              <w:rPr>
                <w:rFonts w:eastAsia="Yu Gothic"/>
                <w:color w:val="000000"/>
                <w:sz w:val="18"/>
                <w:szCs w:val="18"/>
              </w:rPr>
              <w:t>Latest year (2023)</w:t>
            </w:r>
          </w:p>
        </w:tc>
        <w:tc>
          <w:tcPr>
            <w:tcW w:w="1360" w:type="dxa"/>
            <w:tcBorders>
              <w:top w:val="nil"/>
              <w:left w:val="nil"/>
              <w:bottom w:val="nil"/>
              <w:right w:val="nil"/>
            </w:tcBorders>
            <w:shd w:val="clear" w:color="auto" w:fill="auto"/>
            <w:noWrap/>
            <w:vAlign w:val="center"/>
            <w:hideMark/>
          </w:tcPr>
          <w:p w14:paraId="7E8CCFE9" w14:textId="77777777" w:rsidR="006C3DD9" w:rsidRPr="003A3A86" w:rsidRDefault="006C3DD9">
            <w:pPr>
              <w:jc w:val="center"/>
              <w:rPr>
                <w:rFonts w:eastAsia="Yu Gothic"/>
                <w:color w:val="000000"/>
                <w:sz w:val="18"/>
                <w:szCs w:val="18"/>
              </w:rPr>
            </w:pPr>
            <w:r w:rsidRPr="003A3A86">
              <w:rPr>
                <w:rFonts w:eastAsia="Yu Gothic"/>
                <w:color w:val="000000"/>
                <w:sz w:val="18"/>
                <w:szCs w:val="18"/>
              </w:rPr>
              <w:t xml:space="preserve">3 years </w:t>
            </w:r>
            <w:proofErr w:type="spellStart"/>
            <w:r w:rsidRPr="003A3A86">
              <w:rPr>
                <w:rFonts w:eastAsia="Yu Gothic"/>
                <w:color w:val="000000"/>
                <w:sz w:val="18"/>
                <w:szCs w:val="18"/>
              </w:rPr>
              <w:t>ave</w:t>
            </w:r>
            <w:proofErr w:type="spellEnd"/>
            <w:r w:rsidRPr="003A3A86">
              <w:rPr>
                <w:rFonts w:eastAsia="Yu Gothic"/>
                <w:color w:val="000000"/>
                <w:sz w:val="18"/>
                <w:szCs w:val="18"/>
              </w:rPr>
              <w:t xml:space="preserve"> (2021-2023)</w:t>
            </w:r>
          </w:p>
        </w:tc>
        <w:tc>
          <w:tcPr>
            <w:tcW w:w="2027" w:type="dxa"/>
            <w:tcBorders>
              <w:top w:val="nil"/>
              <w:left w:val="nil"/>
              <w:bottom w:val="nil"/>
              <w:right w:val="nil"/>
            </w:tcBorders>
            <w:shd w:val="clear" w:color="auto" w:fill="auto"/>
            <w:noWrap/>
            <w:vAlign w:val="center"/>
            <w:hideMark/>
          </w:tcPr>
          <w:p w14:paraId="7B1116A7" w14:textId="77777777" w:rsidR="006C3DD9" w:rsidRPr="003A3A86" w:rsidRDefault="006C3DD9">
            <w:pPr>
              <w:jc w:val="center"/>
              <w:rPr>
                <w:rFonts w:eastAsia="Yu Gothic"/>
                <w:color w:val="000000"/>
                <w:sz w:val="18"/>
                <w:szCs w:val="18"/>
              </w:rPr>
            </w:pPr>
            <w:r w:rsidRPr="003A3A86">
              <w:rPr>
                <w:rFonts w:eastAsia="Yu Gothic"/>
                <w:color w:val="000000"/>
                <w:sz w:val="18"/>
                <w:szCs w:val="18"/>
              </w:rPr>
              <w:t>Estimate nonlinearity for ages 0 and 1 indices</w:t>
            </w:r>
          </w:p>
        </w:tc>
        <w:tc>
          <w:tcPr>
            <w:tcW w:w="993" w:type="dxa"/>
            <w:tcBorders>
              <w:top w:val="nil"/>
              <w:left w:val="nil"/>
              <w:bottom w:val="nil"/>
              <w:right w:val="nil"/>
            </w:tcBorders>
            <w:shd w:val="clear" w:color="auto" w:fill="auto"/>
            <w:noWrap/>
            <w:vAlign w:val="center"/>
            <w:hideMark/>
          </w:tcPr>
          <w:p w14:paraId="599EEBFE" w14:textId="77777777" w:rsidR="006C3DD9" w:rsidRPr="003A3A86" w:rsidRDefault="006C3DD9">
            <w:pPr>
              <w:jc w:val="center"/>
              <w:rPr>
                <w:rFonts w:eastAsia="Yu Gothic"/>
                <w:color w:val="000000"/>
                <w:sz w:val="18"/>
                <w:szCs w:val="18"/>
              </w:rPr>
            </w:pPr>
            <w:proofErr w:type="spellStart"/>
            <w:r w:rsidRPr="003A3A86">
              <w:rPr>
                <w:rFonts w:eastAsia="Yu Gothic"/>
                <w:color w:val="000000"/>
                <w:sz w:val="18"/>
                <w:szCs w:val="18"/>
              </w:rPr>
              <w:t>Beverton</w:t>
            </w:r>
            <w:proofErr w:type="spellEnd"/>
            <w:r w:rsidRPr="003A3A86">
              <w:rPr>
                <w:rFonts w:eastAsia="Yu Gothic"/>
                <w:color w:val="000000"/>
                <w:sz w:val="18"/>
                <w:szCs w:val="18"/>
              </w:rPr>
              <w:t>-Holt</w:t>
            </w:r>
          </w:p>
        </w:tc>
        <w:tc>
          <w:tcPr>
            <w:tcW w:w="992" w:type="dxa"/>
            <w:tcBorders>
              <w:top w:val="nil"/>
              <w:left w:val="nil"/>
              <w:bottom w:val="nil"/>
              <w:right w:val="nil"/>
            </w:tcBorders>
            <w:shd w:val="clear" w:color="auto" w:fill="auto"/>
            <w:noWrap/>
            <w:vAlign w:val="center"/>
            <w:hideMark/>
          </w:tcPr>
          <w:p w14:paraId="40D05BB2" w14:textId="77777777" w:rsidR="006C3DD9" w:rsidRPr="003A3A86" w:rsidRDefault="006C3DD9">
            <w:pPr>
              <w:jc w:val="center"/>
              <w:rPr>
                <w:rFonts w:eastAsia="Yu Gothic"/>
                <w:color w:val="000000"/>
                <w:sz w:val="18"/>
                <w:szCs w:val="18"/>
              </w:rPr>
            </w:pPr>
            <w:r w:rsidRPr="003A3A86">
              <w:rPr>
                <w:rFonts w:eastAsia="Yu Gothic"/>
                <w:color w:val="000000"/>
                <w:sz w:val="18"/>
                <w:szCs w:val="18"/>
              </w:rPr>
              <w:t>Japan</w:t>
            </w:r>
          </w:p>
        </w:tc>
        <w:tc>
          <w:tcPr>
            <w:tcW w:w="961" w:type="dxa"/>
            <w:tcBorders>
              <w:top w:val="nil"/>
              <w:left w:val="nil"/>
              <w:bottom w:val="nil"/>
              <w:right w:val="nil"/>
            </w:tcBorders>
            <w:shd w:val="clear" w:color="auto" w:fill="auto"/>
            <w:noWrap/>
            <w:vAlign w:val="center"/>
            <w:hideMark/>
          </w:tcPr>
          <w:p w14:paraId="145A8F23" w14:textId="77777777" w:rsidR="006C3DD9" w:rsidRPr="003A3A86" w:rsidRDefault="006C3DD9">
            <w:pPr>
              <w:jc w:val="center"/>
              <w:rPr>
                <w:rFonts w:eastAsia="Yu Gothic"/>
                <w:color w:val="000000"/>
                <w:sz w:val="18"/>
                <w:szCs w:val="18"/>
              </w:rPr>
            </w:pPr>
            <w:r w:rsidRPr="003A3A86">
              <w:rPr>
                <w:rFonts w:eastAsia="Yu Gothic"/>
                <w:color w:val="000000"/>
                <w:sz w:val="18"/>
                <w:szCs w:val="18"/>
              </w:rPr>
              <w:t>Estimated</w:t>
            </w:r>
          </w:p>
        </w:tc>
      </w:tr>
      <w:tr w:rsidR="006C3DD9" w:rsidRPr="003A3A86" w14:paraId="610085CF" w14:textId="77777777" w:rsidTr="6B958528">
        <w:trPr>
          <w:trHeight w:val="360"/>
        </w:trPr>
        <w:tc>
          <w:tcPr>
            <w:tcW w:w="1276" w:type="dxa"/>
            <w:tcBorders>
              <w:top w:val="nil"/>
              <w:left w:val="nil"/>
              <w:bottom w:val="nil"/>
              <w:right w:val="nil"/>
            </w:tcBorders>
            <w:shd w:val="clear" w:color="auto" w:fill="auto"/>
            <w:noWrap/>
            <w:vAlign w:val="center"/>
            <w:hideMark/>
          </w:tcPr>
          <w:p w14:paraId="24320374" w14:textId="77777777" w:rsidR="006C3DD9" w:rsidRPr="003A3A86" w:rsidRDefault="006C3DD9">
            <w:pPr>
              <w:jc w:val="center"/>
              <w:rPr>
                <w:rFonts w:eastAsia="Yu Gothic"/>
                <w:color w:val="000000"/>
                <w:sz w:val="18"/>
                <w:szCs w:val="18"/>
              </w:rPr>
            </w:pPr>
            <w:r w:rsidRPr="003A3A86">
              <w:rPr>
                <w:rFonts w:eastAsia="Yu Gothic"/>
                <w:color w:val="000000"/>
                <w:sz w:val="18"/>
                <w:szCs w:val="18"/>
              </w:rPr>
              <w:t>S06-Index24_5</w:t>
            </w:r>
          </w:p>
        </w:tc>
        <w:tc>
          <w:tcPr>
            <w:tcW w:w="3402" w:type="dxa"/>
            <w:tcBorders>
              <w:top w:val="nil"/>
              <w:left w:val="nil"/>
              <w:bottom w:val="nil"/>
              <w:right w:val="nil"/>
            </w:tcBorders>
            <w:shd w:val="clear" w:color="auto" w:fill="auto"/>
            <w:vAlign w:val="center"/>
            <w:hideMark/>
          </w:tcPr>
          <w:p w14:paraId="2DBB4DE3" w14:textId="2BB9BE4A" w:rsidR="006C3DD9" w:rsidRPr="003A3A86" w:rsidRDefault="006C3DD9">
            <w:pPr>
              <w:jc w:val="center"/>
              <w:rPr>
                <w:rFonts w:eastAsia="Yu Gothic"/>
                <w:color w:val="000000"/>
                <w:sz w:val="18"/>
                <w:szCs w:val="18"/>
              </w:rPr>
            </w:pPr>
            <w:r w:rsidRPr="003A3A86">
              <w:rPr>
                <w:rFonts w:eastAsia="Yu Gothic"/>
                <w:color w:val="000000"/>
                <w:sz w:val="18"/>
                <w:szCs w:val="18"/>
              </w:rPr>
              <w:t>Use indices of FY2024</w:t>
            </w:r>
            <w:r w:rsidR="00A108CC">
              <w:rPr>
                <w:rFonts w:eastAsia="Yu Gothic" w:hint="eastAsia"/>
                <w:color w:val="000000"/>
                <w:sz w:val="18"/>
                <w:szCs w:val="18"/>
              </w:rPr>
              <w:t xml:space="preserve"> with a different assumption from S02</w:t>
            </w:r>
            <w:r w:rsidRPr="003A3A86">
              <w:rPr>
                <w:rFonts w:eastAsia="Yu Gothic"/>
                <w:color w:val="000000"/>
                <w:sz w:val="18"/>
                <w:szCs w:val="18"/>
              </w:rPr>
              <w:t xml:space="preserve"> (see right for details)</w:t>
            </w:r>
          </w:p>
        </w:tc>
        <w:tc>
          <w:tcPr>
            <w:tcW w:w="992" w:type="dxa"/>
            <w:tcBorders>
              <w:top w:val="nil"/>
              <w:left w:val="nil"/>
              <w:bottom w:val="nil"/>
              <w:right w:val="nil"/>
            </w:tcBorders>
            <w:shd w:val="clear" w:color="auto" w:fill="auto"/>
            <w:noWrap/>
            <w:vAlign w:val="center"/>
            <w:hideMark/>
          </w:tcPr>
          <w:p w14:paraId="05A7C1A7" w14:textId="77777777" w:rsidR="006C3DD9" w:rsidRPr="003A3A86" w:rsidRDefault="006C3DD9">
            <w:pPr>
              <w:jc w:val="center"/>
              <w:rPr>
                <w:rFonts w:eastAsia="Yu Gothic"/>
                <w:color w:val="000000"/>
                <w:sz w:val="18"/>
                <w:szCs w:val="18"/>
              </w:rPr>
            </w:pPr>
            <w:r w:rsidRPr="003A3A86">
              <w:rPr>
                <w:rFonts w:eastAsia="Yu Gothic"/>
                <w:color w:val="000000"/>
                <w:sz w:val="18"/>
                <w:szCs w:val="18"/>
              </w:rPr>
              <w:t>Through 2024</w:t>
            </w:r>
          </w:p>
        </w:tc>
        <w:tc>
          <w:tcPr>
            <w:tcW w:w="1149" w:type="dxa"/>
            <w:tcBorders>
              <w:top w:val="nil"/>
              <w:left w:val="nil"/>
              <w:bottom w:val="nil"/>
              <w:right w:val="nil"/>
            </w:tcBorders>
            <w:shd w:val="clear" w:color="auto" w:fill="auto"/>
            <w:noWrap/>
            <w:vAlign w:val="center"/>
            <w:hideMark/>
          </w:tcPr>
          <w:p w14:paraId="0FBCE263" w14:textId="77777777" w:rsidR="006C3DD9" w:rsidRPr="003A3A86" w:rsidRDefault="006C3DD9">
            <w:pPr>
              <w:jc w:val="center"/>
              <w:rPr>
                <w:rFonts w:eastAsia="Yu Gothic"/>
                <w:color w:val="000000"/>
                <w:sz w:val="18"/>
                <w:szCs w:val="18"/>
              </w:rPr>
            </w:pPr>
            <w:r w:rsidRPr="003A3A86">
              <w:rPr>
                <w:rFonts w:eastAsia="Yu Gothic"/>
                <w:color w:val="000000"/>
                <w:sz w:val="18"/>
                <w:szCs w:val="18"/>
              </w:rPr>
              <w:t xml:space="preserve">8 years </w:t>
            </w:r>
            <w:proofErr w:type="spellStart"/>
            <w:r w:rsidRPr="003A3A86">
              <w:rPr>
                <w:rFonts w:eastAsia="Yu Gothic"/>
                <w:color w:val="000000"/>
                <w:sz w:val="18"/>
                <w:szCs w:val="18"/>
              </w:rPr>
              <w:t>ave</w:t>
            </w:r>
            <w:proofErr w:type="spellEnd"/>
            <w:r w:rsidRPr="003A3A86">
              <w:rPr>
                <w:rFonts w:eastAsia="Yu Gothic"/>
                <w:color w:val="000000"/>
                <w:sz w:val="18"/>
                <w:szCs w:val="18"/>
              </w:rPr>
              <w:t xml:space="preserve"> (2016-2023)</w:t>
            </w:r>
          </w:p>
        </w:tc>
        <w:tc>
          <w:tcPr>
            <w:tcW w:w="1360" w:type="dxa"/>
            <w:tcBorders>
              <w:top w:val="nil"/>
              <w:left w:val="nil"/>
              <w:bottom w:val="nil"/>
              <w:right w:val="nil"/>
            </w:tcBorders>
            <w:shd w:val="clear" w:color="auto" w:fill="auto"/>
            <w:noWrap/>
            <w:vAlign w:val="center"/>
            <w:hideMark/>
          </w:tcPr>
          <w:p w14:paraId="5C45A4B7" w14:textId="77777777" w:rsidR="006C3DD9" w:rsidRPr="003A3A86" w:rsidRDefault="006C3DD9">
            <w:pPr>
              <w:jc w:val="center"/>
              <w:rPr>
                <w:rFonts w:eastAsia="Yu Gothic"/>
                <w:color w:val="000000"/>
                <w:sz w:val="18"/>
                <w:szCs w:val="18"/>
              </w:rPr>
            </w:pPr>
            <w:r w:rsidRPr="003A3A86">
              <w:rPr>
                <w:rFonts w:eastAsia="Yu Gothic"/>
                <w:color w:val="000000"/>
                <w:sz w:val="18"/>
                <w:szCs w:val="18"/>
              </w:rPr>
              <w:t xml:space="preserve">5 years </w:t>
            </w:r>
            <w:proofErr w:type="spellStart"/>
            <w:r w:rsidRPr="003A3A86">
              <w:rPr>
                <w:rFonts w:eastAsia="Yu Gothic"/>
                <w:color w:val="000000"/>
                <w:sz w:val="18"/>
                <w:szCs w:val="18"/>
              </w:rPr>
              <w:t>ave</w:t>
            </w:r>
            <w:proofErr w:type="spellEnd"/>
            <w:r w:rsidRPr="003A3A86">
              <w:rPr>
                <w:rFonts w:eastAsia="Yu Gothic"/>
                <w:color w:val="000000"/>
                <w:sz w:val="18"/>
                <w:szCs w:val="18"/>
              </w:rPr>
              <w:t xml:space="preserve"> (2019-2023)</w:t>
            </w:r>
          </w:p>
        </w:tc>
        <w:tc>
          <w:tcPr>
            <w:tcW w:w="2027" w:type="dxa"/>
            <w:tcBorders>
              <w:top w:val="nil"/>
              <w:left w:val="nil"/>
              <w:bottom w:val="nil"/>
              <w:right w:val="nil"/>
            </w:tcBorders>
            <w:shd w:val="clear" w:color="auto" w:fill="auto"/>
            <w:noWrap/>
            <w:vAlign w:val="center"/>
            <w:hideMark/>
          </w:tcPr>
          <w:p w14:paraId="76CCD585" w14:textId="77777777" w:rsidR="006C3DD9" w:rsidRPr="003A3A86" w:rsidRDefault="006C3DD9">
            <w:pPr>
              <w:jc w:val="center"/>
              <w:rPr>
                <w:rFonts w:eastAsia="Yu Gothic"/>
                <w:color w:val="000000"/>
                <w:sz w:val="18"/>
                <w:szCs w:val="18"/>
              </w:rPr>
            </w:pPr>
            <w:r w:rsidRPr="003A3A86">
              <w:rPr>
                <w:rFonts w:eastAsia="Yu Gothic"/>
                <w:color w:val="000000"/>
                <w:sz w:val="18"/>
                <w:szCs w:val="18"/>
              </w:rPr>
              <w:t>Estimate nonlinearity for ages 0 and 1 indices</w:t>
            </w:r>
          </w:p>
        </w:tc>
        <w:tc>
          <w:tcPr>
            <w:tcW w:w="993" w:type="dxa"/>
            <w:tcBorders>
              <w:top w:val="nil"/>
              <w:left w:val="nil"/>
              <w:bottom w:val="nil"/>
              <w:right w:val="nil"/>
            </w:tcBorders>
            <w:shd w:val="clear" w:color="auto" w:fill="auto"/>
            <w:noWrap/>
            <w:vAlign w:val="center"/>
            <w:hideMark/>
          </w:tcPr>
          <w:p w14:paraId="2B2855BD" w14:textId="77777777" w:rsidR="006C3DD9" w:rsidRPr="003A3A86" w:rsidRDefault="006C3DD9">
            <w:pPr>
              <w:jc w:val="center"/>
              <w:rPr>
                <w:rFonts w:eastAsia="Yu Gothic"/>
                <w:color w:val="000000"/>
                <w:sz w:val="18"/>
                <w:szCs w:val="18"/>
              </w:rPr>
            </w:pPr>
            <w:proofErr w:type="spellStart"/>
            <w:r w:rsidRPr="003A3A86">
              <w:rPr>
                <w:rFonts w:eastAsia="Yu Gothic"/>
                <w:color w:val="000000"/>
                <w:sz w:val="18"/>
                <w:szCs w:val="18"/>
              </w:rPr>
              <w:t>Beverton</w:t>
            </w:r>
            <w:proofErr w:type="spellEnd"/>
            <w:r w:rsidRPr="003A3A86">
              <w:rPr>
                <w:rFonts w:eastAsia="Yu Gothic"/>
                <w:color w:val="000000"/>
                <w:sz w:val="18"/>
                <w:szCs w:val="18"/>
              </w:rPr>
              <w:t>-Holt</w:t>
            </w:r>
          </w:p>
        </w:tc>
        <w:tc>
          <w:tcPr>
            <w:tcW w:w="992" w:type="dxa"/>
            <w:tcBorders>
              <w:top w:val="nil"/>
              <w:left w:val="nil"/>
              <w:bottom w:val="nil"/>
              <w:right w:val="nil"/>
            </w:tcBorders>
            <w:shd w:val="clear" w:color="auto" w:fill="auto"/>
            <w:noWrap/>
            <w:vAlign w:val="center"/>
            <w:hideMark/>
          </w:tcPr>
          <w:p w14:paraId="456E0867" w14:textId="77777777" w:rsidR="006C3DD9" w:rsidRPr="003A3A86" w:rsidRDefault="006C3DD9">
            <w:pPr>
              <w:jc w:val="center"/>
              <w:rPr>
                <w:rFonts w:eastAsia="Yu Gothic"/>
                <w:color w:val="000000"/>
                <w:sz w:val="18"/>
                <w:szCs w:val="18"/>
              </w:rPr>
            </w:pPr>
            <w:r w:rsidRPr="003A3A86">
              <w:rPr>
                <w:rFonts w:eastAsia="Yu Gothic"/>
                <w:color w:val="000000"/>
                <w:sz w:val="18"/>
                <w:szCs w:val="18"/>
              </w:rPr>
              <w:t>Japan</w:t>
            </w:r>
          </w:p>
        </w:tc>
        <w:tc>
          <w:tcPr>
            <w:tcW w:w="961" w:type="dxa"/>
            <w:tcBorders>
              <w:top w:val="nil"/>
              <w:left w:val="nil"/>
              <w:bottom w:val="nil"/>
              <w:right w:val="nil"/>
            </w:tcBorders>
            <w:shd w:val="clear" w:color="auto" w:fill="auto"/>
            <w:noWrap/>
            <w:vAlign w:val="center"/>
            <w:hideMark/>
          </w:tcPr>
          <w:p w14:paraId="294541F8" w14:textId="77777777" w:rsidR="006C3DD9" w:rsidRPr="003A3A86" w:rsidRDefault="006C3DD9">
            <w:pPr>
              <w:jc w:val="center"/>
              <w:rPr>
                <w:rFonts w:eastAsia="Yu Gothic"/>
                <w:color w:val="000000"/>
                <w:sz w:val="18"/>
                <w:szCs w:val="18"/>
              </w:rPr>
            </w:pPr>
            <w:r w:rsidRPr="003A3A86">
              <w:rPr>
                <w:rFonts w:eastAsia="Yu Gothic"/>
                <w:color w:val="000000"/>
                <w:sz w:val="18"/>
                <w:szCs w:val="18"/>
              </w:rPr>
              <w:t>Estimated</w:t>
            </w:r>
          </w:p>
        </w:tc>
      </w:tr>
      <w:tr w:rsidR="006C3DD9" w:rsidRPr="003A3A86" w14:paraId="0203FA91" w14:textId="77777777" w:rsidTr="6B958528">
        <w:trPr>
          <w:trHeight w:val="360"/>
        </w:trPr>
        <w:tc>
          <w:tcPr>
            <w:tcW w:w="1276" w:type="dxa"/>
            <w:tcBorders>
              <w:top w:val="nil"/>
              <w:left w:val="nil"/>
              <w:bottom w:val="nil"/>
              <w:right w:val="nil"/>
            </w:tcBorders>
            <w:shd w:val="clear" w:color="auto" w:fill="auto"/>
            <w:noWrap/>
            <w:vAlign w:val="center"/>
            <w:hideMark/>
          </w:tcPr>
          <w:p w14:paraId="6C1A314F" w14:textId="77777777" w:rsidR="006C3DD9" w:rsidRPr="003A3A86" w:rsidRDefault="006C3DD9">
            <w:pPr>
              <w:jc w:val="center"/>
              <w:rPr>
                <w:rFonts w:eastAsia="Yu Gothic"/>
                <w:color w:val="000000"/>
                <w:sz w:val="18"/>
                <w:szCs w:val="18"/>
              </w:rPr>
            </w:pPr>
            <w:r w:rsidRPr="003A3A86">
              <w:rPr>
                <w:rFonts w:eastAsia="Yu Gothic"/>
                <w:color w:val="000000"/>
                <w:sz w:val="18"/>
                <w:szCs w:val="18"/>
              </w:rPr>
              <w:t>S07-Index24_6</w:t>
            </w:r>
          </w:p>
        </w:tc>
        <w:tc>
          <w:tcPr>
            <w:tcW w:w="3402" w:type="dxa"/>
            <w:tcBorders>
              <w:top w:val="nil"/>
              <w:left w:val="nil"/>
              <w:bottom w:val="nil"/>
              <w:right w:val="nil"/>
            </w:tcBorders>
            <w:shd w:val="clear" w:color="auto" w:fill="auto"/>
            <w:vAlign w:val="center"/>
            <w:hideMark/>
          </w:tcPr>
          <w:p w14:paraId="43E29F1B" w14:textId="1778494E" w:rsidR="006C3DD9" w:rsidRPr="003A3A86" w:rsidRDefault="006C3DD9">
            <w:pPr>
              <w:jc w:val="center"/>
              <w:rPr>
                <w:rFonts w:eastAsia="Yu Gothic"/>
                <w:color w:val="000000"/>
                <w:sz w:val="18"/>
                <w:szCs w:val="18"/>
              </w:rPr>
            </w:pPr>
            <w:r w:rsidRPr="003A3A86">
              <w:rPr>
                <w:rFonts w:eastAsia="Yu Gothic"/>
                <w:color w:val="000000"/>
                <w:sz w:val="18"/>
                <w:szCs w:val="18"/>
              </w:rPr>
              <w:t xml:space="preserve">Use indices of FY2024 </w:t>
            </w:r>
            <w:r w:rsidR="00A108CC">
              <w:rPr>
                <w:rFonts w:eastAsia="Yu Gothic" w:hint="eastAsia"/>
                <w:color w:val="000000"/>
                <w:sz w:val="18"/>
                <w:szCs w:val="18"/>
              </w:rPr>
              <w:t xml:space="preserve">with a different assumption from S02 </w:t>
            </w:r>
            <w:r w:rsidRPr="003A3A86">
              <w:rPr>
                <w:rFonts w:eastAsia="Yu Gothic"/>
                <w:color w:val="000000"/>
                <w:sz w:val="18"/>
                <w:szCs w:val="18"/>
              </w:rPr>
              <w:t>(see right for details)</w:t>
            </w:r>
          </w:p>
        </w:tc>
        <w:tc>
          <w:tcPr>
            <w:tcW w:w="992" w:type="dxa"/>
            <w:tcBorders>
              <w:top w:val="nil"/>
              <w:left w:val="nil"/>
              <w:bottom w:val="nil"/>
              <w:right w:val="nil"/>
            </w:tcBorders>
            <w:shd w:val="clear" w:color="auto" w:fill="auto"/>
            <w:noWrap/>
            <w:vAlign w:val="center"/>
            <w:hideMark/>
          </w:tcPr>
          <w:p w14:paraId="67FEAEF1" w14:textId="77777777" w:rsidR="006C3DD9" w:rsidRPr="003A3A86" w:rsidRDefault="006C3DD9">
            <w:pPr>
              <w:jc w:val="center"/>
              <w:rPr>
                <w:rFonts w:eastAsia="Yu Gothic"/>
                <w:color w:val="000000"/>
                <w:sz w:val="18"/>
                <w:szCs w:val="18"/>
              </w:rPr>
            </w:pPr>
            <w:r w:rsidRPr="003A3A86">
              <w:rPr>
                <w:rFonts w:eastAsia="Yu Gothic"/>
                <w:color w:val="000000"/>
                <w:sz w:val="18"/>
                <w:szCs w:val="18"/>
              </w:rPr>
              <w:t>Through 2024</w:t>
            </w:r>
          </w:p>
        </w:tc>
        <w:tc>
          <w:tcPr>
            <w:tcW w:w="1149" w:type="dxa"/>
            <w:tcBorders>
              <w:top w:val="nil"/>
              <w:left w:val="nil"/>
              <w:bottom w:val="nil"/>
              <w:right w:val="nil"/>
            </w:tcBorders>
            <w:shd w:val="clear" w:color="auto" w:fill="auto"/>
            <w:noWrap/>
            <w:vAlign w:val="center"/>
            <w:hideMark/>
          </w:tcPr>
          <w:p w14:paraId="308A2F1D" w14:textId="77777777" w:rsidR="006C3DD9" w:rsidRPr="003A3A86" w:rsidRDefault="006C3DD9">
            <w:pPr>
              <w:jc w:val="center"/>
              <w:rPr>
                <w:rFonts w:eastAsia="Yu Gothic"/>
                <w:color w:val="000000"/>
                <w:sz w:val="18"/>
                <w:szCs w:val="18"/>
              </w:rPr>
            </w:pPr>
            <w:r w:rsidRPr="003A3A86">
              <w:rPr>
                <w:rFonts w:eastAsia="Yu Gothic"/>
                <w:color w:val="000000"/>
                <w:sz w:val="18"/>
                <w:szCs w:val="18"/>
              </w:rPr>
              <w:t xml:space="preserve">5 years </w:t>
            </w:r>
            <w:proofErr w:type="spellStart"/>
            <w:r w:rsidRPr="003A3A86">
              <w:rPr>
                <w:rFonts w:eastAsia="Yu Gothic"/>
                <w:color w:val="000000"/>
                <w:sz w:val="18"/>
                <w:szCs w:val="18"/>
              </w:rPr>
              <w:t>ave</w:t>
            </w:r>
            <w:proofErr w:type="spellEnd"/>
            <w:r w:rsidRPr="003A3A86">
              <w:rPr>
                <w:rFonts w:eastAsia="Yu Gothic"/>
                <w:color w:val="000000"/>
                <w:sz w:val="18"/>
                <w:szCs w:val="18"/>
              </w:rPr>
              <w:t xml:space="preserve"> (2019-2023)</w:t>
            </w:r>
          </w:p>
        </w:tc>
        <w:tc>
          <w:tcPr>
            <w:tcW w:w="1360" w:type="dxa"/>
            <w:tcBorders>
              <w:top w:val="nil"/>
              <w:left w:val="nil"/>
              <w:bottom w:val="nil"/>
              <w:right w:val="nil"/>
            </w:tcBorders>
            <w:shd w:val="clear" w:color="auto" w:fill="auto"/>
            <w:noWrap/>
            <w:vAlign w:val="center"/>
            <w:hideMark/>
          </w:tcPr>
          <w:p w14:paraId="403E4407" w14:textId="77777777" w:rsidR="006C3DD9" w:rsidRPr="003A3A86" w:rsidRDefault="006C3DD9">
            <w:pPr>
              <w:jc w:val="center"/>
              <w:rPr>
                <w:rFonts w:eastAsia="Yu Gothic"/>
                <w:color w:val="000000"/>
                <w:sz w:val="18"/>
                <w:szCs w:val="18"/>
              </w:rPr>
            </w:pPr>
            <w:r w:rsidRPr="003A3A86">
              <w:rPr>
                <w:rFonts w:eastAsia="Yu Gothic"/>
                <w:color w:val="000000"/>
                <w:sz w:val="18"/>
                <w:szCs w:val="18"/>
              </w:rPr>
              <w:t xml:space="preserve">5 years </w:t>
            </w:r>
            <w:proofErr w:type="spellStart"/>
            <w:r w:rsidRPr="003A3A86">
              <w:rPr>
                <w:rFonts w:eastAsia="Yu Gothic"/>
                <w:color w:val="000000"/>
                <w:sz w:val="18"/>
                <w:szCs w:val="18"/>
              </w:rPr>
              <w:t>ave</w:t>
            </w:r>
            <w:proofErr w:type="spellEnd"/>
            <w:r w:rsidRPr="003A3A86">
              <w:rPr>
                <w:rFonts w:eastAsia="Yu Gothic"/>
                <w:color w:val="000000"/>
                <w:sz w:val="18"/>
                <w:szCs w:val="18"/>
              </w:rPr>
              <w:t xml:space="preserve"> (2019-2023)</w:t>
            </w:r>
          </w:p>
        </w:tc>
        <w:tc>
          <w:tcPr>
            <w:tcW w:w="2027" w:type="dxa"/>
            <w:tcBorders>
              <w:top w:val="nil"/>
              <w:left w:val="nil"/>
              <w:bottom w:val="nil"/>
              <w:right w:val="nil"/>
            </w:tcBorders>
            <w:shd w:val="clear" w:color="auto" w:fill="auto"/>
            <w:noWrap/>
            <w:vAlign w:val="center"/>
            <w:hideMark/>
          </w:tcPr>
          <w:p w14:paraId="2FC487E0" w14:textId="77777777" w:rsidR="006C3DD9" w:rsidRPr="003A3A86" w:rsidRDefault="006C3DD9">
            <w:pPr>
              <w:jc w:val="center"/>
              <w:rPr>
                <w:rFonts w:eastAsia="Yu Gothic"/>
                <w:color w:val="000000"/>
                <w:sz w:val="18"/>
                <w:szCs w:val="18"/>
              </w:rPr>
            </w:pPr>
            <w:r w:rsidRPr="003A3A86">
              <w:rPr>
                <w:rFonts w:eastAsia="Yu Gothic"/>
                <w:color w:val="000000"/>
                <w:sz w:val="18"/>
                <w:szCs w:val="18"/>
              </w:rPr>
              <w:t>Estimate nonlinearity for ages 0 and 1 indices</w:t>
            </w:r>
          </w:p>
        </w:tc>
        <w:tc>
          <w:tcPr>
            <w:tcW w:w="993" w:type="dxa"/>
            <w:tcBorders>
              <w:top w:val="nil"/>
              <w:left w:val="nil"/>
              <w:bottom w:val="nil"/>
              <w:right w:val="nil"/>
            </w:tcBorders>
            <w:shd w:val="clear" w:color="auto" w:fill="auto"/>
            <w:noWrap/>
            <w:vAlign w:val="center"/>
            <w:hideMark/>
          </w:tcPr>
          <w:p w14:paraId="219D7338" w14:textId="77777777" w:rsidR="006C3DD9" w:rsidRPr="003A3A86" w:rsidRDefault="006C3DD9">
            <w:pPr>
              <w:jc w:val="center"/>
              <w:rPr>
                <w:rFonts w:eastAsia="Yu Gothic"/>
                <w:color w:val="000000"/>
                <w:sz w:val="18"/>
                <w:szCs w:val="18"/>
              </w:rPr>
            </w:pPr>
            <w:proofErr w:type="spellStart"/>
            <w:r w:rsidRPr="003A3A86">
              <w:rPr>
                <w:rFonts w:eastAsia="Yu Gothic"/>
                <w:color w:val="000000"/>
                <w:sz w:val="18"/>
                <w:szCs w:val="18"/>
              </w:rPr>
              <w:t>Beverton</w:t>
            </w:r>
            <w:proofErr w:type="spellEnd"/>
            <w:r w:rsidRPr="003A3A86">
              <w:rPr>
                <w:rFonts w:eastAsia="Yu Gothic"/>
                <w:color w:val="000000"/>
                <w:sz w:val="18"/>
                <w:szCs w:val="18"/>
              </w:rPr>
              <w:t>-Holt</w:t>
            </w:r>
          </w:p>
        </w:tc>
        <w:tc>
          <w:tcPr>
            <w:tcW w:w="992" w:type="dxa"/>
            <w:tcBorders>
              <w:top w:val="nil"/>
              <w:left w:val="nil"/>
              <w:bottom w:val="nil"/>
              <w:right w:val="nil"/>
            </w:tcBorders>
            <w:shd w:val="clear" w:color="auto" w:fill="auto"/>
            <w:noWrap/>
            <w:vAlign w:val="center"/>
            <w:hideMark/>
          </w:tcPr>
          <w:p w14:paraId="3059F2D4" w14:textId="77777777" w:rsidR="006C3DD9" w:rsidRPr="003A3A86" w:rsidRDefault="006C3DD9">
            <w:pPr>
              <w:jc w:val="center"/>
              <w:rPr>
                <w:rFonts w:eastAsia="Yu Gothic"/>
                <w:color w:val="000000"/>
                <w:sz w:val="18"/>
                <w:szCs w:val="18"/>
              </w:rPr>
            </w:pPr>
            <w:r w:rsidRPr="003A3A86">
              <w:rPr>
                <w:rFonts w:eastAsia="Yu Gothic"/>
                <w:color w:val="000000"/>
                <w:sz w:val="18"/>
                <w:szCs w:val="18"/>
              </w:rPr>
              <w:t>Japan</w:t>
            </w:r>
          </w:p>
        </w:tc>
        <w:tc>
          <w:tcPr>
            <w:tcW w:w="961" w:type="dxa"/>
            <w:tcBorders>
              <w:top w:val="nil"/>
              <w:left w:val="nil"/>
              <w:bottom w:val="nil"/>
              <w:right w:val="nil"/>
            </w:tcBorders>
            <w:shd w:val="clear" w:color="auto" w:fill="auto"/>
            <w:noWrap/>
            <w:vAlign w:val="center"/>
            <w:hideMark/>
          </w:tcPr>
          <w:p w14:paraId="05C56D6F" w14:textId="77777777" w:rsidR="006C3DD9" w:rsidRPr="003A3A86" w:rsidRDefault="006C3DD9">
            <w:pPr>
              <w:jc w:val="center"/>
              <w:rPr>
                <w:rFonts w:eastAsia="Yu Gothic"/>
                <w:color w:val="000000"/>
                <w:sz w:val="18"/>
                <w:szCs w:val="18"/>
              </w:rPr>
            </w:pPr>
            <w:r w:rsidRPr="003A3A86">
              <w:rPr>
                <w:rFonts w:eastAsia="Yu Gothic"/>
                <w:color w:val="000000"/>
                <w:sz w:val="18"/>
                <w:szCs w:val="18"/>
              </w:rPr>
              <w:t>Estimated</w:t>
            </w:r>
          </w:p>
        </w:tc>
      </w:tr>
      <w:tr w:rsidR="006C3DD9" w:rsidRPr="003A3A86" w14:paraId="0847BFF7" w14:textId="77777777" w:rsidTr="6B958528">
        <w:trPr>
          <w:trHeight w:val="360"/>
        </w:trPr>
        <w:tc>
          <w:tcPr>
            <w:tcW w:w="1276" w:type="dxa"/>
            <w:tcBorders>
              <w:top w:val="nil"/>
              <w:left w:val="nil"/>
              <w:bottom w:val="nil"/>
              <w:right w:val="nil"/>
            </w:tcBorders>
            <w:shd w:val="clear" w:color="auto" w:fill="auto"/>
            <w:noWrap/>
            <w:vAlign w:val="center"/>
            <w:hideMark/>
          </w:tcPr>
          <w:p w14:paraId="6DB04BD6" w14:textId="77777777" w:rsidR="006C3DD9" w:rsidRPr="003A3A86" w:rsidRDefault="006C3DD9">
            <w:pPr>
              <w:jc w:val="center"/>
              <w:rPr>
                <w:rFonts w:eastAsia="Yu Gothic"/>
                <w:color w:val="000000"/>
                <w:sz w:val="18"/>
                <w:szCs w:val="18"/>
              </w:rPr>
            </w:pPr>
            <w:r w:rsidRPr="003A3A86">
              <w:rPr>
                <w:rFonts w:eastAsia="Yu Gothic"/>
                <w:color w:val="000000"/>
                <w:sz w:val="18"/>
                <w:szCs w:val="18"/>
              </w:rPr>
              <w:t>S08-Index24_7</w:t>
            </w:r>
          </w:p>
        </w:tc>
        <w:tc>
          <w:tcPr>
            <w:tcW w:w="3402" w:type="dxa"/>
            <w:tcBorders>
              <w:top w:val="nil"/>
              <w:left w:val="nil"/>
              <w:bottom w:val="nil"/>
              <w:right w:val="nil"/>
            </w:tcBorders>
            <w:shd w:val="clear" w:color="auto" w:fill="auto"/>
            <w:vAlign w:val="center"/>
            <w:hideMark/>
          </w:tcPr>
          <w:p w14:paraId="1F5A55AB" w14:textId="1362E851" w:rsidR="006C3DD9" w:rsidRPr="003A3A86" w:rsidRDefault="006C3DD9">
            <w:pPr>
              <w:jc w:val="center"/>
              <w:rPr>
                <w:rFonts w:eastAsia="Yu Gothic"/>
                <w:color w:val="000000"/>
                <w:sz w:val="18"/>
                <w:szCs w:val="18"/>
              </w:rPr>
            </w:pPr>
            <w:r w:rsidRPr="003A3A86">
              <w:rPr>
                <w:rFonts w:eastAsia="Yu Gothic"/>
                <w:color w:val="000000"/>
                <w:sz w:val="18"/>
                <w:szCs w:val="18"/>
              </w:rPr>
              <w:t xml:space="preserve">Use indices of FY2024 </w:t>
            </w:r>
            <w:r w:rsidR="00A108CC">
              <w:rPr>
                <w:rFonts w:eastAsia="Yu Gothic" w:hint="eastAsia"/>
                <w:color w:val="000000"/>
                <w:sz w:val="18"/>
                <w:szCs w:val="18"/>
              </w:rPr>
              <w:t xml:space="preserve">with a different assumption from S02 </w:t>
            </w:r>
            <w:r w:rsidRPr="003A3A86">
              <w:rPr>
                <w:rFonts w:eastAsia="Yu Gothic"/>
                <w:color w:val="000000"/>
                <w:sz w:val="18"/>
                <w:szCs w:val="18"/>
              </w:rPr>
              <w:t>(see right for details)</w:t>
            </w:r>
          </w:p>
        </w:tc>
        <w:tc>
          <w:tcPr>
            <w:tcW w:w="992" w:type="dxa"/>
            <w:tcBorders>
              <w:top w:val="nil"/>
              <w:left w:val="nil"/>
              <w:bottom w:val="nil"/>
              <w:right w:val="nil"/>
            </w:tcBorders>
            <w:shd w:val="clear" w:color="auto" w:fill="auto"/>
            <w:noWrap/>
            <w:vAlign w:val="center"/>
            <w:hideMark/>
          </w:tcPr>
          <w:p w14:paraId="67955484" w14:textId="77777777" w:rsidR="006C3DD9" w:rsidRPr="003A3A86" w:rsidRDefault="006C3DD9">
            <w:pPr>
              <w:jc w:val="center"/>
              <w:rPr>
                <w:rFonts w:eastAsia="Yu Gothic"/>
                <w:color w:val="000000"/>
                <w:sz w:val="18"/>
                <w:szCs w:val="18"/>
              </w:rPr>
            </w:pPr>
            <w:r w:rsidRPr="003A3A86">
              <w:rPr>
                <w:rFonts w:eastAsia="Yu Gothic"/>
                <w:color w:val="000000"/>
                <w:sz w:val="18"/>
                <w:szCs w:val="18"/>
              </w:rPr>
              <w:t>Through 2024</w:t>
            </w:r>
          </w:p>
        </w:tc>
        <w:tc>
          <w:tcPr>
            <w:tcW w:w="1149" w:type="dxa"/>
            <w:tcBorders>
              <w:top w:val="nil"/>
              <w:left w:val="nil"/>
              <w:bottom w:val="nil"/>
              <w:right w:val="nil"/>
            </w:tcBorders>
            <w:shd w:val="clear" w:color="auto" w:fill="auto"/>
            <w:noWrap/>
            <w:vAlign w:val="center"/>
            <w:hideMark/>
          </w:tcPr>
          <w:p w14:paraId="66D82C29" w14:textId="77777777" w:rsidR="006C3DD9" w:rsidRPr="003A3A86" w:rsidRDefault="006C3DD9">
            <w:pPr>
              <w:jc w:val="center"/>
              <w:rPr>
                <w:rFonts w:eastAsia="Yu Gothic"/>
                <w:color w:val="000000"/>
                <w:sz w:val="18"/>
                <w:szCs w:val="18"/>
              </w:rPr>
            </w:pPr>
            <w:r w:rsidRPr="003A3A86">
              <w:rPr>
                <w:rFonts w:eastAsia="Yu Gothic"/>
                <w:color w:val="000000"/>
                <w:sz w:val="18"/>
                <w:szCs w:val="18"/>
              </w:rPr>
              <w:t xml:space="preserve">3 years </w:t>
            </w:r>
            <w:proofErr w:type="spellStart"/>
            <w:r w:rsidRPr="003A3A86">
              <w:rPr>
                <w:rFonts w:eastAsia="Yu Gothic"/>
                <w:color w:val="000000"/>
                <w:sz w:val="18"/>
                <w:szCs w:val="18"/>
              </w:rPr>
              <w:t>ave</w:t>
            </w:r>
            <w:proofErr w:type="spellEnd"/>
            <w:r w:rsidRPr="003A3A86">
              <w:rPr>
                <w:rFonts w:eastAsia="Yu Gothic"/>
                <w:color w:val="000000"/>
                <w:sz w:val="18"/>
                <w:szCs w:val="18"/>
              </w:rPr>
              <w:t xml:space="preserve"> (2021-2023)</w:t>
            </w:r>
          </w:p>
        </w:tc>
        <w:tc>
          <w:tcPr>
            <w:tcW w:w="1360" w:type="dxa"/>
            <w:tcBorders>
              <w:top w:val="nil"/>
              <w:left w:val="nil"/>
              <w:bottom w:val="nil"/>
              <w:right w:val="nil"/>
            </w:tcBorders>
            <w:shd w:val="clear" w:color="auto" w:fill="auto"/>
            <w:noWrap/>
            <w:vAlign w:val="center"/>
            <w:hideMark/>
          </w:tcPr>
          <w:p w14:paraId="0E23036E" w14:textId="77777777" w:rsidR="006C3DD9" w:rsidRPr="003A3A86" w:rsidRDefault="006C3DD9">
            <w:pPr>
              <w:jc w:val="center"/>
              <w:rPr>
                <w:rFonts w:eastAsia="Yu Gothic"/>
                <w:color w:val="000000"/>
                <w:sz w:val="18"/>
                <w:szCs w:val="18"/>
              </w:rPr>
            </w:pPr>
            <w:r w:rsidRPr="003A3A86">
              <w:rPr>
                <w:rFonts w:eastAsia="Yu Gothic"/>
                <w:color w:val="000000"/>
                <w:sz w:val="18"/>
                <w:szCs w:val="18"/>
              </w:rPr>
              <w:t xml:space="preserve">5 years </w:t>
            </w:r>
            <w:proofErr w:type="spellStart"/>
            <w:r w:rsidRPr="003A3A86">
              <w:rPr>
                <w:rFonts w:eastAsia="Yu Gothic"/>
                <w:color w:val="000000"/>
                <w:sz w:val="18"/>
                <w:szCs w:val="18"/>
              </w:rPr>
              <w:t>ave</w:t>
            </w:r>
            <w:proofErr w:type="spellEnd"/>
            <w:r w:rsidRPr="003A3A86">
              <w:rPr>
                <w:rFonts w:eastAsia="Yu Gothic"/>
                <w:color w:val="000000"/>
                <w:sz w:val="18"/>
                <w:szCs w:val="18"/>
              </w:rPr>
              <w:t xml:space="preserve"> (2019-2023)</w:t>
            </w:r>
          </w:p>
        </w:tc>
        <w:tc>
          <w:tcPr>
            <w:tcW w:w="2027" w:type="dxa"/>
            <w:tcBorders>
              <w:top w:val="nil"/>
              <w:left w:val="nil"/>
              <w:bottom w:val="nil"/>
              <w:right w:val="nil"/>
            </w:tcBorders>
            <w:shd w:val="clear" w:color="auto" w:fill="auto"/>
            <w:noWrap/>
            <w:vAlign w:val="center"/>
            <w:hideMark/>
          </w:tcPr>
          <w:p w14:paraId="704740F7" w14:textId="77777777" w:rsidR="006C3DD9" w:rsidRPr="003A3A86" w:rsidRDefault="006C3DD9">
            <w:pPr>
              <w:jc w:val="center"/>
              <w:rPr>
                <w:rFonts w:eastAsia="Yu Gothic"/>
                <w:color w:val="000000"/>
                <w:sz w:val="18"/>
                <w:szCs w:val="18"/>
              </w:rPr>
            </w:pPr>
            <w:r w:rsidRPr="003A3A86">
              <w:rPr>
                <w:rFonts w:eastAsia="Yu Gothic"/>
                <w:color w:val="000000"/>
                <w:sz w:val="18"/>
                <w:szCs w:val="18"/>
              </w:rPr>
              <w:t>Estimate nonlinearity for ages 0 and 1 indices</w:t>
            </w:r>
          </w:p>
        </w:tc>
        <w:tc>
          <w:tcPr>
            <w:tcW w:w="993" w:type="dxa"/>
            <w:tcBorders>
              <w:top w:val="nil"/>
              <w:left w:val="nil"/>
              <w:bottom w:val="nil"/>
              <w:right w:val="nil"/>
            </w:tcBorders>
            <w:shd w:val="clear" w:color="auto" w:fill="auto"/>
            <w:noWrap/>
            <w:vAlign w:val="center"/>
            <w:hideMark/>
          </w:tcPr>
          <w:p w14:paraId="789431CC" w14:textId="77777777" w:rsidR="006C3DD9" w:rsidRPr="003A3A86" w:rsidRDefault="006C3DD9">
            <w:pPr>
              <w:jc w:val="center"/>
              <w:rPr>
                <w:rFonts w:eastAsia="Yu Gothic"/>
                <w:color w:val="000000"/>
                <w:sz w:val="18"/>
                <w:szCs w:val="18"/>
              </w:rPr>
            </w:pPr>
            <w:proofErr w:type="spellStart"/>
            <w:r w:rsidRPr="003A3A86">
              <w:rPr>
                <w:rFonts w:eastAsia="Yu Gothic"/>
                <w:color w:val="000000"/>
                <w:sz w:val="18"/>
                <w:szCs w:val="18"/>
              </w:rPr>
              <w:t>Beverton</w:t>
            </w:r>
            <w:proofErr w:type="spellEnd"/>
            <w:r w:rsidRPr="003A3A86">
              <w:rPr>
                <w:rFonts w:eastAsia="Yu Gothic"/>
                <w:color w:val="000000"/>
                <w:sz w:val="18"/>
                <w:szCs w:val="18"/>
              </w:rPr>
              <w:t>-Holt</w:t>
            </w:r>
          </w:p>
        </w:tc>
        <w:tc>
          <w:tcPr>
            <w:tcW w:w="992" w:type="dxa"/>
            <w:tcBorders>
              <w:top w:val="nil"/>
              <w:left w:val="nil"/>
              <w:bottom w:val="nil"/>
              <w:right w:val="nil"/>
            </w:tcBorders>
            <w:shd w:val="clear" w:color="auto" w:fill="auto"/>
            <w:noWrap/>
            <w:vAlign w:val="center"/>
            <w:hideMark/>
          </w:tcPr>
          <w:p w14:paraId="684758DE" w14:textId="77777777" w:rsidR="006C3DD9" w:rsidRPr="003A3A86" w:rsidRDefault="006C3DD9">
            <w:pPr>
              <w:jc w:val="center"/>
              <w:rPr>
                <w:rFonts w:eastAsia="Yu Gothic"/>
                <w:color w:val="000000"/>
                <w:sz w:val="18"/>
                <w:szCs w:val="18"/>
              </w:rPr>
            </w:pPr>
            <w:r w:rsidRPr="003A3A86">
              <w:rPr>
                <w:rFonts w:eastAsia="Yu Gothic"/>
                <w:color w:val="000000"/>
                <w:sz w:val="18"/>
                <w:szCs w:val="18"/>
              </w:rPr>
              <w:t>Japan</w:t>
            </w:r>
          </w:p>
        </w:tc>
        <w:tc>
          <w:tcPr>
            <w:tcW w:w="961" w:type="dxa"/>
            <w:tcBorders>
              <w:top w:val="nil"/>
              <w:left w:val="nil"/>
              <w:bottom w:val="nil"/>
              <w:right w:val="nil"/>
            </w:tcBorders>
            <w:shd w:val="clear" w:color="auto" w:fill="auto"/>
            <w:noWrap/>
            <w:vAlign w:val="center"/>
            <w:hideMark/>
          </w:tcPr>
          <w:p w14:paraId="14291CEF" w14:textId="77777777" w:rsidR="006C3DD9" w:rsidRPr="003A3A86" w:rsidRDefault="006C3DD9">
            <w:pPr>
              <w:jc w:val="center"/>
              <w:rPr>
                <w:rFonts w:eastAsia="Yu Gothic"/>
                <w:color w:val="000000"/>
                <w:sz w:val="18"/>
                <w:szCs w:val="18"/>
              </w:rPr>
            </w:pPr>
            <w:r w:rsidRPr="003A3A86">
              <w:rPr>
                <w:rFonts w:eastAsia="Yu Gothic"/>
                <w:color w:val="000000"/>
                <w:sz w:val="18"/>
                <w:szCs w:val="18"/>
              </w:rPr>
              <w:t>Estimated</w:t>
            </w:r>
          </w:p>
        </w:tc>
      </w:tr>
      <w:tr w:rsidR="006C3DD9" w:rsidRPr="003A3A86" w14:paraId="08075BB5" w14:textId="77777777" w:rsidTr="6B958528">
        <w:trPr>
          <w:trHeight w:val="360"/>
        </w:trPr>
        <w:tc>
          <w:tcPr>
            <w:tcW w:w="1276" w:type="dxa"/>
            <w:tcBorders>
              <w:top w:val="nil"/>
              <w:left w:val="nil"/>
              <w:bottom w:val="nil"/>
              <w:right w:val="nil"/>
            </w:tcBorders>
            <w:shd w:val="clear" w:color="auto" w:fill="auto"/>
            <w:noWrap/>
            <w:vAlign w:val="center"/>
            <w:hideMark/>
          </w:tcPr>
          <w:p w14:paraId="439C109E" w14:textId="77777777" w:rsidR="006C3DD9" w:rsidRPr="003A3A86" w:rsidRDefault="006C3DD9">
            <w:pPr>
              <w:jc w:val="center"/>
              <w:rPr>
                <w:rFonts w:eastAsia="Yu Gothic"/>
                <w:color w:val="000000"/>
                <w:sz w:val="18"/>
                <w:szCs w:val="18"/>
              </w:rPr>
            </w:pPr>
            <w:r w:rsidRPr="003A3A86">
              <w:rPr>
                <w:rFonts w:eastAsia="Yu Gothic"/>
                <w:color w:val="000000"/>
                <w:sz w:val="18"/>
                <w:szCs w:val="18"/>
              </w:rPr>
              <w:lastRenderedPageBreak/>
              <w:t>S09-Index24_8</w:t>
            </w:r>
          </w:p>
        </w:tc>
        <w:tc>
          <w:tcPr>
            <w:tcW w:w="3402" w:type="dxa"/>
            <w:tcBorders>
              <w:top w:val="nil"/>
              <w:left w:val="nil"/>
              <w:bottom w:val="nil"/>
              <w:right w:val="nil"/>
            </w:tcBorders>
            <w:shd w:val="clear" w:color="auto" w:fill="auto"/>
            <w:vAlign w:val="center"/>
            <w:hideMark/>
          </w:tcPr>
          <w:p w14:paraId="5536457A" w14:textId="40755280" w:rsidR="006C3DD9" w:rsidRPr="003A3A86" w:rsidRDefault="006C3DD9">
            <w:pPr>
              <w:jc w:val="center"/>
              <w:rPr>
                <w:rFonts w:eastAsia="Yu Gothic"/>
                <w:color w:val="000000"/>
                <w:sz w:val="18"/>
                <w:szCs w:val="18"/>
              </w:rPr>
            </w:pPr>
            <w:r w:rsidRPr="003A3A86">
              <w:rPr>
                <w:rFonts w:eastAsia="Yu Gothic"/>
                <w:color w:val="000000"/>
                <w:sz w:val="18"/>
                <w:szCs w:val="18"/>
              </w:rPr>
              <w:t xml:space="preserve">Use indices of FY2024 </w:t>
            </w:r>
            <w:r w:rsidR="00A108CC">
              <w:rPr>
                <w:rFonts w:eastAsia="Yu Gothic" w:hint="eastAsia"/>
                <w:color w:val="000000"/>
                <w:sz w:val="18"/>
                <w:szCs w:val="18"/>
              </w:rPr>
              <w:t xml:space="preserve">with a different assumption from S02 </w:t>
            </w:r>
            <w:r w:rsidRPr="003A3A86">
              <w:rPr>
                <w:rFonts w:eastAsia="Yu Gothic"/>
                <w:color w:val="000000"/>
                <w:sz w:val="18"/>
                <w:szCs w:val="18"/>
              </w:rPr>
              <w:t>(see right for details)</w:t>
            </w:r>
          </w:p>
        </w:tc>
        <w:tc>
          <w:tcPr>
            <w:tcW w:w="992" w:type="dxa"/>
            <w:tcBorders>
              <w:top w:val="nil"/>
              <w:left w:val="nil"/>
              <w:bottom w:val="nil"/>
              <w:right w:val="nil"/>
            </w:tcBorders>
            <w:shd w:val="clear" w:color="auto" w:fill="auto"/>
            <w:noWrap/>
            <w:vAlign w:val="center"/>
            <w:hideMark/>
          </w:tcPr>
          <w:p w14:paraId="1E144F7C" w14:textId="77777777" w:rsidR="006C3DD9" w:rsidRPr="003A3A86" w:rsidRDefault="006C3DD9">
            <w:pPr>
              <w:jc w:val="center"/>
              <w:rPr>
                <w:rFonts w:eastAsia="Yu Gothic"/>
                <w:color w:val="000000"/>
                <w:sz w:val="18"/>
                <w:szCs w:val="18"/>
              </w:rPr>
            </w:pPr>
            <w:r w:rsidRPr="003A3A86">
              <w:rPr>
                <w:rFonts w:eastAsia="Yu Gothic"/>
                <w:color w:val="000000"/>
                <w:sz w:val="18"/>
                <w:szCs w:val="18"/>
              </w:rPr>
              <w:t>Through 2024</w:t>
            </w:r>
          </w:p>
        </w:tc>
        <w:tc>
          <w:tcPr>
            <w:tcW w:w="1149" w:type="dxa"/>
            <w:tcBorders>
              <w:top w:val="nil"/>
              <w:left w:val="nil"/>
              <w:bottom w:val="nil"/>
              <w:right w:val="nil"/>
            </w:tcBorders>
            <w:shd w:val="clear" w:color="auto" w:fill="auto"/>
            <w:noWrap/>
            <w:vAlign w:val="center"/>
            <w:hideMark/>
          </w:tcPr>
          <w:p w14:paraId="0C3A0CAF" w14:textId="77777777" w:rsidR="006C3DD9" w:rsidRPr="003A3A86" w:rsidRDefault="006C3DD9">
            <w:pPr>
              <w:jc w:val="center"/>
              <w:rPr>
                <w:rFonts w:eastAsia="Yu Gothic"/>
                <w:color w:val="000000"/>
                <w:sz w:val="18"/>
                <w:szCs w:val="18"/>
              </w:rPr>
            </w:pPr>
            <w:r w:rsidRPr="003A3A86">
              <w:rPr>
                <w:rFonts w:eastAsia="Yu Gothic"/>
                <w:color w:val="000000"/>
                <w:sz w:val="18"/>
                <w:szCs w:val="18"/>
              </w:rPr>
              <w:t>Latest year (2023)</w:t>
            </w:r>
          </w:p>
        </w:tc>
        <w:tc>
          <w:tcPr>
            <w:tcW w:w="1360" w:type="dxa"/>
            <w:tcBorders>
              <w:top w:val="nil"/>
              <w:left w:val="nil"/>
              <w:bottom w:val="nil"/>
              <w:right w:val="nil"/>
            </w:tcBorders>
            <w:shd w:val="clear" w:color="auto" w:fill="auto"/>
            <w:noWrap/>
            <w:vAlign w:val="center"/>
            <w:hideMark/>
          </w:tcPr>
          <w:p w14:paraId="2A0557BD" w14:textId="77777777" w:rsidR="006C3DD9" w:rsidRPr="003A3A86" w:rsidRDefault="006C3DD9">
            <w:pPr>
              <w:jc w:val="center"/>
              <w:rPr>
                <w:rFonts w:eastAsia="Yu Gothic"/>
                <w:color w:val="000000"/>
                <w:sz w:val="18"/>
                <w:szCs w:val="18"/>
              </w:rPr>
            </w:pPr>
            <w:r w:rsidRPr="003A3A86">
              <w:rPr>
                <w:rFonts w:eastAsia="Yu Gothic"/>
                <w:color w:val="000000"/>
                <w:sz w:val="18"/>
                <w:szCs w:val="18"/>
              </w:rPr>
              <w:t xml:space="preserve">5 years </w:t>
            </w:r>
            <w:proofErr w:type="spellStart"/>
            <w:r w:rsidRPr="003A3A86">
              <w:rPr>
                <w:rFonts w:eastAsia="Yu Gothic"/>
                <w:color w:val="000000"/>
                <w:sz w:val="18"/>
                <w:szCs w:val="18"/>
              </w:rPr>
              <w:t>ave</w:t>
            </w:r>
            <w:proofErr w:type="spellEnd"/>
            <w:r w:rsidRPr="003A3A86">
              <w:rPr>
                <w:rFonts w:eastAsia="Yu Gothic"/>
                <w:color w:val="000000"/>
                <w:sz w:val="18"/>
                <w:szCs w:val="18"/>
              </w:rPr>
              <w:t xml:space="preserve"> (2019-2023)</w:t>
            </w:r>
          </w:p>
        </w:tc>
        <w:tc>
          <w:tcPr>
            <w:tcW w:w="2027" w:type="dxa"/>
            <w:tcBorders>
              <w:top w:val="nil"/>
              <w:left w:val="nil"/>
              <w:bottom w:val="nil"/>
              <w:right w:val="nil"/>
            </w:tcBorders>
            <w:shd w:val="clear" w:color="auto" w:fill="auto"/>
            <w:noWrap/>
            <w:vAlign w:val="center"/>
            <w:hideMark/>
          </w:tcPr>
          <w:p w14:paraId="2A03B00C" w14:textId="77777777" w:rsidR="006C3DD9" w:rsidRPr="003A3A86" w:rsidRDefault="006C3DD9">
            <w:pPr>
              <w:jc w:val="center"/>
              <w:rPr>
                <w:rFonts w:eastAsia="Yu Gothic"/>
                <w:color w:val="000000"/>
                <w:sz w:val="18"/>
                <w:szCs w:val="18"/>
              </w:rPr>
            </w:pPr>
            <w:r w:rsidRPr="003A3A86">
              <w:rPr>
                <w:rFonts w:eastAsia="Yu Gothic"/>
                <w:color w:val="000000"/>
                <w:sz w:val="18"/>
                <w:szCs w:val="18"/>
              </w:rPr>
              <w:t>Estimate nonlinearity for ages 0 and 1 indices</w:t>
            </w:r>
          </w:p>
        </w:tc>
        <w:tc>
          <w:tcPr>
            <w:tcW w:w="993" w:type="dxa"/>
            <w:tcBorders>
              <w:top w:val="nil"/>
              <w:left w:val="nil"/>
              <w:bottom w:val="nil"/>
              <w:right w:val="nil"/>
            </w:tcBorders>
            <w:shd w:val="clear" w:color="auto" w:fill="auto"/>
            <w:noWrap/>
            <w:vAlign w:val="center"/>
            <w:hideMark/>
          </w:tcPr>
          <w:p w14:paraId="6A8593A6" w14:textId="77777777" w:rsidR="006C3DD9" w:rsidRPr="003A3A86" w:rsidRDefault="006C3DD9">
            <w:pPr>
              <w:jc w:val="center"/>
              <w:rPr>
                <w:rFonts w:eastAsia="Yu Gothic"/>
                <w:color w:val="000000"/>
                <w:sz w:val="18"/>
                <w:szCs w:val="18"/>
              </w:rPr>
            </w:pPr>
            <w:proofErr w:type="spellStart"/>
            <w:r w:rsidRPr="003A3A86">
              <w:rPr>
                <w:rFonts w:eastAsia="Yu Gothic"/>
                <w:color w:val="000000"/>
                <w:sz w:val="18"/>
                <w:szCs w:val="18"/>
              </w:rPr>
              <w:t>Beverton</w:t>
            </w:r>
            <w:proofErr w:type="spellEnd"/>
            <w:r w:rsidRPr="003A3A86">
              <w:rPr>
                <w:rFonts w:eastAsia="Yu Gothic"/>
                <w:color w:val="000000"/>
                <w:sz w:val="18"/>
                <w:szCs w:val="18"/>
              </w:rPr>
              <w:t>-Holt</w:t>
            </w:r>
          </w:p>
        </w:tc>
        <w:tc>
          <w:tcPr>
            <w:tcW w:w="992" w:type="dxa"/>
            <w:tcBorders>
              <w:top w:val="nil"/>
              <w:left w:val="nil"/>
              <w:bottom w:val="nil"/>
              <w:right w:val="nil"/>
            </w:tcBorders>
            <w:shd w:val="clear" w:color="auto" w:fill="auto"/>
            <w:noWrap/>
            <w:vAlign w:val="center"/>
            <w:hideMark/>
          </w:tcPr>
          <w:p w14:paraId="217E3899" w14:textId="77777777" w:rsidR="006C3DD9" w:rsidRPr="003A3A86" w:rsidRDefault="006C3DD9">
            <w:pPr>
              <w:jc w:val="center"/>
              <w:rPr>
                <w:rFonts w:eastAsia="Yu Gothic"/>
                <w:color w:val="000000"/>
                <w:sz w:val="18"/>
                <w:szCs w:val="18"/>
              </w:rPr>
            </w:pPr>
            <w:r w:rsidRPr="003A3A86">
              <w:rPr>
                <w:rFonts w:eastAsia="Yu Gothic"/>
                <w:color w:val="000000"/>
                <w:sz w:val="18"/>
                <w:szCs w:val="18"/>
              </w:rPr>
              <w:t>Japan</w:t>
            </w:r>
          </w:p>
        </w:tc>
        <w:tc>
          <w:tcPr>
            <w:tcW w:w="961" w:type="dxa"/>
            <w:tcBorders>
              <w:top w:val="nil"/>
              <w:left w:val="nil"/>
              <w:bottom w:val="nil"/>
              <w:right w:val="nil"/>
            </w:tcBorders>
            <w:shd w:val="clear" w:color="auto" w:fill="auto"/>
            <w:noWrap/>
            <w:vAlign w:val="center"/>
            <w:hideMark/>
          </w:tcPr>
          <w:p w14:paraId="024E11A3" w14:textId="77777777" w:rsidR="006C3DD9" w:rsidRPr="003A3A86" w:rsidRDefault="006C3DD9">
            <w:pPr>
              <w:jc w:val="center"/>
              <w:rPr>
                <w:rFonts w:eastAsia="Yu Gothic"/>
                <w:color w:val="000000"/>
                <w:sz w:val="18"/>
                <w:szCs w:val="18"/>
              </w:rPr>
            </w:pPr>
            <w:r w:rsidRPr="003A3A86">
              <w:rPr>
                <w:rFonts w:eastAsia="Yu Gothic"/>
                <w:color w:val="000000"/>
                <w:sz w:val="18"/>
                <w:szCs w:val="18"/>
              </w:rPr>
              <w:t>Estimated</w:t>
            </w:r>
          </w:p>
        </w:tc>
      </w:tr>
      <w:tr w:rsidR="006C3DD9" w:rsidRPr="003A3A86" w14:paraId="27091DDC" w14:textId="77777777" w:rsidTr="6B958528">
        <w:trPr>
          <w:trHeight w:val="480"/>
        </w:trPr>
        <w:tc>
          <w:tcPr>
            <w:tcW w:w="1276" w:type="dxa"/>
            <w:tcBorders>
              <w:top w:val="nil"/>
              <w:left w:val="nil"/>
              <w:bottom w:val="nil"/>
              <w:right w:val="nil"/>
            </w:tcBorders>
            <w:shd w:val="clear" w:color="auto" w:fill="auto"/>
            <w:noWrap/>
            <w:vAlign w:val="center"/>
            <w:hideMark/>
          </w:tcPr>
          <w:p w14:paraId="1D55D8CB" w14:textId="77777777" w:rsidR="006C3DD9" w:rsidRPr="003A3A86" w:rsidRDefault="006C3DD9">
            <w:pPr>
              <w:jc w:val="center"/>
              <w:rPr>
                <w:rFonts w:eastAsia="Yu Gothic"/>
                <w:color w:val="000000"/>
                <w:sz w:val="18"/>
                <w:szCs w:val="18"/>
              </w:rPr>
            </w:pPr>
            <w:r w:rsidRPr="003A3A86">
              <w:rPr>
                <w:rFonts w:eastAsia="Yu Gothic"/>
                <w:color w:val="000000"/>
                <w:sz w:val="18"/>
                <w:szCs w:val="18"/>
              </w:rPr>
              <w:t>S10-MAA_ChnJpn</w:t>
            </w:r>
          </w:p>
        </w:tc>
        <w:tc>
          <w:tcPr>
            <w:tcW w:w="3402" w:type="dxa"/>
            <w:tcBorders>
              <w:top w:val="nil"/>
              <w:left w:val="nil"/>
              <w:bottom w:val="nil"/>
              <w:right w:val="nil"/>
            </w:tcBorders>
            <w:shd w:val="clear" w:color="auto" w:fill="auto"/>
            <w:vAlign w:val="center"/>
            <w:hideMark/>
          </w:tcPr>
          <w:p w14:paraId="016AAA66" w14:textId="77777777" w:rsidR="006C3DD9" w:rsidRPr="003A3A86" w:rsidRDefault="006C3DD9">
            <w:pPr>
              <w:jc w:val="center"/>
              <w:rPr>
                <w:rFonts w:eastAsia="Yu Gothic"/>
                <w:color w:val="000000"/>
                <w:sz w:val="18"/>
                <w:szCs w:val="18"/>
              </w:rPr>
            </w:pPr>
            <w:r w:rsidRPr="003A3A86">
              <w:rPr>
                <w:rFonts w:eastAsia="Yu Gothic"/>
                <w:color w:val="000000"/>
                <w:sz w:val="18"/>
                <w:szCs w:val="18"/>
              </w:rPr>
              <w:t>Use average age of maturity</w:t>
            </w:r>
            <w:r>
              <w:rPr>
                <w:rFonts w:eastAsia="Yu Gothic" w:hint="eastAsia"/>
                <w:color w:val="000000"/>
                <w:sz w:val="18"/>
                <w:szCs w:val="18"/>
              </w:rPr>
              <w:t xml:space="preserve"> </w:t>
            </w:r>
            <w:r w:rsidRPr="003A3A86">
              <w:rPr>
                <w:rFonts w:eastAsia="Yu Gothic"/>
                <w:color w:val="000000"/>
                <w:sz w:val="18"/>
                <w:szCs w:val="18"/>
              </w:rPr>
              <w:t>between China and Japan</w:t>
            </w:r>
          </w:p>
        </w:tc>
        <w:tc>
          <w:tcPr>
            <w:tcW w:w="992" w:type="dxa"/>
            <w:tcBorders>
              <w:top w:val="nil"/>
              <w:left w:val="nil"/>
              <w:bottom w:val="nil"/>
              <w:right w:val="nil"/>
            </w:tcBorders>
            <w:shd w:val="clear" w:color="auto" w:fill="auto"/>
            <w:noWrap/>
            <w:vAlign w:val="center"/>
            <w:hideMark/>
          </w:tcPr>
          <w:p w14:paraId="7417BA4B" w14:textId="77777777" w:rsidR="006C3DD9" w:rsidRPr="003A3A86" w:rsidRDefault="006C3DD9">
            <w:pPr>
              <w:jc w:val="center"/>
              <w:rPr>
                <w:rFonts w:eastAsia="Yu Gothic"/>
                <w:color w:val="000000"/>
                <w:sz w:val="18"/>
                <w:szCs w:val="18"/>
              </w:rPr>
            </w:pPr>
            <w:r w:rsidRPr="003A3A86">
              <w:rPr>
                <w:rFonts w:eastAsia="Yu Gothic"/>
                <w:color w:val="000000"/>
                <w:sz w:val="18"/>
                <w:szCs w:val="18"/>
              </w:rPr>
              <w:t>Through 2023</w:t>
            </w:r>
          </w:p>
        </w:tc>
        <w:tc>
          <w:tcPr>
            <w:tcW w:w="1149" w:type="dxa"/>
            <w:tcBorders>
              <w:top w:val="nil"/>
              <w:left w:val="nil"/>
              <w:bottom w:val="nil"/>
              <w:right w:val="nil"/>
            </w:tcBorders>
            <w:shd w:val="clear" w:color="auto" w:fill="auto"/>
            <w:noWrap/>
            <w:vAlign w:val="center"/>
            <w:hideMark/>
          </w:tcPr>
          <w:p w14:paraId="4D52D063" w14:textId="77777777" w:rsidR="006C3DD9" w:rsidRPr="003A3A86" w:rsidRDefault="006C3DD9">
            <w:pPr>
              <w:jc w:val="center"/>
              <w:rPr>
                <w:rFonts w:eastAsia="Yu Gothic"/>
                <w:color w:val="000000"/>
                <w:sz w:val="18"/>
                <w:szCs w:val="18"/>
              </w:rPr>
            </w:pPr>
            <w:r w:rsidRPr="003A3A86">
              <w:rPr>
                <w:rFonts w:eastAsia="Yu Gothic"/>
                <w:color w:val="000000"/>
                <w:sz w:val="18"/>
                <w:szCs w:val="18"/>
              </w:rPr>
              <w:t>-</w:t>
            </w:r>
          </w:p>
        </w:tc>
        <w:tc>
          <w:tcPr>
            <w:tcW w:w="1360" w:type="dxa"/>
            <w:tcBorders>
              <w:top w:val="nil"/>
              <w:left w:val="nil"/>
              <w:bottom w:val="nil"/>
              <w:right w:val="nil"/>
            </w:tcBorders>
            <w:shd w:val="clear" w:color="auto" w:fill="auto"/>
            <w:noWrap/>
            <w:vAlign w:val="center"/>
            <w:hideMark/>
          </w:tcPr>
          <w:p w14:paraId="7D113A68" w14:textId="77777777" w:rsidR="006C3DD9" w:rsidRPr="003A3A86" w:rsidRDefault="006C3DD9">
            <w:pPr>
              <w:jc w:val="center"/>
              <w:rPr>
                <w:rFonts w:eastAsia="Yu Gothic"/>
                <w:color w:val="000000"/>
                <w:sz w:val="18"/>
                <w:szCs w:val="18"/>
              </w:rPr>
            </w:pPr>
            <w:r w:rsidRPr="003A3A86">
              <w:rPr>
                <w:rFonts w:eastAsia="Yu Gothic"/>
                <w:color w:val="000000"/>
                <w:sz w:val="18"/>
                <w:szCs w:val="18"/>
              </w:rPr>
              <w:t>-</w:t>
            </w:r>
          </w:p>
        </w:tc>
        <w:tc>
          <w:tcPr>
            <w:tcW w:w="2027" w:type="dxa"/>
            <w:tcBorders>
              <w:top w:val="nil"/>
              <w:left w:val="nil"/>
              <w:bottom w:val="nil"/>
              <w:right w:val="nil"/>
            </w:tcBorders>
            <w:shd w:val="clear" w:color="auto" w:fill="auto"/>
            <w:noWrap/>
            <w:vAlign w:val="center"/>
            <w:hideMark/>
          </w:tcPr>
          <w:p w14:paraId="18FA9CD2" w14:textId="77777777" w:rsidR="006C3DD9" w:rsidRPr="003A3A86" w:rsidRDefault="006C3DD9">
            <w:pPr>
              <w:jc w:val="center"/>
              <w:rPr>
                <w:rFonts w:eastAsia="Yu Gothic"/>
                <w:color w:val="000000"/>
                <w:sz w:val="18"/>
                <w:szCs w:val="18"/>
              </w:rPr>
            </w:pPr>
            <w:r w:rsidRPr="003A3A86">
              <w:rPr>
                <w:rFonts w:eastAsia="Yu Gothic"/>
                <w:color w:val="000000"/>
                <w:sz w:val="18"/>
                <w:szCs w:val="18"/>
              </w:rPr>
              <w:t>Estimate nonlinearity for ages 0 and 1 indices</w:t>
            </w:r>
          </w:p>
        </w:tc>
        <w:tc>
          <w:tcPr>
            <w:tcW w:w="993" w:type="dxa"/>
            <w:tcBorders>
              <w:top w:val="nil"/>
              <w:left w:val="nil"/>
              <w:bottom w:val="nil"/>
              <w:right w:val="nil"/>
            </w:tcBorders>
            <w:shd w:val="clear" w:color="auto" w:fill="auto"/>
            <w:noWrap/>
            <w:vAlign w:val="center"/>
            <w:hideMark/>
          </w:tcPr>
          <w:p w14:paraId="615EF3A3" w14:textId="77777777" w:rsidR="006C3DD9" w:rsidRPr="003A3A86" w:rsidRDefault="006C3DD9">
            <w:pPr>
              <w:jc w:val="center"/>
              <w:rPr>
                <w:rFonts w:eastAsia="Yu Gothic"/>
                <w:color w:val="000000"/>
                <w:sz w:val="18"/>
                <w:szCs w:val="18"/>
              </w:rPr>
            </w:pPr>
            <w:proofErr w:type="spellStart"/>
            <w:r w:rsidRPr="003A3A86">
              <w:rPr>
                <w:rFonts w:eastAsia="Yu Gothic"/>
                <w:color w:val="000000"/>
                <w:sz w:val="18"/>
                <w:szCs w:val="18"/>
              </w:rPr>
              <w:t>Beverton</w:t>
            </w:r>
            <w:proofErr w:type="spellEnd"/>
            <w:r w:rsidRPr="003A3A86">
              <w:rPr>
                <w:rFonts w:eastAsia="Yu Gothic"/>
                <w:color w:val="000000"/>
                <w:sz w:val="18"/>
                <w:szCs w:val="18"/>
              </w:rPr>
              <w:t>-Holt</w:t>
            </w:r>
          </w:p>
        </w:tc>
        <w:tc>
          <w:tcPr>
            <w:tcW w:w="992" w:type="dxa"/>
            <w:tcBorders>
              <w:top w:val="nil"/>
              <w:left w:val="nil"/>
              <w:bottom w:val="nil"/>
              <w:right w:val="nil"/>
            </w:tcBorders>
            <w:shd w:val="clear" w:color="auto" w:fill="auto"/>
            <w:vAlign w:val="center"/>
            <w:hideMark/>
          </w:tcPr>
          <w:p w14:paraId="12B59BC5" w14:textId="77777777" w:rsidR="006C3DD9" w:rsidRPr="003A3A86" w:rsidRDefault="006C3DD9">
            <w:pPr>
              <w:jc w:val="center"/>
              <w:rPr>
                <w:rFonts w:eastAsia="Yu Gothic"/>
                <w:color w:val="000000"/>
                <w:sz w:val="18"/>
                <w:szCs w:val="18"/>
              </w:rPr>
            </w:pPr>
            <w:r w:rsidRPr="003A3A86">
              <w:rPr>
                <w:rFonts w:eastAsia="Yu Gothic"/>
                <w:color w:val="000000"/>
                <w:sz w:val="18"/>
                <w:szCs w:val="18"/>
              </w:rPr>
              <w:t xml:space="preserve">Average </w:t>
            </w:r>
            <w:r>
              <w:rPr>
                <w:rFonts w:eastAsia="Yu Gothic" w:hint="eastAsia"/>
                <w:color w:val="000000"/>
                <w:sz w:val="18"/>
                <w:szCs w:val="18"/>
              </w:rPr>
              <w:t>of</w:t>
            </w:r>
            <w:r w:rsidRPr="003A3A86">
              <w:rPr>
                <w:rFonts w:eastAsia="Yu Gothic"/>
                <w:color w:val="000000"/>
                <w:sz w:val="18"/>
                <w:szCs w:val="18"/>
              </w:rPr>
              <w:t xml:space="preserve"> China and Japan</w:t>
            </w:r>
          </w:p>
        </w:tc>
        <w:tc>
          <w:tcPr>
            <w:tcW w:w="961" w:type="dxa"/>
            <w:tcBorders>
              <w:top w:val="nil"/>
              <w:left w:val="nil"/>
              <w:bottom w:val="nil"/>
              <w:right w:val="nil"/>
            </w:tcBorders>
            <w:shd w:val="clear" w:color="auto" w:fill="auto"/>
            <w:noWrap/>
            <w:vAlign w:val="center"/>
            <w:hideMark/>
          </w:tcPr>
          <w:p w14:paraId="5C258917" w14:textId="77777777" w:rsidR="006C3DD9" w:rsidRPr="003A3A86" w:rsidRDefault="006C3DD9">
            <w:pPr>
              <w:jc w:val="center"/>
              <w:rPr>
                <w:rFonts w:eastAsia="Yu Gothic"/>
                <w:color w:val="000000"/>
                <w:sz w:val="18"/>
                <w:szCs w:val="18"/>
              </w:rPr>
            </w:pPr>
            <w:r w:rsidRPr="003A3A86">
              <w:rPr>
                <w:rFonts w:eastAsia="Yu Gothic"/>
                <w:color w:val="000000"/>
                <w:sz w:val="18"/>
                <w:szCs w:val="18"/>
              </w:rPr>
              <w:t>Estimated</w:t>
            </w:r>
          </w:p>
        </w:tc>
      </w:tr>
      <w:tr w:rsidR="006C3DD9" w:rsidRPr="003A3A86" w14:paraId="55E47EC1" w14:textId="77777777" w:rsidTr="6B958528">
        <w:trPr>
          <w:trHeight w:val="480"/>
        </w:trPr>
        <w:tc>
          <w:tcPr>
            <w:tcW w:w="1276" w:type="dxa"/>
            <w:tcBorders>
              <w:top w:val="nil"/>
              <w:left w:val="nil"/>
              <w:bottom w:val="nil"/>
              <w:right w:val="nil"/>
            </w:tcBorders>
            <w:shd w:val="clear" w:color="auto" w:fill="auto"/>
            <w:noWrap/>
            <w:vAlign w:val="center"/>
            <w:hideMark/>
          </w:tcPr>
          <w:p w14:paraId="23CB46FB" w14:textId="77777777" w:rsidR="006C3DD9" w:rsidRPr="003A3A86" w:rsidRDefault="006C3DD9">
            <w:pPr>
              <w:jc w:val="center"/>
              <w:rPr>
                <w:rFonts w:eastAsia="Yu Gothic"/>
                <w:color w:val="000000"/>
                <w:sz w:val="18"/>
                <w:szCs w:val="18"/>
              </w:rPr>
            </w:pPr>
            <w:r w:rsidRPr="003A3A86">
              <w:rPr>
                <w:rFonts w:eastAsia="Yu Gothic"/>
                <w:color w:val="000000"/>
                <w:sz w:val="18"/>
                <w:szCs w:val="18"/>
              </w:rPr>
              <w:t>S11-MAA_ChnJpn_idx24</w:t>
            </w:r>
          </w:p>
        </w:tc>
        <w:tc>
          <w:tcPr>
            <w:tcW w:w="3402" w:type="dxa"/>
            <w:tcBorders>
              <w:top w:val="nil"/>
              <w:left w:val="nil"/>
              <w:bottom w:val="nil"/>
              <w:right w:val="nil"/>
            </w:tcBorders>
            <w:shd w:val="clear" w:color="auto" w:fill="auto"/>
            <w:vAlign w:val="center"/>
            <w:hideMark/>
          </w:tcPr>
          <w:p w14:paraId="486EDEA7" w14:textId="77777777" w:rsidR="006C3DD9" w:rsidRPr="003A3A86" w:rsidRDefault="006C3DD9">
            <w:pPr>
              <w:jc w:val="center"/>
              <w:rPr>
                <w:rFonts w:eastAsia="Yu Gothic"/>
                <w:color w:val="000000"/>
                <w:sz w:val="18"/>
                <w:szCs w:val="18"/>
              </w:rPr>
            </w:pPr>
            <w:r w:rsidRPr="003A3A86">
              <w:rPr>
                <w:rFonts w:eastAsia="Yu Gothic"/>
                <w:color w:val="000000"/>
                <w:sz w:val="18"/>
                <w:szCs w:val="18"/>
              </w:rPr>
              <w:t>Use average age of maturity between China and Japan and indices of FY2024</w:t>
            </w:r>
          </w:p>
        </w:tc>
        <w:tc>
          <w:tcPr>
            <w:tcW w:w="992" w:type="dxa"/>
            <w:tcBorders>
              <w:top w:val="nil"/>
              <w:left w:val="nil"/>
              <w:bottom w:val="nil"/>
              <w:right w:val="nil"/>
            </w:tcBorders>
            <w:shd w:val="clear" w:color="auto" w:fill="auto"/>
            <w:noWrap/>
            <w:vAlign w:val="center"/>
            <w:hideMark/>
          </w:tcPr>
          <w:p w14:paraId="606093D8" w14:textId="77777777" w:rsidR="006C3DD9" w:rsidRPr="003A3A86" w:rsidRDefault="006C3DD9">
            <w:pPr>
              <w:jc w:val="center"/>
              <w:rPr>
                <w:rFonts w:eastAsia="Yu Gothic"/>
                <w:color w:val="000000"/>
                <w:sz w:val="18"/>
                <w:szCs w:val="18"/>
              </w:rPr>
            </w:pPr>
            <w:r w:rsidRPr="003A3A86">
              <w:rPr>
                <w:rFonts w:eastAsia="Yu Gothic"/>
                <w:color w:val="000000"/>
                <w:sz w:val="18"/>
                <w:szCs w:val="18"/>
              </w:rPr>
              <w:t>Through 2024</w:t>
            </w:r>
          </w:p>
        </w:tc>
        <w:tc>
          <w:tcPr>
            <w:tcW w:w="1149" w:type="dxa"/>
            <w:tcBorders>
              <w:top w:val="nil"/>
              <w:left w:val="nil"/>
              <w:bottom w:val="nil"/>
              <w:right w:val="nil"/>
            </w:tcBorders>
            <w:shd w:val="clear" w:color="auto" w:fill="auto"/>
            <w:noWrap/>
            <w:vAlign w:val="center"/>
            <w:hideMark/>
          </w:tcPr>
          <w:p w14:paraId="7414A3E0" w14:textId="77777777" w:rsidR="006C3DD9" w:rsidRPr="003A3A86" w:rsidRDefault="006C3DD9">
            <w:pPr>
              <w:jc w:val="center"/>
              <w:rPr>
                <w:rFonts w:eastAsia="Yu Gothic"/>
                <w:color w:val="000000"/>
                <w:sz w:val="18"/>
                <w:szCs w:val="18"/>
              </w:rPr>
            </w:pPr>
            <w:r w:rsidRPr="003A3A86">
              <w:rPr>
                <w:rFonts w:eastAsia="Yu Gothic"/>
                <w:color w:val="000000"/>
                <w:sz w:val="18"/>
                <w:szCs w:val="18"/>
              </w:rPr>
              <w:t xml:space="preserve">8 years </w:t>
            </w:r>
            <w:proofErr w:type="spellStart"/>
            <w:r w:rsidRPr="003A3A86">
              <w:rPr>
                <w:rFonts w:eastAsia="Yu Gothic"/>
                <w:color w:val="000000"/>
                <w:sz w:val="18"/>
                <w:szCs w:val="18"/>
              </w:rPr>
              <w:t>ave</w:t>
            </w:r>
            <w:proofErr w:type="spellEnd"/>
            <w:r w:rsidRPr="003A3A86">
              <w:rPr>
                <w:rFonts w:eastAsia="Yu Gothic"/>
                <w:color w:val="000000"/>
                <w:sz w:val="18"/>
                <w:szCs w:val="18"/>
              </w:rPr>
              <w:t xml:space="preserve"> (2016-2023)</w:t>
            </w:r>
          </w:p>
        </w:tc>
        <w:tc>
          <w:tcPr>
            <w:tcW w:w="1360" w:type="dxa"/>
            <w:tcBorders>
              <w:top w:val="nil"/>
              <w:left w:val="nil"/>
              <w:bottom w:val="nil"/>
              <w:right w:val="nil"/>
            </w:tcBorders>
            <w:shd w:val="clear" w:color="auto" w:fill="auto"/>
            <w:noWrap/>
            <w:vAlign w:val="center"/>
            <w:hideMark/>
          </w:tcPr>
          <w:p w14:paraId="56DFC37B" w14:textId="77777777" w:rsidR="006C3DD9" w:rsidRPr="003A3A86" w:rsidRDefault="006C3DD9">
            <w:pPr>
              <w:jc w:val="center"/>
              <w:rPr>
                <w:rFonts w:eastAsia="Yu Gothic"/>
                <w:color w:val="000000"/>
                <w:sz w:val="18"/>
                <w:szCs w:val="18"/>
              </w:rPr>
            </w:pPr>
            <w:r w:rsidRPr="003A3A86">
              <w:rPr>
                <w:rFonts w:eastAsia="Yu Gothic"/>
                <w:color w:val="000000"/>
                <w:sz w:val="18"/>
                <w:szCs w:val="18"/>
              </w:rPr>
              <w:t xml:space="preserve">3 years </w:t>
            </w:r>
            <w:proofErr w:type="spellStart"/>
            <w:r w:rsidRPr="003A3A86">
              <w:rPr>
                <w:rFonts w:eastAsia="Yu Gothic"/>
                <w:color w:val="000000"/>
                <w:sz w:val="18"/>
                <w:szCs w:val="18"/>
              </w:rPr>
              <w:t>ave</w:t>
            </w:r>
            <w:proofErr w:type="spellEnd"/>
            <w:r w:rsidRPr="003A3A86">
              <w:rPr>
                <w:rFonts w:eastAsia="Yu Gothic"/>
                <w:color w:val="000000"/>
                <w:sz w:val="18"/>
                <w:szCs w:val="18"/>
              </w:rPr>
              <w:t xml:space="preserve"> (2021-2023)</w:t>
            </w:r>
          </w:p>
        </w:tc>
        <w:tc>
          <w:tcPr>
            <w:tcW w:w="2027" w:type="dxa"/>
            <w:tcBorders>
              <w:top w:val="nil"/>
              <w:left w:val="nil"/>
              <w:bottom w:val="nil"/>
              <w:right w:val="nil"/>
            </w:tcBorders>
            <w:shd w:val="clear" w:color="auto" w:fill="auto"/>
            <w:noWrap/>
            <w:vAlign w:val="center"/>
            <w:hideMark/>
          </w:tcPr>
          <w:p w14:paraId="615B304E" w14:textId="77777777" w:rsidR="006C3DD9" w:rsidRPr="003A3A86" w:rsidRDefault="006C3DD9">
            <w:pPr>
              <w:jc w:val="center"/>
              <w:rPr>
                <w:rFonts w:eastAsia="Yu Gothic"/>
                <w:color w:val="000000"/>
                <w:sz w:val="18"/>
                <w:szCs w:val="18"/>
              </w:rPr>
            </w:pPr>
            <w:r w:rsidRPr="003A3A86">
              <w:rPr>
                <w:rFonts w:eastAsia="Yu Gothic"/>
                <w:color w:val="000000"/>
                <w:sz w:val="18"/>
                <w:szCs w:val="18"/>
              </w:rPr>
              <w:t>Estimate nonlinearity for ages 0 and 1 indices</w:t>
            </w:r>
          </w:p>
        </w:tc>
        <w:tc>
          <w:tcPr>
            <w:tcW w:w="993" w:type="dxa"/>
            <w:tcBorders>
              <w:top w:val="nil"/>
              <w:left w:val="nil"/>
              <w:bottom w:val="nil"/>
              <w:right w:val="nil"/>
            </w:tcBorders>
            <w:shd w:val="clear" w:color="auto" w:fill="auto"/>
            <w:noWrap/>
            <w:vAlign w:val="center"/>
            <w:hideMark/>
          </w:tcPr>
          <w:p w14:paraId="02590C63" w14:textId="77777777" w:rsidR="006C3DD9" w:rsidRPr="003A3A86" w:rsidRDefault="006C3DD9">
            <w:pPr>
              <w:jc w:val="center"/>
              <w:rPr>
                <w:rFonts w:eastAsia="Yu Gothic"/>
                <w:color w:val="000000"/>
                <w:sz w:val="18"/>
                <w:szCs w:val="18"/>
              </w:rPr>
            </w:pPr>
            <w:proofErr w:type="spellStart"/>
            <w:r w:rsidRPr="003A3A86">
              <w:rPr>
                <w:rFonts w:eastAsia="Yu Gothic"/>
                <w:color w:val="000000"/>
                <w:sz w:val="18"/>
                <w:szCs w:val="18"/>
              </w:rPr>
              <w:t>Beverton</w:t>
            </w:r>
            <w:proofErr w:type="spellEnd"/>
            <w:r w:rsidRPr="003A3A86">
              <w:rPr>
                <w:rFonts w:eastAsia="Yu Gothic"/>
                <w:color w:val="000000"/>
                <w:sz w:val="18"/>
                <w:szCs w:val="18"/>
              </w:rPr>
              <w:t>-Holt</w:t>
            </w:r>
          </w:p>
        </w:tc>
        <w:tc>
          <w:tcPr>
            <w:tcW w:w="992" w:type="dxa"/>
            <w:tcBorders>
              <w:top w:val="nil"/>
              <w:left w:val="nil"/>
              <w:bottom w:val="nil"/>
              <w:right w:val="nil"/>
            </w:tcBorders>
            <w:shd w:val="clear" w:color="auto" w:fill="auto"/>
            <w:vAlign w:val="center"/>
            <w:hideMark/>
          </w:tcPr>
          <w:p w14:paraId="2D3CE298" w14:textId="77777777" w:rsidR="006C3DD9" w:rsidRPr="003A3A86" w:rsidRDefault="006C3DD9">
            <w:pPr>
              <w:jc w:val="center"/>
              <w:rPr>
                <w:rFonts w:eastAsia="Yu Gothic"/>
                <w:color w:val="000000"/>
                <w:sz w:val="18"/>
                <w:szCs w:val="18"/>
              </w:rPr>
            </w:pPr>
            <w:r w:rsidRPr="003A3A86">
              <w:rPr>
                <w:rFonts w:eastAsia="Yu Gothic"/>
                <w:color w:val="000000"/>
                <w:sz w:val="18"/>
                <w:szCs w:val="18"/>
              </w:rPr>
              <w:t xml:space="preserve">Average </w:t>
            </w:r>
            <w:r>
              <w:rPr>
                <w:rFonts w:eastAsia="Yu Gothic" w:hint="eastAsia"/>
                <w:color w:val="000000"/>
                <w:sz w:val="18"/>
                <w:szCs w:val="18"/>
              </w:rPr>
              <w:t>of</w:t>
            </w:r>
            <w:r w:rsidRPr="003A3A86">
              <w:rPr>
                <w:rFonts w:eastAsia="Yu Gothic"/>
                <w:color w:val="000000"/>
                <w:sz w:val="18"/>
                <w:szCs w:val="18"/>
              </w:rPr>
              <w:t xml:space="preserve"> China and Japan</w:t>
            </w:r>
          </w:p>
        </w:tc>
        <w:tc>
          <w:tcPr>
            <w:tcW w:w="961" w:type="dxa"/>
            <w:tcBorders>
              <w:top w:val="nil"/>
              <w:left w:val="nil"/>
              <w:bottom w:val="nil"/>
              <w:right w:val="nil"/>
            </w:tcBorders>
            <w:shd w:val="clear" w:color="auto" w:fill="auto"/>
            <w:noWrap/>
            <w:vAlign w:val="center"/>
            <w:hideMark/>
          </w:tcPr>
          <w:p w14:paraId="13CDB6A4" w14:textId="77777777" w:rsidR="006C3DD9" w:rsidRPr="003A3A86" w:rsidRDefault="006C3DD9">
            <w:pPr>
              <w:jc w:val="center"/>
              <w:rPr>
                <w:rFonts w:eastAsia="Yu Gothic"/>
                <w:color w:val="000000"/>
                <w:sz w:val="18"/>
                <w:szCs w:val="18"/>
              </w:rPr>
            </w:pPr>
            <w:r w:rsidRPr="003A3A86">
              <w:rPr>
                <w:rFonts w:eastAsia="Yu Gothic"/>
                <w:color w:val="000000"/>
                <w:sz w:val="18"/>
                <w:szCs w:val="18"/>
              </w:rPr>
              <w:t>Estimated</w:t>
            </w:r>
          </w:p>
        </w:tc>
      </w:tr>
      <w:tr w:rsidR="006C3DD9" w:rsidRPr="003A3A86" w14:paraId="71FA200D" w14:textId="77777777" w:rsidTr="6B958528">
        <w:trPr>
          <w:trHeight w:val="360"/>
        </w:trPr>
        <w:tc>
          <w:tcPr>
            <w:tcW w:w="1276" w:type="dxa"/>
            <w:tcBorders>
              <w:top w:val="nil"/>
              <w:left w:val="nil"/>
              <w:bottom w:val="nil"/>
              <w:right w:val="nil"/>
            </w:tcBorders>
            <w:shd w:val="clear" w:color="auto" w:fill="auto"/>
            <w:noWrap/>
            <w:vAlign w:val="center"/>
            <w:hideMark/>
          </w:tcPr>
          <w:p w14:paraId="39DF8F66" w14:textId="77777777" w:rsidR="006C3DD9" w:rsidRPr="003A3A86" w:rsidRDefault="006C3DD9">
            <w:pPr>
              <w:jc w:val="center"/>
              <w:rPr>
                <w:rFonts w:eastAsia="Yu Gothic"/>
                <w:color w:val="000000"/>
                <w:sz w:val="18"/>
                <w:szCs w:val="18"/>
              </w:rPr>
            </w:pPr>
            <w:r w:rsidRPr="003A3A86">
              <w:rPr>
                <w:rFonts w:eastAsia="Yu Gothic"/>
                <w:color w:val="000000"/>
                <w:sz w:val="18"/>
                <w:szCs w:val="18"/>
              </w:rPr>
              <w:t>S12-Mcom</w:t>
            </w:r>
          </w:p>
        </w:tc>
        <w:tc>
          <w:tcPr>
            <w:tcW w:w="3402" w:type="dxa"/>
            <w:tcBorders>
              <w:top w:val="nil"/>
              <w:left w:val="nil"/>
              <w:bottom w:val="nil"/>
              <w:right w:val="nil"/>
            </w:tcBorders>
            <w:shd w:val="clear" w:color="auto" w:fill="auto"/>
            <w:vAlign w:val="center"/>
            <w:hideMark/>
          </w:tcPr>
          <w:p w14:paraId="508D1B5D" w14:textId="77777777" w:rsidR="006C3DD9" w:rsidRPr="003A3A86" w:rsidRDefault="006C3DD9">
            <w:pPr>
              <w:jc w:val="center"/>
              <w:rPr>
                <w:rFonts w:eastAsia="Yu Gothic"/>
                <w:color w:val="000000"/>
                <w:sz w:val="18"/>
                <w:szCs w:val="18"/>
              </w:rPr>
            </w:pPr>
            <w:r w:rsidRPr="003A3A86">
              <w:rPr>
                <w:rFonts w:eastAsia="Yu Gothic"/>
                <w:color w:val="000000"/>
                <w:sz w:val="18"/>
                <w:szCs w:val="18"/>
              </w:rPr>
              <w:t>Use age-common natural mortality (M=0.5)</w:t>
            </w:r>
          </w:p>
        </w:tc>
        <w:tc>
          <w:tcPr>
            <w:tcW w:w="992" w:type="dxa"/>
            <w:tcBorders>
              <w:top w:val="nil"/>
              <w:left w:val="nil"/>
              <w:bottom w:val="nil"/>
              <w:right w:val="nil"/>
            </w:tcBorders>
            <w:shd w:val="clear" w:color="auto" w:fill="auto"/>
            <w:noWrap/>
            <w:vAlign w:val="center"/>
            <w:hideMark/>
          </w:tcPr>
          <w:p w14:paraId="505F9A6C" w14:textId="77777777" w:rsidR="006C3DD9" w:rsidRPr="003A3A86" w:rsidRDefault="006C3DD9">
            <w:pPr>
              <w:jc w:val="center"/>
              <w:rPr>
                <w:rFonts w:eastAsia="Yu Gothic"/>
                <w:color w:val="000000"/>
                <w:sz w:val="18"/>
                <w:szCs w:val="18"/>
              </w:rPr>
            </w:pPr>
            <w:r w:rsidRPr="003A3A86">
              <w:rPr>
                <w:rFonts w:eastAsia="Yu Gothic"/>
                <w:color w:val="000000"/>
                <w:sz w:val="18"/>
                <w:szCs w:val="18"/>
              </w:rPr>
              <w:t>Through 2025</w:t>
            </w:r>
          </w:p>
        </w:tc>
        <w:tc>
          <w:tcPr>
            <w:tcW w:w="1149" w:type="dxa"/>
            <w:tcBorders>
              <w:top w:val="nil"/>
              <w:left w:val="nil"/>
              <w:bottom w:val="nil"/>
              <w:right w:val="nil"/>
            </w:tcBorders>
            <w:shd w:val="clear" w:color="auto" w:fill="auto"/>
            <w:noWrap/>
            <w:vAlign w:val="center"/>
            <w:hideMark/>
          </w:tcPr>
          <w:p w14:paraId="7EB400B1" w14:textId="77777777" w:rsidR="006C3DD9" w:rsidRPr="003A3A86" w:rsidRDefault="006C3DD9">
            <w:pPr>
              <w:jc w:val="center"/>
              <w:rPr>
                <w:rFonts w:eastAsia="Yu Gothic"/>
                <w:color w:val="000000"/>
                <w:sz w:val="18"/>
                <w:szCs w:val="18"/>
              </w:rPr>
            </w:pPr>
            <w:r w:rsidRPr="003A3A86">
              <w:rPr>
                <w:rFonts w:eastAsia="Yu Gothic"/>
                <w:color w:val="000000"/>
                <w:sz w:val="18"/>
                <w:szCs w:val="18"/>
              </w:rPr>
              <w:t>-</w:t>
            </w:r>
          </w:p>
        </w:tc>
        <w:tc>
          <w:tcPr>
            <w:tcW w:w="1360" w:type="dxa"/>
            <w:tcBorders>
              <w:top w:val="nil"/>
              <w:left w:val="nil"/>
              <w:bottom w:val="nil"/>
              <w:right w:val="nil"/>
            </w:tcBorders>
            <w:shd w:val="clear" w:color="auto" w:fill="auto"/>
            <w:noWrap/>
            <w:vAlign w:val="center"/>
            <w:hideMark/>
          </w:tcPr>
          <w:p w14:paraId="5A8B6FE0" w14:textId="77777777" w:rsidR="006C3DD9" w:rsidRPr="003A3A86" w:rsidRDefault="006C3DD9">
            <w:pPr>
              <w:jc w:val="center"/>
              <w:rPr>
                <w:rFonts w:eastAsia="Yu Gothic"/>
                <w:color w:val="000000"/>
                <w:sz w:val="18"/>
                <w:szCs w:val="18"/>
              </w:rPr>
            </w:pPr>
            <w:r w:rsidRPr="003A3A86">
              <w:rPr>
                <w:rFonts w:eastAsia="Yu Gothic"/>
                <w:color w:val="000000"/>
                <w:sz w:val="18"/>
                <w:szCs w:val="18"/>
              </w:rPr>
              <w:t>-</w:t>
            </w:r>
          </w:p>
        </w:tc>
        <w:tc>
          <w:tcPr>
            <w:tcW w:w="2027" w:type="dxa"/>
            <w:tcBorders>
              <w:top w:val="nil"/>
              <w:left w:val="nil"/>
              <w:bottom w:val="nil"/>
              <w:right w:val="nil"/>
            </w:tcBorders>
            <w:shd w:val="clear" w:color="auto" w:fill="auto"/>
            <w:noWrap/>
            <w:vAlign w:val="center"/>
            <w:hideMark/>
          </w:tcPr>
          <w:p w14:paraId="324FBBAB" w14:textId="77777777" w:rsidR="006C3DD9" w:rsidRPr="003A3A86" w:rsidRDefault="006C3DD9">
            <w:pPr>
              <w:jc w:val="center"/>
              <w:rPr>
                <w:rFonts w:eastAsia="Yu Gothic"/>
                <w:color w:val="000000"/>
                <w:sz w:val="18"/>
                <w:szCs w:val="18"/>
              </w:rPr>
            </w:pPr>
            <w:r w:rsidRPr="003A3A86">
              <w:rPr>
                <w:rFonts w:eastAsia="Yu Gothic"/>
                <w:color w:val="000000"/>
                <w:sz w:val="18"/>
                <w:szCs w:val="18"/>
              </w:rPr>
              <w:t>Estimate nonlinearity for ages 0 and 1 indices</w:t>
            </w:r>
          </w:p>
        </w:tc>
        <w:tc>
          <w:tcPr>
            <w:tcW w:w="993" w:type="dxa"/>
            <w:tcBorders>
              <w:top w:val="nil"/>
              <w:left w:val="nil"/>
              <w:bottom w:val="nil"/>
              <w:right w:val="nil"/>
            </w:tcBorders>
            <w:shd w:val="clear" w:color="auto" w:fill="auto"/>
            <w:noWrap/>
            <w:vAlign w:val="center"/>
            <w:hideMark/>
          </w:tcPr>
          <w:p w14:paraId="37DF5A0D" w14:textId="77777777" w:rsidR="006C3DD9" w:rsidRPr="003A3A86" w:rsidRDefault="006C3DD9">
            <w:pPr>
              <w:jc w:val="center"/>
              <w:rPr>
                <w:rFonts w:eastAsia="Yu Gothic"/>
                <w:color w:val="000000"/>
                <w:sz w:val="18"/>
                <w:szCs w:val="18"/>
              </w:rPr>
            </w:pPr>
            <w:proofErr w:type="spellStart"/>
            <w:r w:rsidRPr="003A3A86">
              <w:rPr>
                <w:rFonts w:eastAsia="Yu Gothic"/>
                <w:color w:val="000000"/>
                <w:sz w:val="18"/>
                <w:szCs w:val="18"/>
              </w:rPr>
              <w:t>Beverton</w:t>
            </w:r>
            <w:proofErr w:type="spellEnd"/>
            <w:r w:rsidRPr="003A3A86">
              <w:rPr>
                <w:rFonts w:eastAsia="Yu Gothic"/>
                <w:color w:val="000000"/>
                <w:sz w:val="18"/>
                <w:szCs w:val="18"/>
              </w:rPr>
              <w:t>-Holt</w:t>
            </w:r>
          </w:p>
        </w:tc>
        <w:tc>
          <w:tcPr>
            <w:tcW w:w="992" w:type="dxa"/>
            <w:tcBorders>
              <w:top w:val="nil"/>
              <w:left w:val="nil"/>
              <w:bottom w:val="nil"/>
              <w:right w:val="nil"/>
            </w:tcBorders>
            <w:shd w:val="clear" w:color="auto" w:fill="auto"/>
            <w:noWrap/>
            <w:vAlign w:val="center"/>
            <w:hideMark/>
          </w:tcPr>
          <w:p w14:paraId="0E8E70C7" w14:textId="77777777" w:rsidR="006C3DD9" w:rsidRPr="003A3A86" w:rsidRDefault="006C3DD9">
            <w:pPr>
              <w:jc w:val="center"/>
              <w:rPr>
                <w:rFonts w:eastAsia="Yu Gothic"/>
                <w:color w:val="000000"/>
                <w:sz w:val="18"/>
                <w:szCs w:val="18"/>
              </w:rPr>
            </w:pPr>
            <w:r w:rsidRPr="003A3A86">
              <w:rPr>
                <w:rFonts w:eastAsia="Yu Gothic"/>
                <w:color w:val="000000"/>
                <w:sz w:val="18"/>
                <w:szCs w:val="18"/>
              </w:rPr>
              <w:t>Japan</w:t>
            </w:r>
          </w:p>
        </w:tc>
        <w:tc>
          <w:tcPr>
            <w:tcW w:w="961" w:type="dxa"/>
            <w:tcBorders>
              <w:top w:val="nil"/>
              <w:left w:val="nil"/>
              <w:bottom w:val="nil"/>
              <w:right w:val="nil"/>
            </w:tcBorders>
            <w:shd w:val="clear" w:color="auto" w:fill="auto"/>
            <w:noWrap/>
            <w:vAlign w:val="center"/>
            <w:hideMark/>
          </w:tcPr>
          <w:p w14:paraId="098943C9" w14:textId="77777777" w:rsidR="006C3DD9" w:rsidRPr="003A3A86" w:rsidRDefault="006C3DD9">
            <w:pPr>
              <w:jc w:val="center"/>
              <w:rPr>
                <w:rFonts w:eastAsia="Yu Gothic"/>
                <w:color w:val="000000"/>
                <w:sz w:val="18"/>
                <w:szCs w:val="18"/>
              </w:rPr>
            </w:pPr>
            <w:r w:rsidRPr="003A3A86">
              <w:rPr>
                <w:rFonts w:eastAsia="Yu Gothic"/>
                <w:color w:val="000000"/>
                <w:sz w:val="18"/>
                <w:szCs w:val="18"/>
              </w:rPr>
              <w:t>Estimated</w:t>
            </w:r>
          </w:p>
        </w:tc>
      </w:tr>
      <w:tr w:rsidR="006C3DD9" w:rsidRPr="003A3A86" w14:paraId="32C40E27" w14:textId="77777777" w:rsidTr="6B958528">
        <w:trPr>
          <w:trHeight w:val="360"/>
        </w:trPr>
        <w:tc>
          <w:tcPr>
            <w:tcW w:w="1276" w:type="dxa"/>
            <w:tcBorders>
              <w:top w:val="nil"/>
              <w:left w:val="nil"/>
              <w:bottom w:val="nil"/>
              <w:right w:val="nil"/>
            </w:tcBorders>
            <w:shd w:val="clear" w:color="auto" w:fill="auto"/>
            <w:noWrap/>
            <w:vAlign w:val="center"/>
            <w:hideMark/>
          </w:tcPr>
          <w:p w14:paraId="23AC8F1B" w14:textId="77777777" w:rsidR="006C3DD9" w:rsidRPr="003A3A86" w:rsidRDefault="006C3DD9">
            <w:pPr>
              <w:jc w:val="center"/>
              <w:rPr>
                <w:rFonts w:eastAsia="Yu Gothic"/>
                <w:color w:val="000000"/>
                <w:sz w:val="18"/>
                <w:szCs w:val="18"/>
              </w:rPr>
            </w:pPr>
            <w:r w:rsidRPr="003A3A86">
              <w:rPr>
                <w:rFonts w:eastAsia="Yu Gothic"/>
                <w:color w:val="000000"/>
                <w:sz w:val="18"/>
                <w:szCs w:val="18"/>
              </w:rPr>
              <w:t>S13-Mcom_idx24</w:t>
            </w:r>
          </w:p>
        </w:tc>
        <w:tc>
          <w:tcPr>
            <w:tcW w:w="3402" w:type="dxa"/>
            <w:tcBorders>
              <w:top w:val="nil"/>
              <w:left w:val="nil"/>
              <w:bottom w:val="nil"/>
              <w:right w:val="nil"/>
            </w:tcBorders>
            <w:shd w:val="clear" w:color="auto" w:fill="auto"/>
            <w:vAlign w:val="center"/>
            <w:hideMark/>
          </w:tcPr>
          <w:p w14:paraId="2DFAC65E" w14:textId="77777777" w:rsidR="006C3DD9" w:rsidRPr="003A3A86" w:rsidRDefault="006C3DD9">
            <w:pPr>
              <w:jc w:val="center"/>
              <w:rPr>
                <w:rFonts w:eastAsia="Yu Gothic"/>
                <w:color w:val="000000"/>
                <w:sz w:val="18"/>
                <w:szCs w:val="18"/>
              </w:rPr>
            </w:pPr>
            <w:r w:rsidRPr="003A3A86">
              <w:rPr>
                <w:rFonts w:eastAsia="Yu Gothic"/>
                <w:color w:val="000000"/>
                <w:sz w:val="18"/>
                <w:szCs w:val="18"/>
              </w:rPr>
              <w:t>Use age-common natural mortality (M=0.5) and indices of FY2024</w:t>
            </w:r>
          </w:p>
        </w:tc>
        <w:tc>
          <w:tcPr>
            <w:tcW w:w="992" w:type="dxa"/>
            <w:tcBorders>
              <w:top w:val="nil"/>
              <w:left w:val="nil"/>
              <w:bottom w:val="nil"/>
              <w:right w:val="nil"/>
            </w:tcBorders>
            <w:shd w:val="clear" w:color="auto" w:fill="auto"/>
            <w:noWrap/>
            <w:vAlign w:val="center"/>
            <w:hideMark/>
          </w:tcPr>
          <w:p w14:paraId="0898C989" w14:textId="77777777" w:rsidR="006C3DD9" w:rsidRPr="003A3A86" w:rsidRDefault="006C3DD9">
            <w:pPr>
              <w:jc w:val="center"/>
              <w:rPr>
                <w:rFonts w:eastAsia="Yu Gothic"/>
                <w:color w:val="000000"/>
                <w:sz w:val="18"/>
                <w:szCs w:val="18"/>
              </w:rPr>
            </w:pPr>
            <w:r w:rsidRPr="003A3A86">
              <w:rPr>
                <w:rFonts w:eastAsia="Yu Gothic"/>
                <w:color w:val="000000"/>
                <w:sz w:val="18"/>
                <w:szCs w:val="18"/>
              </w:rPr>
              <w:t>Through 2026</w:t>
            </w:r>
          </w:p>
        </w:tc>
        <w:tc>
          <w:tcPr>
            <w:tcW w:w="1149" w:type="dxa"/>
            <w:tcBorders>
              <w:top w:val="nil"/>
              <w:left w:val="nil"/>
              <w:bottom w:val="nil"/>
              <w:right w:val="nil"/>
            </w:tcBorders>
            <w:shd w:val="clear" w:color="auto" w:fill="auto"/>
            <w:noWrap/>
            <w:vAlign w:val="center"/>
            <w:hideMark/>
          </w:tcPr>
          <w:p w14:paraId="687847E3" w14:textId="77777777" w:rsidR="006C3DD9" w:rsidRPr="003A3A86" w:rsidRDefault="006C3DD9">
            <w:pPr>
              <w:jc w:val="center"/>
              <w:rPr>
                <w:rFonts w:eastAsia="Yu Gothic"/>
                <w:color w:val="000000"/>
                <w:sz w:val="18"/>
                <w:szCs w:val="18"/>
              </w:rPr>
            </w:pPr>
            <w:r w:rsidRPr="003A3A86">
              <w:rPr>
                <w:rFonts w:eastAsia="Yu Gothic"/>
                <w:color w:val="000000"/>
                <w:sz w:val="18"/>
                <w:szCs w:val="18"/>
              </w:rPr>
              <w:t xml:space="preserve">8 years </w:t>
            </w:r>
            <w:proofErr w:type="spellStart"/>
            <w:r w:rsidRPr="003A3A86">
              <w:rPr>
                <w:rFonts w:eastAsia="Yu Gothic"/>
                <w:color w:val="000000"/>
                <w:sz w:val="18"/>
                <w:szCs w:val="18"/>
              </w:rPr>
              <w:t>ave</w:t>
            </w:r>
            <w:proofErr w:type="spellEnd"/>
            <w:r w:rsidRPr="003A3A86">
              <w:rPr>
                <w:rFonts w:eastAsia="Yu Gothic"/>
                <w:color w:val="000000"/>
                <w:sz w:val="18"/>
                <w:szCs w:val="18"/>
              </w:rPr>
              <w:t xml:space="preserve"> (2016-2023)</w:t>
            </w:r>
          </w:p>
        </w:tc>
        <w:tc>
          <w:tcPr>
            <w:tcW w:w="1360" w:type="dxa"/>
            <w:tcBorders>
              <w:top w:val="nil"/>
              <w:left w:val="nil"/>
              <w:bottom w:val="nil"/>
              <w:right w:val="nil"/>
            </w:tcBorders>
            <w:shd w:val="clear" w:color="auto" w:fill="auto"/>
            <w:noWrap/>
            <w:vAlign w:val="center"/>
            <w:hideMark/>
          </w:tcPr>
          <w:p w14:paraId="696AB55D" w14:textId="77777777" w:rsidR="006C3DD9" w:rsidRPr="003A3A86" w:rsidRDefault="006C3DD9">
            <w:pPr>
              <w:jc w:val="center"/>
              <w:rPr>
                <w:rFonts w:eastAsia="Yu Gothic"/>
                <w:color w:val="000000"/>
                <w:sz w:val="18"/>
                <w:szCs w:val="18"/>
              </w:rPr>
            </w:pPr>
            <w:r w:rsidRPr="003A3A86">
              <w:rPr>
                <w:rFonts w:eastAsia="Yu Gothic"/>
                <w:color w:val="000000"/>
                <w:sz w:val="18"/>
                <w:szCs w:val="18"/>
              </w:rPr>
              <w:t xml:space="preserve">3 years </w:t>
            </w:r>
            <w:proofErr w:type="spellStart"/>
            <w:r w:rsidRPr="003A3A86">
              <w:rPr>
                <w:rFonts w:eastAsia="Yu Gothic"/>
                <w:color w:val="000000"/>
                <w:sz w:val="18"/>
                <w:szCs w:val="18"/>
              </w:rPr>
              <w:t>ave</w:t>
            </w:r>
            <w:proofErr w:type="spellEnd"/>
            <w:r w:rsidRPr="003A3A86">
              <w:rPr>
                <w:rFonts w:eastAsia="Yu Gothic"/>
                <w:color w:val="000000"/>
                <w:sz w:val="18"/>
                <w:szCs w:val="18"/>
              </w:rPr>
              <w:t xml:space="preserve"> (2021-2023)</w:t>
            </w:r>
          </w:p>
        </w:tc>
        <w:tc>
          <w:tcPr>
            <w:tcW w:w="2027" w:type="dxa"/>
            <w:tcBorders>
              <w:top w:val="nil"/>
              <w:left w:val="nil"/>
              <w:bottom w:val="nil"/>
              <w:right w:val="nil"/>
            </w:tcBorders>
            <w:shd w:val="clear" w:color="auto" w:fill="auto"/>
            <w:noWrap/>
            <w:vAlign w:val="center"/>
            <w:hideMark/>
          </w:tcPr>
          <w:p w14:paraId="3DBCB230" w14:textId="77777777" w:rsidR="006C3DD9" w:rsidRPr="003A3A86" w:rsidRDefault="006C3DD9">
            <w:pPr>
              <w:jc w:val="center"/>
              <w:rPr>
                <w:rFonts w:eastAsia="Yu Gothic"/>
                <w:color w:val="000000"/>
                <w:sz w:val="18"/>
                <w:szCs w:val="18"/>
              </w:rPr>
            </w:pPr>
            <w:r w:rsidRPr="003A3A86">
              <w:rPr>
                <w:rFonts w:eastAsia="Yu Gothic"/>
                <w:color w:val="000000"/>
                <w:sz w:val="18"/>
                <w:szCs w:val="18"/>
              </w:rPr>
              <w:t>Estimate nonlinearity for ages 0 and 1 indices</w:t>
            </w:r>
          </w:p>
        </w:tc>
        <w:tc>
          <w:tcPr>
            <w:tcW w:w="993" w:type="dxa"/>
            <w:tcBorders>
              <w:top w:val="nil"/>
              <w:left w:val="nil"/>
              <w:bottom w:val="nil"/>
              <w:right w:val="nil"/>
            </w:tcBorders>
            <w:shd w:val="clear" w:color="auto" w:fill="auto"/>
            <w:noWrap/>
            <w:vAlign w:val="center"/>
            <w:hideMark/>
          </w:tcPr>
          <w:p w14:paraId="0B0CA984" w14:textId="77777777" w:rsidR="006C3DD9" w:rsidRPr="003A3A86" w:rsidRDefault="006C3DD9">
            <w:pPr>
              <w:jc w:val="center"/>
              <w:rPr>
                <w:rFonts w:eastAsia="Yu Gothic"/>
                <w:color w:val="000000"/>
                <w:sz w:val="18"/>
                <w:szCs w:val="18"/>
              </w:rPr>
            </w:pPr>
            <w:proofErr w:type="spellStart"/>
            <w:r w:rsidRPr="003A3A86">
              <w:rPr>
                <w:rFonts w:eastAsia="Yu Gothic"/>
                <w:color w:val="000000"/>
                <w:sz w:val="18"/>
                <w:szCs w:val="18"/>
              </w:rPr>
              <w:t>Beverton</w:t>
            </w:r>
            <w:proofErr w:type="spellEnd"/>
            <w:r w:rsidRPr="003A3A86">
              <w:rPr>
                <w:rFonts w:eastAsia="Yu Gothic"/>
                <w:color w:val="000000"/>
                <w:sz w:val="18"/>
                <w:szCs w:val="18"/>
              </w:rPr>
              <w:t>-Holt</w:t>
            </w:r>
          </w:p>
        </w:tc>
        <w:tc>
          <w:tcPr>
            <w:tcW w:w="992" w:type="dxa"/>
            <w:tcBorders>
              <w:top w:val="nil"/>
              <w:left w:val="nil"/>
              <w:bottom w:val="nil"/>
              <w:right w:val="nil"/>
            </w:tcBorders>
            <w:shd w:val="clear" w:color="auto" w:fill="auto"/>
            <w:noWrap/>
            <w:vAlign w:val="center"/>
            <w:hideMark/>
          </w:tcPr>
          <w:p w14:paraId="7FCFEAC4" w14:textId="77777777" w:rsidR="006C3DD9" w:rsidRPr="003A3A86" w:rsidRDefault="006C3DD9">
            <w:pPr>
              <w:jc w:val="center"/>
              <w:rPr>
                <w:rFonts w:eastAsia="Yu Gothic"/>
                <w:color w:val="000000"/>
                <w:sz w:val="18"/>
                <w:szCs w:val="18"/>
              </w:rPr>
            </w:pPr>
            <w:r w:rsidRPr="003A3A86">
              <w:rPr>
                <w:rFonts w:eastAsia="Yu Gothic"/>
                <w:color w:val="000000"/>
                <w:sz w:val="18"/>
                <w:szCs w:val="18"/>
              </w:rPr>
              <w:t>Japan</w:t>
            </w:r>
          </w:p>
        </w:tc>
        <w:tc>
          <w:tcPr>
            <w:tcW w:w="961" w:type="dxa"/>
            <w:tcBorders>
              <w:top w:val="nil"/>
              <w:left w:val="nil"/>
              <w:bottom w:val="nil"/>
              <w:right w:val="nil"/>
            </w:tcBorders>
            <w:shd w:val="clear" w:color="auto" w:fill="auto"/>
            <w:noWrap/>
            <w:vAlign w:val="center"/>
            <w:hideMark/>
          </w:tcPr>
          <w:p w14:paraId="666E5BC9" w14:textId="77777777" w:rsidR="006C3DD9" w:rsidRPr="003A3A86" w:rsidRDefault="006C3DD9">
            <w:pPr>
              <w:jc w:val="center"/>
              <w:rPr>
                <w:rFonts w:eastAsia="Yu Gothic"/>
                <w:color w:val="000000"/>
                <w:sz w:val="18"/>
                <w:szCs w:val="18"/>
              </w:rPr>
            </w:pPr>
            <w:r w:rsidRPr="003A3A86">
              <w:rPr>
                <w:rFonts w:eastAsia="Yu Gothic"/>
                <w:color w:val="000000"/>
                <w:sz w:val="18"/>
                <w:szCs w:val="18"/>
              </w:rPr>
              <w:t>Estimated</w:t>
            </w:r>
          </w:p>
        </w:tc>
      </w:tr>
      <w:tr w:rsidR="006C3DD9" w:rsidRPr="003A3A86" w14:paraId="0DF98C97" w14:textId="77777777" w:rsidTr="6B958528">
        <w:trPr>
          <w:trHeight w:val="360"/>
        </w:trPr>
        <w:tc>
          <w:tcPr>
            <w:tcW w:w="1276" w:type="dxa"/>
            <w:tcBorders>
              <w:top w:val="nil"/>
              <w:left w:val="nil"/>
              <w:bottom w:val="nil"/>
              <w:right w:val="nil"/>
            </w:tcBorders>
            <w:shd w:val="clear" w:color="auto" w:fill="auto"/>
            <w:noWrap/>
            <w:vAlign w:val="center"/>
            <w:hideMark/>
          </w:tcPr>
          <w:p w14:paraId="265FC9BB" w14:textId="77777777" w:rsidR="006C3DD9" w:rsidRPr="003A3A86" w:rsidRDefault="006C3DD9">
            <w:pPr>
              <w:jc w:val="center"/>
              <w:rPr>
                <w:rFonts w:eastAsia="Yu Gothic"/>
                <w:color w:val="000000"/>
                <w:sz w:val="18"/>
                <w:szCs w:val="18"/>
              </w:rPr>
            </w:pPr>
            <w:r w:rsidRPr="003A3A86">
              <w:rPr>
                <w:rFonts w:eastAsia="Yu Gothic"/>
                <w:color w:val="000000"/>
                <w:sz w:val="18"/>
                <w:szCs w:val="18"/>
              </w:rPr>
              <w:t>S14-SHS</w:t>
            </w:r>
          </w:p>
        </w:tc>
        <w:tc>
          <w:tcPr>
            <w:tcW w:w="3402" w:type="dxa"/>
            <w:tcBorders>
              <w:top w:val="nil"/>
              <w:left w:val="nil"/>
              <w:bottom w:val="nil"/>
              <w:right w:val="nil"/>
            </w:tcBorders>
            <w:shd w:val="clear" w:color="auto" w:fill="auto"/>
            <w:vAlign w:val="center"/>
            <w:hideMark/>
          </w:tcPr>
          <w:p w14:paraId="43CAE36D" w14:textId="77777777" w:rsidR="006C3DD9" w:rsidRPr="003A3A86" w:rsidRDefault="006C3DD9">
            <w:pPr>
              <w:jc w:val="center"/>
              <w:rPr>
                <w:rFonts w:eastAsia="Yu Gothic"/>
                <w:color w:val="000000"/>
                <w:sz w:val="18"/>
                <w:szCs w:val="18"/>
              </w:rPr>
            </w:pPr>
            <w:r w:rsidRPr="003A3A86">
              <w:rPr>
                <w:rFonts w:eastAsia="Yu Gothic"/>
                <w:color w:val="000000"/>
                <w:sz w:val="18"/>
                <w:szCs w:val="18"/>
              </w:rPr>
              <w:t>Use smooth hockey stick (SHS)</w:t>
            </w:r>
          </w:p>
        </w:tc>
        <w:tc>
          <w:tcPr>
            <w:tcW w:w="992" w:type="dxa"/>
            <w:tcBorders>
              <w:top w:val="nil"/>
              <w:left w:val="nil"/>
              <w:bottom w:val="nil"/>
              <w:right w:val="nil"/>
            </w:tcBorders>
            <w:shd w:val="clear" w:color="auto" w:fill="auto"/>
            <w:noWrap/>
            <w:vAlign w:val="center"/>
            <w:hideMark/>
          </w:tcPr>
          <w:p w14:paraId="598393EE" w14:textId="77777777" w:rsidR="006C3DD9" w:rsidRPr="003A3A86" w:rsidRDefault="006C3DD9">
            <w:pPr>
              <w:jc w:val="center"/>
              <w:rPr>
                <w:rFonts w:eastAsia="Yu Gothic"/>
                <w:color w:val="000000"/>
                <w:sz w:val="18"/>
                <w:szCs w:val="18"/>
              </w:rPr>
            </w:pPr>
            <w:r w:rsidRPr="003A3A86">
              <w:rPr>
                <w:rFonts w:eastAsia="Yu Gothic"/>
                <w:color w:val="000000"/>
                <w:sz w:val="18"/>
                <w:szCs w:val="18"/>
              </w:rPr>
              <w:t>Through 2023</w:t>
            </w:r>
          </w:p>
        </w:tc>
        <w:tc>
          <w:tcPr>
            <w:tcW w:w="1149" w:type="dxa"/>
            <w:tcBorders>
              <w:top w:val="nil"/>
              <w:left w:val="nil"/>
              <w:bottom w:val="nil"/>
              <w:right w:val="nil"/>
            </w:tcBorders>
            <w:shd w:val="clear" w:color="auto" w:fill="auto"/>
            <w:noWrap/>
            <w:vAlign w:val="center"/>
            <w:hideMark/>
          </w:tcPr>
          <w:p w14:paraId="27CEE84E" w14:textId="77777777" w:rsidR="006C3DD9" w:rsidRPr="003A3A86" w:rsidRDefault="006C3DD9">
            <w:pPr>
              <w:jc w:val="center"/>
              <w:rPr>
                <w:rFonts w:eastAsia="Yu Gothic"/>
                <w:color w:val="000000"/>
                <w:sz w:val="18"/>
                <w:szCs w:val="18"/>
              </w:rPr>
            </w:pPr>
            <w:r w:rsidRPr="003A3A86">
              <w:rPr>
                <w:rFonts w:eastAsia="Yu Gothic"/>
                <w:color w:val="000000"/>
                <w:sz w:val="18"/>
                <w:szCs w:val="18"/>
              </w:rPr>
              <w:t>-</w:t>
            </w:r>
          </w:p>
        </w:tc>
        <w:tc>
          <w:tcPr>
            <w:tcW w:w="1360" w:type="dxa"/>
            <w:tcBorders>
              <w:top w:val="nil"/>
              <w:left w:val="nil"/>
              <w:bottom w:val="nil"/>
              <w:right w:val="nil"/>
            </w:tcBorders>
            <w:shd w:val="clear" w:color="auto" w:fill="auto"/>
            <w:noWrap/>
            <w:vAlign w:val="center"/>
            <w:hideMark/>
          </w:tcPr>
          <w:p w14:paraId="47B2BFD1" w14:textId="77777777" w:rsidR="006C3DD9" w:rsidRPr="003A3A86" w:rsidRDefault="006C3DD9">
            <w:pPr>
              <w:jc w:val="center"/>
              <w:rPr>
                <w:rFonts w:eastAsia="Yu Gothic"/>
                <w:color w:val="000000"/>
                <w:sz w:val="18"/>
                <w:szCs w:val="18"/>
              </w:rPr>
            </w:pPr>
            <w:r w:rsidRPr="003A3A86">
              <w:rPr>
                <w:rFonts w:eastAsia="Yu Gothic"/>
                <w:color w:val="000000"/>
                <w:sz w:val="18"/>
                <w:szCs w:val="18"/>
              </w:rPr>
              <w:t>-</w:t>
            </w:r>
          </w:p>
        </w:tc>
        <w:tc>
          <w:tcPr>
            <w:tcW w:w="2027" w:type="dxa"/>
            <w:tcBorders>
              <w:top w:val="nil"/>
              <w:left w:val="nil"/>
              <w:bottom w:val="nil"/>
              <w:right w:val="nil"/>
            </w:tcBorders>
            <w:shd w:val="clear" w:color="auto" w:fill="auto"/>
            <w:noWrap/>
            <w:vAlign w:val="center"/>
            <w:hideMark/>
          </w:tcPr>
          <w:p w14:paraId="2F7599B5" w14:textId="77777777" w:rsidR="006C3DD9" w:rsidRPr="003A3A86" w:rsidRDefault="006C3DD9">
            <w:pPr>
              <w:jc w:val="center"/>
              <w:rPr>
                <w:rFonts w:eastAsia="Yu Gothic"/>
                <w:color w:val="000000"/>
                <w:sz w:val="18"/>
                <w:szCs w:val="18"/>
              </w:rPr>
            </w:pPr>
            <w:r w:rsidRPr="003A3A86">
              <w:rPr>
                <w:rFonts w:eastAsia="Yu Gothic"/>
                <w:color w:val="000000"/>
                <w:sz w:val="18"/>
                <w:szCs w:val="18"/>
              </w:rPr>
              <w:t>Estimate nonlinearity for ages 0 and 1 indices</w:t>
            </w:r>
          </w:p>
        </w:tc>
        <w:tc>
          <w:tcPr>
            <w:tcW w:w="993" w:type="dxa"/>
            <w:tcBorders>
              <w:top w:val="nil"/>
              <w:left w:val="nil"/>
              <w:bottom w:val="nil"/>
              <w:right w:val="nil"/>
            </w:tcBorders>
            <w:shd w:val="clear" w:color="auto" w:fill="auto"/>
            <w:noWrap/>
            <w:vAlign w:val="center"/>
            <w:hideMark/>
          </w:tcPr>
          <w:p w14:paraId="4D9673FE" w14:textId="77777777" w:rsidR="006C3DD9" w:rsidRPr="003A3A86" w:rsidRDefault="006C3DD9">
            <w:pPr>
              <w:jc w:val="center"/>
              <w:rPr>
                <w:rFonts w:eastAsia="Yu Gothic"/>
                <w:color w:val="000000"/>
                <w:sz w:val="18"/>
                <w:szCs w:val="18"/>
              </w:rPr>
            </w:pPr>
            <w:r w:rsidRPr="003A3A86">
              <w:rPr>
                <w:rFonts w:eastAsia="Yu Gothic"/>
                <w:color w:val="000000"/>
                <w:sz w:val="18"/>
                <w:szCs w:val="18"/>
              </w:rPr>
              <w:t>Smooth HS</w:t>
            </w:r>
          </w:p>
        </w:tc>
        <w:tc>
          <w:tcPr>
            <w:tcW w:w="992" w:type="dxa"/>
            <w:tcBorders>
              <w:top w:val="nil"/>
              <w:left w:val="nil"/>
              <w:bottom w:val="nil"/>
              <w:right w:val="nil"/>
            </w:tcBorders>
            <w:shd w:val="clear" w:color="auto" w:fill="auto"/>
            <w:noWrap/>
            <w:vAlign w:val="center"/>
            <w:hideMark/>
          </w:tcPr>
          <w:p w14:paraId="1FECBCCE" w14:textId="77777777" w:rsidR="006C3DD9" w:rsidRPr="003A3A86" w:rsidRDefault="006C3DD9">
            <w:pPr>
              <w:jc w:val="center"/>
              <w:rPr>
                <w:rFonts w:eastAsia="Yu Gothic"/>
                <w:color w:val="000000"/>
                <w:sz w:val="18"/>
                <w:szCs w:val="18"/>
              </w:rPr>
            </w:pPr>
            <w:r w:rsidRPr="003A3A86">
              <w:rPr>
                <w:rFonts w:eastAsia="Yu Gothic"/>
                <w:color w:val="000000"/>
                <w:sz w:val="18"/>
                <w:szCs w:val="18"/>
              </w:rPr>
              <w:t>Japan</w:t>
            </w:r>
          </w:p>
        </w:tc>
        <w:tc>
          <w:tcPr>
            <w:tcW w:w="961" w:type="dxa"/>
            <w:tcBorders>
              <w:top w:val="nil"/>
              <w:left w:val="nil"/>
              <w:bottom w:val="nil"/>
              <w:right w:val="nil"/>
            </w:tcBorders>
            <w:shd w:val="clear" w:color="auto" w:fill="auto"/>
            <w:noWrap/>
            <w:vAlign w:val="center"/>
            <w:hideMark/>
          </w:tcPr>
          <w:p w14:paraId="5813E308" w14:textId="77777777" w:rsidR="006C3DD9" w:rsidRPr="003A3A86" w:rsidRDefault="006C3DD9">
            <w:pPr>
              <w:jc w:val="center"/>
              <w:rPr>
                <w:rFonts w:eastAsia="Yu Gothic"/>
                <w:color w:val="000000"/>
                <w:sz w:val="18"/>
                <w:szCs w:val="18"/>
              </w:rPr>
            </w:pPr>
            <w:r w:rsidRPr="003A3A86">
              <w:rPr>
                <w:rFonts w:eastAsia="Yu Gothic"/>
                <w:color w:val="000000"/>
                <w:sz w:val="18"/>
                <w:szCs w:val="18"/>
              </w:rPr>
              <w:t>Estimated</w:t>
            </w:r>
          </w:p>
        </w:tc>
      </w:tr>
      <w:tr w:rsidR="006C3DD9" w:rsidRPr="003A3A86" w14:paraId="4767F81B" w14:textId="77777777" w:rsidTr="6B958528">
        <w:trPr>
          <w:trHeight w:val="360"/>
        </w:trPr>
        <w:tc>
          <w:tcPr>
            <w:tcW w:w="1276" w:type="dxa"/>
            <w:tcBorders>
              <w:top w:val="nil"/>
              <w:left w:val="nil"/>
              <w:bottom w:val="nil"/>
              <w:right w:val="nil"/>
            </w:tcBorders>
            <w:shd w:val="clear" w:color="auto" w:fill="auto"/>
            <w:noWrap/>
            <w:vAlign w:val="center"/>
            <w:hideMark/>
          </w:tcPr>
          <w:p w14:paraId="399338CC" w14:textId="77777777" w:rsidR="006C3DD9" w:rsidRPr="003A3A86" w:rsidRDefault="006C3DD9">
            <w:pPr>
              <w:jc w:val="center"/>
              <w:rPr>
                <w:rFonts w:eastAsia="Yu Gothic"/>
                <w:color w:val="000000"/>
                <w:sz w:val="18"/>
                <w:szCs w:val="18"/>
              </w:rPr>
            </w:pPr>
            <w:r w:rsidRPr="003A3A86">
              <w:rPr>
                <w:rFonts w:eastAsia="Yu Gothic"/>
                <w:color w:val="000000"/>
                <w:sz w:val="18"/>
                <w:szCs w:val="18"/>
              </w:rPr>
              <w:t>S15-SHS_idx24</w:t>
            </w:r>
          </w:p>
        </w:tc>
        <w:tc>
          <w:tcPr>
            <w:tcW w:w="3402" w:type="dxa"/>
            <w:tcBorders>
              <w:top w:val="nil"/>
              <w:left w:val="nil"/>
              <w:bottom w:val="nil"/>
              <w:right w:val="nil"/>
            </w:tcBorders>
            <w:shd w:val="clear" w:color="auto" w:fill="auto"/>
            <w:vAlign w:val="center"/>
            <w:hideMark/>
          </w:tcPr>
          <w:p w14:paraId="5FF6CFEF" w14:textId="77777777" w:rsidR="006C3DD9" w:rsidRPr="003A3A86" w:rsidRDefault="006C3DD9">
            <w:pPr>
              <w:jc w:val="center"/>
              <w:rPr>
                <w:rFonts w:eastAsia="Yu Gothic"/>
                <w:color w:val="000000"/>
                <w:sz w:val="18"/>
                <w:szCs w:val="18"/>
              </w:rPr>
            </w:pPr>
            <w:r w:rsidRPr="003A3A86">
              <w:rPr>
                <w:rFonts w:eastAsia="Yu Gothic"/>
                <w:color w:val="000000"/>
                <w:sz w:val="18"/>
                <w:szCs w:val="18"/>
              </w:rPr>
              <w:t>Use smooth hockey</w:t>
            </w:r>
            <w:r>
              <w:rPr>
                <w:rFonts w:eastAsia="Yu Gothic" w:hint="eastAsia"/>
                <w:color w:val="000000"/>
                <w:sz w:val="18"/>
                <w:szCs w:val="18"/>
              </w:rPr>
              <w:t xml:space="preserve"> </w:t>
            </w:r>
            <w:r w:rsidRPr="003A3A86">
              <w:rPr>
                <w:rFonts w:eastAsia="Yu Gothic"/>
                <w:color w:val="000000"/>
                <w:sz w:val="18"/>
                <w:szCs w:val="18"/>
              </w:rPr>
              <w:t>stick (SHS) and indices of FY2024</w:t>
            </w:r>
          </w:p>
        </w:tc>
        <w:tc>
          <w:tcPr>
            <w:tcW w:w="992" w:type="dxa"/>
            <w:tcBorders>
              <w:top w:val="nil"/>
              <w:left w:val="nil"/>
              <w:bottom w:val="nil"/>
              <w:right w:val="nil"/>
            </w:tcBorders>
            <w:shd w:val="clear" w:color="auto" w:fill="auto"/>
            <w:noWrap/>
            <w:vAlign w:val="center"/>
            <w:hideMark/>
          </w:tcPr>
          <w:p w14:paraId="1A93FE42" w14:textId="77777777" w:rsidR="006C3DD9" w:rsidRPr="003A3A86" w:rsidRDefault="006C3DD9">
            <w:pPr>
              <w:jc w:val="center"/>
              <w:rPr>
                <w:rFonts w:eastAsia="Yu Gothic"/>
                <w:color w:val="000000"/>
                <w:sz w:val="18"/>
                <w:szCs w:val="18"/>
              </w:rPr>
            </w:pPr>
            <w:r w:rsidRPr="003A3A86">
              <w:rPr>
                <w:rFonts w:eastAsia="Yu Gothic"/>
                <w:color w:val="000000"/>
                <w:sz w:val="18"/>
                <w:szCs w:val="18"/>
              </w:rPr>
              <w:t>Through 2024</w:t>
            </w:r>
          </w:p>
        </w:tc>
        <w:tc>
          <w:tcPr>
            <w:tcW w:w="1149" w:type="dxa"/>
            <w:tcBorders>
              <w:top w:val="nil"/>
              <w:left w:val="nil"/>
              <w:bottom w:val="nil"/>
              <w:right w:val="nil"/>
            </w:tcBorders>
            <w:shd w:val="clear" w:color="auto" w:fill="auto"/>
            <w:noWrap/>
            <w:vAlign w:val="center"/>
            <w:hideMark/>
          </w:tcPr>
          <w:p w14:paraId="3A8DFC2C" w14:textId="77777777" w:rsidR="006C3DD9" w:rsidRPr="003A3A86" w:rsidRDefault="006C3DD9">
            <w:pPr>
              <w:jc w:val="center"/>
              <w:rPr>
                <w:rFonts w:eastAsia="Yu Gothic"/>
                <w:color w:val="000000"/>
                <w:sz w:val="18"/>
                <w:szCs w:val="18"/>
              </w:rPr>
            </w:pPr>
            <w:r w:rsidRPr="003A3A86">
              <w:rPr>
                <w:rFonts w:eastAsia="Yu Gothic"/>
                <w:color w:val="000000"/>
                <w:sz w:val="18"/>
                <w:szCs w:val="18"/>
              </w:rPr>
              <w:t xml:space="preserve">8 years </w:t>
            </w:r>
            <w:proofErr w:type="spellStart"/>
            <w:r w:rsidRPr="003A3A86">
              <w:rPr>
                <w:rFonts w:eastAsia="Yu Gothic"/>
                <w:color w:val="000000"/>
                <w:sz w:val="18"/>
                <w:szCs w:val="18"/>
              </w:rPr>
              <w:t>ave</w:t>
            </w:r>
            <w:proofErr w:type="spellEnd"/>
            <w:r w:rsidRPr="003A3A86">
              <w:rPr>
                <w:rFonts w:eastAsia="Yu Gothic"/>
                <w:color w:val="000000"/>
                <w:sz w:val="18"/>
                <w:szCs w:val="18"/>
              </w:rPr>
              <w:t xml:space="preserve"> (2016-2023)</w:t>
            </w:r>
          </w:p>
        </w:tc>
        <w:tc>
          <w:tcPr>
            <w:tcW w:w="1360" w:type="dxa"/>
            <w:tcBorders>
              <w:top w:val="nil"/>
              <w:left w:val="nil"/>
              <w:bottom w:val="nil"/>
              <w:right w:val="nil"/>
            </w:tcBorders>
            <w:shd w:val="clear" w:color="auto" w:fill="auto"/>
            <w:noWrap/>
            <w:vAlign w:val="center"/>
            <w:hideMark/>
          </w:tcPr>
          <w:p w14:paraId="741007C9" w14:textId="77777777" w:rsidR="006C3DD9" w:rsidRPr="003A3A86" w:rsidRDefault="006C3DD9">
            <w:pPr>
              <w:jc w:val="center"/>
              <w:rPr>
                <w:rFonts w:eastAsia="Yu Gothic"/>
                <w:color w:val="000000"/>
                <w:sz w:val="18"/>
                <w:szCs w:val="18"/>
              </w:rPr>
            </w:pPr>
            <w:r w:rsidRPr="003A3A86">
              <w:rPr>
                <w:rFonts w:eastAsia="Yu Gothic"/>
                <w:color w:val="000000"/>
                <w:sz w:val="18"/>
                <w:szCs w:val="18"/>
              </w:rPr>
              <w:t xml:space="preserve">3 years </w:t>
            </w:r>
            <w:proofErr w:type="spellStart"/>
            <w:r w:rsidRPr="003A3A86">
              <w:rPr>
                <w:rFonts w:eastAsia="Yu Gothic"/>
                <w:color w:val="000000"/>
                <w:sz w:val="18"/>
                <w:szCs w:val="18"/>
              </w:rPr>
              <w:t>ave</w:t>
            </w:r>
            <w:proofErr w:type="spellEnd"/>
            <w:r w:rsidRPr="003A3A86">
              <w:rPr>
                <w:rFonts w:eastAsia="Yu Gothic"/>
                <w:color w:val="000000"/>
                <w:sz w:val="18"/>
                <w:szCs w:val="18"/>
              </w:rPr>
              <w:t xml:space="preserve"> (2021-2023)</w:t>
            </w:r>
          </w:p>
        </w:tc>
        <w:tc>
          <w:tcPr>
            <w:tcW w:w="2027" w:type="dxa"/>
            <w:tcBorders>
              <w:top w:val="nil"/>
              <w:left w:val="nil"/>
              <w:bottom w:val="nil"/>
              <w:right w:val="nil"/>
            </w:tcBorders>
            <w:shd w:val="clear" w:color="auto" w:fill="auto"/>
            <w:noWrap/>
            <w:vAlign w:val="center"/>
            <w:hideMark/>
          </w:tcPr>
          <w:p w14:paraId="2607A820" w14:textId="77777777" w:rsidR="006C3DD9" w:rsidRPr="003A3A86" w:rsidRDefault="006C3DD9">
            <w:pPr>
              <w:jc w:val="center"/>
              <w:rPr>
                <w:rFonts w:eastAsia="Yu Gothic"/>
                <w:color w:val="000000"/>
                <w:sz w:val="18"/>
                <w:szCs w:val="18"/>
              </w:rPr>
            </w:pPr>
            <w:r w:rsidRPr="003A3A86">
              <w:rPr>
                <w:rFonts w:eastAsia="Yu Gothic"/>
                <w:color w:val="000000"/>
                <w:sz w:val="18"/>
                <w:szCs w:val="18"/>
              </w:rPr>
              <w:t>Estimate nonlinearity for ages 0 and 1 indices</w:t>
            </w:r>
          </w:p>
        </w:tc>
        <w:tc>
          <w:tcPr>
            <w:tcW w:w="993" w:type="dxa"/>
            <w:tcBorders>
              <w:top w:val="nil"/>
              <w:left w:val="nil"/>
              <w:bottom w:val="nil"/>
              <w:right w:val="nil"/>
            </w:tcBorders>
            <w:shd w:val="clear" w:color="auto" w:fill="auto"/>
            <w:noWrap/>
            <w:vAlign w:val="center"/>
            <w:hideMark/>
          </w:tcPr>
          <w:p w14:paraId="0EC9A214" w14:textId="77777777" w:rsidR="006C3DD9" w:rsidRPr="003A3A86" w:rsidRDefault="006C3DD9">
            <w:pPr>
              <w:jc w:val="center"/>
              <w:rPr>
                <w:rFonts w:eastAsia="Yu Gothic"/>
                <w:color w:val="000000"/>
                <w:sz w:val="18"/>
                <w:szCs w:val="18"/>
              </w:rPr>
            </w:pPr>
            <w:r w:rsidRPr="003A3A86">
              <w:rPr>
                <w:rFonts w:eastAsia="Yu Gothic"/>
                <w:color w:val="000000"/>
                <w:sz w:val="18"/>
                <w:szCs w:val="18"/>
              </w:rPr>
              <w:t>Smooth HS</w:t>
            </w:r>
          </w:p>
        </w:tc>
        <w:tc>
          <w:tcPr>
            <w:tcW w:w="992" w:type="dxa"/>
            <w:tcBorders>
              <w:top w:val="nil"/>
              <w:left w:val="nil"/>
              <w:bottom w:val="nil"/>
              <w:right w:val="nil"/>
            </w:tcBorders>
            <w:shd w:val="clear" w:color="auto" w:fill="auto"/>
            <w:noWrap/>
            <w:vAlign w:val="center"/>
            <w:hideMark/>
          </w:tcPr>
          <w:p w14:paraId="685B938F" w14:textId="77777777" w:rsidR="006C3DD9" w:rsidRPr="003A3A86" w:rsidRDefault="006C3DD9">
            <w:pPr>
              <w:jc w:val="center"/>
              <w:rPr>
                <w:rFonts w:eastAsia="Yu Gothic"/>
                <w:color w:val="000000"/>
                <w:sz w:val="18"/>
                <w:szCs w:val="18"/>
              </w:rPr>
            </w:pPr>
            <w:r w:rsidRPr="003A3A86">
              <w:rPr>
                <w:rFonts w:eastAsia="Yu Gothic"/>
                <w:color w:val="000000"/>
                <w:sz w:val="18"/>
                <w:szCs w:val="18"/>
              </w:rPr>
              <w:t>Japan</w:t>
            </w:r>
          </w:p>
        </w:tc>
        <w:tc>
          <w:tcPr>
            <w:tcW w:w="961" w:type="dxa"/>
            <w:tcBorders>
              <w:top w:val="nil"/>
              <w:left w:val="nil"/>
              <w:bottom w:val="nil"/>
              <w:right w:val="nil"/>
            </w:tcBorders>
            <w:shd w:val="clear" w:color="auto" w:fill="auto"/>
            <w:noWrap/>
            <w:vAlign w:val="center"/>
            <w:hideMark/>
          </w:tcPr>
          <w:p w14:paraId="1C38BAEE" w14:textId="77777777" w:rsidR="006C3DD9" w:rsidRPr="003A3A86" w:rsidRDefault="006C3DD9">
            <w:pPr>
              <w:jc w:val="center"/>
              <w:rPr>
                <w:rFonts w:eastAsia="Yu Gothic"/>
                <w:color w:val="000000"/>
                <w:sz w:val="18"/>
                <w:szCs w:val="18"/>
              </w:rPr>
            </w:pPr>
            <w:r w:rsidRPr="003A3A86">
              <w:rPr>
                <w:rFonts w:eastAsia="Yu Gothic"/>
                <w:color w:val="000000"/>
                <w:sz w:val="18"/>
                <w:szCs w:val="18"/>
              </w:rPr>
              <w:t>Estimated</w:t>
            </w:r>
          </w:p>
        </w:tc>
      </w:tr>
      <w:tr w:rsidR="006C3DD9" w:rsidRPr="003A3A86" w14:paraId="5AF2C039" w14:textId="77777777" w:rsidTr="6B958528">
        <w:trPr>
          <w:trHeight w:val="360"/>
        </w:trPr>
        <w:tc>
          <w:tcPr>
            <w:tcW w:w="1276" w:type="dxa"/>
            <w:tcBorders>
              <w:top w:val="nil"/>
              <w:left w:val="nil"/>
              <w:bottom w:val="nil"/>
              <w:right w:val="nil"/>
            </w:tcBorders>
            <w:shd w:val="clear" w:color="auto" w:fill="auto"/>
            <w:noWrap/>
            <w:vAlign w:val="center"/>
            <w:hideMark/>
          </w:tcPr>
          <w:p w14:paraId="7AA5EDC2" w14:textId="77777777" w:rsidR="006C3DD9" w:rsidRPr="003A3A86" w:rsidRDefault="006C3DD9">
            <w:pPr>
              <w:jc w:val="center"/>
              <w:rPr>
                <w:rFonts w:eastAsia="Yu Gothic"/>
                <w:color w:val="000000"/>
                <w:sz w:val="18"/>
                <w:szCs w:val="18"/>
              </w:rPr>
            </w:pPr>
            <w:r w:rsidRPr="003A3A86">
              <w:rPr>
                <w:rFonts w:eastAsia="Yu Gothic"/>
                <w:color w:val="000000"/>
                <w:sz w:val="18"/>
                <w:szCs w:val="18"/>
              </w:rPr>
              <w:t>S16-NoProcErr</w:t>
            </w:r>
          </w:p>
        </w:tc>
        <w:tc>
          <w:tcPr>
            <w:tcW w:w="3402" w:type="dxa"/>
            <w:tcBorders>
              <w:top w:val="nil"/>
              <w:left w:val="nil"/>
              <w:bottom w:val="nil"/>
              <w:right w:val="nil"/>
            </w:tcBorders>
            <w:shd w:val="clear" w:color="auto" w:fill="auto"/>
            <w:vAlign w:val="center"/>
            <w:hideMark/>
          </w:tcPr>
          <w:p w14:paraId="4A9F3665" w14:textId="77777777" w:rsidR="006C3DD9" w:rsidRPr="003A3A86" w:rsidRDefault="006C3DD9">
            <w:pPr>
              <w:jc w:val="center"/>
              <w:rPr>
                <w:rFonts w:eastAsia="Yu Gothic"/>
                <w:color w:val="000000"/>
                <w:sz w:val="18"/>
                <w:szCs w:val="18"/>
              </w:rPr>
            </w:pPr>
            <w:r w:rsidRPr="003A3A86">
              <w:rPr>
                <w:rFonts w:eastAsia="Yu Gothic"/>
                <w:color w:val="000000"/>
                <w:sz w:val="18"/>
                <w:szCs w:val="18"/>
              </w:rPr>
              <w:t>Assume a very small process error</w:t>
            </w:r>
            <w:r>
              <w:rPr>
                <w:rFonts w:eastAsia="Yu Gothic" w:hint="eastAsia"/>
                <w:color w:val="000000"/>
                <w:sz w:val="18"/>
                <w:szCs w:val="18"/>
              </w:rPr>
              <w:t>s</w:t>
            </w:r>
            <w:r w:rsidRPr="003A3A86">
              <w:rPr>
                <w:rFonts w:eastAsia="Yu Gothic"/>
                <w:color w:val="000000"/>
                <w:sz w:val="18"/>
                <w:szCs w:val="18"/>
              </w:rPr>
              <w:t xml:space="preserve"> for numbers older than age 0</w:t>
            </w:r>
          </w:p>
        </w:tc>
        <w:tc>
          <w:tcPr>
            <w:tcW w:w="992" w:type="dxa"/>
            <w:tcBorders>
              <w:top w:val="nil"/>
              <w:left w:val="nil"/>
              <w:bottom w:val="nil"/>
              <w:right w:val="nil"/>
            </w:tcBorders>
            <w:shd w:val="clear" w:color="auto" w:fill="auto"/>
            <w:noWrap/>
            <w:vAlign w:val="center"/>
            <w:hideMark/>
          </w:tcPr>
          <w:p w14:paraId="58F6918A" w14:textId="77777777" w:rsidR="006C3DD9" w:rsidRPr="003A3A86" w:rsidRDefault="006C3DD9">
            <w:pPr>
              <w:jc w:val="center"/>
              <w:rPr>
                <w:rFonts w:eastAsia="Yu Gothic"/>
                <w:color w:val="000000"/>
                <w:sz w:val="18"/>
                <w:szCs w:val="18"/>
              </w:rPr>
            </w:pPr>
            <w:r w:rsidRPr="003A3A86">
              <w:rPr>
                <w:rFonts w:eastAsia="Yu Gothic"/>
                <w:color w:val="000000"/>
                <w:sz w:val="18"/>
                <w:szCs w:val="18"/>
              </w:rPr>
              <w:t>Through 2023</w:t>
            </w:r>
          </w:p>
        </w:tc>
        <w:tc>
          <w:tcPr>
            <w:tcW w:w="1149" w:type="dxa"/>
            <w:tcBorders>
              <w:top w:val="nil"/>
              <w:left w:val="nil"/>
              <w:bottom w:val="nil"/>
              <w:right w:val="nil"/>
            </w:tcBorders>
            <w:shd w:val="clear" w:color="auto" w:fill="auto"/>
            <w:noWrap/>
            <w:vAlign w:val="center"/>
            <w:hideMark/>
          </w:tcPr>
          <w:p w14:paraId="063A349A" w14:textId="77777777" w:rsidR="006C3DD9" w:rsidRPr="003A3A86" w:rsidRDefault="006C3DD9">
            <w:pPr>
              <w:jc w:val="center"/>
              <w:rPr>
                <w:rFonts w:eastAsia="Yu Gothic"/>
                <w:color w:val="000000"/>
                <w:sz w:val="18"/>
                <w:szCs w:val="18"/>
              </w:rPr>
            </w:pPr>
            <w:r w:rsidRPr="003A3A86">
              <w:rPr>
                <w:rFonts w:eastAsia="Yu Gothic"/>
                <w:color w:val="000000"/>
                <w:sz w:val="18"/>
                <w:szCs w:val="18"/>
              </w:rPr>
              <w:t>-</w:t>
            </w:r>
          </w:p>
        </w:tc>
        <w:tc>
          <w:tcPr>
            <w:tcW w:w="1360" w:type="dxa"/>
            <w:tcBorders>
              <w:top w:val="nil"/>
              <w:left w:val="nil"/>
              <w:bottom w:val="nil"/>
              <w:right w:val="nil"/>
            </w:tcBorders>
            <w:shd w:val="clear" w:color="auto" w:fill="auto"/>
            <w:noWrap/>
            <w:vAlign w:val="center"/>
            <w:hideMark/>
          </w:tcPr>
          <w:p w14:paraId="0200A6C8" w14:textId="77777777" w:rsidR="006C3DD9" w:rsidRPr="003A3A86" w:rsidRDefault="006C3DD9">
            <w:pPr>
              <w:jc w:val="center"/>
              <w:rPr>
                <w:rFonts w:eastAsia="Yu Gothic"/>
                <w:color w:val="000000"/>
                <w:sz w:val="18"/>
                <w:szCs w:val="18"/>
              </w:rPr>
            </w:pPr>
            <w:r w:rsidRPr="003A3A86">
              <w:rPr>
                <w:rFonts w:eastAsia="Yu Gothic"/>
                <w:color w:val="000000"/>
                <w:sz w:val="18"/>
                <w:szCs w:val="18"/>
              </w:rPr>
              <w:t>-</w:t>
            </w:r>
          </w:p>
        </w:tc>
        <w:tc>
          <w:tcPr>
            <w:tcW w:w="2027" w:type="dxa"/>
            <w:tcBorders>
              <w:top w:val="nil"/>
              <w:left w:val="nil"/>
              <w:bottom w:val="nil"/>
              <w:right w:val="nil"/>
            </w:tcBorders>
            <w:shd w:val="clear" w:color="auto" w:fill="auto"/>
            <w:noWrap/>
            <w:vAlign w:val="center"/>
            <w:hideMark/>
          </w:tcPr>
          <w:p w14:paraId="6E0AE7EC" w14:textId="77777777" w:rsidR="006C3DD9" w:rsidRPr="003A3A86" w:rsidRDefault="006C3DD9">
            <w:pPr>
              <w:jc w:val="center"/>
              <w:rPr>
                <w:rFonts w:eastAsia="Yu Gothic"/>
                <w:color w:val="000000"/>
                <w:sz w:val="18"/>
                <w:szCs w:val="18"/>
              </w:rPr>
            </w:pPr>
            <w:r w:rsidRPr="003A3A86">
              <w:rPr>
                <w:rFonts w:eastAsia="Yu Gothic"/>
                <w:color w:val="000000"/>
                <w:sz w:val="18"/>
                <w:szCs w:val="18"/>
              </w:rPr>
              <w:t>Estimate nonlinearity for ages 0 and 1 indices</w:t>
            </w:r>
          </w:p>
        </w:tc>
        <w:tc>
          <w:tcPr>
            <w:tcW w:w="993" w:type="dxa"/>
            <w:tcBorders>
              <w:top w:val="nil"/>
              <w:left w:val="nil"/>
              <w:bottom w:val="nil"/>
              <w:right w:val="nil"/>
            </w:tcBorders>
            <w:shd w:val="clear" w:color="auto" w:fill="auto"/>
            <w:noWrap/>
            <w:vAlign w:val="center"/>
            <w:hideMark/>
          </w:tcPr>
          <w:p w14:paraId="33703B74" w14:textId="77777777" w:rsidR="006C3DD9" w:rsidRPr="003A3A86" w:rsidRDefault="006C3DD9">
            <w:pPr>
              <w:jc w:val="center"/>
              <w:rPr>
                <w:rFonts w:eastAsia="Yu Gothic"/>
                <w:color w:val="000000"/>
                <w:sz w:val="18"/>
                <w:szCs w:val="18"/>
              </w:rPr>
            </w:pPr>
            <w:proofErr w:type="spellStart"/>
            <w:r w:rsidRPr="003A3A86">
              <w:rPr>
                <w:rFonts w:eastAsia="Yu Gothic"/>
                <w:color w:val="000000"/>
                <w:sz w:val="18"/>
                <w:szCs w:val="18"/>
              </w:rPr>
              <w:t>Beverton</w:t>
            </w:r>
            <w:proofErr w:type="spellEnd"/>
            <w:r w:rsidRPr="003A3A86">
              <w:rPr>
                <w:rFonts w:eastAsia="Yu Gothic"/>
                <w:color w:val="000000"/>
                <w:sz w:val="18"/>
                <w:szCs w:val="18"/>
              </w:rPr>
              <w:t>-Holt</w:t>
            </w:r>
          </w:p>
        </w:tc>
        <w:tc>
          <w:tcPr>
            <w:tcW w:w="992" w:type="dxa"/>
            <w:tcBorders>
              <w:top w:val="nil"/>
              <w:left w:val="nil"/>
              <w:bottom w:val="nil"/>
              <w:right w:val="nil"/>
            </w:tcBorders>
            <w:shd w:val="clear" w:color="auto" w:fill="auto"/>
            <w:noWrap/>
            <w:vAlign w:val="center"/>
            <w:hideMark/>
          </w:tcPr>
          <w:p w14:paraId="73A59F23" w14:textId="77777777" w:rsidR="006C3DD9" w:rsidRPr="003A3A86" w:rsidRDefault="006C3DD9">
            <w:pPr>
              <w:jc w:val="center"/>
              <w:rPr>
                <w:rFonts w:eastAsia="Yu Gothic"/>
                <w:color w:val="000000"/>
                <w:sz w:val="18"/>
                <w:szCs w:val="18"/>
              </w:rPr>
            </w:pPr>
            <w:r w:rsidRPr="003A3A86">
              <w:rPr>
                <w:rFonts w:eastAsia="Yu Gothic"/>
                <w:color w:val="000000"/>
                <w:sz w:val="18"/>
                <w:szCs w:val="18"/>
              </w:rPr>
              <w:t>Japan</w:t>
            </w:r>
          </w:p>
        </w:tc>
        <w:tc>
          <w:tcPr>
            <w:tcW w:w="961" w:type="dxa"/>
            <w:tcBorders>
              <w:top w:val="nil"/>
              <w:left w:val="nil"/>
              <w:bottom w:val="nil"/>
              <w:right w:val="nil"/>
            </w:tcBorders>
            <w:shd w:val="clear" w:color="auto" w:fill="auto"/>
            <w:noWrap/>
            <w:vAlign w:val="center"/>
            <w:hideMark/>
          </w:tcPr>
          <w:p w14:paraId="33D7054A" w14:textId="77777777" w:rsidR="006C3DD9" w:rsidRPr="003A3A86" w:rsidRDefault="006C3DD9">
            <w:pPr>
              <w:jc w:val="center"/>
              <w:rPr>
                <w:rFonts w:eastAsia="Yu Gothic"/>
                <w:color w:val="000000"/>
                <w:sz w:val="18"/>
                <w:szCs w:val="18"/>
              </w:rPr>
            </w:pPr>
            <w:r w:rsidRPr="003A3A86">
              <w:rPr>
                <w:rFonts w:eastAsia="Yu Gothic"/>
                <w:color w:val="000000"/>
                <w:sz w:val="18"/>
                <w:szCs w:val="18"/>
              </w:rPr>
              <w:t>Fixed at SD=0.01</w:t>
            </w:r>
          </w:p>
        </w:tc>
      </w:tr>
      <w:tr w:rsidR="006C3DD9" w:rsidRPr="003A3A86" w14:paraId="5A2E1554" w14:textId="77777777" w:rsidTr="6B958528">
        <w:trPr>
          <w:trHeight w:val="480"/>
        </w:trPr>
        <w:tc>
          <w:tcPr>
            <w:tcW w:w="1276" w:type="dxa"/>
            <w:tcBorders>
              <w:top w:val="nil"/>
              <w:left w:val="nil"/>
              <w:bottom w:val="nil"/>
              <w:right w:val="nil"/>
            </w:tcBorders>
            <w:shd w:val="clear" w:color="auto" w:fill="auto"/>
            <w:noWrap/>
            <w:vAlign w:val="center"/>
            <w:hideMark/>
          </w:tcPr>
          <w:p w14:paraId="2DC52A78" w14:textId="77777777" w:rsidR="006C3DD9" w:rsidRPr="003A3A86" w:rsidRDefault="006C3DD9">
            <w:pPr>
              <w:jc w:val="center"/>
              <w:rPr>
                <w:rFonts w:eastAsia="Yu Gothic"/>
                <w:color w:val="000000"/>
                <w:sz w:val="18"/>
                <w:szCs w:val="18"/>
              </w:rPr>
            </w:pPr>
            <w:r w:rsidRPr="003A3A86">
              <w:rPr>
                <w:rFonts w:eastAsia="Yu Gothic"/>
                <w:color w:val="000000"/>
                <w:sz w:val="18"/>
                <w:szCs w:val="18"/>
              </w:rPr>
              <w:t>S17-NoProcErr_idx24</w:t>
            </w:r>
          </w:p>
        </w:tc>
        <w:tc>
          <w:tcPr>
            <w:tcW w:w="3402" w:type="dxa"/>
            <w:tcBorders>
              <w:top w:val="nil"/>
              <w:left w:val="nil"/>
              <w:bottom w:val="nil"/>
              <w:right w:val="nil"/>
            </w:tcBorders>
            <w:shd w:val="clear" w:color="auto" w:fill="auto"/>
            <w:vAlign w:val="center"/>
            <w:hideMark/>
          </w:tcPr>
          <w:p w14:paraId="7FFAF650" w14:textId="77777777" w:rsidR="006C3DD9" w:rsidRPr="003A3A86" w:rsidRDefault="006C3DD9">
            <w:pPr>
              <w:jc w:val="center"/>
              <w:rPr>
                <w:rFonts w:eastAsia="Yu Gothic"/>
                <w:color w:val="000000"/>
                <w:sz w:val="18"/>
                <w:szCs w:val="18"/>
              </w:rPr>
            </w:pPr>
            <w:r w:rsidRPr="003A3A86">
              <w:rPr>
                <w:rFonts w:eastAsia="Yu Gothic"/>
                <w:color w:val="000000"/>
                <w:sz w:val="18"/>
                <w:szCs w:val="18"/>
              </w:rPr>
              <w:t>Assume</w:t>
            </w:r>
            <w:r>
              <w:rPr>
                <w:rFonts w:eastAsia="Yu Gothic" w:hint="eastAsia"/>
                <w:color w:val="000000"/>
                <w:sz w:val="18"/>
                <w:szCs w:val="18"/>
              </w:rPr>
              <w:t xml:space="preserve"> a </w:t>
            </w:r>
            <w:r w:rsidRPr="003A3A86">
              <w:rPr>
                <w:rFonts w:eastAsia="Yu Gothic"/>
                <w:color w:val="000000"/>
                <w:sz w:val="18"/>
                <w:szCs w:val="18"/>
              </w:rPr>
              <w:t>very small process errors for numbers older than age 0 and use indices of FY2024</w:t>
            </w:r>
          </w:p>
        </w:tc>
        <w:tc>
          <w:tcPr>
            <w:tcW w:w="992" w:type="dxa"/>
            <w:tcBorders>
              <w:top w:val="nil"/>
              <w:left w:val="nil"/>
              <w:bottom w:val="nil"/>
              <w:right w:val="nil"/>
            </w:tcBorders>
            <w:shd w:val="clear" w:color="auto" w:fill="auto"/>
            <w:noWrap/>
            <w:vAlign w:val="center"/>
            <w:hideMark/>
          </w:tcPr>
          <w:p w14:paraId="59C84828" w14:textId="77777777" w:rsidR="006C3DD9" w:rsidRPr="003A3A86" w:rsidRDefault="006C3DD9">
            <w:pPr>
              <w:jc w:val="center"/>
              <w:rPr>
                <w:rFonts w:eastAsia="Yu Gothic"/>
                <w:color w:val="000000"/>
                <w:sz w:val="18"/>
                <w:szCs w:val="18"/>
              </w:rPr>
            </w:pPr>
            <w:r w:rsidRPr="003A3A86">
              <w:rPr>
                <w:rFonts w:eastAsia="Yu Gothic"/>
                <w:color w:val="000000"/>
                <w:sz w:val="18"/>
                <w:szCs w:val="18"/>
              </w:rPr>
              <w:t>Through 2024</w:t>
            </w:r>
          </w:p>
        </w:tc>
        <w:tc>
          <w:tcPr>
            <w:tcW w:w="1149" w:type="dxa"/>
            <w:tcBorders>
              <w:top w:val="nil"/>
              <w:left w:val="nil"/>
              <w:bottom w:val="nil"/>
              <w:right w:val="nil"/>
            </w:tcBorders>
            <w:shd w:val="clear" w:color="auto" w:fill="auto"/>
            <w:noWrap/>
            <w:vAlign w:val="center"/>
            <w:hideMark/>
          </w:tcPr>
          <w:p w14:paraId="7385125A" w14:textId="77777777" w:rsidR="006C3DD9" w:rsidRPr="003A3A86" w:rsidRDefault="006C3DD9">
            <w:pPr>
              <w:jc w:val="center"/>
              <w:rPr>
                <w:rFonts w:eastAsia="Yu Gothic"/>
                <w:color w:val="000000"/>
                <w:sz w:val="18"/>
                <w:szCs w:val="18"/>
              </w:rPr>
            </w:pPr>
            <w:r w:rsidRPr="003A3A86">
              <w:rPr>
                <w:rFonts w:eastAsia="Yu Gothic"/>
                <w:color w:val="000000"/>
                <w:sz w:val="18"/>
                <w:szCs w:val="18"/>
              </w:rPr>
              <w:t xml:space="preserve">8 years </w:t>
            </w:r>
            <w:proofErr w:type="spellStart"/>
            <w:r w:rsidRPr="003A3A86">
              <w:rPr>
                <w:rFonts w:eastAsia="Yu Gothic"/>
                <w:color w:val="000000"/>
                <w:sz w:val="18"/>
                <w:szCs w:val="18"/>
              </w:rPr>
              <w:t>ave</w:t>
            </w:r>
            <w:proofErr w:type="spellEnd"/>
            <w:r w:rsidRPr="003A3A86">
              <w:rPr>
                <w:rFonts w:eastAsia="Yu Gothic"/>
                <w:color w:val="000000"/>
                <w:sz w:val="18"/>
                <w:szCs w:val="18"/>
              </w:rPr>
              <w:t xml:space="preserve"> (2016-2023)</w:t>
            </w:r>
          </w:p>
        </w:tc>
        <w:tc>
          <w:tcPr>
            <w:tcW w:w="1360" w:type="dxa"/>
            <w:tcBorders>
              <w:top w:val="nil"/>
              <w:left w:val="nil"/>
              <w:bottom w:val="nil"/>
              <w:right w:val="nil"/>
            </w:tcBorders>
            <w:shd w:val="clear" w:color="auto" w:fill="auto"/>
            <w:noWrap/>
            <w:vAlign w:val="center"/>
            <w:hideMark/>
          </w:tcPr>
          <w:p w14:paraId="531DEF25" w14:textId="77777777" w:rsidR="006C3DD9" w:rsidRPr="003A3A86" w:rsidRDefault="006C3DD9">
            <w:pPr>
              <w:jc w:val="center"/>
              <w:rPr>
                <w:rFonts w:eastAsia="Yu Gothic"/>
                <w:color w:val="000000"/>
                <w:sz w:val="18"/>
                <w:szCs w:val="18"/>
              </w:rPr>
            </w:pPr>
            <w:r w:rsidRPr="003A3A86">
              <w:rPr>
                <w:rFonts w:eastAsia="Yu Gothic"/>
                <w:color w:val="000000"/>
                <w:sz w:val="18"/>
                <w:szCs w:val="18"/>
              </w:rPr>
              <w:t xml:space="preserve">3 years </w:t>
            </w:r>
            <w:proofErr w:type="spellStart"/>
            <w:r w:rsidRPr="003A3A86">
              <w:rPr>
                <w:rFonts w:eastAsia="Yu Gothic"/>
                <w:color w:val="000000"/>
                <w:sz w:val="18"/>
                <w:szCs w:val="18"/>
              </w:rPr>
              <w:t>ave</w:t>
            </w:r>
            <w:proofErr w:type="spellEnd"/>
            <w:r w:rsidRPr="003A3A86">
              <w:rPr>
                <w:rFonts w:eastAsia="Yu Gothic"/>
                <w:color w:val="000000"/>
                <w:sz w:val="18"/>
                <w:szCs w:val="18"/>
              </w:rPr>
              <w:t xml:space="preserve"> (2021-2023)</w:t>
            </w:r>
          </w:p>
        </w:tc>
        <w:tc>
          <w:tcPr>
            <w:tcW w:w="2027" w:type="dxa"/>
            <w:tcBorders>
              <w:top w:val="nil"/>
              <w:left w:val="nil"/>
              <w:bottom w:val="nil"/>
              <w:right w:val="nil"/>
            </w:tcBorders>
            <w:shd w:val="clear" w:color="auto" w:fill="auto"/>
            <w:noWrap/>
            <w:vAlign w:val="center"/>
            <w:hideMark/>
          </w:tcPr>
          <w:p w14:paraId="3E6C4060" w14:textId="77777777" w:rsidR="006C3DD9" w:rsidRPr="003A3A86" w:rsidRDefault="006C3DD9">
            <w:pPr>
              <w:jc w:val="center"/>
              <w:rPr>
                <w:rFonts w:eastAsia="Yu Gothic"/>
                <w:color w:val="000000"/>
                <w:sz w:val="18"/>
                <w:szCs w:val="18"/>
              </w:rPr>
            </w:pPr>
            <w:r w:rsidRPr="003A3A86">
              <w:rPr>
                <w:rFonts w:eastAsia="Yu Gothic"/>
                <w:color w:val="000000"/>
                <w:sz w:val="18"/>
                <w:szCs w:val="18"/>
              </w:rPr>
              <w:t>Estimate nonlinearity for ages 0 and 1 indices</w:t>
            </w:r>
          </w:p>
        </w:tc>
        <w:tc>
          <w:tcPr>
            <w:tcW w:w="993" w:type="dxa"/>
            <w:tcBorders>
              <w:top w:val="nil"/>
              <w:left w:val="nil"/>
              <w:bottom w:val="nil"/>
              <w:right w:val="nil"/>
            </w:tcBorders>
            <w:shd w:val="clear" w:color="auto" w:fill="auto"/>
            <w:noWrap/>
            <w:vAlign w:val="center"/>
            <w:hideMark/>
          </w:tcPr>
          <w:p w14:paraId="59EE65DC" w14:textId="77777777" w:rsidR="006C3DD9" w:rsidRPr="003A3A86" w:rsidRDefault="006C3DD9">
            <w:pPr>
              <w:jc w:val="center"/>
              <w:rPr>
                <w:rFonts w:eastAsia="Yu Gothic"/>
                <w:color w:val="000000"/>
                <w:sz w:val="18"/>
                <w:szCs w:val="18"/>
              </w:rPr>
            </w:pPr>
            <w:proofErr w:type="spellStart"/>
            <w:r w:rsidRPr="003A3A86">
              <w:rPr>
                <w:rFonts w:eastAsia="Yu Gothic"/>
                <w:color w:val="000000"/>
                <w:sz w:val="18"/>
                <w:szCs w:val="18"/>
              </w:rPr>
              <w:t>Beverton</w:t>
            </w:r>
            <w:proofErr w:type="spellEnd"/>
            <w:r w:rsidRPr="003A3A86">
              <w:rPr>
                <w:rFonts w:eastAsia="Yu Gothic"/>
                <w:color w:val="000000"/>
                <w:sz w:val="18"/>
                <w:szCs w:val="18"/>
              </w:rPr>
              <w:t>-Holt</w:t>
            </w:r>
          </w:p>
        </w:tc>
        <w:tc>
          <w:tcPr>
            <w:tcW w:w="992" w:type="dxa"/>
            <w:tcBorders>
              <w:top w:val="nil"/>
              <w:left w:val="nil"/>
              <w:bottom w:val="nil"/>
              <w:right w:val="nil"/>
            </w:tcBorders>
            <w:shd w:val="clear" w:color="auto" w:fill="auto"/>
            <w:noWrap/>
            <w:vAlign w:val="center"/>
            <w:hideMark/>
          </w:tcPr>
          <w:p w14:paraId="29C69199" w14:textId="77777777" w:rsidR="006C3DD9" w:rsidRPr="003A3A86" w:rsidRDefault="006C3DD9">
            <w:pPr>
              <w:jc w:val="center"/>
              <w:rPr>
                <w:rFonts w:eastAsia="Yu Gothic"/>
                <w:color w:val="000000"/>
                <w:sz w:val="18"/>
                <w:szCs w:val="18"/>
              </w:rPr>
            </w:pPr>
            <w:r w:rsidRPr="003A3A86">
              <w:rPr>
                <w:rFonts w:eastAsia="Yu Gothic"/>
                <w:color w:val="000000"/>
                <w:sz w:val="18"/>
                <w:szCs w:val="18"/>
              </w:rPr>
              <w:t>Japan</w:t>
            </w:r>
          </w:p>
        </w:tc>
        <w:tc>
          <w:tcPr>
            <w:tcW w:w="961" w:type="dxa"/>
            <w:tcBorders>
              <w:top w:val="nil"/>
              <w:left w:val="nil"/>
              <w:bottom w:val="nil"/>
              <w:right w:val="nil"/>
            </w:tcBorders>
            <w:shd w:val="clear" w:color="auto" w:fill="auto"/>
            <w:noWrap/>
            <w:vAlign w:val="center"/>
            <w:hideMark/>
          </w:tcPr>
          <w:p w14:paraId="41CC6AE8" w14:textId="77777777" w:rsidR="006C3DD9" w:rsidRPr="003A3A86" w:rsidRDefault="006C3DD9">
            <w:pPr>
              <w:jc w:val="center"/>
              <w:rPr>
                <w:rFonts w:eastAsia="Yu Gothic"/>
                <w:color w:val="000000"/>
                <w:sz w:val="18"/>
                <w:szCs w:val="18"/>
              </w:rPr>
            </w:pPr>
            <w:r w:rsidRPr="003A3A86">
              <w:rPr>
                <w:rFonts w:eastAsia="Yu Gothic"/>
                <w:color w:val="000000"/>
                <w:sz w:val="18"/>
                <w:szCs w:val="18"/>
              </w:rPr>
              <w:t>Fixed at SD=0.01</w:t>
            </w:r>
          </w:p>
        </w:tc>
      </w:tr>
      <w:tr w:rsidR="006C3DD9" w:rsidRPr="003A3A86" w14:paraId="5091D3AB" w14:textId="77777777" w:rsidTr="6B958528">
        <w:trPr>
          <w:trHeight w:val="360"/>
        </w:trPr>
        <w:tc>
          <w:tcPr>
            <w:tcW w:w="1276" w:type="dxa"/>
            <w:tcBorders>
              <w:top w:val="nil"/>
              <w:left w:val="nil"/>
              <w:bottom w:val="nil"/>
              <w:right w:val="nil"/>
            </w:tcBorders>
            <w:shd w:val="clear" w:color="auto" w:fill="auto"/>
            <w:noWrap/>
            <w:vAlign w:val="center"/>
            <w:hideMark/>
          </w:tcPr>
          <w:p w14:paraId="34F5298F" w14:textId="77777777" w:rsidR="006C3DD9" w:rsidRPr="003A3A86" w:rsidRDefault="006C3DD9">
            <w:pPr>
              <w:jc w:val="center"/>
              <w:rPr>
                <w:rFonts w:eastAsia="Yu Gothic"/>
                <w:color w:val="000000"/>
                <w:sz w:val="18"/>
                <w:szCs w:val="18"/>
              </w:rPr>
            </w:pPr>
            <w:r w:rsidRPr="003A3A86">
              <w:rPr>
                <w:rFonts w:eastAsia="Yu Gothic"/>
                <w:color w:val="000000"/>
                <w:sz w:val="18"/>
                <w:szCs w:val="18"/>
              </w:rPr>
              <w:t>S18-Fix_b1</w:t>
            </w:r>
          </w:p>
        </w:tc>
        <w:tc>
          <w:tcPr>
            <w:tcW w:w="3402" w:type="dxa"/>
            <w:tcBorders>
              <w:top w:val="nil"/>
              <w:left w:val="nil"/>
              <w:bottom w:val="nil"/>
              <w:right w:val="nil"/>
            </w:tcBorders>
            <w:shd w:val="clear" w:color="auto" w:fill="auto"/>
            <w:vAlign w:val="center"/>
            <w:hideMark/>
          </w:tcPr>
          <w:p w14:paraId="3C4817F5" w14:textId="77777777" w:rsidR="006C3DD9" w:rsidRPr="003A3A86" w:rsidRDefault="006C3DD9">
            <w:pPr>
              <w:jc w:val="center"/>
              <w:rPr>
                <w:rFonts w:eastAsia="Yu Gothic"/>
                <w:color w:val="000000"/>
                <w:sz w:val="18"/>
                <w:szCs w:val="18"/>
              </w:rPr>
            </w:pPr>
            <w:r w:rsidRPr="003A3A86">
              <w:rPr>
                <w:rFonts w:eastAsia="Yu Gothic"/>
                <w:color w:val="000000"/>
                <w:sz w:val="18"/>
                <w:szCs w:val="18"/>
              </w:rPr>
              <w:t>Fix nonlinear coefficients at b=1 for all indices</w:t>
            </w:r>
          </w:p>
        </w:tc>
        <w:tc>
          <w:tcPr>
            <w:tcW w:w="992" w:type="dxa"/>
            <w:tcBorders>
              <w:top w:val="nil"/>
              <w:left w:val="nil"/>
              <w:bottom w:val="nil"/>
              <w:right w:val="nil"/>
            </w:tcBorders>
            <w:shd w:val="clear" w:color="auto" w:fill="auto"/>
            <w:noWrap/>
            <w:vAlign w:val="center"/>
            <w:hideMark/>
          </w:tcPr>
          <w:p w14:paraId="34CBF702" w14:textId="77777777" w:rsidR="006C3DD9" w:rsidRPr="003A3A86" w:rsidRDefault="006C3DD9">
            <w:pPr>
              <w:jc w:val="center"/>
              <w:rPr>
                <w:rFonts w:eastAsia="Yu Gothic"/>
                <w:color w:val="000000"/>
                <w:sz w:val="18"/>
                <w:szCs w:val="18"/>
              </w:rPr>
            </w:pPr>
            <w:r w:rsidRPr="003A3A86">
              <w:rPr>
                <w:rFonts w:eastAsia="Yu Gothic"/>
                <w:color w:val="000000"/>
                <w:sz w:val="18"/>
                <w:szCs w:val="18"/>
              </w:rPr>
              <w:t>Through 2023</w:t>
            </w:r>
          </w:p>
        </w:tc>
        <w:tc>
          <w:tcPr>
            <w:tcW w:w="1149" w:type="dxa"/>
            <w:tcBorders>
              <w:top w:val="nil"/>
              <w:left w:val="nil"/>
              <w:bottom w:val="nil"/>
              <w:right w:val="nil"/>
            </w:tcBorders>
            <w:shd w:val="clear" w:color="auto" w:fill="auto"/>
            <w:noWrap/>
            <w:vAlign w:val="center"/>
            <w:hideMark/>
          </w:tcPr>
          <w:p w14:paraId="0FCFDBE0" w14:textId="77777777" w:rsidR="006C3DD9" w:rsidRPr="003A3A86" w:rsidRDefault="006C3DD9">
            <w:pPr>
              <w:jc w:val="center"/>
              <w:rPr>
                <w:rFonts w:eastAsia="Yu Gothic"/>
                <w:color w:val="000000"/>
                <w:sz w:val="18"/>
                <w:szCs w:val="18"/>
              </w:rPr>
            </w:pPr>
            <w:r w:rsidRPr="003A3A86">
              <w:rPr>
                <w:rFonts w:eastAsia="Yu Gothic"/>
                <w:color w:val="000000"/>
                <w:sz w:val="18"/>
                <w:szCs w:val="18"/>
              </w:rPr>
              <w:t>-</w:t>
            </w:r>
          </w:p>
        </w:tc>
        <w:tc>
          <w:tcPr>
            <w:tcW w:w="1360" w:type="dxa"/>
            <w:tcBorders>
              <w:top w:val="nil"/>
              <w:left w:val="nil"/>
              <w:bottom w:val="nil"/>
              <w:right w:val="nil"/>
            </w:tcBorders>
            <w:shd w:val="clear" w:color="auto" w:fill="auto"/>
            <w:noWrap/>
            <w:vAlign w:val="center"/>
            <w:hideMark/>
          </w:tcPr>
          <w:p w14:paraId="3432D32D" w14:textId="77777777" w:rsidR="006C3DD9" w:rsidRPr="003A3A86" w:rsidRDefault="006C3DD9">
            <w:pPr>
              <w:jc w:val="center"/>
              <w:rPr>
                <w:rFonts w:eastAsia="Yu Gothic"/>
                <w:color w:val="000000"/>
                <w:sz w:val="18"/>
                <w:szCs w:val="18"/>
              </w:rPr>
            </w:pPr>
            <w:r w:rsidRPr="003A3A86">
              <w:rPr>
                <w:rFonts w:eastAsia="Yu Gothic"/>
                <w:color w:val="000000"/>
                <w:sz w:val="18"/>
                <w:szCs w:val="18"/>
              </w:rPr>
              <w:t>-</w:t>
            </w:r>
          </w:p>
        </w:tc>
        <w:tc>
          <w:tcPr>
            <w:tcW w:w="2027" w:type="dxa"/>
            <w:tcBorders>
              <w:top w:val="nil"/>
              <w:left w:val="nil"/>
              <w:bottom w:val="nil"/>
              <w:right w:val="nil"/>
            </w:tcBorders>
            <w:shd w:val="clear" w:color="auto" w:fill="auto"/>
            <w:noWrap/>
            <w:vAlign w:val="center"/>
            <w:hideMark/>
          </w:tcPr>
          <w:p w14:paraId="1CDC4509" w14:textId="77777777" w:rsidR="006C3DD9" w:rsidRPr="003A3A86" w:rsidRDefault="006C3DD9">
            <w:pPr>
              <w:jc w:val="center"/>
              <w:rPr>
                <w:rFonts w:eastAsia="Yu Gothic"/>
                <w:color w:val="000000"/>
                <w:sz w:val="18"/>
                <w:szCs w:val="18"/>
              </w:rPr>
            </w:pPr>
            <w:r w:rsidRPr="003A3A86">
              <w:rPr>
                <w:rFonts w:eastAsia="Yu Gothic"/>
                <w:color w:val="000000"/>
                <w:sz w:val="18"/>
                <w:szCs w:val="18"/>
              </w:rPr>
              <w:t>Assume linearity for all indices</w:t>
            </w:r>
          </w:p>
        </w:tc>
        <w:tc>
          <w:tcPr>
            <w:tcW w:w="993" w:type="dxa"/>
            <w:tcBorders>
              <w:top w:val="nil"/>
              <w:left w:val="nil"/>
              <w:bottom w:val="nil"/>
              <w:right w:val="nil"/>
            </w:tcBorders>
            <w:shd w:val="clear" w:color="auto" w:fill="auto"/>
            <w:noWrap/>
            <w:vAlign w:val="center"/>
            <w:hideMark/>
          </w:tcPr>
          <w:p w14:paraId="49511C06" w14:textId="77777777" w:rsidR="006C3DD9" w:rsidRPr="003A3A86" w:rsidRDefault="006C3DD9">
            <w:pPr>
              <w:jc w:val="center"/>
              <w:rPr>
                <w:rFonts w:eastAsia="Yu Gothic"/>
                <w:color w:val="000000"/>
                <w:sz w:val="18"/>
                <w:szCs w:val="18"/>
              </w:rPr>
            </w:pPr>
            <w:proofErr w:type="spellStart"/>
            <w:r w:rsidRPr="003A3A86">
              <w:rPr>
                <w:rFonts w:eastAsia="Yu Gothic"/>
                <w:color w:val="000000"/>
                <w:sz w:val="18"/>
                <w:szCs w:val="18"/>
              </w:rPr>
              <w:t>Beverton</w:t>
            </w:r>
            <w:proofErr w:type="spellEnd"/>
            <w:r w:rsidRPr="003A3A86">
              <w:rPr>
                <w:rFonts w:eastAsia="Yu Gothic"/>
                <w:color w:val="000000"/>
                <w:sz w:val="18"/>
                <w:szCs w:val="18"/>
              </w:rPr>
              <w:t>-Holt</w:t>
            </w:r>
          </w:p>
        </w:tc>
        <w:tc>
          <w:tcPr>
            <w:tcW w:w="992" w:type="dxa"/>
            <w:tcBorders>
              <w:top w:val="nil"/>
              <w:left w:val="nil"/>
              <w:bottom w:val="nil"/>
              <w:right w:val="nil"/>
            </w:tcBorders>
            <w:shd w:val="clear" w:color="auto" w:fill="auto"/>
            <w:noWrap/>
            <w:vAlign w:val="center"/>
            <w:hideMark/>
          </w:tcPr>
          <w:p w14:paraId="47ACDD08" w14:textId="77777777" w:rsidR="006C3DD9" w:rsidRPr="003A3A86" w:rsidRDefault="006C3DD9">
            <w:pPr>
              <w:jc w:val="center"/>
              <w:rPr>
                <w:rFonts w:eastAsia="Yu Gothic"/>
                <w:color w:val="000000"/>
                <w:sz w:val="18"/>
                <w:szCs w:val="18"/>
              </w:rPr>
            </w:pPr>
            <w:r w:rsidRPr="003A3A86">
              <w:rPr>
                <w:rFonts w:eastAsia="Yu Gothic"/>
                <w:color w:val="000000"/>
                <w:sz w:val="18"/>
                <w:szCs w:val="18"/>
              </w:rPr>
              <w:t>Japan</w:t>
            </w:r>
          </w:p>
        </w:tc>
        <w:tc>
          <w:tcPr>
            <w:tcW w:w="961" w:type="dxa"/>
            <w:tcBorders>
              <w:top w:val="nil"/>
              <w:left w:val="nil"/>
              <w:bottom w:val="nil"/>
              <w:right w:val="nil"/>
            </w:tcBorders>
            <w:shd w:val="clear" w:color="auto" w:fill="auto"/>
            <w:noWrap/>
            <w:vAlign w:val="center"/>
            <w:hideMark/>
          </w:tcPr>
          <w:p w14:paraId="4DA8675A" w14:textId="77777777" w:rsidR="006C3DD9" w:rsidRPr="003A3A86" w:rsidRDefault="006C3DD9">
            <w:pPr>
              <w:jc w:val="center"/>
              <w:rPr>
                <w:rFonts w:eastAsia="Yu Gothic"/>
                <w:color w:val="000000"/>
                <w:sz w:val="18"/>
                <w:szCs w:val="18"/>
              </w:rPr>
            </w:pPr>
            <w:r w:rsidRPr="003A3A86">
              <w:rPr>
                <w:rFonts w:eastAsia="Yu Gothic"/>
                <w:color w:val="000000"/>
                <w:sz w:val="18"/>
                <w:szCs w:val="18"/>
              </w:rPr>
              <w:t>Estimated</w:t>
            </w:r>
          </w:p>
        </w:tc>
      </w:tr>
      <w:tr w:rsidR="006C3DD9" w:rsidRPr="003A3A86" w14:paraId="2A02DA84" w14:textId="77777777" w:rsidTr="6B958528">
        <w:trPr>
          <w:trHeight w:val="360"/>
        </w:trPr>
        <w:tc>
          <w:tcPr>
            <w:tcW w:w="1276" w:type="dxa"/>
            <w:tcBorders>
              <w:top w:val="nil"/>
              <w:left w:val="nil"/>
              <w:bottom w:val="single" w:sz="4" w:space="0" w:color="auto"/>
              <w:right w:val="nil"/>
            </w:tcBorders>
            <w:shd w:val="clear" w:color="auto" w:fill="auto"/>
            <w:noWrap/>
            <w:vAlign w:val="center"/>
            <w:hideMark/>
          </w:tcPr>
          <w:p w14:paraId="05721726" w14:textId="77777777" w:rsidR="006C3DD9" w:rsidRPr="003A3A86" w:rsidRDefault="006C3DD9">
            <w:pPr>
              <w:jc w:val="center"/>
              <w:rPr>
                <w:rFonts w:eastAsia="Yu Gothic"/>
                <w:color w:val="000000"/>
                <w:sz w:val="18"/>
                <w:szCs w:val="18"/>
              </w:rPr>
            </w:pPr>
            <w:r w:rsidRPr="003A3A86">
              <w:rPr>
                <w:rFonts w:eastAsia="Yu Gothic"/>
                <w:color w:val="000000"/>
                <w:sz w:val="18"/>
                <w:szCs w:val="18"/>
              </w:rPr>
              <w:lastRenderedPageBreak/>
              <w:t>S19-Fix_b1_idx24</w:t>
            </w:r>
          </w:p>
        </w:tc>
        <w:tc>
          <w:tcPr>
            <w:tcW w:w="3402" w:type="dxa"/>
            <w:tcBorders>
              <w:top w:val="nil"/>
              <w:left w:val="nil"/>
              <w:bottom w:val="single" w:sz="4" w:space="0" w:color="auto"/>
              <w:right w:val="nil"/>
            </w:tcBorders>
            <w:shd w:val="clear" w:color="auto" w:fill="auto"/>
            <w:vAlign w:val="center"/>
            <w:hideMark/>
          </w:tcPr>
          <w:p w14:paraId="04EEBFFC" w14:textId="77777777" w:rsidR="006C3DD9" w:rsidRPr="003A3A86" w:rsidRDefault="006C3DD9">
            <w:pPr>
              <w:jc w:val="center"/>
              <w:rPr>
                <w:rFonts w:eastAsia="Yu Gothic"/>
                <w:color w:val="000000"/>
                <w:sz w:val="18"/>
                <w:szCs w:val="18"/>
              </w:rPr>
            </w:pPr>
            <w:r w:rsidRPr="003A3A86">
              <w:rPr>
                <w:rFonts w:eastAsia="Yu Gothic"/>
                <w:color w:val="000000"/>
                <w:sz w:val="18"/>
                <w:szCs w:val="18"/>
              </w:rPr>
              <w:t>Fix nonlinear coefficients at b=1 for all indices and use indices of FY2024</w:t>
            </w:r>
          </w:p>
        </w:tc>
        <w:tc>
          <w:tcPr>
            <w:tcW w:w="992" w:type="dxa"/>
            <w:tcBorders>
              <w:top w:val="nil"/>
              <w:left w:val="nil"/>
              <w:bottom w:val="single" w:sz="4" w:space="0" w:color="auto"/>
              <w:right w:val="nil"/>
            </w:tcBorders>
            <w:shd w:val="clear" w:color="auto" w:fill="auto"/>
            <w:noWrap/>
            <w:vAlign w:val="center"/>
            <w:hideMark/>
          </w:tcPr>
          <w:p w14:paraId="5647DC58" w14:textId="77777777" w:rsidR="006C3DD9" w:rsidRPr="003A3A86" w:rsidRDefault="006C3DD9">
            <w:pPr>
              <w:jc w:val="center"/>
              <w:rPr>
                <w:rFonts w:eastAsia="Yu Gothic"/>
                <w:color w:val="000000"/>
                <w:sz w:val="18"/>
                <w:szCs w:val="18"/>
              </w:rPr>
            </w:pPr>
            <w:r w:rsidRPr="003A3A86">
              <w:rPr>
                <w:rFonts w:eastAsia="Yu Gothic"/>
                <w:color w:val="000000"/>
                <w:sz w:val="18"/>
                <w:szCs w:val="18"/>
              </w:rPr>
              <w:t>Through 2024</w:t>
            </w:r>
          </w:p>
        </w:tc>
        <w:tc>
          <w:tcPr>
            <w:tcW w:w="1149" w:type="dxa"/>
            <w:tcBorders>
              <w:top w:val="nil"/>
              <w:left w:val="nil"/>
              <w:bottom w:val="single" w:sz="4" w:space="0" w:color="auto"/>
              <w:right w:val="nil"/>
            </w:tcBorders>
            <w:shd w:val="clear" w:color="auto" w:fill="auto"/>
            <w:noWrap/>
            <w:vAlign w:val="center"/>
            <w:hideMark/>
          </w:tcPr>
          <w:p w14:paraId="1DDD05D8" w14:textId="77777777" w:rsidR="006C3DD9" w:rsidRPr="003A3A86" w:rsidRDefault="006C3DD9">
            <w:pPr>
              <w:jc w:val="center"/>
              <w:rPr>
                <w:rFonts w:eastAsia="Yu Gothic"/>
                <w:color w:val="000000"/>
                <w:sz w:val="18"/>
                <w:szCs w:val="18"/>
              </w:rPr>
            </w:pPr>
            <w:r w:rsidRPr="003A3A86">
              <w:rPr>
                <w:rFonts w:eastAsia="Yu Gothic"/>
                <w:color w:val="000000"/>
                <w:sz w:val="18"/>
                <w:szCs w:val="18"/>
              </w:rPr>
              <w:t xml:space="preserve">8 years </w:t>
            </w:r>
            <w:proofErr w:type="spellStart"/>
            <w:r w:rsidRPr="003A3A86">
              <w:rPr>
                <w:rFonts w:eastAsia="Yu Gothic"/>
                <w:color w:val="000000"/>
                <w:sz w:val="18"/>
                <w:szCs w:val="18"/>
              </w:rPr>
              <w:t>ave</w:t>
            </w:r>
            <w:proofErr w:type="spellEnd"/>
            <w:r w:rsidRPr="003A3A86">
              <w:rPr>
                <w:rFonts w:eastAsia="Yu Gothic"/>
                <w:color w:val="000000"/>
                <w:sz w:val="18"/>
                <w:szCs w:val="18"/>
              </w:rPr>
              <w:t xml:space="preserve"> (2016-2023)</w:t>
            </w:r>
          </w:p>
        </w:tc>
        <w:tc>
          <w:tcPr>
            <w:tcW w:w="1360" w:type="dxa"/>
            <w:tcBorders>
              <w:top w:val="nil"/>
              <w:left w:val="nil"/>
              <w:bottom w:val="single" w:sz="4" w:space="0" w:color="auto"/>
              <w:right w:val="nil"/>
            </w:tcBorders>
            <w:shd w:val="clear" w:color="auto" w:fill="auto"/>
            <w:noWrap/>
            <w:vAlign w:val="center"/>
            <w:hideMark/>
          </w:tcPr>
          <w:p w14:paraId="4335FC32" w14:textId="77777777" w:rsidR="006C3DD9" w:rsidRPr="003A3A86" w:rsidRDefault="006C3DD9">
            <w:pPr>
              <w:jc w:val="center"/>
              <w:rPr>
                <w:rFonts w:eastAsia="Yu Gothic"/>
                <w:color w:val="000000"/>
                <w:sz w:val="18"/>
                <w:szCs w:val="18"/>
              </w:rPr>
            </w:pPr>
            <w:r w:rsidRPr="003A3A86">
              <w:rPr>
                <w:rFonts w:eastAsia="Yu Gothic"/>
                <w:color w:val="000000"/>
                <w:sz w:val="18"/>
                <w:szCs w:val="18"/>
              </w:rPr>
              <w:t xml:space="preserve">3 years </w:t>
            </w:r>
            <w:proofErr w:type="spellStart"/>
            <w:r w:rsidRPr="003A3A86">
              <w:rPr>
                <w:rFonts w:eastAsia="Yu Gothic"/>
                <w:color w:val="000000"/>
                <w:sz w:val="18"/>
                <w:szCs w:val="18"/>
              </w:rPr>
              <w:t>ave</w:t>
            </w:r>
            <w:proofErr w:type="spellEnd"/>
            <w:r w:rsidRPr="003A3A86">
              <w:rPr>
                <w:rFonts w:eastAsia="Yu Gothic"/>
                <w:color w:val="000000"/>
                <w:sz w:val="18"/>
                <w:szCs w:val="18"/>
              </w:rPr>
              <w:t xml:space="preserve"> (2021-2023)</w:t>
            </w:r>
          </w:p>
        </w:tc>
        <w:tc>
          <w:tcPr>
            <w:tcW w:w="2027" w:type="dxa"/>
            <w:tcBorders>
              <w:top w:val="nil"/>
              <w:left w:val="nil"/>
              <w:bottom w:val="single" w:sz="4" w:space="0" w:color="auto"/>
              <w:right w:val="nil"/>
            </w:tcBorders>
            <w:shd w:val="clear" w:color="auto" w:fill="auto"/>
            <w:noWrap/>
            <w:vAlign w:val="center"/>
            <w:hideMark/>
          </w:tcPr>
          <w:p w14:paraId="0918E402" w14:textId="77777777" w:rsidR="006C3DD9" w:rsidRPr="003A3A86" w:rsidRDefault="006C3DD9">
            <w:pPr>
              <w:jc w:val="center"/>
              <w:rPr>
                <w:rFonts w:eastAsia="Yu Gothic"/>
                <w:color w:val="000000"/>
                <w:sz w:val="18"/>
                <w:szCs w:val="18"/>
              </w:rPr>
            </w:pPr>
            <w:r w:rsidRPr="003A3A86">
              <w:rPr>
                <w:rFonts w:eastAsia="Yu Gothic"/>
                <w:color w:val="000000"/>
                <w:sz w:val="18"/>
                <w:szCs w:val="18"/>
              </w:rPr>
              <w:t>Assume linearity for all indices</w:t>
            </w:r>
          </w:p>
        </w:tc>
        <w:tc>
          <w:tcPr>
            <w:tcW w:w="993" w:type="dxa"/>
            <w:tcBorders>
              <w:top w:val="nil"/>
              <w:left w:val="nil"/>
              <w:bottom w:val="single" w:sz="4" w:space="0" w:color="auto"/>
              <w:right w:val="nil"/>
            </w:tcBorders>
            <w:shd w:val="clear" w:color="auto" w:fill="auto"/>
            <w:noWrap/>
            <w:vAlign w:val="center"/>
            <w:hideMark/>
          </w:tcPr>
          <w:p w14:paraId="1AEFCC0A" w14:textId="77777777" w:rsidR="006C3DD9" w:rsidRPr="003A3A86" w:rsidRDefault="006C3DD9">
            <w:pPr>
              <w:jc w:val="center"/>
              <w:rPr>
                <w:rFonts w:eastAsia="Yu Gothic"/>
                <w:color w:val="000000"/>
                <w:sz w:val="18"/>
                <w:szCs w:val="18"/>
              </w:rPr>
            </w:pPr>
            <w:proofErr w:type="spellStart"/>
            <w:r w:rsidRPr="003A3A86">
              <w:rPr>
                <w:rFonts w:eastAsia="Yu Gothic"/>
                <w:color w:val="000000"/>
                <w:sz w:val="18"/>
                <w:szCs w:val="18"/>
              </w:rPr>
              <w:t>Beverton</w:t>
            </w:r>
            <w:proofErr w:type="spellEnd"/>
            <w:r w:rsidRPr="003A3A86">
              <w:rPr>
                <w:rFonts w:eastAsia="Yu Gothic"/>
                <w:color w:val="000000"/>
                <w:sz w:val="18"/>
                <w:szCs w:val="18"/>
              </w:rPr>
              <w:t>-Holt</w:t>
            </w:r>
          </w:p>
        </w:tc>
        <w:tc>
          <w:tcPr>
            <w:tcW w:w="992" w:type="dxa"/>
            <w:tcBorders>
              <w:top w:val="nil"/>
              <w:left w:val="nil"/>
              <w:bottom w:val="single" w:sz="4" w:space="0" w:color="auto"/>
              <w:right w:val="nil"/>
            </w:tcBorders>
            <w:shd w:val="clear" w:color="auto" w:fill="auto"/>
            <w:noWrap/>
            <w:vAlign w:val="center"/>
            <w:hideMark/>
          </w:tcPr>
          <w:p w14:paraId="7C734EA8" w14:textId="77777777" w:rsidR="006C3DD9" w:rsidRPr="003A3A86" w:rsidRDefault="006C3DD9">
            <w:pPr>
              <w:jc w:val="center"/>
              <w:rPr>
                <w:rFonts w:eastAsia="Yu Gothic"/>
                <w:color w:val="000000"/>
                <w:sz w:val="18"/>
                <w:szCs w:val="18"/>
              </w:rPr>
            </w:pPr>
            <w:r w:rsidRPr="003A3A86">
              <w:rPr>
                <w:rFonts w:eastAsia="Yu Gothic"/>
                <w:color w:val="000000"/>
                <w:sz w:val="18"/>
                <w:szCs w:val="18"/>
              </w:rPr>
              <w:t>Japan</w:t>
            </w:r>
          </w:p>
        </w:tc>
        <w:tc>
          <w:tcPr>
            <w:tcW w:w="961" w:type="dxa"/>
            <w:tcBorders>
              <w:top w:val="nil"/>
              <w:left w:val="nil"/>
              <w:bottom w:val="single" w:sz="4" w:space="0" w:color="auto"/>
              <w:right w:val="nil"/>
            </w:tcBorders>
            <w:shd w:val="clear" w:color="auto" w:fill="auto"/>
            <w:noWrap/>
            <w:vAlign w:val="center"/>
            <w:hideMark/>
          </w:tcPr>
          <w:p w14:paraId="6E9D779E" w14:textId="77777777" w:rsidR="006C3DD9" w:rsidRPr="003A3A86" w:rsidRDefault="006C3DD9">
            <w:pPr>
              <w:jc w:val="center"/>
              <w:rPr>
                <w:rFonts w:eastAsia="Yu Gothic"/>
                <w:color w:val="000000"/>
                <w:sz w:val="18"/>
                <w:szCs w:val="18"/>
              </w:rPr>
            </w:pPr>
            <w:r w:rsidRPr="003A3A86">
              <w:rPr>
                <w:rFonts w:eastAsia="Yu Gothic"/>
                <w:color w:val="000000"/>
                <w:sz w:val="18"/>
                <w:szCs w:val="18"/>
              </w:rPr>
              <w:t>Estimated</w:t>
            </w:r>
          </w:p>
        </w:tc>
      </w:tr>
    </w:tbl>
    <w:p w14:paraId="4A85C601" w14:textId="77777777" w:rsidR="006C3DD9" w:rsidRDefault="006C3DD9"/>
    <w:p w14:paraId="0909FC38" w14:textId="77777777" w:rsidR="006C3DD9" w:rsidRDefault="006C3DD9"/>
    <w:p w14:paraId="5F1D9A61" w14:textId="77777777" w:rsidR="006C3DD9" w:rsidRPr="009C6614" w:rsidRDefault="006C3DD9" w:rsidP="0075437E">
      <w:pPr>
        <w:pStyle w:val="2"/>
        <w:rPr>
          <w:rStyle w:val="20"/>
          <w:rFonts w:eastAsiaTheme="minorEastAsia"/>
        </w:rPr>
      </w:pPr>
      <w:r w:rsidRPr="0075437E">
        <w:t xml:space="preserve">Table </w:t>
      </w:r>
      <w:r w:rsidRPr="0075437E">
        <w:rPr>
          <w:rFonts w:eastAsiaTheme="minorEastAsia"/>
        </w:rPr>
        <w:t>2</w:t>
      </w:r>
      <w:r w:rsidRPr="0075437E">
        <w:rPr>
          <w:rFonts w:eastAsiaTheme="minorEastAsia"/>
        </w:rPr>
        <w:br/>
      </w:r>
      <w:r w:rsidRPr="00F34010">
        <w:rPr>
          <w:rFonts w:eastAsiaTheme="minorEastAsia"/>
        </w:rPr>
        <w:t>Descriptions of performance measures (PM). The most recent three-year averages (FY202</w:t>
      </w:r>
      <w:r>
        <w:rPr>
          <w:rFonts w:eastAsiaTheme="minorEastAsia" w:hint="eastAsia"/>
        </w:rPr>
        <w:t>1</w:t>
      </w:r>
      <w:r w:rsidRPr="00F34010">
        <w:rPr>
          <w:rFonts w:eastAsiaTheme="minorEastAsia"/>
        </w:rPr>
        <w:t>-202</w:t>
      </w:r>
      <w:r>
        <w:rPr>
          <w:rFonts w:eastAsiaTheme="minorEastAsia" w:hint="eastAsia"/>
        </w:rPr>
        <w:t>3</w:t>
      </w:r>
      <w:r w:rsidRPr="00F34010">
        <w:rPr>
          <w:rFonts w:eastAsiaTheme="minorEastAsia"/>
        </w:rPr>
        <w:t xml:space="preserve">) of F-at-age are used for </w:t>
      </w:r>
      <w:r>
        <w:rPr>
          <w:rFonts w:eastAsiaTheme="minorEastAsia" w:hint="eastAsia"/>
        </w:rPr>
        <w:t xml:space="preserve">the </w:t>
      </w:r>
      <w:r w:rsidRPr="00F34010">
        <w:rPr>
          <w:rFonts w:eastAsiaTheme="minorEastAsia"/>
        </w:rPr>
        <w:t xml:space="preserve">PMs related to current F, F reference points, stock-recruitment </w:t>
      </w:r>
      <w:r w:rsidRPr="009C6614">
        <w:rPr>
          <w:rFonts w:eastAsiaTheme="minorEastAsia"/>
        </w:rPr>
        <w:t>relationship</w:t>
      </w:r>
      <w:r w:rsidRPr="00F34010">
        <w:rPr>
          <w:rFonts w:eastAsiaTheme="minorEastAsia"/>
        </w:rPr>
        <w:t>, and MSY.</w:t>
      </w:r>
      <w:r>
        <w:rPr>
          <w:rFonts w:eastAsiaTheme="minorEastAsia" w:hint="eastAsia"/>
        </w:rPr>
        <w:t xml:space="preserve"> T</w:t>
      </w:r>
      <w:r w:rsidRPr="00F34010">
        <w:rPr>
          <w:rFonts w:eastAsiaTheme="minorEastAsia"/>
        </w:rPr>
        <w:t>he biological parameters (maturity at age and weight at age)</w:t>
      </w:r>
      <w:r>
        <w:rPr>
          <w:rFonts w:eastAsiaTheme="minorEastAsia" w:hint="eastAsia"/>
        </w:rPr>
        <w:t xml:space="preserve"> are assumed to be the average of 2016-2023 or 1970-2023.  </w:t>
      </w:r>
    </w:p>
    <w:tbl>
      <w:tblPr>
        <w:tblW w:w="4419" w:type="pct"/>
        <w:tblLayout w:type="fixed"/>
        <w:tblCellMar>
          <w:left w:w="99" w:type="dxa"/>
          <w:right w:w="99" w:type="dxa"/>
        </w:tblCellMar>
        <w:tblLook w:val="04A0" w:firstRow="1" w:lastRow="0" w:firstColumn="1" w:lastColumn="0" w:noHBand="0" w:noVBand="1"/>
      </w:tblPr>
      <w:tblGrid>
        <w:gridCol w:w="2408"/>
        <w:gridCol w:w="9216"/>
      </w:tblGrid>
      <w:tr w:rsidR="006C3DD9" w:rsidRPr="00920167" w14:paraId="18440528" w14:textId="77777777">
        <w:trPr>
          <w:trHeight w:val="375"/>
        </w:trPr>
        <w:tc>
          <w:tcPr>
            <w:tcW w:w="1036" w:type="pct"/>
            <w:tcBorders>
              <w:top w:val="single" w:sz="4" w:space="0" w:color="auto"/>
              <w:left w:val="nil"/>
              <w:bottom w:val="single" w:sz="4" w:space="0" w:color="auto"/>
              <w:right w:val="nil"/>
            </w:tcBorders>
            <w:shd w:val="clear" w:color="auto" w:fill="auto"/>
            <w:noWrap/>
            <w:vAlign w:val="center"/>
            <w:hideMark/>
          </w:tcPr>
          <w:p w14:paraId="0DB85142" w14:textId="77777777" w:rsidR="006C3DD9" w:rsidRPr="00F34010" w:rsidRDefault="006C3DD9">
            <w:r w:rsidRPr="00F34010">
              <w:t>PM</w:t>
            </w:r>
          </w:p>
        </w:tc>
        <w:tc>
          <w:tcPr>
            <w:tcW w:w="3964" w:type="pct"/>
            <w:tcBorders>
              <w:top w:val="single" w:sz="4" w:space="0" w:color="auto"/>
              <w:left w:val="nil"/>
              <w:bottom w:val="single" w:sz="4" w:space="0" w:color="auto"/>
              <w:right w:val="nil"/>
            </w:tcBorders>
            <w:shd w:val="clear" w:color="auto" w:fill="auto"/>
            <w:noWrap/>
            <w:vAlign w:val="center"/>
            <w:hideMark/>
          </w:tcPr>
          <w:p w14:paraId="73121888" w14:textId="77777777" w:rsidR="006C3DD9" w:rsidRPr="00F34010" w:rsidRDefault="006C3DD9">
            <w:r w:rsidRPr="00F34010">
              <w:t>Description</w:t>
            </w:r>
          </w:p>
        </w:tc>
      </w:tr>
      <w:tr w:rsidR="006C3DD9" w:rsidRPr="00920167" w14:paraId="4742E813" w14:textId="77777777">
        <w:trPr>
          <w:trHeight w:val="375"/>
        </w:trPr>
        <w:tc>
          <w:tcPr>
            <w:tcW w:w="1036" w:type="pct"/>
            <w:tcBorders>
              <w:top w:val="nil"/>
              <w:left w:val="nil"/>
              <w:bottom w:val="nil"/>
              <w:right w:val="nil"/>
            </w:tcBorders>
            <w:shd w:val="clear" w:color="auto" w:fill="auto"/>
            <w:noWrap/>
            <w:vAlign w:val="center"/>
            <w:hideMark/>
          </w:tcPr>
          <w:p w14:paraId="04868ACE" w14:textId="77777777" w:rsidR="006C3DD9" w:rsidRPr="00F34010" w:rsidRDefault="006C3DD9">
            <w:r w:rsidRPr="00F34010">
              <w:t>TBy202</w:t>
            </w:r>
            <w:r>
              <w:rPr>
                <w:rFonts w:hint="eastAsia"/>
              </w:rPr>
              <w:t>3</w:t>
            </w:r>
          </w:p>
        </w:tc>
        <w:tc>
          <w:tcPr>
            <w:tcW w:w="3964" w:type="pct"/>
            <w:tcBorders>
              <w:top w:val="nil"/>
              <w:left w:val="nil"/>
              <w:bottom w:val="nil"/>
              <w:right w:val="nil"/>
            </w:tcBorders>
            <w:shd w:val="clear" w:color="auto" w:fill="auto"/>
            <w:noWrap/>
            <w:vAlign w:val="center"/>
          </w:tcPr>
          <w:p w14:paraId="3887A7F3" w14:textId="77777777" w:rsidR="006C3DD9" w:rsidRPr="00F34010" w:rsidRDefault="006C3DD9">
            <w:r w:rsidRPr="00F34010">
              <w:t>Total stock biomass in FY202</w:t>
            </w:r>
            <w:r>
              <w:rPr>
                <w:rFonts w:hint="eastAsia"/>
              </w:rPr>
              <w:t>3</w:t>
            </w:r>
            <w:r w:rsidRPr="00F34010">
              <w:t xml:space="preserve"> (1,000 MT)</w:t>
            </w:r>
          </w:p>
        </w:tc>
      </w:tr>
      <w:tr w:rsidR="006C3DD9" w:rsidRPr="00920167" w14:paraId="4CFFE433" w14:textId="77777777">
        <w:trPr>
          <w:trHeight w:val="375"/>
        </w:trPr>
        <w:tc>
          <w:tcPr>
            <w:tcW w:w="1036" w:type="pct"/>
            <w:tcBorders>
              <w:top w:val="nil"/>
              <w:left w:val="nil"/>
              <w:bottom w:val="nil"/>
              <w:right w:val="nil"/>
            </w:tcBorders>
            <w:shd w:val="clear" w:color="auto" w:fill="auto"/>
            <w:noWrap/>
            <w:vAlign w:val="center"/>
            <w:hideMark/>
          </w:tcPr>
          <w:p w14:paraId="6CCDEFB9" w14:textId="55491350" w:rsidR="006C3DD9" w:rsidRPr="00F34010" w:rsidRDefault="006C3DD9">
            <w:r w:rsidRPr="00F34010">
              <w:t>S</w:t>
            </w:r>
            <w:r w:rsidR="009C0BD0">
              <w:rPr>
                <w:rFonts w:hint="eastAsia"/>
              </w:rPr>
              <w:t>S</w:t>
            </w:r>
            <w:r>
              <w:rPr>
                <w:rFonts w:hint="eastAsia"/>
              </w:rPr>
              <w:t>B</w:t>
            </w:r>
            <w:r w:rsidRPr="00F34010">
              <w:t>y202</w:t>
            </w:r>
            <w:r>
              <w:rPr>
                <w:rFonts w:hint="eastAsia"/>
              </w:rPr>
              <w:t>3</w:t>
            </w:r>
          </w:p>
        </w:tc>
        <w:tc>
          <w:tcPr>
            <w:tcW w:w="3964" w:type="pct"/>
            <w:tcBorders>
              <w:top w:val="nil"/>
              <w:left w:val="nil"/>
              <w:bottom w:val="nil"/>
              <w:right w:val="nil"/>
            </w:tcBorders>
            <w:shd w:val="clear" w:color="auto" w:fill="auto"/>
            <w:noWrap/>
            <w:vAlign w:val="center"/>
          </w:tcPr>
          <w:p w14:paraId="33728FB5" w14:textId="77777777" w:rsidR="006C3DD9" w:rsidRPr="00F34010" w:rsidRDefault="006C3DD9">
            <w:r w:rsidRPr="00F34010">
              <w:t>Spawning stock biomass in FY202</w:t>
            </w:r>
            <w:r>
              <w:rPr>
                <w:rFonts w:hint="eastAsia"/>
              </w:rPr>
              <w:t>3</w:t>
            </w:r>
            <w:r w:rsidRPr="00F34010">
              <w:t xml:space="preserve"> (1,000 MT)</w:t>
            </w:r>
          </w:p>
        </w:tc>
      </w:tr>
      <w:tr w:rsidR="006C3DD9" w:rsidRPr="00920167" w14:paraId="77E883DB" w14:textId="77777777">
        <w:trPr>
          <w:trHeight w:val="375"/>
        </w:trPr>
        <w:tc>
          <w:tcPr>
            <w:tcW w:w="1036" w:type="pct"/>
            <w:tcBorders>
              <w:top w:val="nil"/>
              <w:left w:val="nil"/>
              <w:bottom w:val="nil"/>
              <w:right w:val="nil"/>
            </w:tcBorders>
            <w:shd w:val="clear" w:color="auto" w:fill="auto"/>
            <w:noWrap/>
            <w:vAlign w:val="center"/>
            <w:hideMark/>
          </w:tcPr>
          <w:p w14:paraId="0FE26361" w14:textId="77777777" w:rsidR="006C3DD9" w:rsidRPr="00F34010" w:rsidRDefault="006C3DD9">
            <w:r w:rsidRPr="00F34010">
              <w:t>Ry201</w:t>
            </w:r>
            <w:r>
              <w:rPr>
                <w:rFonts w:hint="eastAsia"/>
              </w:rPr>
              <w:t>9</w:t>
            </w:r>
          </w:p>
        </w:tc>
        <w:tc>
          <w:tcPr>
            <w:tcW w:w="3964" w:type="pct"/>
            <w:tcBorders>
              <w:top w:val="nil"/>
              <w:left w:val="nil"/>
              <w:bottom w:val="nil"/>
              <w:right w:val="nil"/>
            </w:tcBorders>
            <w:shd w:val="clear" w:color="auto" w:fill="auto"/>
            <w:noWrap/>
            <w:vAlign w:val="center"/>
          </w:tcPr>
          <w:p w14:paraId="7B0B3476" w14:textId="77777777" w:rsidR="006C3DD9" w:rsidRPr="00F34010" w:rsidRDefault="006C3DD9">
            <w:r w:rsidRPr="00F34010">
              <w:t>The number of recruits in FY201</w:t>
            </w:r>
            <w:r>
              <w:rPr>
                <w:rFonts w:hint="eastAsia"/>
              </w:rPr>
              <w:t>9</w:t>
            </w:r>
            <w:r w:rsidRPr="00F34010">
              <w:t xml:space="preserve"> (million)</w:t>
            </w:r>
          </w:p>
        </w:tc>
      </w:tr>
      <w:tr w:rsidR="006C3DD9" w:rsidRPr="00920167" w14:paraId="52F371A9" w14:textId="77777777">
        <w:trPr>
          <w:trHeight w:val="375"/>
        </w:trPr>
        <w:tc>
          <w:tcPr>
            <w:tcW w:w="1036" w:type="pct"/>
            <w:tcBorders>
              <w:top w:val="nil"/>
              <w:left w:val="nil"/>
              <w:bottom w:val="nil"/>
              <w:right w:val="nil"/>
            </w:tcBorders>
            <w:shd w:val="clear" w:color="auto" w:fill="auto"/>
            <w:noWrap/>
            <w:vAlign w:val="center"/>
            <w:hideMark/>
          </w:tcPr>
          <w:p w14:paraId="2E176577" w14:textId="77777777" w:rsidR="006C3DD9" w:rsidRPr="00F34010" w:rsidRDefault="006C3DD9">
            <w:r w:rsidRPr="00F34010">
              <w:t>Ry20</w:t>
            </w:r>
            <w:r>
              <w:rPr>
                <w:rFonts w:hint="eastAsia"/>
              </w:rPr>
              <w:t>20</w:t>
            </w:r>
          </w:p>
        </w:tc>
        <w:tc>
          <w:tcPr>
            <w:tcW w:w="3964" w:type="pct"/>
            <w:tcBorders>
              <w:top w:val="nil"/>
              <w:left w:val="nil"/>
              <w:bottom w:val="nil"/>
              <w:right w:val="nil"/>
            </w:tcBorders>
            <w:shd w:val="clear" w:color="auto" w:fill="auto"/>
            <w:noWrap/>
            <w:vAlign w:val="center"/>
          </w:tcPr>
          <w:p w14:paraId="529C5847" w14:textId="77777777" w:rsidR="006C3DD9" w:rsidRPr="00F34010" w:rsidRDefault="006C3DD9">
            <w:r w:rsidRPr="00F34010">
              <w:t>The number of recruits in FY20</w:t>
            </w:r>
            <w:r>
              <w:rPr>
                <w:rFonts w:hint="eastAsia"/>
              </w:rPr>
              <w:t>20</w:t>
            </w:r>
            <w:r w:rsidRPr="00F34010">
              <w:t xml:space="preserve"> (million)</w:t>
            </w:r>
          </w:p>
        </w:tc>
      </w:tr>
      <w:tr w:rsidR="006C3DD9" w:rsidRPr="00920167" w14:paraId="068E7D05" w14:textId="77777777">
        <w:trPr>
          <w:trHeight w:val="375"/>
        </w:trPr>
        <w:tc>
          <w:tcPr>
            <w:tcW w:w="1036" w:type="pct"/>
            <w:tcBorders>
              <w:top w:val="nil"/>
              <w:left w:val="nil"/>
              <w:bottom w:val="nil"/>
              <w:right w:val="nil"/>
            </w:tcBorders>
            <w:shd w:val="clear" w:color="auto" w:fill="auto"/>
            <w:noWrap/>
            <w:vAlign w:val="center"/>
            <w:hideMark/>
          </w:tcPr>
          <w:p w14:paraId="605C4060" w14:textId="77777777" w:rsidR="006C3DD9" w:rsidRPr="00F34010" w:rsidRDefault="006C3DD9">
            <w:r w:rsidRPr="00F34010">
              <w:t>Ry202</w:t>
            </w:r>
            <w:r>
              <w:rPr>
                <w:rFonts w:hint="eastAsia"/>
              </w:rPr>
              <w:t>1</w:t>
            </w:r>
          </w:p>
        </w:tc>
        <w:tc>
          <w:tcPr>
            <w:tcW w:w="3964" w:type="pct"/>
            <w:tcBorders>
              <w:top w:val="nil"/>
              <w:left w:val="nil"/>
              <w:bottom w:val="nil"/>
              <w:right w:val="nil"/>
            </w:tcBorders>
            <w:shd w:val="clear" w:color="auto" w:fill="auto"/>
            <w:noWrap/>
            <w:vAlign w:val="center"/>
          </w:tcPr>
          <w:p w14:paraId="4E1E96DD" w14:textId="77777777" w:rsidR="006C3DD9" w:rsidRPr="00F34010" w:rsidRDefault="006C3DD9">
            <w:r w:rsidRPr="00F34010">
              <w:t>The number of recruits in FY202</w:t>
            </w:r>
            <w:r>
              <w:rPr>
                <w:rFonts w:hint="eastAsia"/>
              </w:rPr>
              <w:t>1</w:t>
            </w:r>
            <w:r w:rsidRPr="00F34010">
              <w:t xml:space="preserve"> (million)</w:t>
            </w:r>
          </w:p>
        </w:tc>
      </w:tr>
      <w:tr w:rsidR="006C3DD9" w:rsidRPr="00920167" w14:paraId="4F0B5CE1" w14:textId="77777777">
        <w:trPr>
          <w:trHeight w:val="375"/>
        </w:trPr>
        <w:tc>
          <w:tcPr>
            <w:tcW w:w="1036" w:type="pct"/>
            <w:tcBorders>
              <w:top w:val="nil"/>
              <w:left w:val="nil"/>
              <w:bottom w:val="nil"/>
              <w:right w:val="nil"/>
            </w:tcBorders>
            <w:shd w:val="clear" w:color="auto" w:fill="auto"/>
            <w:noWrap/>
            <w:vAlign w:val="center"/>
            <w:hideMark/>
          </w:tcPr>
          <w:p w14:paraId="235EEF67" w14:textId="77777777" w:rsidR="006C3DD9" w:rsidRPr="00F34010" w:rsidRDefault="006C3DD9">
            <w:r w:rsidRPr="00F34010">
              <w:t>Ry202</w:t>
            </w:r>
            <w:r>
              <w:rPr>
                <w:rFonts w:hint="eastAsia"/>
              </w:rPr>
              <w:t>2</w:t>
            </w:r>
          </w:p>
        </w:tc>
        <w:tc>
          <w:tcPr>
            <w:tcW w:w="3964" w:type="pct"/>
            <w:tcBorders>
              <w:top w:val="nil"/>
              <w:left w:val="nil"/>
              <w:bottom w:val="nil"/>
              <w:right w:val="nil"/>
            </w:tcBorders>
            <w:shd w:val="clear" w:color="auto" w:fill="auto"/>
            <w:noWrap/>
            <w:vAlign w:val="center"/>
          </w:tcPr>
          <w:p w14:paraId="0C12F9F1" w14:textId="77777777" w:rsidR="006C3DD9" w:rsidRPr="00F34010" w:rsidRDefault="006C3DD9">
            <w:r w:rsidRPr="00F34010">
              <w:t>The number of recruits in FY202</w:t>
            </w:r>
            <w:r>
              <w:rPr>
                <w:rFonts w:hint="eastAsia"/>
              </w:rPr>
              <w:t>2</w:t>
            </w:r>
            <w:r w:rsidRPr="00F34010">
              <w:t xml:space="preserve"> (million)</w:t>
            </w:r>
          </w:p>
        </w:tc>
      </w:tr>
      <w:tr w:rsidR="006C3DD9" w:rsidRPr="00920167" w14:paraId="29CB9F96" w14:textId="77777777">
        <w:trPr>
          <w:trHeight w:val="375"/>
        </w:trPr>
        <w:tc>
          <w:tcPr>
            <w:tcW w:w="1036" w:type="pct"/>
            <w:tcBorders>
              <w:top w:val="nil"/>
              <w:left w:val="nil"/>
              <w:bottom w:val="nil"/>
              <w:right w:val="nil"/>
            </w:tcBorders>
            <w:shd w:val="clear" w:color="auto" w:fill="auto"/>
            <w:noWrap/>
            <w:vAlign w:val="center"/>
            <w:hideMark/>
          </w:tcPr>
          <w:p w14:paraId="01F704C6" w14:textId="77777777" w:rsidR="006C3DD9" w:rsidRPr="00F34010" w:rsidRDefault="006C3DD9">
            <w:r w:rsidRPr="00F34010">
              <w:t>Ry202</w:t>
            </w:r>
            <w:r>
              <w:rPr>
                <w:rFonts w:hint="eastAsia"/>
              </w:rPr>
              <w:t>3</w:t>
            </w:r>
          </w:p>
        </w:tc>
        <w:tc>
          <w:tcPr>
            <w:tcW w:w="3964" w:type="pct"/>
            <w:tcBorders>
              <w:top w:val="nil"/>
              <w:left w:val="nil"/>
              <w:bottom w:val="nil"/>
              <w:right w:val="nil"/>
            </w:tcBorders>
            <w:shd w:val="clear" w:color="auto" w:fill="auto"/>
            <w:noWrap/>
            <w:vAlign w:val="center"/>
          </w:tcPr>
          <w:p w14:paraId="7C7EDC05" w14:textId="77777777" w:rsidR="006C3DD9" w:rsidRPr="00F34010" w:rsidRDefault="006C3DD9">
            <w:r w:rsidRPr="00F34010">
              <w:t>The number of recruits in FY202</w:t>
            </w:r>
            <w:r>
              <w:rPr>
                <w:rFonts w:hint="eastAsia"/>
              </w:rPr>
              <w:t>3</w:t>
            </w:r>
            <w:r w:rsidRPr="00F34010">
              <w:t xml:space="preserve"> (million)</w:t>
            </w:r>
          </w:p>
        </w:tc>
      </w:tr>
      <w:tr w:rsidR="006C3DD9" w:rsidRPr="00920167" w14:paraId="649F7A78" w14:textId="77777777">
        <w:trPr>
          <w:trHeight w:val="375"/>
        </w:trPr>
        <w:tc>
          <w:tcPr>
            <w:tcW w:w="1036" w:type="pct"/>
            <w:tcBorders>
              <w:top w:val="nil"/>
              <w:left w:val="nil"/>
              <w:bottom w:val="nil"/>
              <w:right w:val="nil"/>
            </w:tcBorders>
            <w:shd w:val="clear" w:color="auto" w:fill="auto"/>
            <w:noWrap/>
            <w:vAlign w:val="center"/>
            <w:hideMark/>
          </w:tcPr>
          <w:p w14:paraId="03B5F9F7" w14:textId="77777777" w:rsidR="006C3DD9" w:rsidRPr="00F34010" w:rsidRDefault="006C3DD9">
            <w:r w:rsidRPr="00F34010">
              <w:t>AFy201</w:t>
            </w:r>
            <w:r>
              <w:rPr>
                <w:rFonts w:hint="eastAsia"/>
              </w:rPr>
              <w:t>9</w:t>
            </w:r>
          </w:p>
        </w:tc>
        <w:tc>
          <w:tcPr>
            <w:tcW w:w="3964" w:type="pct"/>
            <w:tcBorders>
              <w:top w:val="nil"/>
              <w:left w:val="nil"/>
              <w:bottom w:val="nil"/>
              <w:right w:val="nil"/>
            </w:tcBorders>
            <w:shd w:val="clear" w:color="auto" w:fill="auto"/>
            <w:noWrap/>
            <w:vAlign w:val="center"/>
          </w:tcPr>
          <w:p w14:paraId="77431C3E" w14:textId="77777777" w:rsidR="006C3DD9" w:rsidRPr="00F34010" w:rsidRDefault="006C3DD9">
            <w:r w:rsidRPr="00F34010">
              <w:t>Weighted average of F-at-age by estimated catch-at-age in FY201</w:t>
            </w:r>
            <w:r>
              <w:rPr>
                <w:rFonts w:hint="eastAsia"/>
              </w:rPr>
              <w:t>9</w:t>
            </w:r>
          </w:p>
        </w:tc>
      </w:tr>
      <w:tr w:rsidR="006C3DD9" w:rsidRPr="00920167" w14:paraId="0887F144" w14:textId="77777777">
        <w:trPr>
          <w:trHeight w:val="375"/>
        </w:trPr>
        <w:tc>
          <w:tcPr>
            <w:tcW w:w="1036" w:type="pct"/>
            <w:tcBorders>
              <w:top w:val="nil"/>
              <w:left w:val="nil"/>
              <w:bottom w:val="nil"/>
              <w:right w:val="nil"/>
            </w:tcBorders>
            <w:shd w:val="clear" w:color="auto" w:fill="auto"/>
            <w:noWrap/>
            <w:vAlign w:val="center"/>
            <w:hideMark/>
          </w:tcPr>
          <w:p w14:paraId="552A48DA" w14:textId="77777777" w:rsidR="006C3DD9" w:rsidRPr="00F34010" w:rsidRDefault="006C3DD9">
            <w:r w:rsidRPr="00F34010">
              <w:t>AFy20</w:t>
            </w:r>
            <w:r>
              <w:rPr>
                <w:rFonts w:hint="eastAsia"/>
              </w:rPr>
              <w:t>20</w:t>
            </w:r>
          </w:p>
        </w:tc>
        <w:tc>
          <w:tcPr>
            <w:tcW w:w="3964" w:type="pct"/>
            <w:tcBorders>
              <w:top w:val="nil"/>
              <w:left w:val="nil"/>
              <w:bottom w:val="nil"/>
              <w:right w:val="nil"/>
            </w:tcBorders>
            <w:shd w:val="clear" w:color="auto" w:fill="auto"/>
            <w:noWrap/>
            <w:vAlign w:val="center"/>
          </w:tcPr>
          <w:p w14:paraId="5239A551" w14:textId="77777777" w:rsidR="006C3DD9" w:rsidRPr="00F34010" w:rsidRDefault="006C3DD9">
            <w:r w:rsidRPr="00F34010">
              <w:t>Weighted average of F-at-age by estimated catch-at-age in FY20</w:t>
            </w:r>
            <w:r>
              <w:rPr>
                <w:rFonts w:hint="eastAsia"/>
              </w:rPr>
              <w:t>20</w:t>
            </w:r>
          </w:p>
        </w:tc>
      </w:tr>
      <w:tr w:rsidR="006C3DD9" w:rsidRPr="00920167" w14:paraId="48F28B0A" w14:textId="77777777">
        <w:trPr>
          <w:trHeight w:val="375"/>
        </w:trPr>
        <w:tc>
          <w:tcPr>
            <w:tcW w:w="1036" w:type="pct"/>
            <w:tcBorders>
              <w:top w:val="nil"/>
              <w:left w:val="nil"/>
              <w:bottom w:val="nil"/>
              <w:right w:val="nil"/>
            </w:tcBorders>
            <w:shd w:val="clear" w:color="auto" w:fill="auto"/>
            <w:noWrap/>
            <w:vAlign w:val="center"/>
            <w:hideMark/>
          </w:tcPr>
          <w:p w14:paraId="623F7333" w14:textId="77777777" w:rsidR="006C3DD9" w:rsidRPr="00F34010" w:rsidRDefault="006C3DD9">
            <w:r w:rsidRPr="00F34010">
              <w:t>AFy202</w:t>
            </w:r>
            <w:r>
              <w:rPr>
                <w:rFonts w:hint="eastAsia"/>
              </w:rPr>
              <w:t>1</w:t>
            </w:r>
          </w:p>
        </w:tc>
        <w:tc>
          <w:tcPr>
            <w:tcW w:w="3964" w:type="pct"/>
            <w:tcBorders>
              <w:top w:val="nil"/>
              <w:left w:val="nil"/>
              <w:bottom w:val="nil"/>
              <w:right w:val="nil"/>
            </w:tcBorders>
            <w:shd w:val="clear" w:color="auto" w:fill="auto"/>
            <w:noWrap/>
            <w:vAlign w:val="center"/>
          </w:tcPr>
          <w:p w14:paraId="37335FE4" w14:textId="77777777" w:rsidR="006C3DD9" w:rsidRPr="00F34010" w:rsidRDefault="006C3DD9">
            <w:r w:rsidRPr="00F34010">
              <w:t>Weighted average of F-at-age by estimated catch-at-age in FY202</w:t>
            </w:r>
            <w:r>
              <w:rPr>
                <w:rFonts w:hint="eastAsia"/>
              </w:rPr>
              <w:t>1</w:t>
            </w:r>
          </w:p>
        </w:tc>
      </w:tr>
      <w:tr w:rsidR="006C3DD9" w:rsidRPr="00920167" w14:paraId="27429311" w14:textId="77777777">
        <w:trPr>
          <w:trHeight w:val="375"/>
        </w:trPr>
        <w:tc>
          <w:tcPr>
            <w:tcW w:w="1036" w:type="pct"/>
            <w:tcBorders>
              <w:top w:val="nil"/>
              <w:left w:val="nil"/>
              <w:bottom w:val="nil"/>
              <w:right w:val="nil"/>
            </w:tcBorders>
            <w:shd w:val="clear" w:color="auto" w:fill="auto"/>
            <w:noWrap/>
            <w:vAlign w:val="center"/>
            <w:hideMark/>
          </w:tcPr>
          <w:p w14:paraId="1BCCD6FA" w14:textId="77777777" w:rsidR="006C3DD9" w:rsidRPr="00F34010" w:rsidRDefault="006C3DD9">
            <w:r w:rsidRPr="00F34010">
              <w:t>AFy202</w:t>
            </w:r>
            <w:r>
              <w:rPr>
                <w:rFonts w:hint="eastAsia"/>
              </w:rPr>
              <w:t>2</w:t>
            </w:r>
          </w:p>
        </w:tc>
        <w:tc>
          <w:tcPr>
            <w:tcW w:w="3964" w:type="pct"/>
            <w:tcBorders>
              <w:top w:val="nil"/>
              <w:left w:val="nil"/>
              <w:bottom w:val="nil"/>
              <w:right w:val="nil"/>
            </w:tcBorders>
            <w:shd w:val="clear" w:color="auto" w:fill="auto"/>
            <w:noWrap/>
            <w:vAlign w:val="center"/>
          </w:tcPr>
          <w:p w14:paraId="1C5FEE38" w14:textId="77777777" w:rsidR="006C3DD9" w:rsidRPr="00F34010" w:rsidRDefault="006C3DD9">
            <w:r w:rsidRPr="00F34010">
              <w:t>Weighted average of F-at-age by estimated catch-at-age in FY202</w:t>
            </w:r>
            <w:r>
              <w:rPr>
                <w:rFonts w:hint="eastAsia"/>
              </w:rPr>
              <w:t>2</w:t>
            </w:r>
          </w:p>
        </w:tc>
      </w:tr>
      <w:tr w:rsidR="006C3DD9" w:rsidRPr="00920167" w14:paraId="3C39FEE5" w14:textId="77777777">
        <w:trPr>
          <w:trHeight w:val="375"/>
        </w:trPr>
        <w:tc>
          <w:tcPr>
            <w:tcW w:w="1036" w:type="pct"/>
            <w:tcBorders>
              <w:top w:val="nil"/>
              <w:left w:val="nil"/>
              <w:bottom w:val="nil"/>
              <w:right w:val="nil"/>
            </w:tcBorders>
            <w:shd w:val="clear" w:color="auto" w:fill="auto"/>
            <w:noWrap/>
            <w:vAlign w:val="center"/>
            <w:hideMark/>
          </w:tcPr>
          <w:p w14:paraId="4010B9E9" w14:textId="77777777" w:rsidR="006C3DD9" w:rsidRPr="00F34010" w:rsidRDefault="006C3DD9">
            <w:r w:rsidRPr="00F34010">
              <w:t>AFy202</w:t>
            </w:r>
            <w:r>
              <w:rPr>
                <w:rFonts w:hint="eastAsia"/>
              </w:rPr>
              <w:t>3</w:t>
            </w:r>
          </w:p>
        </w:tc>
        <w:tc>
          <w:tcPr>
            <w:tcW w:w="3964" w:type="pct"/>
            <w:tcBorders>
              <w:top w:val="nil"/>
              <w:left w:val="nil"/>
              <w:bottom w:val="nil"/>
              <w:right w:val="nil"/>
            </w:tcBorders>
            <w:shd w:val="clear" w:color="auto" w:fill="auto"/>
            <w:noWrap/>
            <w:vAlign w:val="center"/>
          </w:tcPr>
          <w:p w14:paraId="5CB8E51A" w14:textId="77777777" w:rsidR="006C3DD9" w:rsidRPr="00F34010" w:rsidRDefault="006C3DD9">
            <w:r w:rsidRPr="00F34010">
              <w:t>Weighted average of F-at-age by estimated catch-at-age in FY202</w:t>
            </w:r>
            <w:r>
              <w:rPr>
                <w:rFonts w:hint="eastAsia"/>
              </w:rPr>
              <w:t>3</w:t>
            </w:r>
          </w:p>
        </w:tc>
      </w:tr>
      <w:tr w:rsidR="006C3DD9" w:rsidRPr="00920167" w14:paraId="42540C91" w14:textId="77777777">
        <w:trPr>
          <w:trHeight w:val="375"/>
        </w:trPr>
        <w:tc>
          <w:tcPr>
            <w:tcW w:w="1036" w:type="pct"/>
            <w:tcBorders>
              <w:top w:val="nil"/>
              <w:left w:val="nil"/>
              <w:bottom w:val="nil"/>
              <w:right w:val="nil"/>
            </w:tcBorders>
            <w:shd w:val="clear" w:color="auto" w:fill="auto"/>
            <w:noWrap/>
            <w:vAlign w:val="center"/>
            <w:hideMark/>
          </w:tcPr>
          <w:p w14:paraId="17F478FA" w14:textId="77777777" w:rsidR="006C3DD9" w:rsidRPr="00F34010" w:rsidRDefault="006C3DD9">
            <w:r w:rsidRPr="00F34010">
              <w:t>Ey201</w:t>
            </w:r>
            <w:r>
              <w:rPr>
                <w:rFonts w:hint="eastAsia"/>
              </w:rPr>
              <w:t>9</w:t>
            </w:r>
          </w:p>
        </w:tc>
        <w:tc>
          <w:tcPr>
            <w:tcW w:w="3964" w:type="pct"/>
            <w:tcBorders>
              <w:top w:val="nil"/>
              <w:left w:val="nil"/>
              <w:bottom w:val="nil"/>
              <w:right w:val="nil"/>
            </w:tcBorders>
            <w:shd w:val="clear" w:color="auto" w:fill="auto"/>
            <w:noWrap/>
            <w:vAlign w:val="center"/>
          </w:tcPr>
          <w:p w14:paraId="18D1C3DF" w14:textId="77777777" w:rsidR="006C3DD9" w:rsidRPr="00F34010" w:rsidRDefault="006C3DD9">
            <w:r w:rsidRPr="00F34010">
              <w:t>Exploitation rate (estimated catch divided by stock biomass) in FY201</w:t>
            </w:r>
            <w:r>
              <w:rPr>
                <w:rFonts w:hint="eastAsia"/>
              </w:rPr>
              <w:t>9</w:t>
            </w:r>
          </w:p>
        </w:tc>
      </w:tr>
      <w:tr w:rsidR="006C3DD9" w:rsidRPr="00920167" w14:paraId="63722D7E" w14:textId="77777777">
        <w:trPr>
          <w:trHeight w:val="375"/>
        </w:trPr>
        <w:tc>
          <w:tcPr>
            <w:tcW w:w="1036" w:type="pct"/>
            <w:tcBorders>
              <w:top w:val="nil"/>
              <w:left w:val="nil"/>
              <w:bottom w:val="nil"/>
              <w:right w:val="nil"/>
            </w:tcBorders>
            <w:shd w:val="clear" w:color="auto" w:fill="auto"/>
            <w:noWrap/>
            <w:vAlign w:val="center"/>
            <w:hideMark/>
          </w:tcPr>
          <w:p w14:paraId="2D72E640" w14:textId="77777777" w:rsidR="006C3DD9" w:rsidRPr="00F34010" w:rsidRDefault="006C3DD9">
            <w:r w:rsidRPr="00F34010">
              <w:lastRenderedPageBreak/>
              <w:t>Ey20</w:t>
            </w:r>
            <w:r>
              <w:rPr>
                <w:rFonts w:hint="eastAsia"/>
              </w:rPr>
              <w:t>20</w:t>
            </w:r>
          </w:p>
        </w:tc>
        <w:tc>
          <w:tcPr>
            <w:tcW w:w="3964" w:type="pct"/>
            <w:tcBorders>
              <w:top w:val="nil"/>
              <w:left w:val="nil"/>
              <w:bottom w:val="nil"/>
              <w:right w:val="nil"/>
            </w:tcBorders>
            <w:shd w:val="clear" w:color="auto" w:fill="auto"/>
            <w:noWrap/>
            <w:vAlign w:val="center"/>
          </w:tcPr>
          <w:p w14:paraId="2BF7FB58" w14:textId="77777777" w:rsidR="006C3DD9" w:rsidRPr="00F34010" w:rsidRDefault="006C3DD9">
            <w:r w:rsidRPr="00F34010">
              <w:t>Exploitation rate in FY20</w:t>
            </w:r>
            <w:r>
              <w:rPr>
                <w:rFonts w:hint="eastAsia"/>
              </w:rPr>
              <w:t>20</w:t>
            </w:r>
          </w:p>
        </w:tc>
      </w:tr>
      <w:tr w:rsidR="006C3DD9" w:rsidRPr="00920167" w14:paraId="1863C107" w14:textId="77777777">
        <w:trPr>
          <w:trHeight w:val="375"/>
        </w:trPr>
        <w:tc>
          <w:tcPr>
            <w:tcW w:w="1036" w:type="pct"/>
            <w:tcBorders>
              <w:top w:val="nil"/>
              <w:left w:val="nil"/>
              <w:bottom w:val="nil"/>
              <w:right w:val="nil"/>
            </w:tcBorders>
            <w:shd w:val="clear" w:color="auto" w:fill="auto"/>
            <w:noWrap/>
            <w:vAlign w:val="center"/>
            <w:hideMark/>
          </w:tcPr>
          <w:p w14:paraId="2E482267" w14:textId="77777777" w:rsidR="006C3DD9" w:rsidRPr="00F34010" w:rsidRDefault="006C3DD9">
            <w:r w:rsidRPr="00F34010">
              <w:t>Ey202</w:t>
            </w:r>
            <w:r>
              <w:rPr>
                <w:rFonts w:hint="eastAsia"/>
              </w:rPr>
              <w:t>1</w:t>
            </w:r>
          </w:p>
        </w:tc>
        <w:tc>
          <w:tcPr>
            <w:tcW w:w="3964" w:type="pct"/>
            <w:tcBorders>
              <w:top w:val="nil"/>
              <w:left w:val="nil"/>
              <w:bottom w:val="nil"/>
              <w:right w:val="nil"/>
            </w:tcBorders>
            <w:shd w:val="clear" w:color="auto" w:fill="auto"/>
            <w:noWrap/>
            <w:vAlign w:val="center"/>
          </w:tcPr>
          <w:p w14:paraId="205C84EA" w14:textId="77777777" w:rsidR="006C3DD9" w:rsidRPr="00F34010" w:rsidRDefault="006C3DD9">
            <w:r w:rsidRPr="00F34010">
              <w:t>Exploitation rate in FY202</w:t>
            </w:r>
            <w:r>
              <w:rPr>
                <w:rFonts w:hint="eastAsia"/>
              </w:rPr>
              <w:t>1</w:t>
            </w:r>
          </w:p>
        </w:tc>
      </w:tr>
      <w:tr w:rsidR="006C3DD9" w:rsidRPr="00920167" w14:paraId="0E706D24" w14:textId="77777777">
        <w:trPr>
          <w:trHeight w:val="375"/>
        </w:trPr>
        <w:tc>
          <w:tcPr>
            <w:tcW w:w="1036" w:type="pct"/>
            <w:tcBorders>
              <w:top w:val="nil"/>
              <w:left w:val="nil"/>
              <w:bottom w:val="nil"/>
              <w:right w:val="nil"/>
            </w:tcBorders>
            <w:shd w:val="clear" w:color="auto" w:fill="auto"/>
            <w:noWrap/>
            <w:vAlign w:val="center"/>
            <w:hideMark/>
          </w:tcPr>
          <w:p w14:paraId="45F0EFFA" w14:textId="77777777" w:rsidR="006C3DD9" w:rsidRPr="00F34010" w:rsidRDefault="006C3DD9">
            <w:r w:rsidRPr="00F34010">
              <w:t>Ey202</w:t>
            </w:r>
            <w:r>
              <w:rPr>
                <w:rFonts w:hint="eastAsia"/>
              </w:rPr>
              <w:t>2</w:t>
            </w:r>
          </w:p>
        </w:tc>
        <w:tc>
          <w:tcPr>
            <w:tcW w:w="3964" w:type="pct"/>
            <w:tcBorders>
              <w:top w:val="nil"/>
              <w:left w:val="nil"/>
              <w:bottom w:val="nil"/>
              <w:right w:val="nil"/>
            </w:tcBorders>
            <w:shd w:val="clear" w:color="auto" w:fill="auto"/>
            <w:noWrap/>
            <w:vAlign w:val="center"/>
          </w:tcPr>
          <w:p w14:paraId="473319C5" w14:textId="77777777" w:rsidR="006C3DD9" w:rsidRPr="00F34010" w:rsidRDefault="006C3DD9">
            <w:r w:rsidRPr="00F34010">
              <w:t>Exploitation rate in FY202</w:t>
            </w:r>
            <w:r>
              <w:rPr>
                <w:rFonts w:hint="eastAsia"/>
              </w:rPr>
              <w:t>2</w:t>
            </w:r>
          </w:p>
        </w:tc>
      </w:tr>
      <w:tr w:rsidR="006C3DD9" w:rsidRPr="00920167" w14:paraId="0B1E5DF7" w14:textId="77777777">
        <w:trPr>
          <w:trHeight w:val="375"/>
        </w:trPr>
        <w:tc>
          <w:tcPr>
            <w:tcW w:w="1036" w:type="pct"/>
            <w:tcBorders>
              <w:top w:val="nil"/>
              <w:left w:val="nil"/>
              <w:bottom w:val="nil"/>
              <w:right w:val="nil"/>
            </w:tcBorders>
            <w:shd w:val="clear" w:color="auto" w:fill="auto"/>
            <w:noWrap/>
            <w:vAlign w:val="center"/>
            <w:hideMark/>
          </w:tcPr>
          <w:p w14:paraId="0A17B800" w14:textId="77777777" w:rsidR="006C3DD9" w:rsidRPr="00F34010" w:rsidRDefault="006C3DD9">
            <w:r w:rsidRPr="00F34010">
              <w:t>Ey202</w:t>
            </w:r>
            <w:r>
              <w:rPr>
                <w:rFonts w:hint="eastAsia"/>
              </w:rPr>
              <w:t>3</w:t>
            </w:r>
          </w:p>
        </w:tc>
        <w:tc>
          <w:tcPr>
            <w:tcW w:w="3964" w:type="pct"/>
            <w:tcBorders>
              <w:top w:val="nil"/>
              <w:left w:val="nil"/>
              <w:bottom w:val="nil"/>
              <w:right w:val="nil"/>
            </w:tcBorders>
            <w:shd w:val="clear" w:color="auto" w:fill="auto"/>
            <w:noWrap/>
            <w:vAlign w:val="center"/>
          </w:tcPr>
          <w:p w14:paraId="4AFA9B23" w14:textId="77777777" w:rsidR="006C3DD9" w:rsidRPr="00F34010" w:rsidRDefault="006C3DD9">
            <w:r w:rsidRPr="00F34010">
              <w:t>Exploitation rate in FY202</w:t>
            </w:r>
            <w:r>
              <w:rPr>
                <w:rFonts w:hint="eastAsia"/>
              </w:rPr>
              <w:t>3</w:t>
            </w:r>
          </w:p>
        </w:tc>
      </w:tr>
      <w:tr w:rsidR="006C3DD9" w:rsidRPr="00920167" w14:paraId="2A8E176C" w14:textId="77777777">
        <w:trPr>
          <w:trHeight w:val="375"/>
        </w:trPr>
        <w:tc>
          <w:tcPr>
            <w:tcW w:w="1036" w:type="pct"/>
            <w:tcBorders>
              <w:top w:val="nil"/>
              <w:left w:val="nil"/>
              <w:bottom w:val="nil"/>
              <w:right w:val="nil"/>
            </w:tcBorders>
            <w:shd w:val="clear" w:color="auto" w:fill="auto"/>
            <w:noWrap/>
            <w:vAlign w:val="center"/>
            <w:hideMark/>
          </w:tcPr>
          <w:p w14:paraId="270794D0" w14:textId="77777777" w:rsidR="006C3DD9" w:rsidRPr="00F34010" w:rsidRDefault="006C3DD9">
            <w:proofErr w:type="spellStart"/>
            <w:r w:rsidRPr="00F34010">
              <w:t>currentSPR</w:t>
            </w:r>
            <w:proofErr w:type="spellEnd"/>
            <w:r>
              <w:rPr>
                <w:rFonts w:hint="eastAsia"/>
              </w:rPr>
              <w:t>/SPR0</w:t>
            </w:r>
          </w:p>
        </w:tc>
        <w:tc>
          <w:tcPr>
            <w:tcW w:w="3964" w:type="pct"/>
            <w:tcBorders>
              <w:top w:val="nil"/>
              <w:left w:val="nil"/>
              <w:bottom w:val="nil"/>
              <w:right w:val="nil"/>
            </w:tcBorders>
            <w:shd w:val="clear" w:color="auto" w:fill="auto"/>
            <w:noWrap/>
            <w:vAlign w:val="center"/>
          </w:tcPr>
          <w:p w14:paraId="68E4BF5C" w14:textId="77777777" w:rsidR="006C3DD9" w:rsidRPr="00F34010" w:rsidRDefault="006C3DD9">
            <w:r>
              <w:rPr>
                <w:rFonts w:hint="eastAsia"/>
              </w:rPr>
              <w:t>Ratio of s</w:t>
            </w:r>
            <w:r w:rsidRPr="00F34010">
              <w:t>pawners per recruit (SPR) in the average of FY202</w:t>
            </w:r>
            <w:r>
              <w:rPr>
                <w:rFonts w:hint="eastAsia"/>
              </w:rPr>
              <w:t>1</w:t>
            </w:r>
            <w:r w:rsidRPr="00F34010">
              <w:t>-202</w:t>
            </w:r>
            <w:r>
              <w:rPr>
                <w:rFonts w:hint="eastAsia"/>
              </w:rPr>
              <w:t>3 to that without fishing</w:t>
            </w:r>
          </w:p>
        </w:tc>
      </w:tr>
      <w:tr w:rsidR="0075437E" w:rsidRPr="00920167" w14:paraId="60547157" w14:textId="77777777">
        <w:trPr>
          <w:trHeight w:val="375"/>
        </w:trPr>
        <w:tc>
          <w:tcPr>
            <w:tcW w:w="1036" w:type="pct"/>
            <w:tcBorders>
              <w:top w:val="nil"/>
              <w:left w:val="nil"/>
              <w:bottom w:val="nil"/>
              <w:right w:val="nil"/>
            </w:tcBorders>
            <w:shd w:val="clear" w:color="auto" w:fill="auto"/>
            <w:noWrap/>
            <w:vAlign w:val="center"/>
          </w:tcPr>
          <w:p w14:paraId="28254C66" w14:textId="77777777" w:rsidR="006C3DD9" w:rsidRPr="00F34010" w:rsidRDefault="006C3DD9">
            <w:proofErr w:type="spellStart"/>
            <w:r>
              <w:rPr>
                <w:rFonts w:hint="eastAsia"/>
              </w:rPr>
              <w:t>SSBmedian</w:t>
            </w:r>
            <w:proofErr w:type="spellEnd"/>
          </w:p>
        </w:tc>
        <w:tc>
          <w:tcPr>
            <w:tcW w:w="3964" w:type="pct"/>
            <w:tcBorders>
              <w:top w:val="nil"/>
              <w:left w:val="nil"/>
              <w:bottom w:val="nil"/>
              <w:right w:val="nil"/>
            </w:tcBorders>
            <w:shd w:val="clear" w:color="auto" w:fill="auto"/>
            <w:noWrap/>
            <w:vAlign w:val="center"/>
          </w:tcPr>
          <w:p w14:paraId="39F0A771" w14:textId="77777777" w:rsidR="006C3DD9" w:rsidRDefault="006C3DD9">
            <w:r>
              <w:rPr>
                <w:rFonts w:hint="eastAsia"/>
              </w:rPr>
              <w:t xml:space="preserve">Median </w:t>
            </w:r>
            <w:r w:rsidRPr="00F34010">
              <w:t>spawning biomass</w:t>
            </w:r>
            <w:r>
              <w:rPr>
                <w:rFonts w:hint="eastAsia"/>
              </w:rPr>
              <w:t xml:space="preserve"> from FY1970 to 2023</w:t>
            </w:r>
          </w:p>
        </w:tc>
      </w:tr>
      <w:tr w:rsidR="006C3DD9" w:rsidRPr="00920167" w14:paraId="7726F828" w14:textId="77777777">
        <w:trPr>
          <w:trHeight w:val="375"/>
        </w:trPr>
        <w:tc>
          <w:tcPr>
            <w:tcW w:w="1036" w:type="pct"/>
            <w:tcBorders>
              <w:top w:val="nil"/>
              <w:left w:val="nil"/>
              <w:bottom w:val="nil"/>
              <w:right w:val="nil"/>
            </w:tcBorders>
            <w:shd w:val="clear" w:color="auto" w:fill="auto"/>
            <w:noWrap/>
            <w:vAlign w:val="center"/>
            <w:hideMark/>
          </w:tcPr>
          <w:p w14:paraId="228D07E6" w14:textId="77777777" w:rsidR="006C3DD9" w:rsidRPr="00F34010" w:rsidRDefault="006C3DD9">
            <w:r w:rsidRPr="00F34010">
              <w:t>deple_median_last3</w:t>
            </w:r>
          </w:p>
        </w:tc>
        <w:tc>
          <w:tcPr>
            <w:tcW w:w="3964" w:type="pct"/>
            <w:tcBorders>
              <w:top w:val="nil"/>
              <w:left w:val="nil"/>
              <w:bottom w:val="nil"/>
              <w:right w:val="nil"/>
            </w:tcBorders>
            <w:shd w:val="clear" w:color="auto" w:fill="auto"/>
            <w:noWrap/>
            <w:vAlign w:val="center"/>
          </w:tcPr>
          <w:p w14:paraId="1774CE9C" w14:textId="77777777" w:rsidR="006C3DD9" w:rsidRPr="00F34010" w:rsidRDefault="006C3DD9">
            <w:r w:rsidRPr="00F34010">
              <w:t>Ratio of the average of spawning biomass in FY2020-2022 to its historical median</w:t>
            </w:r>
          </w:p>
        </w:tc>
      </w:tr>
      <w:tr w:rsidR="0075437E" w:rsidRPr="00920167" w14:paraId="3EF0F421" w14:textId="77777777">
        <w:trPr>
          <w:trHeight w:val="375"/>
        </w:trPr>
        <w:tc>
          <w:tcPr>
            <w:tcW w:w="1036" w:type="pct"/>
            <w:tcBorders>
              <w:top w:val="nil"/>
              <w:left w:val="nil"/>
              <w:bottom w:val="nil"/>
              <w:right w:val="nil"/>
            </w:tcBorders>
            <w:shd w:val="clear" w:color="auto" w:fill="auto"/>
            <w:noWrap/>
            <w:vAlign w:val="center"/>
          </w:tcPr>
          <w:p w14:paraId="2D0B0D4B" w14:textId="77777777" w:rsidR="006C3DD9" w:rsidRPr="00F34010" w:rsidRDefault="006C3DD9">
            <w:r>
              <w:rPr>
                <w:rFonts w:hint="eastAsia"/>
              </w:rPr>
              <w:t>SSB_Q1</w:t>
            </w:r>
          </w:p>
        </w:tc>
        <w:tc>
          <w:tcPr>
            <w:tcW w:w="3964" w:type="pct"/>
            <w:tcBorders>
              <w:top w:val="nil"/>
              <w:left w:val="nil"/>
              <w:bottom w:val="nil"/>
              <w:right w:val="nil"/>
            </w:tcBorders>
            <w:shd w:val="clear" w:color="auto" w:fill="auto"/>
            <w:noWrap/>
            <w:vAlign w:val="center"/>
          </w:tcPr>
          <w:p w14:paraId="1C09CC57" w14:textId="77777777" w:rsidR="006C3DD9" w:rsidRPr="00F34010" w:rsidRDefault="006C3DD9">
            <w:r>
              <w:rPr>
                <w:rFonts w:hint="eastAsia"/>
              </w:rPr>
              <w:t xml:space="preserve">The first quartile (25th percentile) of </w:t>
            </w:r>
            <w:r w:rsidRPr="00F34010">
              <w:t>spawning biomass</w:t>
            </w:r>
            <w:r>
              <w:rPr>
                <w:rFonts w:hint="eastAsia"/>
              </w:rPr>
              <w:t xml:space="preserve"> from FY1970 to 2023</w:t>
            </w:r>
          </w:p>
        </w:tc>
      </w:tr>
      <w:tr w:rsidR="0075437E" w:rsidRPr="00920167" w14:paraId="4965FA35" w14:textId="77777777">
        <w:trPr>
          <w:trHeight w:val="375"/>
        </w:trPr>
        <w:tc>
          <w:tcPr>
            <w:tcW w:w="1036" w:type="pct"/>
            <w:tcBorders>
              <w:top w:val="nil"/>
              <w:left w:val="nil"/>
              <w:bottom w:val="nil"/>
              <w:right w:val="nil"/>
            </w:tcBorders>
            <w:shd w:val="clear" w:color="auto" w:fill="auto"/>
            <w:noWrap/>
            <w:vAlign w:val="center"/>
          </w:tcPr>
          <w:p w14:paraId="3CD27D9D" w14:textId="77777777" w:rsidR="006C3DD9" w:rsidRDefault="006C3DD9">
            <w:r>
              <w:t>D</w:t>
            </w:r>
            <w:r>
              <w:rPr>
                <w:rFonts w:hint="eastAsia"/>
              </w:rPr>
              <w:t>eple_Q1_last3</w:t>
            </w:r>
          </w:p>
        </w:tc>
        <w:tc>
          <w:tcPr>
            <w:tcW w:w="3964" w:type="pct"/>
            <w:tcBorders>
              <w:top w:val="nil"/>
              <w:left w:val="nil"/>
              <w:bottom w:val="nil"/>
              <w:right w:val="nil"/>
            </w:tcBorders>
            <w:shd w:val="clear" w:color="auto" w:fill="auto"/>
            <w:noWrap/>
            <w:vAlign w:val="center"/>
          </w:tcPr>
          <w:p w14:paraId="7229D1E4" w14:textId="77777777" w:rsidR="006C3DD9" w:rsidRPr="00F34010" w:rsidRDefault="006C3DD9">
            <w:r w:rsidRPr="00F34010">
              <w:t xml:space="preserve">Ratio of the average of spawning biomass in FY2020-2022 to its </w:t>
            </w:r>
            <w:r>
              <w:rPr>
                <w:rFonts w:hint="eastAsia"/>
              </w:rPr>
              <w:t>first quartile</w:t>
            </w:r>
          </w:p>
        </w:tc>
      </w:tr>
      <w:tr w:rsidR="0075437E" w:rsidRPr="00920167" w14:paraId="042BACF3" w14:textId="77777777">
        <w:trPr>
          <w:trHeight w:val="375"/>
        </w:trPr>
        <w:tc>
          <w:tcPr>
            <w:tcW w:w="1036" w:type="pct"/>
            <w:tcBorders>
              <w:top w:val="nil"/>
              <w:left w:val="nil"/>
              <w:bottom w:val="nil"/>
              <w:right w:val="nil"/>
            </w:tcBorders>
            <w:shd w:val="clear" w:color="auto" w:fill="auto"/>
            <w:noWrap/>
            <w:vAlign w:val="center"/>
          </w:tcPr>
          <w:p w14:paraId="683CB01F" w14:textId="77777777" w:rsidR="006C3DD9" w:rsidRDefault="006C3DD9">
            <w:r>
              <w:rPr>
                <w:rFonts w:hint="eastAsia"/>
              </w:rPr>
              <w:t>SSB_Q3</w:t>
            </w:r>
          </w:p>
        </w:tc>
        <w:tc>
          <w:tcPr>
            <w:tcW w:w="3964" w:type="pct"/>
            <w:tcBorders>
              <w:top w:val="nil"/>
              <w:left w:val="nil"/>
              <w:bottom w:val="nil"/>
              <w:right w:val="nil"/>
            </w:tcBorders>
            <w:shd w:val="clear" w:color="auto" w:fill="auto"/>
            <w:noWrap/>
            <w:vAlign w:val="center"/>
          </w:tcPr>
          <w:p w14:paraId="7B3D928A" w14:textId="77777777" w:rsidR="006C3DD9" w:rsidRPr="00F34010" w:rsidRDefault="006C3DD9">
            <w:r>
              <w:rPr>
                <w:rFonts w:hint="eastAsia"/>
              </w:rPr>
              <w:t xml:space="preserve">The third quartile (75th percentile) of </w:t>
            </w:r>
            <w:r w:rsidRPr="00F34010">
              <w:t>spawning biomass</w:t>
            </w:r>
            <w:r>
              <w:rPr>
                <w:rFonts w:hint="eastAsia"/>
              </w:rPr>
              <w:t xml:space="preserve"> from FY1970 to 2023</w:t>
            </w:r>
          </w:p>
        </w:tc>
      </w:tr>
      <w:tr w:rsidR="0075437E" w:rsidRPr="00920167" w14:paraId="02E3D05B" w14:textId="77777777">
        <w:trPr>
          <w:trHeight w:val="375"/>
        </w:trPr>
        <w:tc>
          <w:tcPr>
            <w:tcW w:w="1036" w:type="pct"/>
            <w:tcBorders>
              <w:top w:val="nil"/>
              <w:left w:val="nil"/>
              <w:bottom w:val="nil"/>
              <w:right w:val="nil"/>
            </w:tcBorders>
            <w:shd w:val="clear" w:color="auto" w:fill="auto"/>
            <w:noWrap/>
            <w:vAlign w:val="center"/>
          </w:tcPr>
          <w:p w14:paraId="1A96A0A6" w14:textId="77777777" w:rsidR="006C3DD9" w:rsidRDefault="006C3DD9">
            <w:r>
              <w:t>D</w:t>
            </w:r>
            <w:r>
              <w:rPr>
                <w:rFonts w:hint="eastAsia"/>
              </w:rPr>
              <w:t>eple_Q3_last3</w:t>
            </w:r>
          </w:p>
        </w:tc>
        <w:tc>
          <w:tcPr>
            <w:tcW w:w="3964" w:type="pct"/>
            <w:tcBorders>
              <w:top w:val="nil"/>
              <w:left w:val="nil"/>
              <w:bottom w:val="nil"/>
              <w:right w:val="nil"/>
            </w:tcBorders>
            <w:shd w:val="clear" w:color="auto" w:fill="auto"/>
            <w:noWrap/>
            <w:vAlign w:val="center"/>
          </w:tcPr>
          <w:p w14:paraId="1F9DC6E4" w14:textId="77777777" w:rsidR="006C3DD9" w:rsidRPr="00F34010" w:rsidRDefault="006C3DD9">
            <w:r w:rsidRPr="00F34010">
              <w:t xml:space="preserve">Ratio of the average of spawning biomass in FY2020-2022 to its </w:t>
            </w:r>
            <w:r>
              <w:rPr>
                <w:rFonts w:hint="eastAsia"/>
              </w:rPr>
              <w:t>third quartile</w:t>
            </w:r>
          </w:p>
        </w:tc>
      </w:tr>
      <w:tr w:rsidR="006C3DD9" w:rsidRPr="00920167" w14:paraId="1AA02B14" w14:textId="77777777">
        <w:trPr>
          <w:trHeight w:val="375"/>
        </w:trPr>
        <w:tc>
          <w:tcPr>
            <w:tcW w:w="1036" w:type="pct"/>
            <w:tcBorders>
              <w:top w:val="nil"/>
              <w:left w:val="nil"/>
              <w:bottom w:val="nil"/>
              <w:right w:val="nil"/>
            </w:tcBorders>
            <w:shd w:val="clear" w:color="auto" w:fill="auto"/>
            <w:noWrap/>
            <w:vAlign w:val="center"/>
            <w:hideMark/>
          </w:tcPr>
          <w:p w14:paraId="78BCD705" w14:textId="3601CE5F" w:rsidR="006C3DD9" w:rsidRPr="00F34010" w:rsidRDefault="00533B7D">
            <w:r w:rsidRPr="00F34010">
              <w:t>F</w:t>
            </w:r>
            <w:r w:rsidRPr="002669A6">
              <w:rPr>
                <w:vertAlign w:val="subscript"/>
              </w:rPr>
              <w:t>MED</w:t>
            </w:r>
            <w:r w:rsidR="006C3DD9" w:rsidRPr="00F34010">
              <w:t>/</w:t>
            </w:r>
            <w:proofErr w:type="spellStart"/>
            <w:r w:rsidR="006C3DD9" w:rsidRPr="00F34010">
              <w:t>Fcur</w:t>
            </w:r>
            <w:proofErr w:type="spellEnd"/>
          </w:p>
        </w:tc>
        <w:tc>
          <w:tcPr>
            <w:tcW w:w="3964" w:type="pct"/>
            <w:tcBorders>
              <w:top w:val="nil"/>
              <w:left w:val="nil"/>
              <w:bottom w:val="nil"/>
              <w:right w:val="nil"/>
            </w:tcBorders>
            <w:shd w:val="clear" w:color="auto" w:fill="auto"/>
            <w:noWrap/>
            <w:vAlign w:val="center"/>
          </w:tcPr>
          <w:p w14:paraId="7F91E236" w14:textId="77777777" w:rsidR="006C3DD9" w:rsidRPr="00F34010" w:rsidRDefault="006C3DD9">
            <w:r w:rsidRPr="00F34010">
              <w:t>Ratio of F median to current F (average F in FY2020-2022)</w:t>
            </w:r>
          </w:p>
        </w:tc>
      </w:tr>
      <w:tr w:rsidR="006C3DD9" w:rsidRPr="00920167" w14:paraId="2FC27C58" w14:textId="77777777">
        <w:trPr>
          <w:trHeight w:val="375"/>
        </w:trPr>
        <w:tc>
          <w:tcPr>
            <w:tcW w:w="1036" w:type="pct"/>
            <w:tcBorders>
              <w:top w:val="nil"/>
              <w:left w:val="nil"/>
              <w:bottom w:val="nil"/>
              <w:right w:val="nil"/>
            </w:tcBorders>
            <w:shd w:val="clear" w:color="auto" w:fill="auto"/>
            <w:noWrap/>
            <w:vAlign w:val="center"/>
            <w:hideMark/>
          </w:tcPr>
          <w:p w14:paraId="0DA162AE" w14:textId="77777777" w:rsidR="006C3DD9" w:rsidRPr="00F34010" w:rsidRDefault="006C3DD9">
            <w:r w:rsidRPr="00F34010">
              <w:t>F0.1/</w:t>
            </w:r>
            <w:proofErr w:type="spellStart"/>
            <w:r w:rsidRPr="00F34010">
              <w:t>Fcur</w:t>
            </w:r>
            <w:proofErr w:type="spellEnd"/>
          </w:p>
        </w:tc>
        <w:tc>
          <w:tcPr>
            <w:tcW w:w="3964" w:type="pct"/>
            <w:tcBorders>
              <w:top w:val="nil"/>
              <w:left w:val="nil"/>
              <w:bottom w:val="nil"/>
              <w:right w:val="nil"/>
            </w:tcBorders>
            <w:shd w:val="clear" w:color="auto" w:fill="auto"/>
            <w:noWrap/>
            <w:vAlign w:val="center"/>
          </w:tcPr>
          <w:p w14:paraId="03535A79" w14:textId="77777777" w:rsidR="006C3DD9" w:rsidRPr="00F34010" w:rsidRDefault="006C3DD9">
            <w:r w:rsidRPr="00F34010">
              <w:t>Ratio of F0.1 to current F (average F in FY2020-2022)</w:t>
            </w:r>
          </w:p>
        </w:tc>
      </w:tr>
      <w:tr w:rsidR="006C3DD9" w:rsidRPr="00920167" w14:paraId="2E99B30F" w14:textId="77777777">
        <w:trPr>
          <w:trHeight w:val="375"/>
        </w:trPr>
        <w:tc>
          <w:tcPr>
            <w:tcW w:w="1036" w:type="pct"/>
            <w:tcBorders>
              <w:top w:val="nil"/>
              <w:left w:val="nil"/>
              <w:bottom w:val="nil"/>
              <w:right w:val="nil"/>
            </w:tcBorders>
            <w:shd w:val="clear" w:color="auto" w:fill="auto"/>
            <w:noWrap/>
            <w:vAlign w:val="center"/>
            <w:hideMark/>
          </w:tcPr>
          <w:p w14:paraId="53291223" w14:textId="77777777" w:rsidR="006C3DD9" w:rsidRPr="00F34010" w:rsidRDefault="006C3DD9">
            <w:r w:rsidRPr="00F34010">
              <w:t>FpSPR.30.SPR/</w:t>
            </w:r>
            <w:proofErr w:type="spellStart"/>
            <w:r w:rsidRPr="00F34010">
              <w:t>Fcur</w:t>
            </w:r>
            <w:proofErr w:type="spellEnd"/>
          </w:p>
        </w:tc>
        <w:tc>
          <w:tcPr>
            <w:tcW w:w="3964" w:type="pct"/>
            <w:tcBorders>
              <w:top w:val="nil"/>
              <w:left w:val="nil"/>
              <w:bottom w:val="nil"/>
              <w:right w:val="nil"/>
            </w:tcBorders>
            <w:shd w:val="clear" w:color="auto" w:fill="auto"/>
            <w:noWrap/>
            <w:vAlign w:val="center"/>
          </w:tcPr>
          <w:p w14:paraId="69A9B535" w14:textId="77777777" w:rsidR="006C3DD9" w:rsidRPr="00F34010" w:rsidRDefault="006C3DD9">
            <w:r w:rsidRPr="00F34010">
              <w:t>Ratio of F30%SPR to current F (average F in FY2020-2022)</w:t>
            </w:r>
          </w:p>
        </w:tc>
      </w:tr>
      <w:tr w:rsidR="006C3DD9" w:rsidRPr="00920167" w14:paraId="7F6AA181" w14:textId="77777777">
        <w:trPr>
          <w:trHeight w:val="375"/>
        </w:trPr>
        <w:tc>
          <w:tcPr>
            <w:tcW w:w="1036" w:type="pct"/>
            <w:tcBorders>
              <w:top w:val="nil"/>
              <w:left w:val="nil"/>
              <w:bottom w:val="nil"/>
              <w:right w:val="nil"/>
            </w:tcBorders>
            <w:shd w:val="clear" w:color="auto" w:fill="auto"/>
            <w:noWrap/>
            <w:vAlign w:val="center"/>
            <w:hideMark/>
          </w:tcPr>
          <w:p w14:paraId="59770324" w14:textId="77777777" w:rsidR="006C3DD9" w:rsidRPr="00F34010" w:rsidRDefault="006C3DD9">
            <w:r w:rsidRPr="00F34010">
              <w:t>FpSPR.40.SPR/</w:t>
            </w:r>
            <w:proofErr w:type="spellStart"/>
            <w:r w:rsidRPr="00F34010">
              <w:t>Fcur</w:t>
            </w:r>
            <w:proofErr w:type="spellEnd"/>
          </w:p>
        </w:tc>
        <w:tc>
          <w:tcPr>
            <w:tcW w:w="3964" w:type="pct"/>
            <w:tcBorders>
              <w:top w:val="nil"/>
              <w:left w:val="nil"/>
              <w:bottom w:val="nil"/>
              <w:right w:val="nil"/>
            </w:tcBorders>
            <w:shd w:val="clear" w:color="auto" w:fill="auto"/>
            <w:noWrap/>
            <w:vAlign w:val="center"/>
          </w:tcPr>
          <w:p w14:paraId="45C05ADD" w14:textId="77777777" w:rsidR="006C3DD9" w:rsidRPr="00F34010" w:rsidRDefault="006C3DD9">
            <w:r w:rsidRPr="00F34010">
              <w:t>Ratio of F40%SPR to current F (average F in FY2020-2022)</w:t>
            </w:r>
          </w:p>
        </w:tc>
      </w:tr>
      <w:tr w:rsidR="006C3DD9" w:rsidRPr="00920167" w14:paraId="654666C7" w14:textId="77777777">
        <w:trPr>
          <w:trHeight w:val="375"/>
        </w:trPr>
        <w:tc>
          <w:tcPr>
            <w:tcW w:w="1036" w:type="pct"/>
            <w:tcBorders>
              <w:top w:val="nil"/>
              <w:left w:val="nil"/>
              <w:bottom w:val="nil"/>
              <w:right w:val="nil"/>
            </w:tcBorders>
            <w:shd w:val="clear" w:color="auto" w:fill="auto"/>
            <w:noWrap/>
            <w:vAlign w:val="center"/>
            <w:hideMark/>
          </w:tcPr>
          <w:p w14:paraId="38C2CE2C" w14:textId="77777777" w:rsidR="006C3DD9" w:rsidRPr="00F34010" w:rsidRDefault="006C3DD9">
            <w:r w:rsidRPr="00F34010">
              <w:t>FpSPR.50.SPR/</w:t>
            </w:r>
            <w:proofErr w:type="spellStart"/>
            <w:r w:rsidRPr="00F34010">
              <w:t>Fcur</w:t>
            </w:r>
            <w:proofErr w:type="spellEnd"/>
          </w:p>
        </w:tc>
        <w:tc>
          <w:tcPr>
            <w:tcW w:w="3964" w:type="pct"/>
            <w:tcBorders>
              <w:top w:val="nil"/>
              <w:left w:val="nil"/>
              <w:bottom w:val="nil"/>
              <w:right w:val="nil"/>
            </w:tcBorders>
            <w:shd w:val="clear" w:color="auto" w:fill="auto"/>
            <w:noWrap/>
            <w:vAlign w:val="center"/>
          </w:tcPr>
          <w:p w14:paraId="246C2EA6" w14:textId="77777777" w:rsidR="006C3DD9" w:rsidRPr="00F34010" w:rsidRDefault="006C3DD9">
            <w:r w:rsidRPr="00F34010">
              <w:t>Ratio of F50%SPR to current F (average F in FY2020-2022)</w:t>
            </w:r>
          </w:p>
        </w:tc>
      </w:tr>
      <w:tr w:rsidR="006C3DD9" w:rsidRPr="00920167" w14:paraId="66662AFA" w14:textId="77777777">
        <w:trPr>
          <w:trHeight w:val="375"/>
        </w:trPr>
        <w:tc>
          <w:tcPr>
            <w:tcW w:w="1036" w:type="pct"/>
            <w:tcBorders>
              <w:top w:val="nil"/>
              <w:left w:val="nil"/>
              <w:bottom w:val="nil"/>
              <w:right w:val="nil"/>
            </w:tcBorders>
            <w:shd w:val="clear" w:color="auto" w:fill="auto"/>
            <w:noWrap/>
            <w:vAlign w:val="center"/>
            <w:hideMark/>
          </w:tcPr>
          <w:p w14:paraId="58E1BD47" w14:textId="77777777" w:rsidR="006C3DD9" w:rsidRPr="00F34010" w:rsidRDefault="006C3DD9">
            <w:r w:rsidRPr="00F34010">
              <w:t>FpSPR.60.SPR/</w:t>
            </w:r>
            <w:proofErr w:type="spellStart"/>
            <w:r w:rsidRPr="00F34010">
              <w:t>Fcur</w:t>
            </w:r>
            <w:proofErr w:type="spellEnd"/>
          </w:p>
        </w:tc>
        <w:tc>
          <w:tcPr>
            <w:tcW w:w="3964" w:type="pct"/>
            <w:tcBorders>
              <w:top w:val="nil"/>
              <w:left w:val="nil"/>
              <w:bottom w:val="nil"/>
              <w:right w:val="nil"/>
            </w:tcBorders>
            <w:shd w:val="clear" w:color="auto" w:fill="auto"/>
            <w:noWrap/>
            <w:vAlign w:val="center"/>
          </w:tcPr>
          <w:p w14:paraId="67273697" w14:textId="77777777" w:rsidR="006C3DD9" w:rsidRPr="00F34010" w:rsidRDefault="006C3DD9">
            <w:r w:rsidRPr="00F34010">
              <w:t>Ratio of F60%SPR to current F (average F in FY2020-2022)</w:t>
            </w:r>
          </w:p>
        </w:tc>
      </w:tr>
      <w:tr w:rsidR="006C3DD9" w:rsidRPr="00920167" w14:paraId="70E938A0" w14:textId="77777777">
        <w:trPr>
          <w:trHeight w:val="375"/>
        </w:trPr>
        <w:tc>
          <w:tcPr>
            <w:tcW w:w="1036" w:type="pct"/>
            <w:tcBorders>
              <w:top w:val="nil"/>
              <w:left w:val="nil"/>
              <w:bottom w:val="nil"/>
              <w:right w:val="nil"/>
            </w:tcBorders>
            <w:shd w:val="clear" w:color="auto" w:fill="auto"/>
            <w:noWrap/>
            <w:vAlign w:val="center"/>
            <w:hideMark/>
          </w:tcPr>
          <w:p w14:paraId="788B96C7" w14:textId="77777777" w:rsidR="006C3DD9" w:rsidRPr="00F34010" w:rsidRDefault="006C3DD9">
            <w:r w:rsidRPr="00F34010">
              <w:t>FpSPR.70.SPR/</w:t>
            </w:r>
            <w:proofErr w:type="spellStart"/>
            <w:r w:rsidRPr="00F34010">
              <w:t>Fcur</w:t>
            </w:r>
            <w:proofErr w:type="spellEnd"/>
          </w:p>
        </w:tc>
        <w:tc>
          <w:tcPr>
            <w:tcW w:w="3964" w:type="pct"/>
            <w:tcBorders>
              <w:top w:val="nil"/>
              <w:left w:val="nil"/>
              <w:bottom w:val="nil"/>
              <w:right w:val="nil"/>
            </w:tcBorders>
            <w:shd w:val="clear" w:color="auto" w:fill="auto"/>
            <w:noWrap/>
            <w:vAlign w:val="center"/>
          </w:tcPr>
          <w:p w14:paraId="1E2447F5" w14:textId="77777777" w:rsidR="006C3DD9" w:rsidRPr="00F34010" w:rsidRDefault="006C3DD9">
            <w:r w:rsidRPr="00F34010">
              <w:t>Ratio of F70%SPR to current F (average F in FY2020-2022)</w:t>
            </w:r>
          </w:p>
        </w:tc>
      </w:tr>
      <w:tr w:rsidR="006C3DD9" w:rsidRPr="00920167" w14:paraId="1F698785" w14:textId="77777777">
        <w:trPr>
          <w:trHeight w:val="375"/>
        </w:trPr>
        <w:tc>
          <w:tcPr>
            <w:tcW w:w="1036" w:type="pct"/>
            <w:tcBorders>
              <w:top w:val="nil"/>
              <w:left w:val="nil"/>
              <w:bottom w:val="nil"/>
              <w:right w:val="nil"/>
            </w:tcBorders>
            <w:shd w:val="clear" w:color="auto" w:fill="auto"/>
            <w:noWrap/>
            <w:vAlign w:val="center"/>
            <w:hideMark/>
          </w:tcPr>
          <w:p w14:paraId="3E2E3BED" w14:textId="77777777" w:rsidR="006C3DD9" w:rsidRPr="00F34010" w:rsidRDefault="006C3DD9">
            <w:proofErr w:type="spellStart"/>
            <w:r w:rsidRPr="00F34010">
              <w:t>Fmsy</w:t>
            </w:r>
            <w:proofErr w:type="spellEnd"/>
            <w:r w:rsidRPr="00F34010">
              <w:t>/</w:t>
            </w:r>
            <w:proofErr w:type="spellStart"/>
            <w:r w:rsidRPr="00F34010">
              <w:t>Fcur</w:t>
            </w:r>
            <w:proofErr w:type="spellEnd"/>
          </w:p>
        </w:tc>
        <w:tc>
          <w:tcPr>
            <w:tcW w:w="3964" w:type="pct"/>
            <w:tcBorders>
              <w:top w:val="nil"/>
              <w:left w:val="nil"/>
              <w:bottom w:val="nil"/>
              <w:right w:val="nil"/>
            </w:tcBorders>
            <w:shd w:val="clear" w:color="auto" w:fill="auto"/>
            <w:noWrap/>
            <w:vAlign w:val="center"/>
          </w:tcPr>
          <w:p w14:paraId="0EBDB8DC" w14:textId="77777777" w:rsidR="006C3DD9" w:rsidRPr="00F34010" w:rsidRDefault="006C3DD9">
            <w:r w:rsidRPr="00F34010">
              <w:t>Ratio of F</w:t>
            </w:r>
            <w:r w:rsidRPr="00F34010">
              <w:rPr>
                <w:vertAlign w:val="subscript"/>
              </w:rPr>
              <w:t>MSY</w:t>
            </w:r>
            <w:r w:rsidRPr="00F34010">
              <w:t xml:space="preserve"> to current F (average F in FY2020-2022)</w:t>
            </w:r>
          </w:p>
        </w:tc>
      </w:tr>
      <w:tr w:rsidR="006C3DD9" w:rsidRPr="00920167" w14:paraId="2C5BB7BF" w14:textId="77777777">
        <w:trPr>
          <w:trHeight w:val="375"/>
        </w:trPr>
        <w:tc>
          <w:tcPr>
            <w:tcW w:w="1036" w:type="pct"/>
            <w:tcBorders>
              <w:top w:val="nil"/>
              <w:left w:val="nil"/>
              <w:bottom w:val="nil"/>
              <w:right w:val="nil"/>
            </w:tcBorders>
            <w:shd w:val="clear" w:color="auto" w:fill="auto"/>
            <w:noWrap/>
            <w:vAlign w:val="center"/>
            <w:hideMark/>
          </w:tcPr>
          <w:p w14:paraId="2E80CA9D" w14:textId="77777777" w:rsidR="006C3DD9" w:rsidRPr="00F34010" w:rsidRDefault="006C3DD9">
            <w:proofErr w:type="spellStart"/>
            <w:r w:rsidRPr="00F34010">
              <w:t>Bmsy</w:t>
            </w:r>
            <w:proofErr w:type="spellEnd"/>
          </w:p>
        </w:tc>
        <w:tc>
          <w:tcPr>
            <w:tcW w:w="3964" w:type="pct"/>
            <w:tcBorders>
              <w:top w:val="nil"/>
              <w:left w:val="nil"/>
              <w:bottom w:val="nil"/>
              <w:right w:val="nil"/>
            </w:tcBorders>
            <w:shd w:val="clear" w:color="auto" w:fill="auto"/>
            <w:noWrap/>
            <w:vAlign w:val="center"/>
          </w:tcPr>
          <w:p w14:paraId="1DE9C5F3" w14:textId="77777777" w:rsidR="006C3DD9" w:rsidRPr="00F34010" w:rsidRDefault="006C3DD9">
            <w:r w:rsidRPr="00F34010">
              <w:t>Deterministic MSY reference point for total biomass (1,000 MT)</w:t>
            </w:r>
          </w:p>
        </w:tc>
      </w:tr>
      <w:tr w:rsidR="006C3DD9" w:rsidRPr="00920167" w14:paraId="755705B3" w14:textId="77777777">
        <w:trPr>
          <w:trHeight w:val="375"/>
        </w:trPr>
        <w:tc>
          <w:tcPr>
            <w:tcW w:w="1036" w:type="pct"/>
            <w:tcBorders>
              <w:top w:val="nil"/>
              <w:left w:val="nil"/>
              <w:bottom w:val="nil"/>
              <w:right w:val="nil"/>
            </w:tcBorders>
            <w:shd w:val="clear" w:color="auto" w:fill="auto"/>
            <w:noWrap/>
            <w:vAlign w:val="center"/>
            <w:hideMark/>
          </w:tcPr>
          <w:p w14:paraId="55A4E444" w14:textId="3DD6B14F" w:rsidR="006C3DD9" w:rsidRPr="00F34010" w:rsidRDefault="006C3DD9">
            <w:proofErr w:type="spellStart"/>
            <w:r w:rsidRPr="00F34010">
              <w:t>S</w:t>
            </w:r>
            <w:r w:rsidR="009C0BD0">
              <w:rPr>
                <w:rFonts w:hint="eastAsia"/>
              </w:rPr>
              <w:t>S</w:t>
            </w:r>
            <w:r w:rsidRPr="00F34010">
              <w:t>Bmsy</w:t>
            </w:r>
            <w:proofErr w:type="spellEnd"/>
          </w:p>
        </w:tc>
        <w:tc>
          <w:tcPr>
            <w:tcW w:w="3964" w:type="pct"/>
            <w:tcBorders>
              <w:top w:val="nil"/>
              <w:left w:val="nil"/>
              <w:bottom w:val="nil"/>
              <w:right w:val="nil"/>
            </w:tcBorders>
            <w:shd w:val="clear" w:color="auto" w:fill="auto"/>
            <w:noWrap/>
            <w:vAlign w:val="center"/>
          </w:tcPr>
          <w:p w14:paraId="31D5E24A" w14:textId="56D801F1" w:rsidR="006C3DD9" w:rsidRPr="00F34010" w:rsidRDefault="006C3DD9">
            <w:r w:rsidRPr="00F34010">
              <w:t xml:space="preserve">Deterministic MSY reference point for spawning </w:t>
            </w:r>
            <w:r w:rsidR="009C0BD0">
              <w:rPr>
                <w:rFonts w:hint="eastAsia"/>
              </w:rPr>
              <w:t xml:space="preserve">stock </w:t>
            </w:r>
            <w:r w:rsidRPr="00F34010">
              <w:t>biomass (1,000 MT)</w:t>
            </w:r>
          </w:p>
        </w:tc>
      </w:tr>
      <w:tr w:rsidR="006C3DD9" w:rsidRPr="00920167" w14:paraId="46C5DB80" w14:textId="77777777">
        <w:trPr>
          <w:trHeight w:val="375"/>
        </w:trPr>
        <w:tc>
          <w:tcPr>
            <w:tcW w:w="1036" w:type="pct"/>
            <w:tcBorders>
              <w:top w:val="nil"/>
              <w:left w:val="nil"/>
              <w:bottom w:val="nil"/>
              <w:right w:val="nil"/>
            </w:tcBorders>
            <w:shd w:val="clear" w:color="auto" w:fill="auto"/>
            <w:noWrap/>
            <w:vAlign w:val="center"/>
            <w:hideMark/>
          </w:tcPr>
          <w:p w14:paraId="2682958C" w14:textId="3984FC7A" w:rsidR="006C3DD9" w:rsidRPr="00F34010" w:rsidRDefault="009C0BD0">
            <w:r w:rsidRPr="00F34010">
              <w:t>H</w:t>
            </w:r>
          </w:p>
        </w:tc>
        <w:tc>
          <w:tcPr>
            <w:tcW w:w="3964" w:type="pct"/>
            <w:tcBorders>
              <w:top w:val="nil"/>
              <w:left w:val="nil"/>
              <w:bottom w:val="nil"/>
              <w:right w:val="nil"/>
            </w:tcBorders>
            <w:shd w:val="clear" w:color="auto" w:fill="auto"/>
            <w:noWrap/>
            <w:vAlign w:val="center"/>
          </w:tcPr>
          <w:p w14:paraId="7AAFD686" w14:textId="77777777" w:rsidR="006C3DD9" w:rsidRPr="00F34010" w:rsidRDefault="006C3DD9">
            <w:r w:rsidRPr="00F34010">
              <w:t>Steepness</w:t>
            </w:r>
          </w:p>
        </w:tc>
      </w:tr>
      <w:tr w:rsidR="006C3DD9" w:rsidRPr="00920167" w14:paraId="04E5C51E" w14:textId="77777777">
        <w:trPr>
          <w:trHeight w:val="375"/>
        </w:trPr>
        <w:tc>
          <w:tcPr>
            <w:tcW w:w="1036" w:type="pct"/>
            <w:tcBorders>
              <w:top w:val="nil"/>
              <w:left w:val="nil"/>
              <w:bottom w:val="nil"/>
              <w:right w:val="nil"/>
            </w:tcBorders>
            <w:shd w:val="clear" w:color="auto" w:fill="auto"/>
            <w:noWrap/>
            <w:vAlign w:val="center"/>
            <w:hideMark/>
          </w:tcPr>
          <w:p w14:paraId="2F828B0D" w14:textId="48EFECC8" w:rsidR="006C3DD9" w:rsidRPr="00F34010" w:rsidRDefault="006C3DD9">
            <w:r w:rsidRPr="00F34010">
              <w:lastRenderedPageBreak/>
              <w:t>S</w:t>
            </w:r>
            <w:r w:rsidR="009C0BD0">
              <w:rPr>
                <w:rFonts w:hint="eastAsia"/>
              </w:rPr>
              <w:t>S</w:t>
            </w:r>
            <w:r w:rsidRPr="00F34010">
              <w:t>B0</w:t>
            </w:r>
          </w:p>
        </w:tc>
        <w:tc>
          <w:tcPr>
            <w:tcW w:w="3964" w:type="pct"/>
            <w:tcBorders>
              <w:top w:val="nil"/>
              <w:left w:val="nil"/>
              <w:bottom w:val="nil"/>
              <w:right w:val="nil"/>
            </w:tcBorders>
            <w:shd w:val="clear" w:color="auto" w:fill="auto"/>
            <w:noWrap/>
            <w:vAlign w:val="center"/>
          </w:tcPr>
          <w:p w14:paraId="3E1D4B7D" w14:textId="77777777" w:rsidR="006C3DD9" w:rsidRPr="00F34010" w:rsidRDefault="006C3DD9">
            <w:r w:rsidRPr="00F34010">
              <w:t>Virgin spawning stock biomass (1,000 MT)</w:t>
            </w:r>
          </w:p>
        </w:tc>
      </w:tr>
      <w:tr w:rsidR="006C3DD9" w:rsidRPr="00920167" w14:paraId="530517F7" w14:textId="77777777">
        <w:trPr>
          <w:trHeight w:val="375"/>
        </w:trPr>
        <w:tc>
          <w:tcPr>
            <w:tcW w:w="1036" w:type="pct"/>
            <w:tcBorders>
              <w:top w:val="nil"/>
              <w:left w:val="nil"/>
              <w:bottom w:val="nil"/>
              <w:right w:val="nil"/>
            </w:tcBorders>
            <w:shd w:val="clear" w:color="auto" w:fill="auto"/>
            <w:noWrap/>
            <w:vAlign w:val="center"/>
            <w:hideMark/>
          </w:tcPr>
          <w:p w14:paraId="7DC7C70B" w14:textId="15420777" w:rsidR="006C3DD9" w:rsidRPr="00F34010" w:rsidRDefault="006C3DD9">
            <w:proofErr w:type="spellStart"/>
            <w:r w:rsidRPr="00F34010">
              <w:t>S</w:t>
            </w:r>
            <w:r w:rsidR="009C0BD0">
              <w:rPr>
                <w:rFonts w:hint="eastAsia"/>
              </w:rPr>
              <w:t>S</w:t>
            </w:r>
            <w:r w:rsidRPr="00F34010">
              <w:t>Bmsy</w:t>
            </w:r>
            <w:proofErr w:type="spellEnd"/>
            <w:r w:rsidRPr="00F34010">
              <w:t>/SB0</w:t>
            </w:r>
          </w:p>
        </w:tc>
        <w:tc>
          <w:tcPr>
            <w:tcW w:w="3964" w:type="pct"/>
            <w:tcBorders>
              <w:top w:val="nil"/>
              <w:left w:val="nil"/>
              <w:bottom w:val="nil"/>
              <w:right w:val="nil"/>
            </w:tcBorders>
            <w:shd w:val="clear" w:color="auto" w:fill="auto"/>
            <w:noWrap/>
            <w:vAlign w:val="center"/>
          </w:tcPr>
          <w:p w14:paraId="742BE535" w14:textId="77777777" w:rsidR="006C3DD9" w:rsidRPr="00F34010" w:rsidRDefault="006C3DD9">
            <w:r w:rsidRPr="00F34010">
              <w:t>Ratio of SB</w:t>
            </w:r>
            <w:r w:rsidRPr="00F34010">
              <w:rPr>
                <w:vertAlign w:val="subscript"/>
              </w:rPr>
              <w:t>MSY</w:t>
            </w:r>
            <w:r w:rsidRPr="00F34010">
              <w:t xml:space="preserve"> to SB0</w:t>
            </w:r>
          </w:p>
        </w:tc>
      </w:tr>
      <w:tr w:rsidR="006C3DD9" w:rsidRPr="00920167" w14:paraId="7B2BDD63" w14:textId="77777777">
        <w:trPr>
          <w:trHeight w:val="375"/>
        </w:trPr>
        <w:tc>
          <w:tcPr>
            <w:tcW w:w="1036" w:type="pct"/>
            <w:tcBorders>
              <w:top w:val="nil"/>
              <w:left w:val="nil"/>
              <w:bottom w:val="nil"/>
              <w:right w:val="nil"/>
            </w:tcBorders>
            <w:shd w:val="clear" w:color="auto" w:fill="auto"/>
            <w:noWrap/>
            <w:vAlign w:val="center"/>
            <w:hideMark/>
          </w:tcPr>
          <w:p w14:paraId="0575465C" w14:textId="77777777" w:rsidR="006C3DD9" w:rsidRPr="00F34010" w:rsidRDefault="006C3DD9">
            <w:proofErr w:type="spellStart"/>
            <w:r w:rsidRPr="00F34010">
              <w:t>FmsySPR</w:t>
            </w:r>
            <w:proofErr w:type="spellEnd"/>
          </w:p>
        </w:tc>
        <w:tc>
          <w:tcPr>
            <w:tcW w:w="3964" w:type="pct"/>
            <w:tcBorders>
              <w:top w:val="nil"/>
              <w:left w:val="nil"/>
              <w:bottom w:val="nil"/>
              <w:right w:val="nil"/>
            </w:tcBorders>
            <w:shd w:val="clear" w:color="auto" w:fill="auto"/>
            <w:noWrap/>
            <w:vAlign w:val="center"/>
          </w:tcPr>
          <w:p w14:paraId="7F18F2E9" w14:textId="77777777" w:rsidR="006C3DD9" w:rsidRPr="00F34010" w:rsidRDefault="006C3DD9">
            <w:r w:rsidRPr="00F34010">
              <w:t>%SPR for F</w:t>
            </w:r>
            <w:r w:rsidRPr="00F34010">
              <w:rPr>
                <w:vertAlign w:val="subscript"/>
              </w:rPr>
              <w:t>MSY</w:t>
            </w:r>
          </w:p>
        </w:tc>
      </w:tr>
      <w:tr w:rsidR="006C3DD9" w:rsidRPr="00920167" w14:paraId="7D71ECB6" w14:textId="77777777">
        <w:trPr>
          <w:trHeight w:val="375"/>
        </w:trPr>
        <w:tc>
          <w:tcPr>
            <w:tcW w:w="1036" w:type="pct"/>
            <w:tcBorders>
              <w:top w:val="nil"/>
              <w:left w:val="nil"/>
              <w:bottom w:val="nil"/>
              <w:right w:val="nil"/>
            </w:tcBorders>
            <w:shd w:val="clear" w:color="auto" w:fill="auto"/>
            <w:noWrap/>
            <w:vAlign w:val="center"/>
            <w:hideMark/>
          </w:tcPr>
          <w:p w14:paraId="5CD90BD6" w14:textId="77777777" w:rsidR="006C3DD9" w:rsidRPr="00F34010" w:rsidRDefault="006C3DD9">
            <w:r w:rsidRPr="00F34010">
              <w:t>B/</w:t>
            </w:r>
            <w:proofErr w:type="spellStart"/>
            <w:r w:rsidRPr="00F34010">
              <w:t>Bmsy</w:t>
            </w:r>
            <w:proofErr w:type="spellEnd"/>
          </w:p>
        </w:tc>
        <w:tc>
          <w:tcPr>
            <w:tcW w:w="3964" w:type="pct"/>
            <w:tcBorders>
              <w:top w:val="nil"/>
              <w:left w:val="nil"/>
              <w:bottom w:val="nil"/>
              <w:right w:val="nil"/>
            </w:tcBorders>
            <w:shd w:val="clear" w:color="auto" w:fill="auto"/>
            <w:noWrap/>
            <w:vAlign w:val="center"/>
          </w:tcPr>
          <w:p w14:paraId="0DA7E7BD" w14:textId="77777777" w:rsidR="006C3DD9" w:rsidRPr="00F34010" w:rsidRDefault="006C3DD9">
            <w:r w:rsidRPr="00F34010">
              <w:t>Ratio of total biomass in FY2022 to B</w:t>
            </w:r>
            <w:r w:rsidRPr="00F34010">
              <w:rPr>
                <w:vertAlign w:val="subscript"/>
              </w:rPr>
              <w:t>MSY</w:t>
            </w:r>
          </w:p>
        </w:tc>
      </w:tr>
      <w:tr w:rsidR="006C3DD9" w:rsidRPr="00920167" w14:paraId="6F0FAD30" w14:textId="77777777">
        <w:trPr>
          <w:trHeight w:val="375"/>
        </w:trPr>
        <w:tc>
          <w:tcPr>
            <w:tcW w:w="1036" w:type="pct"/>
            <w:tcBorders>
              <w:top w:val="nil"/>
              <w:left w:val="nil"/>
              <w:bottom w:val="nil"/>
              <w:right w:val="nil"/>
            </w:tcBorders>
            <w:shd w:val="clear" w:color="auto" w:fill="auto"/>
            <w:noWrap/>
            <w:vAlign w:val="center"/>
            <w:hideMark/>
          </w:tcPr>
          <w:p w14:paraId="16930505" w14:textId="54161851" w:rsidR="006C3DD9" w:rsidRPr="00F34010" w:rsidRDefault="006C3DD9">
            <w:r w:rsidRPr="00F34010">
              <w:t>S</w:t>
            </w:r>
            <w:r w:rsidR="009C0BD0">
              <w:rPr>
                <w:rFonts w:hint="eastAsia"/>
              </w:rPr>
              <w:t>S</w:t>
            </w:r>
            <w:r w:rsidRPr="00F34010">
              <w:t>B/</w:t>
            </w:r>
            <w:proofErr w:type="spellStart"/>
            <w:r w:rsidRPr="00F34010">
              <w:t>S</w:t>
            </w:r>
            <w:r w:rsidR="009C0BD0">
              <w:rPr>
                <w:rFonts w:hint="eastAsia"/>
              </w:rPr>
              <w:t>S</w:t>
            </w:r>
            <w:r w:rsidRPr="00F34010">
              <w:t>Bmsy</w:t>
            </w:r>
            <w:proofErr w:type="spellEnd"/>
          </w:p>
        </w:tc>
        <w:tc>
          <w:tcPr>
            <w:tcW w:w="3964" w:type="pct"/>
            <w:tcBorders>
              <w:top w:val="nil"/>
              <w:left w:val="nil"/>
              <w:bottom w:val="nil"/>
              <w:right w:val="nil"/>
            </w:tcBorders>
            <w:shd w:val="clear" w:color="auto" w:fill="auto"/>
            <w:noWrap/>
            <w:vAlign w:val="center"/>
          </w:tcPr>
          <w:p w14:paraId="213450E2" w14:textId="3CEDFDDD" w:rsidR="006C3DD9" w:rsidRPr="00F34010" w:rsidRDefault="006C3DD9">
            <w:r w:rsidRPr="00F34010">
              <w:t>Ratio of spawning biomass in FY2022 to S</w:t>
            </w:r>
            <w:r w:rsidR="009C0BD0">
              <w:rPr>
                <w:rFonts w:hint="eastAsia"/>
              </w:rPr>
              <w:t>S</w:t>
            </w:r>
            <w:r w:rsidRPr="00F34010">
              <w:t>B</w:t>
            </w:r>
            <w:r w:rsidRPr="00F34010">
              <w:rPr>
                <w:vertAlign w:val="subscript"/>
              </w:rPr>
              <w:t>MSY</w:t>
            </w:r>
          </w:p>
        </w:tc>
      </w:tr>
      <w:tr w:rsidR="006C3DD9" w:rsidRPr="00920167" w14:paraId="53EA72CA" w14:textId="77777777">
        <w:trPr>
          <w:trHeight w:val="375"/>
        </w:trPr>
        <w:tc>
          <w:tcPr>
            <w:tcW w:w="1036" w:type="pct"/>
            <w:tcBorders>
              <w:top w:val="nil"/>
              <w:left w:val="nil"/>
              <w:bottom w:val="single" w:sz="4" w:space="0" w:color="auto"/>
              <w:right w:val="nil"/>
            </w:tcBorders>
            <w:shd w:val="clear" w:color="auto" w:fill="auto"/>
            <w:noWrap/>
            <w:vAlign w:val="center"/>
            <w:hideMark/>
          </w:tcPr>
          <w:p w14:paraId="47740864" w14:textId="28E4B780" w:rsidR="006C3DD9" w:rsidRPr="00F34010" w:rsidRDefault="006C3DD9">
            <w:proofErr w:type="spellStart"/>
            <w:r w:rsidRPr="00F34010">
              <w:t>S</w:t>
            </w:r>
            <w:r w:rsidR="009C0BD0">
              <w:rPr>
                <w:rFonts w:hint="eastAsia"/>
              </w:rPr>
              <w:t>S</w:t>
            </w:r>
            <w:r w:rsidRPr="00F34010">
              <w:t>Bmsy</w:t>
            </w:r>
            <w:proofErr w:type="spellEnd"/>
            <w:r w:rsidRPr="00F34010">
              <w:t>/</w:t>
            </w:r>
            <w:proofErr w:type="spellStart"/>
            <w:r w:rsidRPr="00F34010">
              <w:t>S</w:t>
            </w:r>
            <w:r w:rsidR="009C0BD0">
              <w:rPr>
                <w:rFonts w:hint="eastAsia"/>
              </w:rPr>
              <w:t>S</w:t>
            </w:r>
            <w:r w:rsidRPr="00F34010">
              <w:t>Bmax</w:t>
            </w:r>
            <w:proofErr w:type="spellEnd"/>
          </w:p>
        </w:tc>
        <w:tc>
          <w:tcPr>
            <w:tcW w:w="3964" w:type="pct"/>
            <w:tcBorders>
              <w:top w:val="nil"/>
              <w:left w:val="nil"/>
              <w:bottom w:val="single" w:sz="4" w:space="0" w:color="auto"/>
              <w:right w:val="nil"/>
            </w:tcBorders>
            <w:shd w:val="clear" w:color="auto" w:fill="auto"/>
            <w:noWrap/>
            <w:vAlign w:val="center"/>
          </w:tcPr>
          <w:p w14:paraId="4972CB34" w14:textId="7A3F6F78" w:rsidR="006C3DD9" w:rsidRPr="00F34010" w:rsidRDefault="006C3DD9">
            <w:r w:rsidRPr="00F34010">
              <w:t>Ratio of S</w:t>
            </w:r>
            <w:r w:rsidR="009C0BD0">
              <w:rPr>
                <w:rFonts w:hint="eastAsia"/>
              </w:rPr>
              <w:t>S</w:t>
            </w:r>
            <w:r w:rsidRPr="00F34010">
              <w:t>B</w:t>
            </w:r>
            <w:r w:rsidRPr="00F34010">
              <w:rPr>
                <w:vertAlign w:val="subscript"/>
              </w:rPr>
              <w:t>MSY</w:t>
            </w:r>
            <w:r w:rsidRPr="00F34010">
              <w:t xml:space="preserve"> to the historical maximum of spawning biomass</w:t>
            </w:r>
          </w:p>
        </w:tc>
      </w:tr>
    </w:tbl>
    <w:p w14:paraId="694C0DB8" w14:textId="77777777" w:rsidR="006C3DD9" w:rsidRDefault="006C3DD9">
      <w:pPr>
        <w:rPr>
          <w:rFonts w:eastAsiaTheme="minorEastAsia"/>
        </w:rPr>
      </w:pPr>
    </w:p>
    <w:p w14:paraId="25B73F03" w14:textId="77777777" w:rsidR="006C3DD9" w:rsidRPr="0075437E" w:rsidRDefault="006C3DD9">
      <w:pPr>
        <w:rPr>
          <w:rFonts w:eastAsiaTheme="minorEastAsia"/>
        </w:rPr>
      </w:pPr>
    </w:p>
    <w:p w14:paraId="01F9108A" w14:textId="77777777" w:rsidR="006C3DD9" w:rsidRDefault="006C3DD9" w:rsidP="0075437E">
      <w:pPr>
        <w:pStyle w:val="2"/>
        <w:rPr>
          <w:rStyle w:val="20"/>
        </w:rPr>
        <w:sectPr w:rsidR="006C3DD9" w:rsidSect="006C3DD9">
          <w:pgSz w:w="16838" w:h="11906" w:orient="landscape"/>
          <w:pgMar w:top="1701" w:right="1985" w:bottom="1701" w:left="1701" w:header="851" w:footer="992" w:gutter="0"/>
          <w:cols w:space="425"/>
          <w:docGrid w:type="lines" w:linePitch="360"/>
        </w:sectPr>
      </w:pPr>
    </w:p>
    <w:p w14:paraId="11EAB2E9" w14:textId="61272A4D" w:rsidR="006C3DD9" w:rsidRPr="009C6614" w:rsidRDefault="006C3DD9" w:rsidP="0075437E">
      <w:pPr>
        <w:pStyle w:val="2"/>
      </w:pPr>
      <w:r w:rsidRPr="00F34010">
        <w:rPr>
          <w:rStyle w:val="20"/>
          <w:iCs/>
        </w:rPr>
        <w:lastRenderedPageBreak/>
        <w:t xml:space="preserve">Table </w:t>
      </w:r>
      <w:r w:rsidRPr="00F34010">
        <w:rPr>
          <w:rStyle w:val="20"/>
          <w:rFonts w:eastAsiaTheme="minorEastAsia"/>
          <w:iCs/>
        </w:rPr>
        <w:t>3</w:t>
      </w:r>
      <w:r w:rsidRPr="009C6614">
        <w:rPr>
          <w:rStyle w:val="20"/>
          <w:rFonts w:eastAsiaTheme="minorEastAsia"/>
        </w:rPr>
        <w:br/>
      </w:r>
      <w:r w:rsidRPr="00F34010">
        <w:rPr>
          <w:rFonts w:eastAsiaTheme="minorEastAsia"/>
        </w:rPr>
        <w:t>Model diagnostics of all scenarios on convergence, positive definite of Hessian matrix (</w:t>
      </w:r>
      <w:proofErr w:type="spellStart"/>
      <w:r w:rsidRPr="00F34010">
        <w:rPr>
          <w:rFonts w:eastAsiaTheme="minorEastAsia"/>
        </w:rPr>
        <w:t>pdHess</w:t>
      </w:r>
      <w:proofErr w:type="spellEnd"/>
      <w:r w:rsidRPr="00F34010">
        <w:rPr>
          <w:rFonts w:eastAsiaTheme="minorEastAsia"/>
        </w:rPr>
        <w:t>), the maximum of absolute final gradient (</w:t>
      </w:r>
      <w:proofErr w:type="spellStart"/>
      <w:r w:rsidRPr="00F34010">
        <w:rPr>
          <w:rFonts w:eastAsiaTheme="minorEastAsia"/>
        </w:rPr>
        <w:t>maxGrad</w:t>
      </w:r>
      <w:proofErr w:type="spellEnd"/>
      <w:r w:rsidRPr="00F34010">
        <w:rPr>
          <w:rFonts w:eastAsiaTheme="minorEastAsia"/>
        </w:rPr>
        <w:t>), AIC</w:t>
      </w:r>
      <w:r>
        <w:rPr>
          <w:rFonts w:eastAsiaTheme="minorEastAsia" w:hint="eastAsia"/>
        </w:rPr>
        <w:t>, and mean absolute scaled error (MASE) for the standardized egg abundance (see the main text for details)</w:t>
      </w:r>
      <w:r w:rsidRPr="00F34010">
        <w:rPr>
          <w:rFonts w:eastAsiaTheme="minorEastAsia"/>
        </w:rPr>
        <w:t xml:space="preserve">. Note </w:t>
      </w:r>
      <w:r w:rsidRPr="009C6614">
        <w:rPr>
          <w:rFonts w:eastAsiaTheme="minorEastAsia"/>
        </w:rPr>
        <w:t>that</w:t>
      </w:r>
      <w:r w:rsidRPr="00F34010">
        <w:rPr>
          <w:rFonts w:eastAsiaTheme="minorEastAsia"/>
        </w:rPr>
        <w:t xml:space="preserve"> AIC cannot be compared </w:t>
      </w:r>
      <w:r>
        <w:rPr>
          <w:rFonts w:eastAsiaTheme="minorEastAsia" w:hint="eastAsia"/>
        </w:rPr>
        <w:t xml:space="preserve">between a scenario with the 2024 indices (scenario with </w:t>
      </w:r>
      <w:r>
        <w:rPr>
          <w:rFonts w:eastAsiaTheme="minorEastAsia"/>
        </w:rPr>
        <w:t>“</w:t>
      </w:r>
      <w:r>
        <w:rPr>
          <w:rFonts w:eastAsiaTheme="minorEastAsia" w:hint="eastAsia"/>
        </w:rPr>
        <w:t>Index24</w:t>
      </w:r>
      <w:r>
        <w:rPr>
          <w:rFonts w:eastAsiaTheme="minorEastAsia"/>
        </w:rPr>
        <w:t>”</w:t>
      </w:r>
      <w:r>
        <w:rPr>
          <w:rFonts w:eastAsiaTheme="minorEastAsia" w:hint="eastAsia"/>
        </w:rPr>
        <w:t xml:space="preserve"> or </w:t>
      </w:r>
      <w:r>
        <w:rPr>
          <w:rFonts w:eastAsiaTheme="minorEastAsia"/>
        </w:rPr>
        <w:t>“</w:t>
      </w:r>
      <w:r>
        <w:rPr>
          <w:rFonts w:eastAsiaTheme="minorEastAsia" w:hint="eastAsia"/>
        </w:rPr>
        <w:t>idx24</w:t>
      </w:r>
      <w:r>
        <w:rPr>
          <w:rFonts w:eastAsiaTheme="minorEastAsia"/>
        </w:rPr>
        <w:t>”</w:t>
      </w:r>
      <w:r>
        <w:rPr>
          <w:rFonts w:eastAsiaTheme="minorEastAsia" w:hint="eastAsia"/>
        </w:rPr>
        <w:t>) and not, whereas MASE can be compared for any pairs of scenarios</w:t>
      </w:r>
      <w:r w:rsidRPr="00F34010">
        <w:rPr>
          <w:rFonts w:eastAsiaTheme="minorEastAsia"/>
        </w:rPr>
        <w:t xml:space="preserve">. </w:t>
      </w:r>
      <w:r w:rsidRPr="009C6614">
        <w:rPr>
          <w:rFonts w:eastAsiaTheme="minorEastAsia"/>
        </w:rPr>
        <w:t>“</w:t>
      </w:r>
      <w:r w:rsidRPr="0075437E">
        <w:rPr>
          <w:rFonts w:ascii="Wingdings" w:eastAsia="Wingdings" w:hAnsi="Wingdings" w:cs="Wingdings"/>
          <w:iCs/>
        </w:rPr>
        <w:t>ü</w:t>
      </w:r>
      <w:r w:rsidRPr="009C6614">
        <w:rPr>
          <w:rFonts w:eastAsiaTheme="minorEastAsia"/>
        </w:rPr>
        <w:t>”</w:t>
      </w:r>
      <w:r w:rsidRPr="00F34010">
        <w:rPr>
          <w:rFonts w:eastAsiaTheme="minorEastAsia"/>
        </w:rPr>
        <w:t xml:space="preserve"> means successful convergence for the column of </w:t>
      </w:r>
      <w:r w:rsidRPr="009C6614">
        <w:rPr>
          <w:rFonts w:eastAsiaTheme="minorEastAsia"/>
        </w:rPr>
        <w:t>“</w:t>
      </w:r>
      <w:r w:rsidRPr="00F34010">
        <w:rPr>
          <w:rFonts w:eastAsiaTheme="minorEastAsia"/>
        </w:rPr>
        <w:t>convergence</w:t>
      </w:r>
      <w:r w:rsidRPr="009C6614">
        <w:rPr>
          <w:rFonts w:eastAsiaTheme="minorEastAsia"/>
        </w:rPr>
        <w:t>”</w:t>
      </w:r>
      <w:r w:rsidRPr="00F34010">
        <w:rPr>
          <w:rFonts w:eastAsiaTheme="minorEastAsia"/>
        </w:rPr>
        <w:t xml:space="preserve"> or positive definite can be obtained for the column of </w:t>
      </w:r>
      <w:r w:rsidRPr="009C6614">
        <w:rPr>
          <w:rFonts w:eastAsiaTheme="minorEastAsia"/>
        </w:rPr>
        <w:t>“</w:t>
      </w:r>
      <w:proofErr w:type="spellStart"/>
      <w:r w:rsidRPr="00F34010">
        <w:rPr>
          <w:rFonts w:eastAsiaTheme="minorEastAsia"/>
        </w:rPr>
        <w:t>pdHess</w:t>
      </w:r>
      <w:proofErr w:type="spellEnd"/>
      <w:r w:rsidRPr="009C6614">
        <w:rPr>
          <w:rFonts w:eastAsiaTheme="minorEastAsia"/>
        </w:rPr>
        <w:t>”</w:t>
      </w:r>
      <w:r w:rsidRPr="00F34010">
        <w:rPr>
          <w:rFonts w:eastAsiaTheme="minorEastAsia"/>
        </w:rPr>
        <w:t xml:space="preserve">. </w:t>
      </w:r>
    </w:p>
    <w:tbl>
      <w:tblPr>
        <w:tblW w:w="0" w:type="auto"/>
        <w:tblCellMar>
          <w:left w:w="99" w:type="dxa"/>
          <w:right w:w="99" w:type="dxa"/>
        </w:tblCellMar>
        <w:tblLook w:val="04A0" w:firstRow="1" w:lastRow="0" w:firstColumn="1" w:lastColumn="0" w:noHBand="0" w:noVBand="1"/>
      </w:tblPr>
      <w:tblGrid>
        <w:gridCol w:w="2835"/>
        <w:gridCol w:w="1560"/>
        <w:gridCol w:w="883"/>
        <w:gridCol w:w="1103"/>
        <w:gridCol w:w="913"/>
        <w:gridCol w:w="834"/>
      </w:tblGrid>
      <w:tr w:rsidR="006C3DD9" w:rsidRPr="00D82F3C" w14:paraId="28177C3E" w14:textId="77777777">
        <w:trPr>
          <w:trHeight w:val="360"/>
        </w:trPr>
        <w:tc>
          <w:tcPr>
            <w:tcW w:w="2835" w:type="dxa"/>
            <w:tcBorders>
              <w:top w:val="single" w:sz="4" w:space="0" w:color="000000"/>
              <w:left w:val="nil"/>
              <w:bottom w:val="single" w:sz="4" w:space="0" w:color="000000"/>
              <w:right w:val="nil"/>
            </w:tcBorders>
            <w:shd w:val="clear" w:color="auto" w:fill="auto"/>
            <w:noWrap/>
            <w:vAlign w:val="center"/>
            <w:hideMark/>
          </w:tcPr>
          <w:p w14:paraId="02A63938" w14:textId="77777777" w:rsidR="006C3DD9" w:rsidRPr="00D82F3C" w:rsidRDefault="006C3DD9">
            <w:pPr>
              <w:jc w:val="center"/>
              <w:rPr>
                <w:rFonts w:eastAsia="Yu Gothic"/>
                <w:b/>
                <w:bCs/>
                <w:color w:val="000000"/>
                <w:sz w:val="22"/>
                <w:szCs w:val="22"/>
              </w:rPr>
            </w:pPr>
            <w:r w:rsidRPr="00D82F3C">
              <w:rPr>
                <w:rFonts w:eastAsia="Yu Gothic"/>
                <w:b/>
                <w:bCs/>
                <w:color w:val="000000"/>
                <w:sz w:val="22"/>
                <w:szCs w:val="22"/>
              </w:rPr>
              <w:t>Scenario</w:t>
            </w:r>
          </w:p>
        </w:tc>
        <w:tc>
          <w:tcPr>
            <w:tcW w:w="1560" w:type="dxa"/>
            <w:tcBorders>
              <w:top w:val="single" w:sz="4" w:space="0" w:color="000000"/>
              <w:left w:val="nil"/>
              <w:bottom w:val="single" w:sz="4" w:space="0" w:color="000000"/>
              <w:right w:val="nil"/>
            </w:tcBorders>
            <w:shd w:val="clear" w:color="auto" w:fill="auto"/>
            <w:noWrap/>
            <w:vAlign w:val="center"/>
            <w:hideMark/>
          </w:tcPr>
          <w:p w14:paraId="3DEDD86F" w14:textId="77777777" w:rsidR="006C3DD9" w:rsidRPr="00D82F3C" w:rsidRDefault="006C3DD9">
            <w:pPr>
              <w:jc w:val="center"/>
              <w:rPr>
                <w:rFonts w:eastAsia="Yu Gothic"/>
                <w:b/>
                <w:bCs/>
                <w:color w:val="000000"/>
                <w:sz w:val="22"/>
                <w:szCs w:val="22"/>
              </w:rPr>
            </w:pPr>
            <w:r w:rsidRPr="00D82F3C">
              <w:rPr>
                <w:rFonts w:eastAsia="Yu Gothic"/>
                <w:b/>
                <w:bCs/>
                <w:color w:val="000000"/>
                <w:sz w:val="22"/>
                <w:szCs w:val="22"/>
              </w:rPr>
              <w:t>convergence</w:t>
            </w:r>
          </w:p>
        </w:tc>
        <w:tc>
          <w:tcPr>
            <w:tcW w:w="0" w:type="auto"/>
            <w:tcBorders>
              <w:top w:val="single" w:sz="4" w:space="0" w:color="000000"/>
              <w:left w:val="nil"/>
              <w:bottom w:val="single" w:sz="4" w:space="0" w:color="000000"/>
              <w:right w:val="nil"/>
            </w:tcBorders>
            <w:shd w:val="clear" w:color="auto" w:fill="auto"/>
            <w:noWrap/>
            <w:vAlign w:val="center"/>
            <w:hideMark/>
          </w:tcPr>
          <w:p w14:paraId="6894F1EA" w14:textId="77777777" w:rsidR="006C3DD9" w:rsidRPr="00D82F3C" w:rsidRDefault="006C3DD9">
            <w:pPr>
              <w:jc w:val="center"/>
              <w:rPr>
                <w:rFonts w:eastAsia="Yu Gothic"/>
                <w:b/>
                <w:bCs/>
                <w:color w:val="000000"/>
                <w:sz w:val="22"/>
                <w:szCs w:val="22"/>
              </w:rPr>
            </w:pPr>
            <w:proofErr w:type="spellStart"/>
            <w:r w:rsidRPr="00D82F3C">
              <w:rPr>
                <w:rFonts w:eastAsia="Yu Gothic"/>
                <w:b/>
                <w:bCs/>
                <w:color w:val="000000"/>
                <w:sz w:val="22"/>
                <w:szCs w:val="22"/>
              </w:rPr>
              <w:t>pdHess</w:t>
            </w:r>
            <w:proofErr w:type="spellEnd"/>
          </w:p>
        </w:tc>
        <w:tc>
          <w:tcPr>
            <w:tcW w:w="0" w:type="auto"/>
            <w:tcBorders>
              <w:top w:val="single" w:sz="4" w:space="0" w:color="000000"/>
              <w:left w:val="nil"/>
              <w:bottom w:val="single" w:sz="4" w:space="0" w:color="000000"/>
              <w:right w:val="nil"/>
            </w:tcBorders>
            <w:shd w:val="clear" w:color="auto" w:fill="auto"/>
            <w:noWrap/>
            <w:vAlign w:val="center"/>
            <w:hideMark/>
          </w:tcPr>
          <w:p w14:paraId="35119BD0" w14:textId="77777777" w:rsidR="006C3DD9" w:rsidRPr="00D82F3C" w:rsidRDefault="006C3DD9">
            <w:pPr>
              <w:jc w:val="center"/>
              <w:rPr>
                <w:rFonts w:eastAsia="Yu Gothic"/>
                <w:b/>
                <w:bCs/>
                <w:color w:val="000000"/>
                <w:sz w:val="22"/>
                <w:szCs w:val="22"/>
              </w:rPr>
            </w:pPr>
            <w:proofErr w:type="spellStart"/>
            <w:r w:rsidRPr="00D82F3C">
              <w:rPr>
                <w:rFonts w:eastAsia="Yu Gothic"/>
                <w:b/>
                <w:bCs/>
                <w:color w:val="000000"/>
                <w:sz w:val="22"/>
                <w:szCs w:val="22"/>
              </w:rPr>
              <w:t>maxGrad</w:t>
            </w:r>
            <w:proofErr w:type="spellEnd"/>
          </w:p>
        </w:tc>
        <w:tc>
          <w:tcPr>
            <w:tcW w:w="0" w:type="auto"/>
            <w:tcBorders>
              <w:top w:val="single" w:sz="4" w:space="0" w:color="000000"/>
              <w:left w:val="nil"/>
              <w:bottom w:val="single" w:sz="4" w:space="0" w:color="000000"/>
              <w:right w:val="nil"/>
            </w:tcBorders>
            <w:shd w:val="clear" w:color="auto" w:fill="auto"/>
            <w:noWrap/>
            <w:vAlign w:val="center"/>
            <w:hideMark/>
          </w:tcPr>
          <w:p w14:paraId="7F93536D" w14:textId="77777777" w:rsidR="006C3DD9" w:rsidRPr="00D82F3C" w:rsidRDefault="006C3DD9">
            <w:pPr>
              <w:jc w:val="center"/>
              <w:rPr>
                <w:rFonts w:eastAsia="Yu Gothic"/>
                <w:b/>
                <w:bCs/>
                <w:color w:val="000000"/>
                <w:sz w:val="22"/>
                <w:szCs w:val="22"/>
              </w:rPr>
            </w:pPr>
            <w:r w:rsidRPr="00D82F3C">
              <w:rPr>
                <w:rFonts w:eastAsia="Yu Gothic"/>
                <w:b/>
                <w:bCs/>
                <w:color w:val="000000"/>
                <w:sz w:val="22"/>
                <w:szCs w:val="22"/>
              </w:rPr>
              <w:t>AIC</w:t>
            </w:r>
          </w:p>
        </w:tc>
        <w:tc>
          <w:tcPr>
            <w:tcW w:w="0" w:type="auto"/>
            <w:tcBorders>
              <w:top w:val="single" w:sz="4" w:space="0" w:color="000000"/>
              <w:left w:val="nil"/>
              <w:bottom w:val="single" w:sz="4" w:space="0" w:color="000000"/>
              <w:right w:val="nil"/>
            </w:tcBorders>
            <w:shd w:val="clear" w:color="auto" w:fill="auto"/>
            <w:noWrap/>
            <w:vAlign w:val="center"/>
            <w:hideMark/>
          </w:tcPr>
          <w:p w14:paraId="51F466C5" w14:textId="77777777" w:rsidR="006C3DD9" w:rsidRPr="00D82F3C" w:rsidRDefault="006C3DD9">
            <w:pPr>
              <w:jc w:val="center"/>
              <w:rPr>
                <w:rFonts w:eastAsia="Yu Gothic"/>
                <w:b/>
                <w:bCs/>
                <w:color w:val="000000"/>
                <w:sz w:val="22"/>
                <w:szCs w:val="22"/>
              </w:rPr>
            </w:pPr>
            <w:r w:rsidRPr="00D82F3C">
              <w:rPr>
                <w:rFonts w:eastAsia="Yu Gothic"/>
                <w:b/>
                <w:bCs/>
                <w:color w:val="000000"/>
                <w:sz w:val="22"/>
                <w:szCs w:val="22"/>
              </w:rPr>
              <w:t>MASE</w:t>
            </w:r>
          </w:p>
        </w:tc>
      </w:tr>
      <w:tr w:rsidR="006C3DD9" w:rsidRPr="00D82F3C" w14:paraId="48BEFDC9" w14:textId="77777777">
        <w:trPr>
          <w:trHeight w:val="360"/>
        </w:trPr>
        <w:tc>
          <w:tcPr>
            <w:tcW w:w="2835" w:type="dxa"/>
            <w:tcBorders>
              <w:top w:val="nil"/>
              <w:left w:val="nil"/>
              <w:bottom w:val="nil"/>
              <w:right w:val="nil"/>
            </w:tcBorders>
            <w:shd w:val="clear" w:color="auto" w:fill="auto"/>
            <w:noWrap/>
            <w:vAlign w:val="center"/>
            <w:hideMark/>
          </w:tcPr>
          <w:p w14:paraId="280626D9" w14:textId="77777777" w:rsidR="006C3DD9" w:rsidRPr="00D82F3C" w:rsidRDefault="006C3DD9">
            <w:pPr>
              <w:jc w:val="center"/>
              <w:rPr>
                <w:rFonts w:eastAsia="Yu Gothic"/>
                <w:color w:val="000000"/>
                <w:sz w:val="22"/>
                <w:szCs w:val="22"/>
              </w:rPr>
            </w:pPr>
            <w:r w:rsidRPr="00D82F3C">
              <w:rPr>
                <w:rFonts w:eastAsia="Yu Gothic"/>
                <w:color w:val="000000"/>
                <w:sz w:val="22"/>
                <w:szCs w:val="22"/>
              </w:rPr>
              <w:t>S01-InitBase</w:t>
            </w:r>
          </w:p>
        </w:tc>
        <w:tc>
          <w:tcPr>
            <w:tcW w:w="1560" w:type="dxa"/>
            <w:tcBorders>
              <w:top w:val="nil"/>
              <w:left w:val="nil"/>
              <w:bottom w:val="nil"/>
              <w:right w:val="nil"/>
            </w:tcBorders>
            <w:shd w:val="clear" w:color="auto" w:fill="auto"/>
            <w:noWrap/>
            <w:vAlign w:val="center"/>
            <w:hideMark/>
          </w:tcPr>
          <w:p w14:paraId="0F0D21E2" w14:textId="77777777" w:rsidR="006C3DD9" w:rsidRPr="00D82F3C" w:rsidRDefault="006C3DD9">
            <w:pPr>
              <w:jc w:val="center"/>
              <w:rPr>
                <w:rFonts w:eastAsia="Yu Gothic"/>
                <w:color w:val="000000"/>
                <w:sz w:val="22"/>
                <w:szCs w:val="22"/>
              </w:rPr>
            </w:pPr>
            <w:r w:rsidRPr="00D82F3C">
              <w:rPr>
                <w:rFonts w:ascii="Yu Gothic" w:eastAsia="Yu Gothic" w:hAnsi="Yu Gothic" w:hint="eastAsia"/>
                <w:color w:val="000000"/>
                <w:sz w:val="22"/>
                <w:szCs w:val="22"/>
              </w:rPr>
              <w:t>✓</w:t>
            </w:r>
          </w:p>
        </w:tc>
        <w:tc>
          <w:tcPr>
            <w:tcW w:w="0" w:type="auto"/>
            <w:tcBorders>
              <w:top w:val="nil"/>
              <w:left w:val="nil"/>
              <w:bottom w:val="nil"/>
              <w:right w:val="nil"/>
            </w:tcBorders>
            <w:shd w:val="clear" w:color="auto" w:fill="auto"/>
            <w:noWrap/>
            <w:vAlign w:val="center"/>
            <w:hideMark/>
          </w:tcPr>
          <w:p w14:paraId="05D9A6C8" w14:textId="77777777" w:rsidR="006C3DD9" w:rsidRPr="00D82F3C" w:rsidRDefault="006C3DD9">
            <w:pPr>
              <w:jc w:val="center"/>
              <w:rPr>
                <w:rFonts w:eastAsia="Yu Gothic"/>
                <w:color w:val="000000"/>
                <w:sz w:val="22"/>
                <w:szCs w:val="22"/>
              </w:rPr>
            </w:pPr>
            <w:r w:rsidRPr="00D82F3C">
              <w:rPr>
                <w:rFonts w:ascii="Yu Gothic" w:eastAsia="Yu Gothic" w:hAnsi="Yu Gothic" w:hint="eastAsia"/>
                <w:color w:val="000000"/>
                <w:sz w:val="22"/>
                <w:szCs w:val="22"/>
              </w:rPr>
              <w:t>✓</w:t>
            </w:r>
          </w:p>
        </w:tc>
        <w:tc>
          <w:tcPr>
            <w:tcW w:w="0" w:type="auto"/>
            <w:tcBorders>
              <w:top w:val="nil"/>
              <w:left w:val="nil"/>
              <w:bottom w:val="nil"/>
              <w:right w:val="nil"/>
            </w:tcBorders>
            <w:shd w:val="clear" w:color="auto" w:fill="auto"/>
            <w:noWrap/>
            <w:vAlign w:val="center"/>
            <w:hideMark/>
          </w:tcPr>
          <w:p w14:paraId="09E00BAB" w14:textId="77777777" w:rsidR="006C3DD9" w:rsidRPr="00D82F3C" w:rsidRDefault="006C3DD9">
            <w:pPr>
              <w:jc w:val="center"/>
              <w:rPr>
                <w:rFonts w:eastAsia="Yu Gothic"/>
                <w:color w:val="000000"/>
                <w:sz w:val="22"/>
                <w:szCs w:val="22"/>
              </w:rPr>
            </w:pPr>
            <w:r w:rsidRPr="00D82F3C">
              <w:rPr>
                <w:rFonts w:eastAsia="Yu Gothic"/>
                <w:color w:val="000000"/>
                <w:sz w:val="22"/>
                <w:szCs w:val="22"/>
              </w:rPr>
              <w:t xml:space="preserve">0.00021 </w:t>
            </w:r>
          </w:p>
        </w:tc>
        <w:tc>
          <w:tcPr>
            <w:tcW w:w="0" w:type="auto"/>
            <w:tcBorders>
              <w:top w:val="nil"/>
              <w:left w:val="nil"/>
              <w:bottom w:val="nil"/>
              <w:right w:val="nil"/>
            </w:tcBorders>
            <w:shd w:val="clear" w:color="auto" w:fill="auto"/>
            <w:noWrap/>
            <w:vAlign w:val="center"/>
            <w:hideMark/>
          </w:tcPr>
          <w:p w14:paraId="732C5DC2" w14:textId="77777777" w:rsidR="006C3DD9" w:rsidRPr="00D82F3C" w:rsidRDefault="006C3DD9">
            <w:pPr>
              <w:jc w:val="center"/>
              <w:rPr>
                <w:rFonts w:eastAsia="Yu Gothic"/>
                <w:color w:val="000000"/>
                <w:sz w:val="22"/>
                <w:szCs w:val="22"/>
              </w:rPr>
            </w:pPr>
            <w:r w:rsidRPr="00D82F3C">
              <w:rPr>
                <w:rFonts w:eastAsia="Yu Gothic"/>
                <w:color w:val="000000"/>
                <w:sz w:val="22"/>
                <w:szCs w:val="22"/>
              </w:rPr>
              <w:t>1172.22</w:t>
            </w:r>
          </w:p>
        </w:tc>
        <w:tc>
          <w:tcPr>
            <w:tcW w:w="0" w:type="auto"/>
            <w:tcBorders>
              <w:top w:val="nil"/>
              <w:left w:val="nil"/>
              <w:bottom w:val="nil"/>
              <w:right w:val="nil"/>
            </w:tcBorders>
            <w:shd w:val="clear" w:color="auto" w:fill="auto"/>
            <w:noWrap/>
            <w:vAlign w:val="center"/>
            <w:hideMark/>
          </w:tcPr>
          <w:p w14:paraId="0815D5FD" w14:textId="77777777" w:rsidR="006C3DD9" w:rsidRPr="00D82F3C" w:rsidRDefault="006C3DD9">
            <w:pPr>
              <w:jc w:val="center"/>
              <w:rPr>
                <w:rFonts w:eastAsia="Yu Gothic"/>
                <w:color w:val="000000"/>
                <w:sz w:val="22"/>
                <w:szCs w:val="22"/>
              </w:rPr>
            </w:pPr>
            <w:r w:rsidRPr="00D82F3C">
              <w:rPr>
                <w:rFonts w:eastAsia="Yu Gothic"/>
                <w:color w:val="000000"/>
                <w:sz w:val="22"/>
                <w:szCs w:val="22"/>
              </w:rPr>
              <w:t>0.94</w:t>
            </w:r>
          </w:p>
        </w:tc>
      </w:tr>
      <w:tr w:rsidR="006C3DD9" w:rsidRPr="00D82F3C" w14:paraId="7623F0E1" w14:textId="77777777">
        <w:trPr>
          <w:trHeight w:val="360"/>
        </w:trPr>
        <w:tc>
          <w:tcPr>
            <w:tcW w:w="2835" w:type="dxa"/>
            <w:tcBorders>
              <w:top w:val="nil"/>
              <w:left w:val="nil"/>
              <w:bottom w:val="nil"/>
              <w:right w:val="nil"/>
            </w:tcBorders>
            <w:shd w:val="clear" w:color="auto" w:fill="auto"/>
            <w:noWrap/>
            <w:vAlign w:val="center"/>
            <w:hideMark/>
          </w:tcPr>
          <w:p w14:paraId="621AEEAB" w14:textId="77777777" w:rsidR="006C3DD9" w:rsidRPr="00D82F3C" w:rsidRDefault="006C3DD9">
            <w:pPr>
              <w:jc w:val="center"/>
              <w:rPr>
                <w:rFonts w:eastAsia="Yu Gothic"/>
                <w:color w:val="000000"/>
                <w:sz w:val="22"/>
                <w:szCs w:val="22"/>
              </w:rPr>
            </w:pPr>
            <w:r w:rsidRPr="00D82F3C">
              <w:rPr>
                <w:rFonts w:eastAsia="Yu Gothic"/>
                <w:color w:val="000000"/>
                <w:sz w:val="22"/>
                <w:szCs w:val="22"/>
              </w:rPr>
              <w:t>S02-Index24_1</w:t>
            </w:r>
          </w:p>
        </w:tc>
        <w:tc>
          <w:tcPr>
            <w:tcW w:w="1560" w:type="dxa"/>
            <w:tcBorders>
              <w:top w:val="nil"/>
              <w:left w:val="nil"/>
              <w:bottom w:val="nil"/>
              <w:right w:val="nil"/>
            </w:tcBorders>
            <w:shd w:val="clear" w:color="auto" w:fill="auto"/>
            <w:noWrap/>
            <w:vAlign w:val="center"/>
            <w:hideMark/>
          </w:tcPr>
          <w:p w14:paraId="3E43107B" w14:textId="77777777" w:rsidR="006C3DD9" w:rsidRPr="00D82F3C" w:rsidRDefault="006C3DD9">
            <w:pPr>
              <w:jc w:val="center"/>
              <w:rPr>
                <w:rFonts w:eastAsia="Yu Gothic"/>
                <w:color w:val="000000"/>
                <w:sz w:val="22"/>
                <w:szCs w:val="22"/>
              </w:rPr>
            </w:pPr>
            <w:r w:rsidRPr="00D82F3C">
              <w:rPr>
                <w:rFonts w:ascii="Yu Gothic" w:eastAsia="Yu Gothic" w:hAnsi="Yu Gothic" w:hint="eastAsia"/>
                <w:color w:val="000000"/>
                <w:sz w:val="22"/>
                <w:szCs w:val="22"/>
              </w:rPr>
              <w:t>✓</w:t>
            </w:r>
          </w:p>
        </w:tc>
        <w:tc>
          <w:tcPr>
            <w:tcW w:w="0" w:type="auto"/>
            <w:tcBorders>
              <w:top w:val="nil"/>
              <w:left w:val="nil"/>
              <w:bottom w:val="nil"/>
              <w:right w:val="nil"/>
            </w:tcBorders>
            <w:shd w:val="clear" w:color="auto" w:fill="auto"/>
            <w:noWrap/>
            <w:vAlign w:val="center"/>
            <w:hideMark/>
          </w:tcPr>
          <w:p w14:paraId="2DDC09EA" w14:textId="77777777" w:rsidR="006C3DD9" w:rsidRPr="00D82F3C" w:rsidRDefault="006C3DD9">
            <w:pPr>
              <w:jc w:val="center"/>
              <w:rPr>
                <w:rFonts w:eastAsia="Yu Gothic"/>
                <w:color w:val="000000"/>
                <w:sz w:val="22"/>
                <w:szCs w:val="22"/>
              </w:rPr>
            </w:pPr>
            <w:r w:rsidRPr="00D82F3C">
              <w:rPr>
                <w:rFonts w:ascii="Yu Gothic" w:eastAsia="Yu Gothic" w:hAnsi="Yu Gothic" w:hint="eastAsia"/>
                <w:color w:val="000000"/>
                <w:sz w:val="22"/>
                <w:szCs w:val="22"/>
              </w:rPr>
              <w:t>✓</w:t>
            </w:r>
          </w:p>
        </w:tc>
        <w:tc>
          <w:tcPr>
            <w:tcW w:w="0" w:type="auto"/>
            <w:tcBorders>
              <w:top w:val="nil"/>
              <w:left w:val="nil"/>
              <w:bottom w:val="nil"/>
              <w:right w:val="nil"/>
            </w:tcBorders>
            <w:shd w:val="clear" w:color="auto" w:fill="auto"/>
            <w:noWrap/>
            <w:vAlign w:val="center"/>
            <w:hideMark/>
          </w:tcPr>
          <w:p w14:paraId="6D751791" w14:textId="77777777" w:rsidR="006C3DD9" w:rsidRPr="00D82F3C" w:rsidRDefault="006C3DD9">
            <w:pPr>
              <w:jc w:val="center"/>
              <w:rPr>
                <w:rFonts w:eastAsia="Yu Gothic"/>
                <w:color w:val="000000"/>
                <w:sz w:val="22"/>
                <w:szCs w:val="22"/>
              </w:rPr>
            </w:pPr>
            <w:r w:rsidRPr="00D82F3C">
              <w:rPr>
                <w:rFonts w:eastAsia="Yu Gothic"/>
                <w:color w:val="000000"/>
                <w:sz w:val="22"/>
                <w:szCs w:val="22"/>
              </w:rPr>
              <w:t xml:space="preserve">0.00065 </w:t>
            </w:r>
          </w:p>
        </w:tc>
        <w:tc>
          <w:tcPr>
            <w:tcW w:w="0" w:type="auto"/>
            <w:tcBorders>
              <w:top w:val="nil"/>
              <w:left w:val="nil"/>
              <w:bottom w:val="nil"/>
              <w:right w:val="nil"/>
            </w:tcBorders>
            <w:shd w:val="clear" w:color="auto" w:fill="auto"/>
            <w:noWrap/>
            <w:vAlign w:val="center"/>
            <w:hideMark/>
          </w:tcPr>
          <w:p w14:paraId="40161368" w14:textId="77777777" w:rsidR="006C3DD9" w:rsidRPr="00D82F3C" w:rsidRDefault="006C3DD9">
            <w:pPr>
              <w:jc w:val="center"/>
              <w:rPr>
                <w:rFonts w:eastAsia="Yu Gothic"/>
                <w:color w:val="000000"/>
                <w:sz w:val="22"/>
                <w:szCs w:val="22"/>
              </w:rPr>
            </w:pPr>
            <w:r w:rsidRPr="00D82F3C">
              <w:rPr>
                <w:rFonts w:eastAsia="Yu Gothic"/>
                <w:color w:val="000000"/>
                <w:sz w:val="22"/>
                <w:szCs w:val="22"/>
              </w:rPr>
              <w:t>1188.16</w:t>
            </w:r>
          </w:p>
        </w:tc>
        <w:tc>
          <w:tcPr>
            <w:tcW w:w="0" w:type="auto"/>
            <w:tcBorders>
              <w:top w:val="nil"/>
              <w:left w:val="nil"/>
              <w:bottom w:val="nil"/>
              <w:right w:val="nil"/>
            </w:tcBorders>
            <w:shd w:val="clear" w:color="auto" w:fill="auto"/>
            <w:noWrap/>
            <w:vAlign w:val="center"/>
            <w:hideMark/>
          </w:tcPr>
          <w:p w14:paraId="29F34ED4" w14:textId="77777777" w:rsidR="006C3DD9" w:rsidRPr="00D82F3C" w:rsidRDefault="006C3DD9">
            <w:pPr>
              <w:jc w:val="center"/>
              <w:rPr>
                <w:rFonts w:eastAsia="Yu Gothic"/>
                <w:color w:val="000000"/>
                <w:sz w:val="22"/>
                <w:szCs w:val="22"/>
              </w:rPr>
            </w:pPr>
            <w:r w:rsidRPr="00D82F3C">
              <w:rPr>
                <w:rFonts w:eastAsia="Yu Gothic"/>
                <w:color w:val="000000"/>
                <w:sz w:val="22"/>
                <w:szCs w:val="22"/>
              </w:rPr>
              <w:t>0.73</w:t>
            </w:r>
          </w:p>
        </w:tc>
      </w:tr>
      <w:tr w:rsidR="006C3DD9" w:rsidRPr="00D82F3C" w14:paraId="621A4E5A" w14:textId="77777777">
        <w:trPr>
          <w:trHeight w:val="360"/>
        </w:trPr>
        <w:tc>
          <w:tcPr>
            <w:tcW w:w="2835" w:type="dxa"/>
            <w:tcBorders>
              <w:top w:val="nil"/>
              <w:left w:val="nil"/>
              <w:bottom w:val="nil"/>
              <w:right w:val="nil"/>
            </w:tcBorders>
            <w:shd w:val="clear" w:color="auto" w:fill="auto"/>
            <w:noWrap/>
            <w:vAlign w:val="center"/>
            <w:hideMark/>
          </w:tcPr>
          <w:p w14:paraId="5BDCEE15" w14:textId="77777777" w:rsidR="006C3DD9" w:rsidRPr="00D82F3C" w:rsidRDefault="006C3DD9">
            <w:pPr>
              <w:jc w:val="center"/>
              <w:rPr>
                <w:rFonts w:eastAsia="Yu Gothic"/>
                <w:color w:val="000000"/>
                <w:sz w:val="22"/>
                <w:szCs w:val="22"/>
              </w:rPr>
            </w:pPr>
            <w:r w:rsidRPr="00D82F3C">
              <w:rPr>
                <w:rFonts w:eastAsia="Yu Gothic"/>
                <w:color w:val="000000"/>
                <w:sz w:val="22"/>
                <w:szCs w:val="22"/>
              </w:rPr>
              <w:t>S03-Index24_2</w:t>
            </w:r>
          </w:p>
        </w:tc>
        <w:tc>
          <w:tcPr>
            <w:tcW w:w="1560" w:type="dxa"/>
            <w:tcBorders>
              <w:top w:val="nil"/>
              <w:left w:val="nil"/>
              <w:bottom w:val="nil"/>
              <w:right w:val="nil"/>
            </w:tcBorders>
            <w:shd w:val="clear" w:color="auto" w:fill="auto"/>
            <w:noWrap/>
            <w:vAlign w:val="center"/>
            <w:hideMark/>
          </w:tcPr>
          <w:p w14:paraId="45A68FB1" w14:textId="77777777" w:rsidR="006C3DD9" w:rsidRPr="00D82F3C" w:rsidRDefault="006C3DD9">
            <w:pPr>
              <w:jc w:val="center"/>
              <w:rPr>
                <w:rFonts w:eastAsia="Yu Gothic"/>
                <w:color w:val="000000"/>
                <w:sz w:val="22"/>
                <w:szCs w:val="22"/>
              </w:rPr>
            </w:pPr>
            <w:r w:rsidRPr="00D82F3C">
              <w:rPr>
                <w:rFonts w:ascii="Yu Gothic" w:eastAsia="Yu Gothic" w:hAnsi="Yu Gothic" w:hint="eastAsia"/>
                <w:color w:val="000000"/>
                <w:sz w:val="22"/>
                <w:szCs w:val="22"/>
              </w:rPr>
              <w:t>✓</w:t>
            </w:r>
          </w:p>
        </w:tc>
        <w:tc>
          <w:tcPr>
            <w:tcW w:w="0" w:type="auto"/>
            <w:tcBorders>
              <w:top w:val="nil"/>
              <w:left w:val="nil"/>
              <w:bottom w:val="nil"/>
              <w:right w:val="nil"/>
            </w:tcBorders>
            <w:shd w:val="clear" w:color="auto" w:fill="auto"/>
            <w:noWrap/>
            <w:vAlign w:val="center"/>
            <w:hideMark/>
          </w:tcPr>
          <w:p w14:paraId="21E36101" w14:textId="77777777" w:rsidR="006C3DD9" w:rsidRPr="00D82F3C" w:rsidRDefault="006C3DD9">
            <w:pPr>
              <w:jc w:val="center"/>
              <w:rPr>
                <w:rFonts w:eastAsia="Yu Gothic"/>
                <w:color w:val="000000"/>
                <w:sz w:val="22"/>
                <w:szCs w:val="22"/>
              </w:rPr>
            </w:pPr>
            <w:r w:rsidRPr="00D82F3C">
              <w:rPr>
                <w:rFonts w:ascii="Yu Gothic" w:eastAsia="Yu Gothic" w:hAnsi="Yu Gothic" w:hint="eastAsia"/>
                <w:color w:val="000000"/>
                <w:sz w:val="22"/>
                <w:szCs w:val="22"/>
              </w:rPr>
              <w:t>✓</w:t>
            </w:r>
          </w:p>
        </w:tc>
        <w:tc>
          <w:tcPr>
            <w:tcW w:w="0" w:type="auto"/>
            <w:tcBorders>
              <w:top w:val="nil"/>
              <w:left w:val="nil"/>
              <w:bottom w:val="nil"/>
              <w:right w:val="nil"/>
            </w:tcBorders>
            <w:shd w:val="clear" w:color="auto" w:fill="auto"/>
            <w:noWrap/>
            <w:vAlign w:val="center"/>
            <w:hideMark/>
          </w:tcPr>
          <w:p w14:paraId="2B0D25D4" w14:textId="77777777" w:rsidR="006C3DD9" w:rsidRPr="00D82F3C" w:rsidRDefault="006C3DD9">
            <w:pPr>
              <w:jc w:val="center"/>
              <w:rPr>
                <w:rFonts w:eastAsia="Yu Gothic"/>
                <w:color w:val="000000"/>
                <w:sz w:val="22"/>
                <w:szCs w:val="22"/>
              </w:rPr>
            </w:pPr>
            <w:r w:rsidRPr="00D82F3C">
              <w:rPr>
                <w:rFonts w:eastAsia="Yu Gothic"/>
                <w:color w:val="000000"/>
                <w:sz w:val="22"/>
                <w:szCs w:val="22"/>
              </w:rPr>
              <w:t xml:space="preserve">0.00017 </w:t>
            </w:r>
          </w:p>
        </w:tc>
        <w:tc>
          <w:tcPr>
            <w:tcW w:w="0" w:type="auto"/>
            <w:tcBorders>
              <w:top w:val="nil"/>
              <w:left w:val="nil"/>
              <w:bottom w:val="nil"/>
              <w:right w:val="nil"/>
            </w:tcBorders>
            <w:shd w:val="clear" w:color="auto" w:fill="auto"/>
            <w:noWrap/>
            <w:vAlign w:val="center"/>
            <w:hideMark/>
          </w:tcPr>
          <w:p w14:paraId="3270EDEA" w14:textId="77777777" w:rsidR="006C3DD9" w:rsidRPr="00D82F3C" w:rsidRDefault="006C3DD9">
            <w:pPr>
              <w:jc w:val="center"/>
              <w:rPr>
                <w:rFonts w:eastAsia="Yu Gothic"/>
                <w:color w:val="000000"/>
                <w:sz w:val="22"/>
                <w:szCs w:val="22"/>
              </w:rPr>
            </w:pPr>
            <w:r w:rsidRPr="00D82F3C">
              <w:rPr>
                <w:rFonts w:eastAsia="Yu Gothic"/>
                <w:color w:val="000000"/>
                <w:sz w:val="22"/>
                <w:szCs w:val="22"/>
              </w:rPr>
              <w:t>1188</w:t>
            </w:r>
          </w:p>
        </w:tc>
        <w:tc>
          <w:tcPr>
            <w:tcW w:w="0" w:type="auto"/>
            <w:tcBorders>
              <w:top w:val="nil"/>
              <w:left w:val="nil"/>
              <w:bottom w:val="nil"/>
              <w:right w:val="nil"/>
            </w:tcBorders>
            <w:shd w:val="clear" w:color="auto" w:fill="auto"/>
            <w:noWrap/>
            <w:vAlign w:val="center"/>
            <w:hideMark/>
          </w:tcPr>
          <w:p w14:paraId="3163F0D1" w14:textId="77777777" w:rsidR="006C3DD9" w:rsidRPr="00D82F3C" w:rsidRDefault="006C3DD9">
            <w:pPr>
              <w:jc w:val="center"/>
              <w:rPr>
                <w:rFonts w:eastAsia="Yu Gothic"/>
                <w:color w:val="000000"/>
                <w:sz w:val="22"/>
                <w:szCs w:val="22"/>
              </w:rPr>
            </w:pPr>
            <w:r w:rsidRPr="00D82F3C">
              <w:rPr>
                <w:rFonts w:eastAsia="Yu Gothic"/>
                <w:color w:val="000000"/>
                <w:sz w:val="22"/>
                <w:szCs w:val="22"/>
              </w:rPr>
              <w:t>0.73</w:t>
            </w:r>
          </w:p>
        </w:tc>
      </w:tr>
      <w:tr w:rsidR="006C3DD9" w:rsidRPr="00D82F3C" w14:paraId="10EC036D" w14:textId="77777777">
        <w:trPr>
          <w:trHeight w:val="360"/>
        </w:trPr>
        <w:tc>
          <w:tcPr>
            <w:tcW w:w="2835" w:type="dxa"/>
            <w:tcBorders>
              <w:top w:val="nil"/>
              <w:left w:val="nil"/>
              <w:bottom w:val="nil"/>
              <w:right w:val="nil"/>
            </w:tcBorders>
            <w:shd w:val="clear" w:color="auto" w:fill="auto"/>
            <w:noWrap/>
            <w:vAlign w:val="center"/>
            <w:hideMark/>
          </w:tcPr>
          <w:p w14:paraId="263CB707" w14:textId="77777777" w:rsidR="006C3DD9" w:rsidRPr="00D82F3C" w:rsidRDefault="006C3DD9">
            <w:pPr>
              <w:jc w:val="center"/>
              <w:rPr>
                <w:rFonts w:eastAsia="Yu Gothic"/>
                <w:color w:val="000000"/>
                <w:sz w:val="22"/>
                <w:szCs w:val="22"/>
              </w:rPr>
            </w:pPr>
            <w:r w:rsidRPr="00D82F3C">
              <w:rPr>
                <w:rFonts w:eastAsia="Yu Gothic"/>
                <w:color w:val="000000"/>
                <w:sz w:val="22"/>
                <w:szCs w:val="22"/>
              </w:rPr>
              <w:t>S04-Index24_3</w:t>
            </w:r>
          </w:p>
        </w:tc>
        <w:tc>
          <w:tcPr>
            <w:tcW w:w="1560" w:type="dxa"/>
            <w:tcBorders>
              <w:top w:val="nil"/>
              <w:left w:val="nil"/>
              <w:bottom w:val="nil"/>
              <w:right w:val="nil"/>
            </w:tcBorders>
            <w:shd w:val="clear" w:color="auto" w:fill="auto"/>
            <w:noWrap/>
            <w:vAlign w:val="center"/>
            <w:hideMark/>
          </w:tcPr>
          <w:p w14:paraId="02464357" w14:textId="77777777" w:rsidR="006C3DD9" w:rsidRPr="00D82F3C" w:rsidRDefault="006C3DD9">
            <w:pPr>
              <w:jc w:val="center"/>
              <w:rPr>
                <w:rFonts w:eastAsia="Yu Gothic"/>
                <w:color w:val="000000"/>
                <w:sz w:val="22"/>
                <w:szCs w:val="22"/>
              </w:rPr>
            </w:pPr>
            <w:r w:rsidRPr="00D82F3C">
              <w:rPr>
                <w:rFonts w:ascii="Yu Gothic" w:eastAsia="Yu Gothic" w:hAnsi="Yu Gothic" w:hint="eastAsia"/>
                <w:color w:val="000000"/>
                <w:sz w:val="22"/>
                <w:szCs w:val="22"/>
              </w:rPr>
              <w:t>✓</w:t>
            </w:r>
          </w:p>
        </w:tc>
        <w:tc>
          <w:tcPr>
            <w:tcW w:w="0" w:type="auto"/>
            <w:tcBorders>
              <w:top w:val="nil"/>
              <w:left w:val="nil"/>
              <w:bottom w:val="nil"/>
              <w:right w:val="nil"/>
            </w:tcBorders>
            <w:shd w:val="clear" w:color="auto" w:fill="auto"/>
            <w:noWrap/>
            <w:vAlign w:val="center"/>
            <w:hideMark/>
          </w:tcPr>
          <w:p w14:paraId="5C921222" w14:textId="77777777" w:rsidR="006C3DD9" w:rsidRPr="00D82F3C" w:rsidRDefault="006C3DD9">
            <w:pPr>
              <w:jc w:val="center"/>
              <w:rPr>
                <w:rFonts w:eastAsia="Yu Gothic"/>
                <w:color w:val="000000"/>
                <w:sz w:val="22"/>
                <w:szCs w:val="22"/>
              </w:rPr>
            </w:pPr>
            <w:r w:rsidRPr="00D82F3C">
              <w:rPr>
                <w:rFonts w:ascii="Yu Gothic" w:eastAsia="Yu Gothic" w:hAnsi="Yu Gothic" w:hint="eastAsia"/>
                <w:color w:val="000000"/>
                <w:sz w:val="22"/>
                <w:szCs w:val="22"/>
              </w:rPr>
              <w:t>✓</w:t>
            </w:r>
          </w:p>
        </w:tc>
        <w:tc>
          <w:tcPr>
            <w:tcW w:w="0" w:type="auto"/>
            <w:tcBorders>
              <w:top w:val="nil"/>
              <w:left w:val="nil"/>
              <w:bottom w:val="nil"/>
              <w:right w:val="nil"/>
            </w:tcBorders>
            <w:shd w:val="clear" w:color="auto" w:fill="auto"/>
            <w:noWrap/>
            <w:vAlign w:val="center"/>
            <w:hideMark/>
          </w:tcPr>
          <w:p w14:paraId="6ACE7EAA" w14:textId="77777777" w:rsidR="006C3DD9" w:rsidRPr="00D82F3C" w:rsidRDefault="006C3DD9">
            <w:pPr>
              <w:jc w:val="center"/>
              <w:rPr>
                <w:rFonts w:eastAsia="Yu Gothic"/>
                <w:color w:val="000000"/>
                <w:sz w:val="22"/>
                <w:szCs w:val="22"/>
              </w:rPr>
            </w:pPr>
            <w:r w:rsidRPr="00D82F3C">
              <w:rPr>
                <w:rFonts w:eastAsia="Yu Gothic"/>
                <w:color w:val="000000"/>
                <w:sz w:val="22"/>
                <w:szCs w:val="22"/>
              </w:rPr>
              <w:t xml:space="preserve">0.00129 </w:t>
            </w:r>
          </w:p>
        </w:tc>
        <w:tc>
          <w:tcPr>
            <w:tcW w:w="0" w:type="auto"/>
            <w:tcBorders>
              <w:top w:val="nil"/>
              <w:left w:val="nil"/>
              <w:bottom w:val="nil"/>
              <w:right w:val="nil"/>
            </w:tcBorders>
            <w:shd w:val="clear" w:color="auto" w:fill="auto"/>
            <w:noWrap/>
            <w:vAlign w:val="center"/>
            <w:hideMark/>
          </w:tcPr>
          <w:p w14:paraId="0EDE2836" w14:textId="77777777" w:rsidR="006C3DD9" w:rsidRPr="00D82F3C" w:rsidRDefault="006C3DD9">
            <w:pPr>
              <w:jc w:val="center"/>
              <w:rPr>
                <w:rFonts w:eastAsia="Yu Gothic"/>
                <w:color w:val="000000"/>
                <w:sz w:val="22"/>
                <w:szCs w:val="22"/>
              </w:rPr>
            </w:pPr>
            <w:r w:rsidRPr="00D82F3C">
              <w:rPr>
                <w:rFonts w:eastAsia="Yu Gothic"/>
                <w:color w:val="000000"/>
                <w:sz w:val="22"/>
                <w:szCs w:val="22"/>
              </w:rPr>
              <w:t>1188.24</w:t>
            </w:r>
          </w:p>
        </w:tc>
        <w:tc>
          <w:tcPr>
            <w:tcW w:w="0" w:type="auto"/>
            <w:tcBorders>
              <w:top w:val="nil"/>
              <w:left w:val="nil"/>
              <w:bottom w:val="nil"/>
              <w:right w:val="nil"/>
            </w:tcBorders>
            <w:shd w:val="clear" w:color="auto" w:fill="auto"/>
            <w:noWrap/>
            <w:vAlign w:val="center"/>
            <w:hideMark/>
          </w:tcPr>
          <w:p w14:paraId="7BB95B2F" w14:textId="77777777" w:rsidR="006C3DD9" w:rsidRPr="00D82F3C" w:rsidRDefault="006C3DD9">
            <w:pPr>
              <w:jc w:val="center"/>
              <w:rPr>
                <w:rFonts w:eastAsia="Yu Gothic"/>
                <w:color w:val="000000"/>
                <w:sz w:val="22"/>
                <w:szCs w:val="22"/>
              </w:rPr>
            </w:pPr>
            <w:r w:rsidRPr="00D82F3C">
              <w:rPr>
                <w:rFonts w:eastAsia="Yu Gothic"/>
                <w:color w:val="000000"/>
                <w:sz w:val="22"/>
                <w:szCs w:val="22"/>
              </w:rPr>
              <w:t>0.73</w:t>
            </w:r>
          </w:p>
        </w:tc>
      </w:tr>
      <w:tr w:rsidR="006C3DD9" w:rsidRPr="00D82F3C" w14:paraId="2466B8FF" w14:textId="77777777">
        <w:trPr>
          <w:trHeight w:val="360"/>
        </w:trPr>
        <w:tc>
          <w:tcPr>
            <w:tcW w:w="2835" w:type="dxa"/>
            <w:tcBorders>
              <w:top w:val="nil"/>
              <w:left w:val="nil"/>
              <w:bottom w:val="nil"/>
              <w:right w:val="nil"/>
            </w:tcBorders>
            <w:shd w:val="clear" w:color="auto" w:fill="auto"/>
            <w:noWrap/>
            <w:vAlign w:val="center"/>
            <w:hideMark/>
          </w:tcPr>
          <w:p w14:paraId="494C2F0F" w14:textId="77777777" w:rsidR="006C3DD9" w:rsidRPr="00D82F3C" w:rsidRDefault="006C3DD9">
            <w:pPr>
              <w:jc w:val="center"/>
              <w:rPr>
                <w:rFonts w:eastAsia="Yu Gothic"/>
                <w:color w:val="000000"/>
                <w:sz w:val="22"/>
                <w:szCs w:val="22"/>
              </w:rPr>
            </w:pPr>
            <w:r w:rsidRPr="00D82F3C">
              <w:rPr>
                <w:rFonts w:eastAsia="Yu Gothic"/>
                <w:color w:val="000000"/>
                <w:sz w:val="22"/>
                <w:szCs w:val="22"/>
              </w:rPr>
              <w:t>S05-Index24_4</w:t>
            </w:r>
          </w:p>
        </w:tc>
        <w:tc>
          <w:tcPr>
            <w:tcW w:w="1560" w:type="dxa"/>
            <w:tcBorders>
              <w:top w:val="nil"/>
              <w:left w:val="nil"/>
              <w:bottom w:val="nil"/>
              <w:right w:val="nil"/>
            </w:tcBorders>
            <w:shd w:val="clear" w:color="auto" w:fill="auto"/>
            <w:noWrap/>
            <w:vAlign w:val="center"/>
            <w:hideMark/>
          </w:tcPr>
          <w:p w14:paraId="0AB630B6" w14:textId="77777777" w:rsidR="006C3DD9" w:rsidRPr="00D82F3C" w:rsidRDefault="006C3DD9">
            <w:pPr>
              <w:jc w:val="center"/>
              <w:rPr>
                <w:rFonts w:eastAsia="Yu Gothic"/>
                <w:color w:val="000000"/>
                <w:sz w:val="22"/>
                <w:szCs w:val="22"/>
              </w:rPr>
            </w:pPr>
            <w:r w:rsidRPr="00D82F3C">
              <w:rPr>
                <w:rFonts w:ascii="Yu Gothic" w:eastAsia="Yu Gothic" w:hAnsi="Yu Gothic" w:hint="eastAsia"/>
                <w:color w:val="000000"/>
                <w:sz w:val="22"/>
                <w:szCs w:val="22"/>
              </w:rPr>
              <w:t>✓</w:t>
            </w:r>
          </w:p>
        </w:tc>
        <w:tc>
          <w:tcPr>
            <w:tcW w:w="0" w:type="auto"/>
            <w:tcBorders>
              <w:top w:val="nil"/>
              <w:left w:val="nil"/>
              <w:bottom w:val="nil"/>
              <w:right w:val="nil"/>
            </w:tcBorders>
            <w:shd w:val="clear" w:color="auto" w:fill="auto"/>
            <w:noWrap/>
            <w:vAlign w:val="center"/>
            <w:hideMark/>
          </w:tcPr>
          <w:p w14:paraId="0A777CEE" w14:textId="77777777" w:rsidR="006C3DD9" w:rsidRPr="00D82F3C" w:rsidRDefault="006C3DD9">
            <w:pPr>
              <w:jc w:val="center"/>
              <w:rPr>
                <w:rFonts w:eastAsia="Yu Gothic"/>
                <w:color w:val="000000"/>
                <w:sz w:val="22"/>
                <w:szCs w:val="22"/>
              </w:rPr>
            </w:pPr>
            <w:r w:rsidRPr="00D82F3C">
              <w:rPr>
                <w:rFonts w:ascii="Yu Gothic" w:eastAsia="Yu Gothic" w:hAnsi="Yu Gothic" w:hint="eastAsia"/>
                <w:color w:val="000000"/>
                <w:sz w:val="22"/>
                <w:szCs w:val="22"/>
              </w:rPr>
              <w:t>✓</w:t>
            </w:r>
          </w:p>
        </w:tc>
        <w:tc>
          <w:tcPr>
            <w:tcW w:w="0" w:type="auto"/>
            <w:tcBorders>
              <w:top w:val="nil"/>
              <w:left w:val="nil"/>
              <w:bottom w:val="nil"/>
              <w:right w:val="nil"/>
            </w:tcBorders>
            <w:shd w:val="clear" w:color="auto" w:fill="auto"/>
            <w:noWrap/>
            <w:vAlign w:val="center"/>
            <w:hideMark/>
          </w:tcPr>
          <w:p w14:paraId="25005C87" w14:textId="77777777" w:rsidR="006C3DD9" w:rsidRPr="00D82F3C" w:rsidRDefault="006C3DD9">
            <w:pPr>
              <w:jc w:val="center"/>
              <w:rPr>
                <w:rFonts w:eastAsia="Yu Gothic"/>
                <w:color w:val="000000"/>
                <w:sz w:val="22"/>
                <w:szCs w:val="22"/>
              </w:rPr>
            </w:pPr>
            <w:r w:rsidRPr="00D82F3C">
              <w:rPr>
                <w:rFonts w:eastAsia="Yu Gothic"/>
                <w:color w:val="000000"/>
                <w:sz w:val="22"/>
                <w:szCs w:val="22"/>
              </w:rPr>
              <w:t xml:space="preserve">0.00042 </w:t>
            </w:r>
          </w:p>
        </w:tc>
        <w:tc>
          <w:tcPr>
            <w:tcW w:w="0" w:type="auto"/>
            <w:tcBorders>
              <w:top w:val="nil"/>
              <w:left w:val="nil"/>
              <w:bottom w:val="nil"/>
              <w:right w:val="nil"/>
            </w:tcBorders>
            <w:shd w:val="clear" w:color="auto" w:fill="auto"/>
            <w:noWrap/>
            <w:vAlign w:val="center"/>
            <w:hideMark/>
          </w:tcPr>
          <w:p w14:paraId="19EA6503" w14:textId="77777777" w:rsidR="006C3DD9" w:rsidRPr="00D82F3C" w:rsidRDefault="006C3DD9">
            <w:pPr>
              <w:jc w:val="center"/>
              <w:rPr>
                <w:rFonts w:eastAsia="Yu Gothic"/>
                <w:color w:val="000000"/>
                <w:sz w:val="22"/>
                <w:szCs w:val="22"/>
              </w:rPr>
            </w:pPr>
            <w:r w:rsidRPr="00D82F3C">
              <w:rPr>
                <w:rFonts w:eastAsia="Yu Gothic"/>
                <w:color w:val="000000"/>
                <w:sz w:val="22"/>
                <w:szCs w:val="22"/>
              </w:rPr>
              <w:t>1188.94</w:t>
            </w:r>
          </w:p>
        </w:tc>
        <w:tc>
          <w:tcPr>
            <w:tcW w:w="0" w:type="auto"/>
            <w:tcBorders>
              <w:top w:val="nil"/>
              <w:left w:val="nil"/>
              <w:bottom w:val="nil"/>
              <w:right w:val="nil"/>
            </w:tcBorders>
            <w:shd w:val="clear" w:color="auto" w:fill="auto"/>
            <w:noWrap/>
            <w:vAlign w:val="center"/>
            <w:hideMark/>
          </w:tcPr>
          <w:p w14:paraId="5031DFE2" w14:textId="77777777" w:rsidR="006C3DD9" w:rsidRPr="00D82F3C" w:rsidRDefault="006C3DD9">
            <w:pPr>
              <w:jc w:val="center"/>
              <w:rPr>
                <w:rFonts w:eastAsia="Yu Gothic"/>
                <w:color w:val="000000"/>
                <w:sz w:val="22"/>
                <w:szCs w:val="22"/>
              </w:rPr>
            </w:pPr>
            <w:r w:rsidRPr="00D82F3C">
              <w:rPr>
                <w:rFonts w:eastAsia="Yu Gothic"/>
                <w:color w:val="000000"/>
                <w:sz w:val="22"/>
                <w:szCs w:val="22"/>
              </w:rPr>
              <w:t>0.73</w:t>
            </w:r>
          </w:p>
        </w:tc>
      </w:tr>
      <w:tr w:rsidR="006C3DD9" w:rsidRPr="00D82F3C" w14:paraId="7BF6522C" w14:textId="77777777">
        <w:trPr>
          <w:trHeight w:val="360"/>
        </w:trPr>
        <w:tc>
          <w:tcPr>
            <w:tcW w:w="2835" w:type="dxa"/>
            <w:tcBorders>
              <w:top w:val="nil"/>
              <w:left w:val="nil"/>
              <w:bottom w:val="nil"/>
              <w:right w:val="nil"/>
            </w:tcBorders>
            <w:shd w:val="clear" w:color="auto" w:fill="auto"/>
            <w:noWrap/>
            <w:vAlign w:val="center"/>
            <w:hideMark/>
          </w:tcPr>
          <w:p w14:paraId="13D3C497" w14:textId="77777777" w:rsidR="006C3DD9" w:rsidRPr="00D82F3C" w:rsidRDefault="006C3DD9">
            <w:pPr>
              <w:jc w:val="center"/>
              <w:rPr>
                <w:rFonts w:eastAsia="Yu Gothic"/>
                <w:color w:val="000000"/>
                <w:sz w:val="22"/>
                <w:szCs w:val="22"/>
              </w:rPr>
            </w:pPr>
            <w:r w:rsidRPr="00D82F3C">
              <w:rPr>
                <w:rFonts w:eastAsia="Yu Gothic"/>
                <w:color w:val="000000"/>
                <w:sz w:val="22"/>
                <w:szCs w:val="22"/>
              </w:rPr>
              <w:t>S06-Index24_5</w:t>
            </w:r>
          </w:p>
        </w:tc>
        <w:tc>
          <w:tcPr>
            <w:tcW w:w="1560" w:type="dxa"/>
            <w:tcBorders>
              <w:top w:val="nil"/>
              <w:left w:val="nil"/>
              <w:bottom w:val="nil"/>
              <w:right w:val="nil"/>
            </w:tcBorders>
            <w:shd w:val="clear" w:color="auto" w:fill="auto"/>
            <w:noWrap/>
            <w:vAlign w:val="center"/>
            <w:hideMark/>
          </w:tcPr>
          <w:p w14:paraId="3E297FF1" w14:textId="77777777" w:rsidR="006C3DD9" w:rsidRPr="00D82F3C" w:rsidRDefault="006C3DD9">
            <w:pPr>
              <w:jc w:val="center"/>
              <w:rPr>
                <w:rFonts w:eastAsia="Yu Gothic"/>
                <w:color w:val="000000"/>
                <w:sz w:val="22"/>
                <w:szCs w:val="22"/>
              </w:rPr>
            </w:pPr>
            <w:r w:rsidRPr="00D82F3C">
              <w:rPr>
                <w:rFonts w:ascii="Yu Gothic" w:eastAsia="Yu Gothic" w:hAnsi="Yu Gothic" w:hint="eastAsia"/>
                <w:color w:val="000000"/>
                <w:sz w:val="22"/>
                <w:szCs w:val="22"/>
              </w:rPr>
              <w:t>✓</w:t>
            </w:r>
          </w:p>
        </w:tc>
        <w:tc>
          <w:tcPr>
            <w:tcW w:w="0" w:type="auto"/>
            <w:tcBorders>
              <w:top w:val="nil"/>
              <w:left w:val="nil"/>
              <w:bottom w:val="nil"/>
              <w:right w:val="nil"/>
            </w:tcBorders>
            <w:shd w:val="clear" w:color="auto" w:fill="auto"/>
            <w:noWrap/>
            <w:vAlign w:val="center"/>
            <w:hideMark/>
          </w:tcPr>
          <w:p w14:paraId="591E0509" w14:textId="77777777" w:rsidR="006C3DD9" w:rsidRPr="00D82F3C" w:rsidRDefault="006C3DD9">
            <w:pPr>
              <w:jc w:val="center"/>
              <w:rPr>
                <w:rFonts w:eastAsia="Yu Gothic"/>
                <w:color w:val="000000"/>
                <w:sz w:val="22"/>
                <w:szCs w:val="22"/>
              </w:rPr>
            </w:pPr>
            <w:r w:rsidRPr="00D82F3C">
              <w:rPr>
                <w:rFonts w:ascii="Yu Gothic" w:eastAsia="Yu Gothic" w:hAnsi="Yu Gothic" w:hint="eastAsia"/>
                <w:color w:val="000000"/>
                <w:sz w:val="22"/>
                <w:szCs w:val="22"/>
              </w:rPr>
              <w:t>✓</w:t>
            </w:r>
          </w:p>
        </w:tc>
        <w:tc>
          <w:tcPr>
            <w:tcW w:w="0" w:type="auto"/>
            <w:tcBorders>
              <w:top w:val="nil"/>
              <w:left w:val="nil"/>
              <w:bottom w:val="nil"/>
              <w:right w:val="nil"/>
            </w:tcBorders>
            <w:shd w:val="clear" w:color="auto" w:fill="auto"/>
            <w:noWrap/>
            <w:vAlign w:val="center"/>
            <w:hideMark/>
          </w:tcPr>
          <w:p w14:paraId="6FB404DB" w14:textId="77777777" w:rsidR="006C3DD9" w:rsidRPr="00D82F3C" w:rsidRDefault="006C3DD9">
            <w:pPr>
              <w:jc w:val="center"/>
              <w:rPr>
                <w:rFonts w:eastAsia="Yu Gothic"/>
                <w:color w:val="000000"/>
                <w:sz w:val="22"/>
                <w:szCs w:val="22"/>
              </w:rPr>
            </w:pPr>
            <w:r w:rsidRPr="00D82F3C">
              <w:rPr>
                <w:rFonts w:eastAsia="Yu Gothic"/>
                <w:color w:val="000000"/>
                <w:sz w:val="22"/>
                <w:szCs w:val="22"/>
              </w:rPr>
              <w:t xml:space="preserve">0.00136 </w:t>
            </w:r>
          </w:p>
        </w:tc>
        <w:tc>
          <w:tcPr>
            <w:tcW w:w="0" w:type="auto"/>
            <w:tcBorders>
              <w:top w:val="nil"/>
              <w:left w:val="nil"/>
              <w:bottom w:val="nil"/>
              <w:right w:val="nil"/>
            </w:tcBorders>
            <w:shd w:val="clear" w:color="auto" w:fill="auto"/>
            <w:noWrap/>
            <w:vAlign w:val="center"/>
            <w:hideMark/>
          </w:tcPr>
          <w:p w14:paraId="682B368C" w14:textId="77777777" w:rsidR="006C3DD9" w:rsidRPr="00D82F3C" w:rsidRDefault="006C3DD9">
            <w:pPr>
              <w:jc w:val="center"/>
              <w:rPr>
                <w:rFonts w:eastAsia="Yu Gothic"/>
                <w:color w:val="000000"/>
                <w:sz w:val="22"/>
                <w:szCs w:val="22"/>
              </w:rPr>
            </w:pPr>
            <w:r w:rsidRPr="00D82F3C">
              <w:rPr>
                <w:rFonts w:eastAsia="Yu Gothic"/>
                <w:color w:val="000000"/>
                <w:sz w:val="22"/>
                <w:szCs w:val="22"/>
              </w:rPr>
              <w:t>1188.68</w:t>
            </w:r>
          </w:p>
        </w:tc>
        <w:tc>
          <w:tcPr>
            <w:tcW w:w="0" w:type="auto"/>
            <w:tcBorders>
              <w:top w:val="nil"/>
              <w:left w:val="nil"/>
              <w:bottom w:val="nil"/>
              <w:right w:val="nil"/>
            </w:tcBorders>
            <w:shd w:val="clear" w:color="auto" w:fill="auto"/>
            <w:noWrap/>
            <w:vAlign w:val="center"/>
            <w:hideMark/>
          </w:tcPr>
          <w:p w14:paraId="5CD895C3" w14:textId="77777777" w:rsidR="006C3DD9" w:rsidRPr="00D82F3C" w:rsidRDefault="006C3DD9">
            <w:pPr>
              <w:jc w:val="center"/>
              <w:rPr>
                <w:rFonts w:eastAsia="Yu Gothic"/>
                <w:color w:val="000000"/>
                <w:sz w:val="22"/>
                <w:szCs w:val="22"/>
              </w:rPr>
            </w:pPr>
            <w:r w:rsidRPr="00D82F3C">
              <w:rPr>
                <w:rFonts w:eastAsia="Yu Gothic"/>
                <w:color w:val="000000"/>
                <w:sz w:val="22"/>
                <w:szCs w:val="22"/>
              </w:rPr>
              <w:t>0.73</w:t>
            </w:r>
          </w:p>
        </w:tc>
      </w:tr>
      <w:tr w:rsidR="006C3DD9" w:rsidRPr="00D82F3C" w14:paraId="526D0B08" w14:textId="77777777">
        <w:trPr>
          <w:trHeight w:val="360"/>
        </w:trPr>
        <w:tc>
          <w:tcPr>
            <w:tcW w:w="2835" w:type="dxa"/>
            <w:tcBorders>
              <w:top w:val="nil"/>
              <w:left w:val="nil"/>
              <w:bottom w:val="nil"/>
              <w:right w:val="nil"/>
            </w:tcBorders>
            <w:shd w:val="clear" w:color="auto" w:fill="auto"/>
            <w:noWrap/>
            <w:vAlign w:val="center"/>
            <w:hideMark/>
          </w:tcPr>
          <w:p w14:paraId="33BB5740" w14:textId="77777777" w:rsidR="006C3DD9" w:rsidRPr="00D82F3C" w:rsidRDefault="006C3DD9">
            <w:pPr>
              <w:jc w:val="center"/>
              <w:rPr>
                <w:rFonts w:eastAsia="Yu Gothic"/>
                <w:color w:val="000000"/>
                <w:sz w:val="22"/>
                <w:szCs w:val="22"/>
              </w:rPr>
            </w:pPr>
            <w:r w:rsidRPr="00D82F3C">
              <w:rPr>
                <w:rFonts w:eastAsia="Yu Gothic"/>
                <w:color w:val="000000"/>
                <w:sz w:val="22"/>
                <w:szCs w:val="22"/>
              </w:rPr>
              <w:t>S07-Index_24_6</w:t>
            </w:r>
          </w:p>
        </w:tc>
        <w:tc>
          <w:tcPr>
            <w:tcW w:w="1560" w:type="dxa"/>
            <w:tcBorders>
              <w:top w:val="nil"/>
              <w:left w:val="nil"/>
              <w:bottom w:val="nil"/>
              <w:right w:val="nil"/>
            </w:tcBorders>
            <w:shd w:val="clear" w:color="auto" w:fill="auto"/>
            <w:noWrap/>
            <w:vAlign w:val="center"/>
            <w:hideMark/>
          </w:tcPr>
          <w:p w14:paraId="350EF011" w14:textId="77777777" w:rsidR="006C3DD9" w:rsidRPr="00D82F3C" w:rsidRDefault="006C3DD9">
            <w:pPr>
              <w:jc w:val="center"/>
              <w:rPr>
                <w:rFonts w:eastAsia="Yu Gothic"/>
                <w:color w:val="000000"/>
                <w:sz w:val="22"/>
                <w:szCs w:val="22"/>
              </w:rPr>
            </w:pPr>
            <w:r w:rsidRPr="00D82F3C">
              <w:rPr>
                <w:rFonts w:ascii="Yu Gothic" w:eastAsia="Yu Gothic" w:hAnsi="Yu Gothic" w:hint="eastAsia"/>
                <w:color w:val="000000"/>
                <w:sz w:val="22"/>
                <w:szCs w:val="22"/>
              </w:rPr>
              <w:t>✓</w:t>
            </w:r>
          </w:p>
        </w:tc>
        <w:tc>
          <w:tcPr>
            <w:tcW w:w="0" w:type="auto"/>
            <w:tcBorders>
              <w:top w:val="nil"/>
              <w:left w:val="nil"/>
              <w:bottom w:val="nil"/>
              <w:right w:val="nil"/>
            </w:tcBorders>
            <w:shd w:val="clear" w:color="auto" w:fill="auto"/>
            <w:noWrap/>
            <w:vAlign w:val="center"/>
            <w:hideMark/>
          </w:tcPr>
          <w:p w14:paraId="191C9066" w14:textId="77777777" w:rsidR="006C3DD9" w:rsidRPr="00D82F3C" w:rsidRDefault="006C3DD9">
            <w:pPr>
              <w:jc w:val="center"/>
              <w:rPr>
                <w:rFonts w:eastAsia="Yu Gothic"/>
                <w:color w:val="000000"/>
                <w:sz w:val="22"/>
                <w:szCs w:val="22"/>
              </w:rPr>
            </w:pPr>
            <w:r w:rsidRPr="00D82F3C">
              <w:rPr>
                <w:rFonts w:ascii="Yu Gothic" w:eastAsia="Yu Gothic" w:hAnsi="Yu Gothic" w:hint="eastAsia"/>
                <w:color w:val="000000"/>
                <w:sz w:val="22"/>
                <w:szCs w:val="22"/>
              </w:rPr>
              <w:t>✓</w:t>
            </w:r>
          </w:p>
        </w:tc>
        <w:tc>
          <w:tcPr>
            <w:tcW w:w="0" w:type="auto"/>
            <w:tcBorders>
              <w:top w:val="nil"/>
              <w:left w:val="nil"/>
              <w:bottom w:val="nil"/>
              <w:right w:val="nil"/>
            </w:tcBorders>
            <w:shd w:val="clear" w:color="auto" w:fill="auto"/>
            <w:noWrap/>
            <w:vAlign w:val="center"/>
            <w:hideMark/>
          </w:tcPr>
          <w:p w14:paraId="77DC52D2" w14:textId="77777777" w:rsidR="006C3DD9" w:rsidRPr="00D82F3C" w:rsidRDefault="006C3DD9">
            <w:pPr>
              <w:jc w:val="center"/>
              <w:rPr>
                <w:rFonts w:eastAsia="Yu Gothic"/>
                <w:color w:val="000000"/>
                <w:sz w:val="22"/>
                <w:szCs w:val="22"/>
              </w:rPr>
            </w:pPr>
            <w:r w:rsidRPr="00D82F3C">
              <w:rPr>
                <w:rFonts w:eastAsia="Yu Gothic"/>
                <w:color w:val="000000"/>
                <w:sz w:val="22"/>
                <w:szCs w:val="22"/>
              </w:rPr>
              <w:t xml:space="preserve">0.00141 </w:t>
            </w:r>
          </w:p>
        </w:tc>
        <w:tc>
          <w:tcPr>
            <w:tcW w:w="0" w:type="auto"/>
            <w:tcBorders>
              <w:top w:val="nil"/>
              <w:left w:val="nil"/>
              <w:bottom w:val="nil"/>
              <w:right w:val="nil"/>
            </w:tcBorders>
            <w:shd w:val="clear" w:color="auto" w:fill="auto"/>
            <w:noWrap/>
            <w:vAlign w:val="center"/>
            <w:hideMark/>
          </w:tcPr>
          <w:p w14:paraId="5A624437" w14:textId="77777777" w:rsidR="006C3DD9" w:rsidRPr="00D82F3C" w:rsidRDefault="006C3DD9">
            <w:pPr>
              <w:jc w:val="center"/>
              <w:rPr>
                <w:rFonts w:eastAsia="Yu Gothic"/>
                <w:color w:val="000000"/>
                <w:sz w:val="22"/>
                <w:szCs w:val="22"/>
              </w:rPr>
            </w:pPr>
            <w:r w:rsidRPr="00D82F3C">
              <w:rPr>
                <w:rFonts w:eastAsia="Yu Gothic"/>
                <w:color w:val="000000"/>
                <w:sz w:val="22"/>
                <w:szCs w:val="22"/>
              </w:rPr>
              <w:t>1188.49</w:t>
            </w:r>
          </w:p>
        </w:tc>
        <w:tc>
          <w:tcPr>
            <w:tcW w:w="0" w:type="auto"/>
            <w:tcBorders>
              <w:top w:val="nil"/>
              <w:left w:val="nil"/>
              <w:bottom w:val="nil"/>
              <w:right w:val="nil"/>
            </w:tcBorders>
            <w:shd w:val="clear" w:color="auto" w:fill="auto"/>
            <w:noWrap/>
            <w:vAlign w:val="center"/>
            <w:hideMark/>
          </w:tcPr>
          <w:p w14:paraId="06DFCAA0" w14:textId="77777777" w:rsidR="006C3DD9" w:rsidRPr="00D82F3C" w:rsidRDefault="006C3DD9">
            <w:pPr>
              <w:jc w:val="center"/>
              <w:rPr>
                <w:rFonts w:eastAsia="Yu Gothic"/>
                <w:color w:val="000000"/>
                <w:sz w:val="22"/>
                <w:szCs w:val="22"/>
              </w:rPr>
            </w:pPr>
            <w:r w:rsidRPr="00D82F3C">
              <w:rPr>
                <w:rFonts w:eastAsia="Yu Gothic"/>
                <w:color w:val="000000"/>
                <w:sz w:val="22"/>
                <w:szCs w:val="22"/>
              </w:rPr>
              <w:t>0.73</w:t>
            </w:r>
          </w:p>
        </w:tc>
      </w:tr>
      <w:tr w:rsidR="006C3DD9" w:rsidRPr="00D82F3C" w14:paraId="4A8980D3" w14:textId="77777777">
        <w:trPr>
          <w:trHeight w:val="360"/>
        </w:trPr>
        <w:tc>
          <w:tcPr>
            <w:tcW w:w="2835" w:type="dxa"/>
            <w:tcBorders>
              <w:top w:val="nil"/>
              <w:left w:val="nil"/>
              <w:bottom w:val="nil"/>
              <w:right w:val="nil"/>
            </w:tcBorders>
            <w:shd w:val="clear" w:color="auto" w:fill="auto"/>
            <w:noWrap/>
            <w:vAlign w:val="center"/>
            <w:hideMark/>
          </w:tcPr>
          <w:p w14:paraId="3C4D0082" w14:textId="77777777" w:rsidR="006C3DD9" w:rsidRPr="00D82F3C" w:rsidRDefault="006C3DD9">
            <w:pPr>
              <w:jc w:val="center"/>
              <w:rPr>
                <w:rFonts w:eastAsia="Yu Gothic"/>
                <w:color w:val="000000"/>
                <w:sz w:val="22"/>
                <w:szCs w:val="22"/>
              </w:rPr>
            </w:pPr>
            <w:r w:rsidRPr="00D82F3C">
              <w:rPr>
                <w:rFonts w:eastAsia="Yu Gothic"/>
                <w:color w:val="000000"/>
                <w:sz w:val="22"/>
                <w:szCs w:val="22"/>
              </w:rPr>
              <w:t>S08-Index_24_7</w:t>
            </w:r>
          </w:p>
        </w:tc>
        <w:tc>
          <w:tcPr>
            <w:tcW w:w="1560" w:type="dxa"/>
            <w:tcBorders>
              <w:top w:val="nil"/>
              <w:left w:val="nil"/>
              <w:bottom w:val="nil"/>
              <w:right w:val="nil"/>
            </w:tcBorders>
            <w:shd w:val="clear" w:color="auto" w:fill="auto"/>
            <w:noWrap/>
            <w:vAlign w:val="center"/>
            <w:hideMark/>
          </w:tcPr>
          <w:p w14:paraId="71194374" w14:textId="77777777" w:rsidR="006C3DD9" w:rsidRPr="00D82F3C" w:rsidRDefault="006C3DD9">
            <w:pPr>
              <w:jc w:val="center"/>
              <w:rPr>
                <w:rFonts w:eastAsia="Yu Gothic"/>
                <w:color w:val="000000"/>
                <w:sz w:val="22"/>
                <w:szCs w:val="22"/>
              </w:rPr>
            </w:pPr>
            <w:r w:rsidRPr="00D82F3C">
              <w:rPr>
                <w:rFonts w:ascii="Yu Gothic" w:eastAsia="Yu Gothic" w:hAnsi="Yu Gothic" w:hint="eastAsia"/>
                <w:color w:val="000000"/>
                <w:sz w:val="22"/>
                <w:szCs w:val="22"/>
              </w:rPr>
              <w:t>✓</w:t>
            </w:r>
          </w:p>
        </w:tc>
        <w:tc>
          <w:tcPr>
            <w:tcW w:w="0" w:type="auto"/>
            <w:tcBorders>
              <w:top w:val="nil"/>
              <w:left w:val="nil"/>
              <w:bottom w:val="nil"/>
              <w:right w:val="nil"/>
            </w:tcBorders>
            <w:shd w:val="clear" w:color="auto" w:fill="auto"/>
            <w:noWrap/>
            <w:vAlign w:val="center"/>
            <w:hideMark/>
          </w:tcPr>
          <w:p w14:paraId="713DBD3D" w14:textId="77777777" w:rsidR="006C3DD9" w:rsidRPr="00D82F3C" w:rsidRDefault="006C3DD9">
            <w:pPr>
              <w:jc w:val="center"/>
              <w:rPr>
                <w:rFonts w:eastAsia="Yu Gothic"/>
                <w:color w:val="000000"/>
                <w:sz w:val="22"/>
                <w:szCs w:val="22"/>
              </w:rPr>
            </w:pPr>
            <w:r w:rsidRPr="00D82F3C">
              <w:rPr>
                <w:rFonts w:ascii="Yu Gothic" w:eastAsia="Yu Gothic" w:hAnsi="Yu Gothic" w:hint="eastAsia"/>
                <w:color w:val="000000"/>
                <w:sz w:val="22"/>
                <w:szCs w:val="22"/>
              </w:rPr>
              <w:t>✓</w:t>
            </w:r>
          </w:p>
        </w:tc>
        <w:tc>
          <w:tcPr>
            <w:tcW w:w="0" w:type="auto"/>
            <w:tcBorders>
              <w:top w:val="nil"/>
              <w:left w:val="nil"/>
              <w:bottom w:val="nil"/>
              <w:right w:val="nil"/>
            </w:tcBorders>
            <w:shd w:val="clear" w:color="auto" w:fill="auto"/>
            <w:noWrap/>
            <w:vAlign w:val="center"/>
            <w:hideMark/>
          </w:tcPr>
          <w:p w14:paraId="6891AFFD" w14:textId="77777777" w:rsidR="006C3DD9" w:rsidRPr="00D82F3C" w:rsidRDefault="006C3DD9">
            <w:pPr>
              <w:jc w:val="center"/>
              <w:rPr>
                <w:rFonts w:eastAsia="Yu Gothic"/>
                <w:color w:val="000000"/>
                <w:sz w:val="22"/>
                <w:szCs w:val="22"/>
              </w:rPr>
            </w:pPr>
            <w:r w:rsidRPr="00D82F3C">
              <w:rPr>
                <w:rFonts w:eastAsia="Yu Gothic"/>
                <w:color w:val="000000"/>
                <w:sz w:val="22"/>
                <w:szCs w:val="22"/>
              </w:rPr>
              <w:t xml:space="preserve">0.00041 </w:t>
            </w:r>
          </w:p>
        </w:tc>
        <w:tc>
          <w:tcPr>
            <w:tcW w:w="0" w:type="auto"/>
            <w:tcBorders>
              <w:top w:val="nil"/>
              <w:left w:val="nil"/>
              <w:bottom w:val="nil"/>
              <w:right w:val="nil"/>
            </w:tcBorders>
            <w:shd w:val="clear" w:color="auto" w:fill="auto"/>
            <w:noWrap/>
            <w:vAlign w:val="center"/>
            <w:hideMark/>
          </w:tcPr>
          <w:p w14:paraId="38196D3A" w14:textId="77777777" w:rsidR="006C3DD9" w:rsidRPr="00D82F3C" w:rsidRDefault="006C3DD9">
            <w:pPr>
              <w:jc w:val="center"/>
              <w:rPr>
                <w:rFonts w:eastAsia="Yu Gothic"/>
                <w:color w:val="000000"/>
                <w:sz w:val="22"/>
                <w:szCs w:val="22"/>
              </w:rPr>
            </w:pPr>
            <w:r w:rsidRPr="00D82F3C">
              <w:rPr>
                <w:rFonts w:eastAsia="Yu Gothic"/>
                <w:color w:val="000000"/>
                <w:sz w:val="22"/>
                <w:szCs w:val="22"/>
              </w:rPr>
              <w:t>1188.73</w:t>
            </w:r>
          </w:p>
        </w:tc>
        <w:tc>
          <w:tcPr>
            <w:tcW w:w="0" w:type="auto"/>
            <w:tcBorders>
              <w:top w:val="nil"/>
              <w:left w:val="nil"/>
              <w:bottom w:val="nil"/>
              <w:right w:val="nil"/>
            </w:tcBorders>
            <w:shd w:val="clear" w:color="auto" w:fill="auto"/>
            <w:noWrap/>
            <w:vAlign w:val="center"/>
            <w:hideMark/>
          </w:tcPr>
          <w:p w14:paraId="42802EA0" w14:textId="77777777" w:rsidR="006C3DD9" w:rsidRPr="00D82F3C" w:rsidRDefault="006C3DD9">
            <w:pPr>
              <w:jc w:val="center"/>
              <w:rPr>
                <w:rFonts w:eastAsia="Yu Gothic"/>
                <w:color w:val="000000"/>
                <w:sz w:val="22"/>
                <w:szCs w:val="22"/>
              </w:rPr>
            </w:pPr>
            <w:r w:rsidRPr="00D82F3C">
              <w:rPr>
                <w:rFonts w:eastAsia="Yu Gothic"/>
                <w:color w:val="000000"/>
                <w:sz w:val="22"/>
                <w:szCs w:val="22"/>
              </w:rPr>
              <w:t>0.73</w:t>
            </w:r>
          </w:p>
        </w:tc>
      </w:tr>
      <w:tr w:rsidR="006C3DD9" w:rsidRPr="00D82F3C" w14:paraId="1C19B8F1" w14:textId="77777777">
        <w:trPr>
          <w:trHeight w:val="360"/>
        </w:trPr>
        <w:tc>
          <w:tcPr>
            <w:tcW w:w="2835" w:type="dxa"/>
            <w:tcBorders>
              <w:top w:val="nil"/>
              <w:left w:val="nil"/>
              <w:bottom w:val="nil"/>
              <w:right w:val="nil"/>
            </w:tcBorders>
            <w:shd w:val="clear" w:color="auto" w:fill="auto"/>
            <w:noWrap/>
            <w:vAlign w:val="center"/>
            <w:hideMark/>
          </w:tcPr>
          <w:p w14:paraId="181FEA2F" w14:textId="77777777" w:rsidR="006C3DD9" w:rsidRPr="00D82F3C" w:rsidRDefault="006C3DD9">
            <w:pPr>
              <w:jc w:val="center"/>
              <w:rPr>
                <w:rFonts w:eastAsia="Yu Gothic"/>
                <w:color w:val="000000"/>
                <w:sz w:val="22"/>
                <w:szCs w:val="22"/>
              </w:rPr>
            </w:pPr>
            <w:r w:rsidRPr="00D82F3C">
              <w:rPr>
                <w:rFonts w:eastAsia="Yu Gothic"/>
                <w:color w:val="000000"/>
                <w:sz w:val="22"/>
                <w:szCs w:val="22"/>
              </w:rPr>
              <w:t>S09-Index24_8</w:t>
            </w:r>
          </w:p>
        </w:tc>
        <w:tc>
          <w:tcPr>
            <w:tcW w:w="1560" w:type="dxa"/>
            <w:tcBorders>
              <w:top w:val="nil"/>
              <w:left w:val="nil"/>
              <w:bottom w:val="nil"/>
              <w:right w:val="nil"/>
            </w:tcBorders>
            <w:shd w:val="clear" w:color="auto" w:fill="auto"/>
            <w:noWrap/>
            <w:vAlign w:val="center"/>
            <w:hideMark/>
          </w:tcPr>
          <w:p w14:paraId="1B67C426" w14:textId="77777777" w:rsidR="006C3DD9" w:rsidRPr="00D82F3C" w:rsidRDefault="006C3DD9">
            <w:pPr>
              <w:jc w:val="center"/>
              <w:rPr>
                <w:rFonts w:eastAsia="Yu Gothic"/>
                <w:color w:val="000000"/>
                <w:sz w:val="22"/>
                <w:szCs w:val="22"/>
              </w:rPr>
            </w:pPr>
            <w:r w:rsidRPr="00D82F3C">
              <w:rPr>
                <w:rFonts w:ascii="Yu Gothic" w:eastAsia="Yu Gothic" w:hAnsi="Yu Gothic" w:hint="eastAsia"/>
                <w:color w:val="000000"/>
                <w:sz w:val="22"/>
                <w:szCs w:val="22"/>
              </w:rPr>
              <w:t>✓</w:t>
            </w:r>
          </w:p>
        </w:tc>
        <w:tc>
          <w:tcPr>
            <w:tcW w:w="0" w:type="auto"/>
            <w:tcBorders>
              <w:top w:val="nil"/>
              <w:left w:val="nil"/>
              <w:bottom w:val="nil"/>
              <w:right w:val="nil"/>
            </w:tcBorders>
            <w:shd w:val="clear" w:color="auto" w:fill="auto"/>
            <w:noWrap/>
            <w:vAlign w:val="center"/>
            <w:hideMark/>
          </w:tcPr>
          <w:p w14:paraId="76DCACAF" w14:textId="77777777" w:rsidR="006C3DD9" w:rsidRPr="00D82F3C" w:rsidRDefault="006C3DD9">
            <w:pPr>
              <w:jc w:val="center"/>
              <w:rPr>
                <w:rFonts w:eastAsia="Yu Gothic"/>
                <w:color w:val="000000"/>
                <w:sz w:val="22"/>
                <w:szCs w:val="22"/>
              </w:rPr>
            </w:pPr>
            <w:r w:rsidRPr="00D82F3C">
              <w:rPr>
                <w:rFonts w:ascii="Yu Gothic" w:eastAsia="Yu Gothic" w:hAnsi="Yu Gothic" w:hint="eastAsia"/>
                <w:color w:val="000000"/>
                <w:sz w:val="22"/>
                <w:szCs w:val="22"/>
              </w:rPr>
              <w:t>✓</w:t>
            </w:r>
          </w:p>
        </w:tc>
        <w:tc>
          <w:tcPr>
            <w:tcW w:w="0" w:type="auto"/>
            <w:tcBorders>
              <w:top w:val="nil"/>
              <w:left w:val="nil"/>
              <w:bottom w:val="nil"/>
              <w:right w:val="nil"/>
            </w:tcBorders>
            <w:shd w:val="clear" w:color="auto" w:fill="auto"/>
            <w:noWrap/>
            <w:vAlign w:val="center"/>
            <w:hideMark/>
          </w:tcPr>
          <w:p w14:paraId="0AD9AF56" w14:textId="77777777" w:rsidR="006C3DD9" w:rsidRPr="00D82F3C" w:rsidRDefault="006C3DD9">
            <w:pPr>
              <w:jc w:val="center"/>
              <w:rPr>
                <w:rFonts w:eastAsia="Yu Gothic"/>
                <w:color w:val="000000"/>
                <w:sz w:val="22"/>
                <w:szCs w:val="22"/>
              </w:rPr>
            </w:pPr>
            <w:r w:rsidRPr="00D82F3C">
              <w:rPr>
                <w:rFonts w:eastAsia="Yu Gothic"/>
                <w:color w:val="000000"/>
                <w:sz w:val="22"/>
                <w:szCs w:val="22"/>
              </w:rPr>
              <w:t xml:space="preserve">0.00068 </w:t>
            </w:r>
          </w:p>
        </w:tc>
        <w:tc>
          <w:tcPr>
            <w:tcW w:w="0" w:type="auto"/>
            <w:tcBorders>
              <w:top w:val="nil"/>
              <w:left w:val="nil"/>
              <w:bottom w:val="nil"/>
              <w:right w:val="nil"/>
            </w:tcBorders>
            <w:shd w:val="clear" w:color="auto" w:fill="auto"/>
            <w:noWrap/>
            <w:vAlign w:val="center"/>
            <w:hideMark/>
          </w:tcPr>
          <w:p w14:paraId="5C283029" w14:textId="77777777" w:rsidR="006C3DD9" w:rsidRPr="00D82F3C" w:rsidRDefault="006C3DD9">
            <w:pPr>
              <w:jc w:val="center"/>
              <w:rPr>
                <w:rFonts w:eastAsia="Yu Gothic"/>
                <w:color w:val="000000"/>
                <w:sz w:val="22"/>
                <w:szCs w:val="22"/>
              </w:rPr>
            </w:pPr>
            <w:r w:rsidRPr="00D82F3C">
              <w:rPr>
                <w:rFonts w:eastAsia="Yu Gothic"/>
                <w:color w:val="000000"/>
                <w:sz w:val="22"/>
                <w:szCs w:val="22"/>
              </w:rPr>
              <w:t>1189.48</w:t>
            </w:r>
          </w:p>
        </w:tc>
        <w:tc>
          <w:tcPr>
            <w:tcW w:w="0" w:type="auto"/>
            <w:tcBorders>
              <w:top w:val="nil"/>
              <w:left w:val="nil"/>
              <w:bottom w:val="nil"/>
              <w:right w:val="nil"/>
            </w:tcBorders>
            <w:shd w:val="clear" w:color="auto" w:fill="auto"/>
            <w:noWrap/>
            <w:vAlign w:val="center"/>
            <w:hideMark/>
          </w:tcPr>
          <w:p w14:paraId="0CCC7E66" w14:textId="77777777" w:rsidR="006C3DD9" w:rsidRPr="00D82F3C" w:rsidRDefault="006C3DD9">
            <w:pPr>
              <w:jc w:val="center"/>
              <w:rPr>
                <w:rFonts w:eastAsia="Yu Gothic"/>
                <w:color w:val="000000"/>
                <w:sz w:val="22"/>
                <w:szCs w:val="22"/>
              </w:rPr>
            </w:pPr>
            <w:r w:rsidRPr="00D82F3C">
              <w:rPr>
                <w:rFonts w:eastAsia="Yu Gothic"/>
                <w:color w:val="000000"/>
                <w:sz w:val="22"/>
                <w:szCs w:val="22"/>
              </w:rPr>
              <w:t>0.73</w:t>
            </w:r>
          </w:p>
        </w:tc>
      </w:tr>
      <w:tr w:rsidR="006C3DD9" w:rsidRPr="00D82F3C" w14:paraId="1F446426" w14:textId="77777777">
        <w:trPr>
          <w:trHeight w:val="360"/>
        </w:trPr>
        <w:tc>
          <w:tcPr>
            <w:tcW w:w="2835" w:type="dxa"/>
            <w:tcBorders>
              <w:top w:val="nil"/>
              <w:left w:val="nil"/>
              <w:bottom w:val="nil"/>
              <w:right w:val="nil"/>
            </w:tcBorders>
            <w:shd w:val="clear" w:color="auto" w:fill="auto"/>
            <w:noWrap/>
            <w:vAlign w:val="center"/>
            <w:hideMark/>
          </w:tcPr>
          <w:p w14:paraId="21D8BDA2" w14:textId="77777777" w:rsidR="006C3DD9" w:rsidRPr="00D82F3C" w:rsidRDefault="006C3DD9">
            <w:pPr>
              <w:jc w:val="center"/>
              <w:rPr>
                <w:rFonts w:eastAsia="Yu Gothic"/>
                <w:color w:val="000000"/>
                <w:sz w:val="22"/>
                <w:szCs w:val="22"/>
              </w:rPr>
            </w:pPr>
            <w:r w:rsidRPr="00D82F3C">
              <w:rPr>
                <w:rFonts w:eastAsia="Yu Gothic"/>
                <w:color w:val="000000"/>
                <w:sz w:val="22"/>
                <w:szCs w:val="22"/>
              </w:rPr>
              <w:t>S10-MAA_ChnJpn</w:t>
            </w:r>
          </w:p>
        </w:tc>
        <w:tc>
          <w:tcPr>
            <w:tcW w:w="1560" w:type="dxa"/>
            <w:tcBorders>
              <w:top w:val="nil"/>
              <w:left w:val="nil"/>
              <w:bottom w:val="nil"/>
              <w:right w:val="nil"/>
            </w:tcBorders>
            <w:shd w:val="clear" w:color="auto" w:fill="auto"/>
            <w:noWrap/>
            <w:vAlign w:val="center"/>
            <w:hideMark/>
          </w:tcPr>
          <w:p w14:paraId="12EFBFA7" w14:textId="77777777" w:rsidR="006C3DD9" w:rsidRPr="00D82F3C" w:rsidRDefault="006C3DD9">
            <w:pPr>
              <w:jc w:val="center"/>
              <w:rPr>
                <w:rFonts w:eastAsia="Yu Gothic"/>
                <w:color w:val="000000"/>
                <w:sz w:val="22"/>
                <w:szCs w:val="22"/>
              </w:rPr>
            </w:pPr>
            <w:r w:rsidRPr="00D82F3C">
              <w:rPr>
                <w:rFonts w:ascii="Yu Gothic" w:eastAsia="Yu Gothic" w:hAnsi="Yu Gothic" w:hint="eastAsia"/>
                <w:color w:val="000000"/>
                <w:sz w:val="22"/>
                <w:szCs w:val="22"/>
              </w:rPr>
              <w:t>✓</w:t>
            </w:r>
          </w:p>
        </w:tc>
        <w:tc>
          <w:tcPr>
            <w:tcW w:w="0" w:type="auto"/>
            <w:tcBorders>
              <w:top w:val="nil"/>
              <w:left w:val="nil"/>
              <w:bottom w:val="nil"/>
              <w:right w:val="nil"/>
            </w:tcBorders>
            <w:shd w:val="clear" w:color="auto" w:fill="auto"/>
            <w:noWrap/>
            <w:vAlign w:val="center"/>
            <w:hideMark/>
          </w:tcPr>
          <w:p w14:paraId="12982E4E" w14:textId="77777777" w:rsidR="006C3DD9" w:rsidRPr="00D82F3C" w:rsidRDefault="006C3DD9">
            <w:pPr>
              <w:jc w:val="center"/>
              <w:rPr>
                <w:rFonts w:eastAsia="Yu Gothic"/>
                <w:color w:val="000000"/>
                <w:sz w:val="22"/>
                <w:szCs w:val="22"/>
              </w:rPr>
            </w:pPr>
            <w:r w:rsidRPr="00D82F3C">
              <w:rPr>
                <w:rFonts w:ascii="Yu Gothic" w:eastAsia="Yu Gothic" w:hAnsi="Yu Gothic" w:hint="eastAsia"/>
                <w:color w:val="000000"/>
                <w:sz w:val="22"/>
                <w:szCs w:val="22"/>
              </w:rPr>
              <w:t>✓</w:t>
            </w:r>
          </w:p>
        </w:tc>
        <w:tc>
          <w:tcPr>
            <w:tcW w:w="0" w:type="auto"/>
            <w:tcBorders>
              <w:top w:val="nil"/>
              <w:left w:val="nil"/>
              <w:bottom w:val="nil"/>
              <w:right w:val="nil"/>
            </w:tcBorders>
            <w:shd w:val="clear" w:color="auto" w:fill="auto"/>
            <w:noWrap/>
            <w:vAlign w:val="center"/>
            <w:hideMark/>
          </w:tcPr>
          <w:p w14:paraId="7335287F" w14:textId="77777777" w:rsidR="006C3DD9" w:rsidRPr="00D82F3C" w:rsidRDefault="006C3DD9">
            <w:pPr>
              <w:jc w:val="center"/>
              <w:rPr>
                <w:rFonts w:eastAsia="Yu Gothic"/>
                <w:color w:val="000000"/>
                <w:sz w:val="22"/>
                <w:szCs w:val="22"/>
              </w:rPr>
            </w:pPr>
            <w:r w:rsidRPr="00D82F3C">
              <w:rPr>
                <w:rFonts w:eastAsia="Yu Gothic"/>
                <w:color w:val="000000"/>
                <w:sz w:val="22"/>
                <w:szCs w:val="22"/>
              </w:rPr>
              <w:t xml:space="preserve">0.00031 </w:t>
            </w:r>
          </w:p>
        </w:tc>
        <w:tc>
          <w:tcPr>
            <w:tcW w:w="0" w:type="auto"/>
            <w:tcBorders>
              <w:top w:val="nil"/>
              <w:left w:val="nil"/>
              <w:bottom w:val="nil"/>
              <w:right w:val="nil"/>
            </w:tcBorders>
            <w:shd w:val="clear" w:color="auto" w:fill="auto"/>
            <w:noWrap/>
            <w:vAlign w:val="center"/>
            <w:hideMark/>
          </w:tcPr>
          <w:p w14:paraId="595F78E3" w14:textId="77777777" w:rsidR="006C3DD9" w:rsidRPr="00D82F3C" w:rsidRDefault="006C3DD9">
            <w:pPr>
              <w:jc w:val="center"/>
              <w:rPr>
                <w:rFonts w:eastAsia="Yu Gothic"/>
                <w:color w:val="000000"/>
                <w:sz w:val="22"/>
                <w:szCs w:val="22"/>
              </w:rPr>
            </w:pPr>
            <w:r w:rsidRPr="00D82F3C">
              <w:rPr>
                <w:rFonts w:eastAsia="Yu Gothic"/>
                <w:color w:val="000000"/>
                <w:sz w:val="22"/>
                <w:szCs w:val="22"/>
              </w:rPr>
              <w:t>1172.2</w:t>
            </w:r>
          </w:p>
        </w:tc>
        <w:tc>
          <w:tcPr>
            <w:tcW w:w="0" w:type="auto"/>
            <w:tcBorders>
              <w:top w:val="nil"/>
              <w:left w:val="nil"/>
              <w:bottom w:val="nil"/>
              <w:right w:val="nil"/>
            </w:tcBorders>
            <w:shd w:val="clear" w:color="auto" w:fill="auto"/>
            <w:noWrap/>
            <w:vAlign w:val="center"/>
            <w:hideMark/>
          </w:tcPr>
          <w:p w14:paraId="3EAD73E8" w14:textId="77777777" w:rsidR="006C3DD9" w:rsidRPr="00D82F3C" w:rsidRDefault="006C3DD9">
            <w:pPr>
              <w:jc w:val="center"/>
              <w:rPr>
                <w:rFonts w:eastAsia="Yu Gothic"/>
                <w:color w:val="000000"/>
                <w:sz w:val="22"/>
                <w:szCs w:val="22"/>
              </w:rPr>
            </w:pPr>
            <w:r w:rsidRPr="00D82F3C">
              <w:rPr>
                <w:rFonts w:eastAsia="Yu Gothic"/>
                <w:color w:val="000000"/>
                <w:sz w:val="22"/>
                <w:szCs w:val="22"/>
              </w:rPr>
              <w:t>0.93</w:t>
            </w:r>
          </w:p>
        </w:tc>
      </w:tr>
      <w:tr w:rsidR="006C3DD9" w:rsidRPr="00D82F3C" w14:paraId="3FE7BA52" w14:textId="77777777">
        <w:trPr>
          <w:trHeight w:val="360"/>
        </w:trPr>
        <w:tc>
          <w:tcPr>
            <w:tcW w:w="2835" w:type="dxa"/>
            <w:tcBorders>
              <w:top w:val="nil"/>
              <w:left w:val="nil"/>
              <w:bottom w:val="nil"/>
              <w:right w:val="nil"/>
            </w:tcBorders>
            <w:shd w:val="clear" w:color="auto" w:fill="auto"/>
            <w:noWrap/>
            <w:vAlign w:val="center"/>
            <w:hideMark/>
          </w:tcPr>
          <w:p w14:paraId="1DC2C99E" w14:textId="77777777" w:rsidR="006C3DD9" w:rsidRPr="00D82F3C" w:rsidRDefault="006C3DD9">
            <w:pPr>
              <w:jc w:val="center"/>
              <w:rPr>
                <w:rFonts w:eastAsia="Yu Gothic"/>
                <w:color w:val="000000"/>
                <w:sz w:val="22"/>
                <w:szCs w:val="22"/>
              </w:rPr>
            </w:pPr>
            <w:r w:rsidRPr="00D82F3C">
              <w:rPr>
                <w:rFonts w:eastAsia="Yu Gothic"/>
                <w:color w:val="000000"/>
                <w:sz w:val="22"/>
                <w:szCs w:val="22"/>
              </w:rPr>
              <w:t>S11-MAA_ChnJpn_idx24</w:t>
            </w:r>
          </w:p>
        </w:tc>
        <w:tc>
          <w:tcPr>
            <w:tcW w:w="1560" w:type="dxa"/>
            <w:tcBorders>
              <w:top w:val="nil"/>
              <w:left w:val="nil"/>
              <w:bottom w:val="nil"/>
              <w:right w:val="nil"/>
            </w:tcBorders>
            <w:shd w:val="clear" w:color="auto" w:fill="auto"/>
            <w:noWrap/>
            <w:vAlign w:val="center"/>
            <w:hideMark/>
          </w:tcPr>
          <w:p w14:paraId="54BD74A2" w14:textId="77777777" w:rsidR="006C3DD9" w:rsidRPr="00D82F3C" w:rsidRDefault="006C3DD9">
            <w:pPr>
              <w:jc w:val="center"/>
              <w:rPr>
                <w:rFonts w:eastAsia="Yu Gothic"/>
                <w:color w:val="000000"/>
                <w:sz w:val="22"/>
                <w:szCs w:val="22"/>
              </w:rPr>
            </w:pPr>
            <w:r w:rsidRPr="00D82F3C">
              <w:rPr>
                <w:rFonts w:ascii="Yu Gothic" w:eastAsia="Yu Gothic" w:hAnsi="Yu Gothic" w:hint="eastAsia"/>
                <w:color w:val="000000"/>
                <w:sz w:val="22"/>
                <w:szCs w:val="22"/>
              </w:rPr>
              <w:t>✓</w:t>
            </w:r>
          </w:p>
        </w:tc>
        <w:tc>
          <w:tcPr>
            <w:tcW w:w="0" w:type="auto"/>
            <w:tcBorders>
              <w:top w:val="nil"/>
              <w:left w:val="nil"/>
              <w:bottom w:val="nil"/>
              <w:right w:val="nil"/>
            </w:tcBorders>
            <w:shd w:val="clear" w:color="auto" w:fill="auto"/>
            <w:noWrap/>
            <w:vAlign w:val="center"/>
            <w:hideMark/>
          </w:tcPr>
          <w:p w14:paraId="03305A93" w14:textId="77777777" w:rsidR="006C3DD9" w:rsidRPr="00D82F3C" w:rsidRDefault="006C3DD9">
            <w:pPr>
              <w:jc w:val="center"/>
              <w:rPr>
                <w:rFonts w:eastAsia="Yu Gothic"/>
                <w:color w:val="000000"/>
                <w:sz w:val="22"/>
                <w:szCs w:val="22"/>
              </w:rPr>
            </w:pPr>
            <w:r w:rsidRPr="00D82F3C">
              <w:rPr>
                <w:rFonts w:ascii="Yu Gothic" w:eastAsia="Yu Gothic" w:hAnsi="Yu Gothic" w:hint="eastAsia"/>
                <w:color w:val="000000"/>
                <w:sz w:val="22"/>
                <w:szCs w:val="22"/>
              </w:rPr>
              <w:t>✓</w:t>
            </w:r>
          </w:p>
        </w:tc>
        <w:tc>
          <w:tcPr>
            <w:tcW w:w="0" w:type="auto"/>
            <w:tcBorders>
              <w:top w:val="nil"/>
              <w:left w:val="nil"/>
              <w:bottom w:val="nil"/>
              <w:right w:val="nil"/>
            </w:tcBorders>
            <w:shd w:val="clear" w:color="auto" w:fill="auto"/>
            <w:noWrap/>
            <w:vAlign w:val="center"/>
            <w:hideMark/>
          </w:tcPr>
          <w:p w14:paraId="710F6635" w14:textId="77777777" w:rsidR="006C3DD9" w:rsidRPr="00D82F3C" w:rsidRDefault="006C3DD9">
            <w:pPr>
              <w:jc w:val="center"/>
              <w:rPr>
                <w:rFonts w:eastAsia="Yu Gothic"/>
                <w:color w:val="000000"/>
                <w:sz w:val="22"/>
                <w:szCs w:val="22"/>
              </w:rPr>
            </w:pPr>
            <w:r w:rsidRPr="00D82F3C">
              <w:rPr>
                <w:rFonts w:eastAsia="Yu Gothic"/>
                <w:color w:val="000000"/>
                <w:sz w:val="22"/>
                <w:szCs w:val="22"/>
              </w:rPr>
              <w:t xml:space="preserve">0.00232 </w:t>
            </w:r>
          </w:p>
        </w:tc>
        <w:tc>
          <w:tcPr>
            <w:tcW w:w="0" w:type="auto"/>
            <w:tcBorders>
              <w:top w:val="nil"/>
              <w:left w:val="nil"/>
              <w:bottom w:val="nil"/>
              <w:right w:val="nil"/>
            </w:tcBorders>
            <w:shd w:val="clear" w:color="auto" w:fill="auto"/>
            <w:noWrap/>
            <w:vAlign w:val="center"/>
            <w:hideMark/>
          </w:tcPr>
          <w:p w14:paraId="76D0F0EB" w14:textId="77777777" w:rsidR="006C3DD9" w:rsidRPr="00D82F3C" w:rsidRDefault="006C3DD9">
            <w:pPr>
              <w:jc w:val="center"/>
              <w:rPr>
                <w:rFonts w:eastAsia="Yu Gothic"/>
                <w:color w:val="000000"/>
                <w:sz w:val="22"/>
                <w:szCs w:val="22"/>
              </w:rPr>
            </w:pPr>
            <w:r w:rsidRPr="00D82F3C">
              <w:rPr>
                <w:rFonts w:eastAsia="Yu Gothic"/>
                <w:color w:val="000000"/>
                <w:sz w:val="22"/>
                <w:szCs w:val="22"/>
              </w:rPr>
              <w:t>1188.1</w:t>
            </w:r>
          </w:p>
        </w:tc>
        <w:tc>
          <w:tcPr>
            <w:tcW w:w="0" w:type="auto"/>
            <w:tcBorders>
              <w:top w:val="nil"/>
              <w:left w:val="nil"/>
              <w:bottom w:val="nil"/>
              <w:right w:val="nil"/>
            </w:tcBorders>
            <w:shd w:val="clear" w:color="auto" w:fill="auto"/>
            <w:noWrap/>
            <w:vAlign w:val="center"/>
            <w:hideMark/>
          </w:tcPr>
          <w:p w14:paraId="48B76D45" w14:textId="77777777" w:rsidR="006C3DD9" w:rsidRPr="00D82F3C" w:rsidRDefault="006C3DD9">
            <w:pPr>
              <w:jc w:val="center"/>
              <w:rPr>
                <w:rFonts w:eastAsia="Yu Gothic"/>
                <w:color w:val="000000"/>
                <w:sz w:val="22"/>
                <w:szCs w:val="22"/>
              </w:rPr>
            </w:pPr>
            <w:r w:rsidRPr="00D82F3C">
              <w:rPr>
                <w:rFonts w:eastAsia="Yu Gothic"/>
                <w:color w:val="000000"/>
                <w:sz w:val="22"/>
                <w:szCs w:val="22"/>
              </w:rPr>
              <w:t>0.72</w:t>
            </w:r>
          </w:p>
        </w:tc>
      </w:tr>
      <w:tr w:rsidR="006C3DD9" w:rsidRPr="00D82F3C" w14:paraId="3E85D56F" w14:textId="77777777">
        <w:trPr>
          <w:trHeight w:val="360"/>
        </w:trPr>
        <w:tc>
          <w:tcPr>
            <w:tcW w:w="2835" w:type="dxa"/>
            <w:tcBorders>
              <w:top w:val="nil"/>
              <w:left w:val="nil"/>
              <w:bottom w:val="nil"/>
              <w:right w:val="nil"/>
            </w:tcBorders>
            <w:shd w:val="clear" w:color="auto" w:fill="auto"/>
            <w:noWrap/>
            <w:vAlign w:val="center"/>
            <w:hideMark/>
          </w:tcPr>
          <w:p w14:paraId="37E3B5DB" w14:textId="77777777" w:rsidR="006C3DD9" w:rsidRPr="00D82F3C" w:rsidRDefault="006C3DD9">
            <w:pPr>
              <w:jc w:val="center"/>
              <w:rPr>
                <w:rFonts w:eastAsia="Yu Gothic"/>
                <w:color w:val="000000"/>
                <w:sz w:val="22"/>
                <w:szCs w:val="22"/>
              </w:rPr>
            </w:pPr>
            <w:r w:rsidRPr="00D82F3C">
              <w:rPr>
                <w:rFonts w:eastAsia="Yu Gothic"/>
                <w:color w:val="000000"/>
                <w:sz w:val="22"/>
                <w:szCs w:val="22"/>
              </w:rPr>
              <w:t>S12-Mcom</w:t>
            </w:r>
          </w:p>
        </w:tc>
        <w:tc>
          <w:tcPr>
            <w:tcW w:w="1560" w:type="dxa"/>
            <w:tcBorders>
              <w:top w:val="nil"/>
              <w:left w:val="nil"/>
              <w:bottom w:val="nil"/>
              <w:right w:val="nil"/>
            </w:tcBorders>
            <w:shd w:val="clear" w:color="auto" w:fill="auto"/>
            <w:noWrap/>
            <w:vAlign w:val="center"/>
            <w:hideMark/>
          </w:tcPr>
          <w:p w14:paraId="35C452C6" w14:textId="77777777" w:rsidR="006C3DD9" w:rsidRPr="00D82F3C" w:rsidRDefault="006C3DD9">
            <w:pPr>
              <w:jc w:val="center"/>
              <w:rPr>
                <w:rFonts w:eastAsia="Yu Gothic"/>
                <w:color w:val="000000"/>
                <w:sz w:val="22"/>
                <w:szCs w:val="22"/>
              </w:rPr>
            </w:pPr>
            <w:r w:rsidRPr="00D82F3C">
              <w:rPr>
                <w:rFonts w:ascii="Yu Gothic" w:eastAsia="Yu Gothic" w:hAnsi="Yu Gothic" w:hint="eastAsia"/>
                <w:color w:val="000000"/>
                <w:sz w:val="22"/>
                <w:szCs w:val="22"/>
              </w:rPr>
              <w:t>✓</w:t>
            </w:r>
          </w:p>
        </w:tc>
        <w:tc>
          <w:tcPr>
            <w:tcW w:w="0" w:type="auto"/>
            <w:tcBorders>
              <w:top w:val="nil"/>
              <w:left w:val="nil"/>
              <w:bottom w:val="nil"/>
              <w:right w:val="nil"/>
            </w:tcBorders>
            <w:shd w:val="clear" w:color="auto" w:fill="auto"/>
            <w:noWrap/>
            <w:vAlign w:val="center"/>
            <w:hideMark/>
          </w:tcPr>
          <w:p w14:paraId="47A842F5" w14:textId="77777777" w:rsidR="006C3DD9" w:rsidRPr="00D82F3C" w:rsidRDefault="006C3DD9">
            <w:pPr>
              <w:jc w:val="center"/>
              <w:rPr>
                <w:rFonts w:eastAsia="Yu Gothic"/>
                <w:color w:val="000000"/>
                <w:sz w:val="22"/>
                <w:szCs w:val="22"/>
              </w:rPr>
            </w:pPr>
            <w:r w:rsidRPr="00D82F3C">
              <w:rPr>
                <w:rFonts w:ascii="Yu Gothic" w:eastAsia="Yu Gothic" w:hAnsi="Yu Gothic" w:hint="eastAsia"/>
                <w:color w:val="000000"/>
                <w:sz w:val="22"/>
                <w:szCs w:val="22"/>
              </w:rPr>
              <w:t>✓</w:t>
            </w:r>
          </w:p>
        </w:tc>
        <w:tc>
          <w:tcPr>
            <w:tcW w:w="0" w:type="auto"/>
            <w:tcBorders>
              <w:top w:val="nil"/>
              <w:left w:val="nil"/>
              <w:bottom w:val="nil"/>
              <w:right w:val="nil"/>
            </w:tcBorders>
            <w:shd w:val="clear" w:color="auto" w:fill="auto"/>
            <w:noWrap/>
            <w:vAlign w:val="center"/>
            <w:hideMark/>
          </w:tcPr>
          <w:p w14:paraId="1D1D805B" w14:textId="77777777" w:rsidR="006C3DD9" w:rsidRPr="00D82F3C" w:rsidRDefault="006C3DD9">
            <w:pPr>
              <w:jc w:val="center"/>
              <w:rPr>
                <w:rFonts w:eastAsia="Yu Gothic"/>
                <w:color w:val="000000"/>
                <w:sz w:val="22"/>
                <w:szCs w:val="22"/>
              </w:rPr>
            </w:pPr>
            <w:r w:rsidRPr="00D82F3C">
              <w:rPr>
                <w:rFonts w:eastAsia="Yu Gothic"/>
                <w:color w:val="000000"/>
                <w:sz w:val="22"/>
                <w:szCs w:val="22"/>
              </w:rPr>
              <w:t xml:space="preserve">0.00339 </w:t>
            </w:r>
          </w:p>
        </w:tc>
        <w:tc>
          <w:tcPr>
            <w:tcW w:w="0" w:type="auto"/>
            <w:tcBorders>
              <w:top w:val="nil"/>
              <w:left w:val="nil"/>
              <w:bottom w:val="nil"/>
              <w:right w:val="nil"/>
            </w:tcBorders>
            <w:shd w:val="clear" w:color="auto" w:fill="auto"/>
            <w:noWrap/>
            <w:vAlign w:val="center"/>
            <w:hideMark/>
          </w:tcPr>
          <w:p w14:paraId="0FD1E440" w14:textId="77777777" w:rsidR="006C3DD9" w:rsidRPr="00D82F3C" w:rsidRDefault="006C3DD9">
            <w:pPr>
              <w:jc w:val="center"/>
              <w:rPr>
                <w:rFonts w:eastAsia="Yu Gothic"/>
                <w:color w:val="000000"/>
                <w:sz w:val="22"/>
                <w:szCs w:val="22"/>
              </w:rPr>
            </w:pPr>
            <w:r w:rsidRPr="00D82F3C">
              <w:rPr>
                <w:rFonts w:eastAsia="Yu Gothic"/>
                <w:color w:val="000000"/>
                <w:sz w:val="22"/>
                <w:szCs w:val="22"/>
              </w:rPr>
              <w:t>1171.16</w:t>
            </w:r>
          </w:p>
        </w:tc>
        <w:tc>
          <w:tcPr>
            <w:tcW w:w="0" w:type="auto"/>
            <w:tcBorders>
              <w:top w:val="nil"/>
              <w:left w:val="nil"/>
              <w:bottom w:val="nil"/>
              <w:right w:val="nil"/>
            </w:tcBorders>
            <w:shd w:val="clear" w:color="auto" w:fill="auto"/>
            <w:noWrap/>
            <w:vAlign w:val="center"/>
            <w:hideMark/>
          </w:tcPr>
          <w:p w14:paraId="022E1FC7" w14:textId="77777777" w:rsidR="006C3DD9" w:rsidRPr="00D82F3C" w:rsidRDefault="006C3DD9">
            <w:pPr>
              <w:jc w:val="center"/>
              <w:rPr>
                <w:rFonts w:eastAsia="Yu Gothic"/>
                <w:color w:val="000000"/>
                <w:sz w:val="22"/>
                <w:szCs w:val="22"/>
              </w:rPr>
            </w:pPr>
            <w:r w:rsidRPr="00D82F3C">
              <w:rPr>
                <w:rFonts w:eastAsia="Yu Gothic"/>
                <w:color w:val="000000"/>
                <w:sz w:val="22"/>
                <w:szCs w:val="22"/>
              </w:rPr>
              <w:t>0.9</w:t>
            </w:r>
          </w:p>
        </w:tc>
      </w:tr>
      <w:tr w:rsidR="006C3DD9" w:rsidRPr="00D82F3C" w14:paraId="01A03EBE" w14:textId="77777777">
        <w:trPr>
          <w:trHeight w:val="360"/>
        </w:trPr>
        <w:tc>
          <w:tcPr>
            <w:tcW w:w="2835" w:type="dxa"/>
            <w:tcBorders>
              <w:top w:val="nil"/>
              <w:left w:val="nil"/>
              <w:bottom w:val="nil"/>
              <w:right w:val="nil"/>
            </w:tcBorders>
            <w:shd w:val="clear" w:color="auto" w:fill="auto"/>
            <w:noWrap/>
            <w:vAlign w:val="center"/>
            <w:hideMark/>
          </w:tcPr>
          <w:p w14:paraId="2F59C963" w14:textId="77777777" w:rsidR="006C3DD9" w:rsidRPr="00D82F3C" w:rsidRDefault="006C3DD9">
            <w:pPr>
              <w:jc w:val="center"/>
              <w:rPr>
                <w:rFonts w:eastAsia="Yu Gothic"/>
                <w:color w:val="000000"/>
                <w:sz w:val="22"/>
                <w:szCs w:val="22"/>
              </w:rPr>
            </w:pPr>
            <w:r w:rsidRPr="00D82F3C">
              <w:rPr>
                <w:rFonts w:eastAsia="Yu Gothic"/>
                <w:color w:val="000000"/>
                <w:sz w:val="22"/>
                <w:szCs w:val="22"/>
              </w:rPr>
              <w:t>S13-Mcom_idx24</w:t>
            </w:r>
          </w:p>
        </w:tc>
        <w:tc>
          <w:tcPr>
            <w:tcW w:w="1560" w:type="dxa"/>
            <w:tcBorders>
              <w:top w:val="nil"/>
              <w:left w:val="nil"/>
              <w:bottom w:val="nil"/>
              <w:right w:val="nil"/>
            </w:tcBorders>
            <w:shd w:val="clear" w:color="auto" w:fill="auto"/>
            <w:noWrap/>
            <w:vAlign w:val="center"/>
            <w:hideMark/>
          </w:tcPr>
          <w:p w14:paraId="228F9F14" w14:textId="77777777" w:rsidR="006C3DD9" w:rsidRPr="00D82F3C" w:rsidRDefault="006C3DD9">
            <w:pPr>
              <w:jc w:val="center"/>
              <w:rPr>
                <w:rFonts w:eastAsia="Yu Gothic"/>
                <w:color w:val="000000"/>
                <w:sz w:val="22"/>
                <w:szCs w:val="22"/>
              </w:rPr>
            </w:pPr>
            <w:r w:rsidRPr="00D82F3C">
              <w:rPr>
                <w:rFonts w:ascii="Yu Gothic" w:eastAsia="Yu Gothic" w:hAnsi="Yu Gothic" w:hint="eastAsia"/>
                <w:color w:val="000000"/>
                <w:sz w:val="22"/>
                <w:szCs w:val="22"/>
              </w:rPr>
              <w:t>✓</w:t>
            </w:r>
          </w:p>
        </w:tc>
        <w:tc>
          <w:tcPr>
            <w:tcW w:w="0" w:type="auto"/>
            <w:tcBorders>
              <w:top w:val="nil"/>
              <w:left w:val="nil"/>
              <w:bottom w:val="nil"/>
              <w:right w:val="nil"/>
            </w:tcBorders>
            <w:shd w:val="clear" w:color="auto" w:fill="auto"/>
            <w:noWrap/>
            <w:vAlign w:val="center"/>
            <w:hideMark/>
          </w:tcPr>
          <w:p w14:paraId="7AD67A02" w14:textId="77777777" w:rsidR="006C3DD9" w:rsidRPr="00D82F3C" w:rsidRDefault="006C3DD9">
            <w:pPr>
              <w:jc w:val="center"/>
              <w:rPr>
                <w:rFonts w:eastAsia="Yu Gothic"/>
                <w:color w:val="000000"/>
                <w:sz w:val="22"/>
                <w:szCs w:val="22"/>
              </w:rPr>
            </w:pPr>
            <w:r w:rsidRPr="00D82F3C">
              <w:rPr>
                <w:rFonts w:ascii="Yu Gothic" w:eastAsia="Yu Gothic" w:hAnsi="Yu Gothic" w:hint="eastAsia"/>
                <w:color w:val="000000"/>
                <w:sz w:val="22"/>
                <w:szCs w:val="22"/>
              </w:rPr>
              <w:t>✓</w:t>
            </w:r>
          </w:p>
        </w:tc>
        <w:tc>
          <w:tcPr>
            <w:tcW w:w="0" w:type="auto"/>
            <w:tcBorders>
              <w:top w:val="nil"/>
              <w:left w:val="nil"/>
              <w:bottom w:val="nil"/>
              <w:right w:val="nil"/>
            </w:tcBorders>
            <w:shd w:val="clear" w:color="auto" w:fill="auto"/>
            <w:noWrap/>
            <w:vAlign w:val="center"/>
            <w:hideMark/>
          </w:tcPr>
          <w:p w14:paraId="1113A454" w14:textId="77777777" w:rsidR="006C3DD9" w:rsidRPr="00D82F3C" w:rsidRDefault="006C3DD9">
            <w:pPr>
              <w:jc w:val="center"/>
              <w:rPr>
                <w:rFonts w:eastAsia="Yu Gothic"/>
                <w:color w:val="000000"/>
                <w:sz w:val="22"/>
                <w:szCs w:val="22"/>
              </w:rPr>
            </w:pPr>
            <w:r w:rsidRPr="00D82F3C">
              <w:rPr>
                <w:rFonts w:eastAsia="Yu Gothic"/>
                <w:color w:val="000000"/>
                <w:sz w:val="22"/>
                <w:szCs w:val="22"/>
              </w:rPr>
              <w:t xml:space="preserve">0.00034 </w:t>
            </w:r>
          </w:p>
        </w:tc>
        <w:tc>
          <w:tcPr>
            <w:tcW w:w="0" w:type="auto"/>
            <w:tcBorders>
              <w:top w:val="nil"/>
              <w:left w:val="nil"/>
              <w:bottom w:val="nil"/>
              <w:right w:val="nil"/>
            </w:tcBorders>
            <w:shd w:val="clear" w:color="auto" w:fill="auto"/>
            <w:noWrap/>
            <w:vAlign w:val="center"/>
            <w:hideMark/>
          </w:tcPr>
          <w:p w14:paraId="3993D8E6" w14:textId="77777777" w:rsidR="006C3DD9" w:rsidRPr="00D82F3C" w:rsidRDefault="006C3DD9">
            <w:pPr>
              <w:jc w:val="center"/>
              <w:rPr>
                <w:rFonts w:eastAsia="Yu Gothic"/>
                <w:color w:val="000000"/>
                <w:sz w:val="22"/>
                <w:szCs w:val="22"/>
              </w:rPr>
            </w:pPr>
            <w:r w:rsidRPr="00D82F3C">
              <w:rPr>
                <w:rFonts w:eastAsia="Yu Gothic"/>
                <w:color w:val="000000"/>
                <w:sz w:val="22"/>
                <w:szCs w:val="22"/>
              </w:rPr>
              <w:t>1187.09</w:t>
            </w:r>
          </w:p>
        </w:tc>
        <w:tc>
          <w:tcPr>
            <w:tcW w:w="0" w:type="auto"/>
            <w:tcBorders>
              <w:top w:val="nil"/>
              <w:left w:val="nil"/>
              <w:bottom w:val="nil"/>
              <w:right w:val="nil"/>
            </w:tcBorders>
            <w:shd w:val="clear" w:color="auto" w:fill="auto"/>
            <w:noWrap/>
            <w:vAlign w:val="center"/>
            <w:hideMark/>
          </w:tcPr>
          <w:p w14:paraId="77F4B3BD" w14:textId="77777777" w:rsidR="006C3DD9" w:rsidRPr="00D82F3C" w:rsidRDefault="006C3DD9">
            <w:pPr>
              <w:jc w:val="center"/>
              <w:rPr>
                <w:rFonts w:eastAsia="Yu Gothic"/>
                <w:color w:val="000000"/>
                <w:sz w:val="22"/>
                <w:szCs w:val="22"/>
              </w:rPr>
            </w:pPr>
            <w:r w:rsidRPr="00D82F3C">
              <w:rPr>
                <w:rFonts w:eastAsia="Yu Gothic"/>
                <w:color w:val="000000"/>
                <w:sz w:val="22"/>
                <w:szCs w:val="22"/>
              </w:rPr>
              <w:t>0.72</w:t>
            </w:r>
          </w:p>
        </w:tc>
      </w:tr>
      <w:tr w:rsidR="006C3DD9" w:rsidRPr="00D82F3C" w14:paraId="224AE6F1" w14:textId="77777777" w:rsidTr="0075437E">
        <w:trPr>
          <w:trHeight w:val="360"/>
        </w:trPr>
        <w:tc>
          <w:tcPr>
            <w:tcW w:w="2835" w:type="dxa"/>
            <w:tcBorders>
              <w:top w:val="nil"/>
              <w:left w:val="nil"/>
              <w:bottom w:val="nil"/>
              <w:right w:val="nil"/>
            </w:tcBorders>
            <w:shd w:val="clear" w:color="auto" w:fill="auto"/>
            <w:noWrap/>
            <w:vAlign w:val="center"/>
            <w:hideMark/>
          </w:tcPr>
          <w:p w14:paraId="7B93B3D8" w14:textId="77777777" w:rsidR="006C3DD9" w:rsidRPr="00D82F3C" w:rsidRDefault="006C3DD9">
            <w:pPr>
              <w:jc w:val="center"/>
              <w:rPr>
                <w:rFonts w:eastAsia="Yu Gothic"/>
                <w:color w:val="000000"/>
                <w:sz w:val="22"/>
                <w:szCs w:val="22"/>
              </w:rPr>
            </w:pPr>
            <w:r w:rsidRPr="00D82F3C">
              <w:rPr>
                <w:rFonts w:eastAsia="Yu Gothic"/>
                <w:color w:val="000000"/>
                <w:sz w:val="22"/>
                <w:szCs w:val="22"/>
              </w:rPr>
              <w:lastRenderedPageBreak/>
              <w:t>S14-SHS</w:t>
            </w:r>
          </w:p>
        </w:tc>
        <w:tc>
          <w:tcPr>
            <w:tcW w:w="1560" w:type="dxa"/>
            <w:tcBorders>
              <w:top w:val="nil"/>
              <w:left w:val="nil"/>
              <w:bottom w:val="nil"/>
              <w:right w:val="nil"/>
            </w:tcBorders>
            <w:shd w:val="clear" w:color="auto" w:fill="auto"/>
            <w:noWrap/>
            <w:vAlign w:val="center"/>
            <w:hideMark/>
          </w:tcPr>
          <w:p w14:paraId="6C6767D8" w14:textId="77777777" w:rsidR="006C3DD9" w:rsidRPr="00D82F3C" w:rsidRDefault="006C3DD9">
            <w:pPr>
              <w:jc w:val="center"/>
              <w:rPr>
                <w:rFonts w:eastAsia="Yu Gothic"/>
                <w:color w:val="000000"/>
                <w:sz w:val="22"/>
                <w:szCs w:val="22"/>
              </w:rPr>
            </w:pPr>
            <w:r w:rsidRPr="00D82F3C">
              <w:rPr>
                <w:rFonts w:ascii="Yu Gothic" w:eastAsia="Yu Gothic" w:hAnsi="Yu Gothic" w:hint="eastAsia"/>
                <w:color w:val="000000"/>
                <w:sz w:val="22"/>
                <w:szCs w:val="22"/>
              </w:rPr>
              <w:t>✓</w:t>
            </w:r>
          </w:p>
        </w:tc>
        <w:tc>
          <w:tcPr>
            <w:tcW w:w="0" w:type="auto"/>
            <w:tcBorders>
              <w:top w:val="nil"/>
              <w:left w:val="nil"/>
              <w:bottom w:val="nil"/>
              <w:right w:val="nil"/>
            </w:tcBorders>
            <w:shd w:val="clear" w:color="auto" w:fill="auto"/>
            <w:noWrap/>
            <w:vAlign w:val="center"/>
            <w:hideMark/>
          </w:tcPr>
          <w:p w14:paraId="5607B0F2" w14:textId="77777777" w:rsidR="006C3DD9" w:rsidRPr="00D82F3C" w:rsidRDefault="006C3DD9">
            <w:pPr>
              <w:jc w:val="center"/>
              <w:rPr>
                <w:rFonts w:eastAsia="Yu Gothic"/>
                <w:color w:val="000000"/>
                <w:sz w:val="22"/>
                <w:szCs w:val="22"/>
              </w:rPr>
            </w:pPr>
            <w:r w:rsidRPr="00D82F3C">
              <w:rPr>
                <w:rFonts w:ascii="Yu Gothic" w:eastAsia="Yu Gothic" w:hAnsi="Yu Gothic" w:hint="eastAsia"/>
                <w:color w:val="000000"/>
                <w:sz w:val="22"/>
                <w:szCs w:val="22"/>
              </w:rPr>
              <w:t>✓</w:t>
            </w:r>
          </w:p>
        </w:tc>
        <w:tc>
          <w:tcPr>
            <w:tcW w:w="0" w:type="auto"/>
            <w:tcBorders>
              <w:top w:val="nil"/>
              <w:left w:val="nil"/>
              <w:bottom w:val="nil"/>
              <w:right w:val="nil"/>
            </w:tcBorders>
            <w:shd w:val="clear" w:color="auto" w:fill="auto"/>
            <w:noWrap/>
            <w:hideMark/>
          </w:tcPr>
          <w:p w14:paraId="001C07EA" w14:textId="77777777" w:rsidR="006C3DD9" w:rsidRPr="00AB1D5B" w:rsidRDefault="006C3DD9">
            <w:pPr>
              <w:jc w:val="center"/>
              <w:rPr>
                <w:rFonts w:eastAsia="Yu Gothic"/>
                <w:color w:val="000000"/>
                <w:sz w:val="22"/>
                <w:szCs w:val="22"/>
              </w:rPr>
            </w:pPr>
            <w:r w:rsidRPr="0075437E">
              <w:rPr>
                <w:sz w:val="22"/>
                <w:szCs w:val="22"/>
              </w:rPr>
              <w:t>0.00112</w:t>
            </w:r>
          </w:p>
        </w:tc>
        <w:tc>
          <w:tcPr>
            <w:tcW w:w="0" w:type="auto"/>
            <w:tcBorders>
              <w:top w:val="nil"/>
              <w:left w:val="nil"/>
              <w:bottom w:val="nil"/>
              <w:right w:val="nil"/>
            </w:tcBorders>
            <w:shd w:val="clear" w:color="auto" w:fill="auto"/>
            <w:noWrap/>
            <w:hideMark/>
          </w:tcPr>
          <w:p w14:paraId="4E6840DF" w14:textId="77777777" w:rsidR="006C3DD9" w:rsidRPr="00AB1D5B" w:rsidRDefault="006C3DD9">
            <w:pPr>
              <w:jc w:val="center"/>
              <w:rPr>
                <w:rFonts w:eastAsia="Yu Gothic"/>
                <w:color w:val="000000"/>
                <w:sz w:val="22"/>
                <w:szCs w:val="22"/>
              </w:rPr>
            </w:pPr>
            <w:r w:rsidRPr="0075437E">
              <w:rPr>
                <w:sz w:val="22"/>
                <w:szCs w:val="22"/>
              </w:rPr>
              <w:t>1171.98</w:t>
            </w:r>
          </w:p>
        </w:tc>
        <w:tc>
          <w:tcPr>
            <w:tcW w:w="0" w:type="auto"/>
            <w:tcBorders>
              <w:top w:val="nil"/>
              <w:left w:val="nil"/>
              <w:bottom w:val="nil"/>
              <w:right w:val="nil"/>
            </w:tcBorders>
            <w:shd w:val="clear" w:color="auto" w:fill="auto"/>
            <w:noWrap/>
            <w:vAlign w:val="center"/>
            <w:hideMark/>
          </w:tcPr>
          <w:p w14:paraId="108D92F1" w14:textId="77777777" w:rsidR="006C3DD9" w:rsidRPr="00D82F3C" w:rsidRDefault="006C3DD9">
            <w:pPr>
              <w:jc w:val="center"/>
              <w:rPr>
                <w:rFonts w:eastAsia="Yu Gothic"/>
                <w:color w:val="000000"/>
                <w:sz w:val="22"/>
                <w:szCs w:val="22"/>
              </w:rPr>
            </w:pPr>
            <w:r w:rsidRPr="00D82F3C">
              <w:rPr>
                <w:rFonts w:eastAsia="Yu Gothic"/>
                <w:color w:val="000000"/>
                <w:sz w:val="22"/>
                <w:szCs w:val="22"/>
              </w:rPr>
              <w:t>0.95</w:t>
            </w:r>
          </w:p>
        </w:tc>
      </w:tr>
      <w:tr w:rsidR="006C3DD9" w:rsidRPr="00D82F3C" w14:paraId="04E7B4C2" w14:textId="77777777" w:rsidTr="0075437E">
        <w:trPr>
          <w:trHeight w:val="360"/>
        </w:trPr>
        <w:tc>
          <w:tcPr>
            <w:tcW w:w="2835" w:type="dxa"/>
            <w:tcBorders>
              <w:top w:val="nil"/>
              <w:left w:val="nil"/>
              <w:bottom w:val="nil"/>
              <w:right w:val="nil"/>
            </w:tcBorders>
            <w:shd w:val="clear" w:color="auto" w:fill="auto"/>
            <w:noWrap/>
            <w:vAlign w:val="center"/>
            <w:hideMark/>
          </w:tcPr>
          <w:p w14:paraId="2E8A78A7" w14:textId="77777777" w:rsidR="006C3DD9" w:rsidRPr="00D82F3C" w:rsidRDefault="006C3DD9">
            <w:pPr>
              <w:jc w:val="center"/>
              <w:rPr>
                <w:rFonts w:eastAsia="Yu Gothic"/>
                <w:color w:val="000000"/>
                <w:sz w:val="22"/>
                <w:szCs w:val="22"/>
              </w:rPr>
            </w:pPr>
            <w:r w:rsidRPr="00D82F3C">
              <w:rPr>
                <w:rFonts w:eastAsia="Yu Gothic"/>
                <w:color w:val="000000"/>
                <w:sz w:val="22"/>
                <w:szCs w:val="22"/>
              </w:rPr>
              <w:t>S15-SHS_idx24</w:t>
            </w:r>
          </w:p>
        </w:tc>
        <w:tc>
          <w:tcPr>
            <w:tcW w:w="1560" w:type="dxa"/>
            <w:tcBorders>
              <w:top w:val="nil"/>
              <w:left w:val="nil"/>
              <w:bottom w:val="nil"/>
              <w:right w:val="nil"/>
            </w:tcBorders>
            <w:shd w:val="clear" w:color="auto" w:fill="auto"/>
            <w:noWrap/>
            <w:vAlign w:val="center"/>
            <w:hideMark/>
          </w:tcPr>
          <w:p w14:paraId="114374FD" w14:textId="77777777" w:rsidR="006C3DD9" w:rsidRPr="00D82F3C" w:rsidRDefault="006C3DD9">
            <w:pPr>
              <w:jc w:val="center"/>
              <w:rPr>
                <w:rFonts w:eastAsia="Yu Gothic"/>
                <w:color w:val="000000"/>
                <w:sz w:val="22"/>
                <w:szCs w:val="22"/>
              </w:rPr>
            </w:pPr>
            <w:r w:rsidRPr="00D82F3C">
              <w:rPr>
                <w:rFonts w:ascii="Yu Gothic" w:eastAsia="Yu Gothic" w:hAnsi="Yu Gothic" w:hint="eastAsia"/>
                <w:color w:val="000000"/>
                <w:sz w:val="22"/>
                <w:szCs w:val="22"/>
              </w:rPr>
              <w:t>✓</w:t>
            </w:r>
          </w:p>
        </w:tc>
        <w:tc>
          <w:tcPr>
            <w:tcW w:w="0" w:type="auto"/>
            <w:tcBorders>
              <w:top w:val="nil"/>
              <w:left w:val="nil"/>
              <w:bottom w:val="nil"/>
              <w:right w:val="nil"/>
            </w:tcBorders>
            <w:shd w:val="clear" w:color="auto" w:fill="auto"/>
            <w:noWrap/>
            <w:vAlign w:val="center"/>
            <w:hideMark/>
          </w:tcPr>
          <w:p w14:paraId="63EBCAFA" w14:textId="77777777" w:rsidR="006C3DD9" w:rsidRPr="00D82F3C" w:rsidRDefault="006C3DD9">
            <w:pPr>
              <w:jc w:val="center"/>
              <w:rPr>
                <w:rFonts w:eastAsia="Yu Gothic"/>
                <w:color w:val="000000"/>
                <w:sz w:val="22"/>
                <w:szCs w:val="22"/>
              </w:rPr>
            </w:pPr>
            <w:r w:rsidRPr="00D82F3C">
              <w:rPr>
                <w:rFonts w:ascii="Yu Gothic" w:eastAsia="Yu Gothic" w:hAnsi="Yu Gothic" w:hint="eastAsia"/>
                <w:color w:val="000000"/>
                <w:sz w:val="22"/>
                <w:szCs w:val="22"/>
              </w:rPr>
              <w:t>✓</w:t>
            </w:r>
          </w:p>
        </w:tc>
        <w:tc>
          <w:tcPr>
            <w:tcW w:w="0" w:type="auto"/>
            <w:tcBorders>
              <w:top w:val="nil"/>
              <w:left w:val="nil"/>
              <w:bottom w:val="nil"/>
              <w:right w:val="nil"/>
            </w:tcBorders>
            <w:shd w:val="clear" w:color="auto" w:fill="auto"/>
            <w:noWrap/>
            <w:hideMark/>
          </w:tcPr>
          <w:p w14:paraId="67D6B415" w14:textId="77777777" w:rsidR="006C3DD9" w:rsidRPr="00AB1D5B" w:rsidRDefault="006C3DD9">
            <w:pPr>
              <w:jc w:val="center"/>
              <w:rPr>
                <w:rFonts w:eastAsia="Yu Gothic"/>
                <w:color w:val="000000"/>
                <w:sz w:val="22"/>
                <w:szCs w:val="22"/>
              </w:rPr>
            </w:pPr>
            <w:r w:rsidRPr="0075437E">
              <w:rPr>
                <w:sz w:val="22"/>
                <w:szCs w:val="22"/>
              </w:rPr>
              <w:t>0.00124</w:t>
            </w:r>
          </w:p>
        </w:tc>
        <w:tc>
          <w:tcPr>
            <w:tcW w:w="0" w:type="auto"/>
            <w:tcBorders>
              <w:top w:val="nil"/>
              <w:left w:val="nil"/>
              <w:bottom w:val="nil"/>
              <w:right w:val="nil"/>
            </w:tcBorders>
            <w:shd w:val="clear" w:color="auto" w:fill="auto"/>
            <w:noWrap/>
            <w:hideMark/>
          </w:tcPr>
          <w:p w14:paraId="32C76C9C" w14:textId="77777777" w:rsidR="006C3DD9" w:rsidRPr="00AB1D5B" w:rsidRDefault="006C3DD9">
            <w:pPr>
              <w:jc w:val="center"/>
              <w:rPr>
                <w:rFonts w:eastAsia="Yu Gothic"/>
                <w:color w:val="000000"/>
                <w:sz w:val="22"/>
                <w:szCs w:val="22"/>
              </w:rPr>
            </w:pPr>
            <w:r w:rsidRPr="0075437E">
              <w:rPr>
                <w:sz w:val="22"/>
                <w:szCs w:val="22"/>
              </w:rPr>
              <w:t>1188.14</w:t>
            </w:r>
          </w:p>
        </w:tc>
        <w:tc>
          <w:tcPr>
            <w:tcW w:w="0" w:type="auto"/>
            <w:tcBorders>
              <w:top w:val="nil"/>
              <w:left w:val="nil"/>
              <w:bottom w:val="nil"/>
              <w:right w:val="nil"/>
            </w:tcBorders>
            <w:shd w:val="clear" w:color="auto" w:fill="auto"/>
            <w:noWrap/>
            <w:vAlign w:val="center"/>
            <w:hideMark/>
          </w:tcPr>
          <w:p w14:paraId="279E747D" w14:textId="77777777" w:rsidR="006C3DD9" w:rsidRPr="00D82F3C" w:rsidRDefault="006C3DD9">
            <w:pPr>
              <w:jc w:val="center"/>
              <w:rPr>
                <w:rFonts w:eastAsia="Yu Gothic"/>
                <w:color w:val="000000"/>
                <w:sz w:val="22"/>
                <w:szCs w:val="22"/>
              </w:rPr>
            </w:pPr>
            <w:r w:rsidRPr="00D82F3C">
              <w:rPr>
                <w:rFonts w:eastAsia="Yu Gothic"/>
                <w:color w:val="000000"/>
                <w:sz w:val="22"/>
                <w:szCs w:val="22"/>
              </w:rPr>
              <w:t>0.73</w:t>
            </w:r>
          </w:p>
        </w:tc>
      </w:tr>
      <w:tr w:rsidR="006C3DD9" w:rsidRPr="00D82F3C" w14:paraId="0B709846" w14:textId="77777777">
        <w:trPr>
          <w:trHeight w:val="360"/>
        </w:trPr>
        <w:tc>
          <w:tcPr>
            <w:tcW w:w="2835" w:type="dxa"/>
            <w:tcBorders>
              <w:top w:val="nil"/>
              <w:left w:val="nil"/>
              <w:bottom w:val="nil"/>
              <w:right w:val="nil"/>
            </w:tcBorders>
            <w:shd w:val="clear" w:color="auto" w:fill="auto"/>
            <w:noWrap/>
            <w:vAlign w:val="center"/>
            <w:hideMark/>
          </w:tcPr>
          <w:p w14:paraId="480E25AE" w14:textId="77777777" w:rsidR="006C3DD9" w:rsidRPr="00D82F3C" w:rsidRDefault="006C3DD9">
            <w:pPr>
              <w:jc w:val="center"/>
              <w:rPr>
                <w:rFonts w:eastAsia="Yu Gothic"/>
                <w:color w:val="000000"/>
                <w:sz w:val="22"/>
                <w:szCs w:val="22"/>
              </w:rPr>
            </w:pPr>
            <w:r w:rsidRPr="00D82F3C">
              <w:rPr>
                <w:rFonts w:eastAsia="Yu Gothic"/>
                <w:color w:val="000000"/>
                <w:sz w:val="22"/>
                <w:szCs w:val="22"/>
              </w:rPr>
              <w:t>S16-NoProcErr</w:t>
            </w:r>
          </w:p>
        </w:tc>
        <w:tc>
          <w:tcPr>
            <w:tcW w:w="1560" w:type="dxa"/>
            <w:tcBorders>
              <w:top w:val="nil"/>
              <w:left w:val="nil"/>
              <w:bottom w:val="nil"/>
              <w:right w:val="nil"/>
            </w:tcBorders>
            <w:shd w:val="clear" w:color="auto" w:fill="auto"/>
            <w:noWrap/>
            <w:vAlign w:val="center"/>
            <w:hideMark/>
          </w:tcPr>
          <w:p w14:paraId="61C86EAF" w14:textId="77777777" w:rsidR="006C3DD9" w:rsidRPr="00D82F3C" w:rsidRDefault="006C3DD9">
            <w:pPr>
              <w:jc w:val="center"/>
              <w:rPr>
                <w:rFonts w:eastAsia="Yu Gothic"/>
                <w:color w:val="000000"/>
                <w:sz w:val="22"/>
                <w:szCs w:val="22"/>
              </w:rPr>
            </w:pPr>
            <w:r w:rsidRPr="00D82F3C">
              <w:rPr>
                <w:rFonts w:ascii="Yu Gothic" w:eastAsia="Yu Gothic" w:hAnsi="Yu Gothic" w:hint="eastAsia"/>
                <w:color w:val="000000"/>
                <w:sz w:val="22"/>
                <w:szCs w:val="22"/>
              </w:rPr>
              <w:t>✓</w:t>
            </w:r>
          </w:p>
        </w:tc>
        <w:tc>
          <w:tcPr>
            <w:tcW w:w="0" w:type="auto"/>
            <w:tcBorders>
              <w:top w:val="nil"/>
              <w:left w:val="nil"/>
              <w:bottom w:val="nil"/>
              <w:right w:val="nil"/>
            </w:tcBorders>
            <w:shd w:val="clear" w:color="auto" w:fill="auto"/>
            <w:noWrap/>
            <w:vAlign w:val="center"/>
            <w:hideMark/>
          </w:tcPr>
          <w:p w14:paraId="614B0DAF" w14:textId="77777777" w:rsidR="006C3DD9" w:rsidRPr="00D82F3C" w:rsidRDefault="006C3DD9">
            <w:pPr>
              <w:jc w:val="center"/>
              <w:rPr>
                <w:rFonts w:eastAsia="Yu Gothic"/>
                <w:color w:val="000000"/>
                <w:sz w:val="22"/>
                <w:szCs w:val="22"/>
              </w:rPr>
            </w:pPr>
            <w:r w:rsidRPr="00D82F3C">
              <w:rPr>
                <w:rFonts w:ascii="Yu Gothic" w:eastAsia="Yu Gothic" w:hAnsi="Yu Gothic" w:hint="eastAsia"/>
                <w:color w:val="000000"/>
                <w:sz w:val="22"/>
                <w:szCs w:val="22"/>
              </w:rPr>
              <w:t>✓</w:t>
            </w:r>
          </w:p>
        </w:tc>
        <w:tc>
          <w:tcPr>
            <w:tcW w:w="0" w:type="auto"/>
            <w:tcBorders>
              <w:top w:val="nil"/>
              <w:left w:val="nil"/>
              <w:bottom w:val="nil"/>
              <w:right w:val="nil"/>
            </w:tcBorders>
            <w:shd w:val="clear" w:color="auto" w:fill="auto"/>
            <w:noWrap/>
            <w:vAlign w:val="center"/>
            <w:hideMark/>
          </w:tcPr>
          <w:p w14:paraId="1758D1D0" w14:textId="77777777" w:rsidR="006C3DD9" w:rsidRPr="00D82F3C" w:rsidRDefault="006C3DD9">
            <w:pPr>
              <w:jc w:val="center"/>
              <w:rPr>
                <w:rFonts w:eastAsia="Yu Gothic"/>
                <w:color w:val="000000"/>
                <w:sz w:val="22"/>
                <w:szCs w:val="22"/>
              </w:rPr>
            </w:pPr>
            <w:r w:rsidRPr="00D82F3C">
              <w:rPr>
                <w:rFonts w:eastAsia="Yu Gothic"/>
                <w:color w:val="000000"/>
                <w:sz w:val="22"/>
                <w:szCs w:val="22"/>
              </w:rPr>
              <w:t xml:space="preserve">0.00045 </w:t>
            </w:r>
          </w:p>
        </w:tc>
        <w:tc>
          <w:tcPr>
            <w:tcW w:w="0" w:type="auto"/>
            <w:tcBorders>
              <w:top w:val="nil"/>
              <w:left w:val="nil"/>
              <w:bottom w:val="nil"/>
              <w:right w:val="nil"/>
            </w:tcBorders>
            <w:shd w:val="clear" w:color="auto" w:fill="auto"/>
            <w:noWrap/>
            <w:vAlign w:val="center"/>
            <w:hideMark/>
          </w:tcPr>
          <w:p w14:paraId="4575C6DE" w14:textId="77777777" w:rsidR="006C3DD9" w:rsidRPr="00D82F3C" w:rsidRDefault="006C3DD9">
            <w:pPr>
              <w:jc w:val="center"/>
              <w:rPr>
                <w:rFonts w:eastAsia="Yu Gothic"/>
                <w:color w:val="000000"/>
                <w:sz w:val="22"/>
                <w:szCs w:val="22"/>
              </w:rPr>
            </w:pPr>
            <w:r w:rsidRPr="00D82F3C">
              <w:rPr>
                <w:rFonts w:eastAsia="Yu Gothic"/>
                <w:color w:val="000000"/>
                <w:sz w:val="22"/>
                <w:szCs w:val="22"/>
              </w:rPr>
              <w:t>1204.6</w:t>
            </w:r>
          </w:p>
        </w:tc>
        <w:tc>
          <w:tcPr>
            <w:tcW w:w="0" w:type="auto"/>
            <w:tcBorders>
              <w:top w:val="nil"/>
              <w:left w:val="nil"/>
              <w:bottom w:val="nil"/>
              <w:right w:val="nil"/>
            </w:tcBorders>
            <w:shd w:val="clear" w:color="auto" w:fill="auto"/>
            <w:noWrap/>
            <w:vAlign w:val="center"/>
            <w:hideMark/>
          </w:tcPr>
          <w:p w14:paraId="525B163A" w14:textId="77777777" w:rsidR="006C3DD9" w:rsidRPr="00D82F3C" w:rsidRDefault="006C3DD9">
            <w:pPr>
              <w:jc w:val="center"/>
              <w:rPr>
                <w:rFonts w:eastAsia="Yu Gothic"/>
                <w:color w:val="000000"/>
                <w:sz w:val="22"/>
                <w:szCs w:val="22"/>
              </w:rPr>
            </w:pPr>
            <w:r w:rsidRPr="00D82F3C">
              <w:rPr>
                <w:rFonts w:eastAsia="Yu Gothic"/>
                <w:color w:val="000000"/>
                <w:sz w:val="22"/>
                <w:szCs w:val="22"/>
              </w:rPr>
              <w:t>1.22</w:t>
            </w:r>
          </w:p>
        </w:tc>
      </w:tr>
      <w:tr w:rsidR="006C3DD9" w:rsidRPr="00D82F3C" w14:paraId="72BD575C" w14:textId="77777777">
        <w:trPr>
          <w:trHeight w:val="360"/>
        </w:trPr>
        <w:tc>
          <w:tcPr>
            <w:tcW w:w="2835" w:type="dxa"/>
            <w:tcBorders>
              <w:top w:val="nil"/>
              <w:left w:val="nil"/>
              <w:bottom w:val="nil"/>
              <w:right w:val="nil"/>
            </w:tcBorders>
            <w:shd w:val="clear" w:color="auto" w:fill="auto"/>
            <w:noWrap/>
            <w:vAlign w:val="center"/>
            <w:hideMark/>
          </w:tcPr>
          <w:p w14:paraId="798E69CD" w14:textId="77777777" w:rsidR="006C3DD9" w:rsidRPr="00D82F3C" w:rsidRDefault="006C3DD9">
            <w:pPr>
              <w:jc w:val="center"/>
              <w:rPr>
                <w:rFonts w:eastAsia="Yu Gothic"/>
                <w:color w:val="000000"/>
                <w:sz w:val="22"/>
                <w:szCs w:val="22"/>
              </w:rPr>
            </w:pPr>
            <w:r w:rsidRPr="00D82F3C">
              <w:rPr>
                <w:rFonts w:eastAsia="Yu Gothic"/>
                <w:color w:val="000000"/>
                <w:sz w:val="22"/>
                <w:szCs w:val="22"/>
              </w:rPr>
              <w:t>S17-NoProcErr_idx24</w:t>
            </w:r>
          </w:p>
        </w:tc>
        <w:tc>
          <w:tcPr>
            <w:tcW w:w="1560" w:type="dxa"/>
            <w:tcBorders>
              <w:top w:val="nil"/>
              <w:left w:val="nil"/>
              <w:bottom w:val="nil"/>
              <w:right w:val="nil"/>
            </w:tcBorders>
            <w:shd w:val="clear" w:color="auto" w:fill="auto"/>
            <w:noWrap/>
            <w:vAlign w:val="center"/>
            <w:hideMark/>
          </w:tcPr>
          <w:p w14:paraId="677DDC66" w14:textId="77777777" w:rsidR="006C3DD9" w:rsidRPr="00D82F3C" w:rsidRDefault="006C3DD9">
            <w:pPr>
              <w:jc w:val="center"/>
              <w:rPr>
                <w:rFonts w:eastAsia="Yu Gothic"/>
                <w:color w:val="000000"/>
                <w:sz w:val="22"/>
                <w:szCs w:val="22"/>
              </w:rPr>
            </w:pPr>
            <w:r w:rsidRPr="00D82F3C">
              <w:rPr>
                <w:rFonts w:ascii="Yu Gothic" w:eastAsia="Yu Gothic" w:hAnsi="Yu Gothic" w:hint="eastAsia"/>
                <w:color w:val="000000"/>
                <w:sz w:val="22"/>
                <w:szCs w:val="22"/>
              </w:rPr>
              <w:t>✓</w:t>
            </w:r>
          </w:p>
        </w:tc>
        <w:tc>
          <w:tcPr>
            <w:tcW w:w="0" w:type="auto"/>
            <w:tcBorders>
              <w:top w:val="nil"/>
              <w:left w:val="nil"/>
              <w:bottom w:val="nil"/>
              <w:right w:val="nil"/>
            </w:tcBorders>
            <w:shd w:val="clear" w:color="auto" w:fill="auto"/>
            <w:noWrap/>
            <w:vAlign w:val="center"/>
            <w:hideMark/>
          </w:tcPr>
          <w:p w14:paraId="627D29DE" w14:textId="77777777" w:rsidR="006C3DD9" w:rsidRPr="00D82F3C" w:rsidRDefault="006C3DD9">
            <w:pPr>
              <w:jc w:val="center"/>
              <w:rPr>
                <w:rFonts w:eastAsia="Yu Gothic"/>
                <w:color w:val="000000"/>
                <w:sz w:val="22"/>
                <w:szCs w:val="22"/>
              </w:rPr>
            </w:pPr>
            <w:r w:rsidRPr="00D82F3C">
              <w:rPr>
                <w:rFonts w:ascii="Yu Gothic" w:eastAsia="Yu Gothic" w:hAnsi="Yu Gothic" w:hint="eastAsia"/>
                <w:color w:val="000000"/>
                <w:sz w:val="22"/>
                <w:szCs w:val="22"/>
              </w:rPr>
              <w:t>✓</w:t>
            </w:r>
          </w:p>
        </w:tc>
        <w:tc>
          <w:tcPr>
            <w:tcW w:w="0" w:type="auto"/>
            <w:tcBorders>
              <w:top w:val="nil"/>
              <w:left w:val="nil"/>
              <w:bottom w:val="nil"/>
              <w:right w:val="nil"/>
            </w:tcBorders>
            <w:shd w:val="clear" w:color="auto" w:fill="auto"/>
            <w:noWrap/>
            <w:vAlign w:val="center"/>
            <w:hideMark/>
          </w:tcPr>
          <w:p w14:paraId="76BC0A4E" w14:textId="77777777" w:rsidR="006C3DD9" w:rsidRPr="00D82F3C" w:rsidRDefault="006C3DD9">
            <w:pPr>
              <w:jc w:val="center"/>
              <w:rPr>
                <w:rFonts w:eastAsia="Yu Gothic"/>
                <w:color w:val="000000"/>
                <w:sz w:val="22"/>
                <w:szCs w:val="22"/>
              </w:rPr>
            </w:pPr>
            <w:r w:rsidRPr="00D82F3C">
              <w:rPr>
                <w:rFonts w:eastAsia="Yu Gothic"/>
                <w:color w:val="000000"/>
                <w:sz w:val="22"/>
                <w:szCs w:val="22"/>
              </w:rPr>
              <w:t xml:space="preserve">0.00105 </w:t>
            </w:r>
          </w:p>
        </w:tc>
        <w:tc>
          <w:tcPr>
            <w:tcW w:w="0" w:type="auto"/>
            <w:tcBorders>
              <w:top w:val="nil"/>
              <w:left w:val="nil"/>
              <w:bottom w:val="nil"/>
              <w:right w:val="nil"/>
            </w:tcBorders>
            <w:shd w:val="clear" w:color="auto" w:fill="auto"/>
            <w:noWrap/>
            <w:vAlign w:val="center"/>
            <w:hideMark/>
          </w:tcPr>
          <w:p w14:paraId="26E43851" w14:textId="77777777" w:rsidR="006C3DD9" w:rsidRPr="00D82F3C" w:rsidRDefault="006C3DD9">
            <w:pPr>
              <w:jc w:val="center"/>
              <w:rPr>
                <w:rFonts w:eastAsia="Yu Gothic"/>
                <w:color w:val="000000"/>
                <w:sz w:val="22"/>
                <w:szCs w:val="22"/>
              </w:rPr>
            </w:pPr>
            <w:r w:rsidRPr="00D82F3C">
              <w:rPr>
                <w:rFonts w:eastAsia="Yu Gothic"/>
                <w:color w:val="000000"/>
                <w:sz w:val="22"/>
                <w:szCs w:val="22"/>
              </w:rPr>
              <w:t>1223.3</w:t>
            </w:r>
          </w:p>
        </w:tc>
        <w:tc>
          <w:tcPr>
            <w:tcW w:w="0" w:type="auto"/>
            <w:tcBorders>
              <w:top w:val="nil"/>
              <w:left w:val="nil"/>
              <w:bottom w:val="nil"/>
              <w:right w:val="nil"/>
            </w:tcBorders>
            <w:shd w:val="clear" w:color="auto" w:fill="auto"/>
            <w:noWrap/>
            <w:vAlign w:val="center"/>
            <w:hideMark/>
          </w:tcPr>
          <w:p w14:paraId="1C513725" w14:textId="77777777" w:rsidR="006C3DD9" w:rsidRPr="00D82F3C" w:rsidRDefault="006C3DD9">
            <w:pPr>
              <w:jc w:val="center"/>
              <w:rPr>
                <w:rFonts w:eastAsia="Yu Gothic"/>
                <w:color w:val="000000"/>
                <w:sz w:val="22"/>
                <w:szCs w:val="22"/>
              </w:rPr>
            </w:pPr>
            <w:r w:rsidRPr="00D82F3C">
              <w:rPr>
                <w:rFonts w:eastAsia="Yu Gothic"/>
                <w:color w:val="000000"/>
                <w:sz w:val="22"/>
                <w:szCs w:val="22"/>
              </w:rPr>
              <w:t>0.97</w:t>
            </w:r>
          </w:p>
        </w:tc>
      </w:tr>
      <w:tr w:rsidR="006C3DD9" w:rsidRPr="00D82F3C" w14:paraId="444C2C5F" w14:textId="77777777">
        <w:trPr>
          <w:trHeight w:val="360"/>
        </w:trPr>
        <w:tc>
          <w:tcPr>
            <w:tcW w:w="2835" w:type="dxa"/>
            <w:tcBorders>
              <w:top w:val="nil"/>
              <w:left w:val="nil"/>
              <w:bottom w:val="nil"/>
              <w:right w:val="nil"/>
            </w:tcBorders>
            <w:shd w:val="clear" w:color="auto" w:fill="auto"/>
            <w:noWrap/>
            <w:vAlign w:val="center"/>
            <w:hideMark/>
          </w:tcPr>
          <w:p w14:paraId="64CD6B37" w14:textId="77777777" w:rsidR="006C3DD9" w:rsidRPr="00D82F3C" w:rsidRDefault="006C3DD9">
            <w:pPr>
              <w:jc w:val="center"/>
              <w:rPr>
                <w:rFonts w:eastAsia="Yu Gothic"/>
                <w:color w:val="000000"/>
                <w:sz w:val="22"/>
                <w:szCs w:val="22"/>
              </w:rPr>
            </w:pPr>
            <w:r w:rsidRPr="00D82F3C">
              <w:rPr>
                <w:rFonts w:eastAsia="Yu Gothic"/>
                <w:color w:val="000000"/>
                <w:sz w:val="22"/>
                <w:szCs w:val="22"/>
              </w:rPr>
              <w:t>S18-Fix_b1</w:t>
            </w:r>
          </w:p>
        </w:tc>
        <w:tc>
          <w:tcPr>
            <w:tcW w:w="1560" w:type="dxa"/>
            <w:tcBorders>
              <w:top w:val="nil"/>
              <w:left w:val="nil"/>
              <w:bottom w:val="nil"/>
              <w:right w:val="nil"/>
            </w:tcBorders>
            <w:shd w:val="clear" w:color="auto" w:fill="auto"/>
            <w:noWrap/>
            <w:vAlign w:val="center"/>
            <w:hideMark/>
          </w:tcPr>
          <w:p w14:paraId="3797147E" w14:textId="77777777" w:rsidR="006C3DD9" w:rsidRPr="00D82F3C" w:rsidRDefault="006C3DD9">
            <w:pPr>
              <w:jc w:val="center"/>
              <w:rPr>
                <w:rFonts w:eastAsia="Yu Gothic"/>
                <w:color w:val="000000"/>
                <w:sz w:val="22"/>
                <w:szCs w:val="22"/>
              </w:rPr>
            </w:pPr>
            <w:r w:rsidRPr="00D82F3C">
              <w:rPr>
                <w:rFonts w:ascii="Yu Gothic" w:eastAsia="Yu Gothic" w:hAnsi="Yu Gothic" w:hint="eastAsia"/>
                <w:color w:val="000000"/>
                <w:sz w:val="22"/>
                <w:szCs w:val="22"/>
              </w:rPr>
              <w:t>✓</w:t>
            </w:r>
          </w:p>
        </w:tc>
        <w:tc>
          <w:tcPr>
            <w:tcW w:w="0" w:type="auto"/>
            <w:tcBorders>
              <w:top w:val="nil"/>
              <w:left w:val="nil"/>
              <w:bottom w:val="nil"/>
              <w:right w:val="nil"/>
            </w:tcBorders>
            <w:shd w:val="clear" w:color="auto" w:fill="auto"/>
            <w:noWrap/>
            <w:vAlign w:val="center"/>
            <w:hideMark/>
          </w:tcPr>
          <w:p w14:paraId="39F9F4C0" w14:textId="77777777" w:rsidR="006C3DD9" w:rsidRPr="00D82F3C" w:rsidRDefault="006C3DD9">
            <w:pPr>
              <w:jc w:val="center"/>
              <w:rPr>
                <w:rFonts w:eastAsia="Yu Gothic"/>
                <w:color w:val="000000"/>
                <w:sz w:val="22"/>
                <w:szCs w:val="22"/>
              </w:rPr>
            </w:pPr>
            <w:r w:rsidRPr="00D82F3C">
              <w:rPr>
                <w:rFonts w:ascii="Yu Gothic" w:eastAsia="Yu Gothic" w:hAnsi="Yu Gothic" w:hint="eastAsia"/>
                <w:color w:val="000000"/>
                <w:sz w:val="22"/>
                <w:szCs w:val="22"/>
              </w:rPr>
              <w:t>✓</w:t>
            </w:r>
          </w:p>
        </w:tc>
        <w:tc>
          <w:tcPr>
            <w:tcW w:w="0" w:type="auto"/>
            <w:tcBorders>
              <w:top w:val="nil"/>
              <w:left w:val="nil"/>
              <w:bottom w:val="nil"/>
              <w:right w:val="nil"/>
            </w:tcBorders>
            <w:shd w:val="clear" w:color="auto" w:fill="auto"/>
            <w:noWrap/>
            <w:vAlign w:val="center"/>
            <w:hideMark/>
          </w:tcPr>
          <w:p w14:paraId="452F2E76" w14:textId="77777777" w:rsidR="006C3DD9" w:rsidRPr="00D82F3C" w:rsidRDefault="006C3DD9">
            <w:pPr>
              <w:jc w:val="center"/>
              <w:rPr>
                <w:rFonts w:eastAsia="Yu Gothic"/>
                <w:color w:val="000000"/>
                <w:sz w:val="22"/>
                <w:szCs w:val="22"/>
              </w:rPr>
            </w:pPr>
            <w:r w:rsidRPr="00D82F3C">
              <w:rPr>
                <w:rFonts w:eastAsia="Yu Gothic"/>
                <w:color w:val="000000"/>
                <w:sz w:val="22"/>
                <w:szCs w:val="22"/>
              </w:rPr>
              <w:t xml:space="preserve">0.00022 </w:t>
            </w:r>
          </w:p>
        </w:tc>
        <w:tc>
          <w:tcPr>
            <w:tcW w:w="0" w:type="auto"/>
            <w:tcBorders>
              <w:top w:val="nil"/>
              <w:left w:val="nil"/>
              <w:bottom w:val="nil"/>
              <w:right w:val="nil"/>
            </w:tcBorders>
            <w:shd w:val="clear" w:color="auto" w:fill="auto"/>
            <w:noWrap/>
            <w:vAlign w:val="center"/>
            <w:hideMark/>
          </w:tcPr>
          <w:p w14:paraId="3E162DFF" w14:textId="77777777" w:rsidR="006C3DD9" w:rsidRPr="00D82F3C" w:rsidRDefault="006C3DD9">
            <w:pPr>
              <w:jc w:val="center"/>
              <w:rPr>
                <w:rFonts w:eastAsia="Yu Gothic"/>
                <w:color w:val="000000"/>
                <w:sz w:val="22"/>
                <w:szCs w:val="22"/>
              </w:rPr>
            </w:pPr>
            <w:r w:rsidRPr="00D82F3C">
              <w:rPr>
                <w:rFonts w:eastAsia="Yu Gothic"/>
                <w:color w:val="000000"/>
                <w:sz w:val="22"/>
                <w:szCs w:val="22"/>
              </w:rPr>
              <w:t>1209.36</w:t>
            </w:r>
          </w:p>
        </w:tc>
        <w:tc>
          <w:tcPr>
            <w:tcW w:w="0" w:type="auto"/>
            <w:tcBorders>
              <w:top w:val="nil"/>
              <w:left w:val="nil"/>
              <w:bottom w:val="nil"/>
              <w:right w:val="nil"/>
            </w:tcBorders>
            <w:shd w:val="clear" w:color="auto" w:fill="auto"/>
            <w:noWrap/>
            <w:vAlign w:val="center"/>
            <w:hideMark/>
          </w:tcPr>
          <w:p w14:paraId="73EF7443" w14:textId="77777777" w:rsidR="006C3DD9" w:rsidRPr="00D82F3C" w:rsidRDefault="006C3DD9">
            <w:pPr>
              <w:jc w:val="center"/>
              <w:rPr>
                <w:rFonts w:eastAsia="Yu Gothic"/>
                <w:color w:val="000000"/>
                <w:sz w:val="22"/>
                <w:szCs w:val="22"/>
              </w:rPr>
            </w:pPr>
            <w:r w:rsidRPr="00D82F3C">
              <w:rPr>
                <w:rFonts w:eastAsia="Yu Gothic"/>
                <w:color w:val="000000"/>
                <w:sz w:val="22"/>
                <w:szCs w:val="22"/>
              </w:rPr>
              <w:t>1.99</w:t>
            </w:r>
          </w:p>
        </w:tc>
      </w:tr>
      <w:tr w:rsidR="006C3DD9" w:rsidRPr="00D82F3C" w14:paraId="7472AD37" w14:textId="77777777">
        <w:trPr>
          <w:trHeight w:val="360"/>
        </w:trPr>
        <w:tc>
          <w:tcPr>
            <w:tcW w:w="2835" w:type="dxa"/>
            <w:tcBorders>
              <w:top w:val="nil"/>
              <w:left w:val="nil"/>
              <w:bottom w:val="single" w:sz="4" w:space="0" w:color="000000"/>
              <w:right w:val="nil"/>
            </w:tcBorders>
            <w:shd w:val="clear" w:color="auto" w:fill="auto"/>
            <w:noWrap/>
            <w:vAlign w:val="center"/>
            <w:hideMark/>
          </w:tcPr>
          <w:p w14:paraId="394F0012" w14:textId="77777777" w:rsidR="006C3DD9" w:rsidRPr="00D82F3C" w:rsidRDefault="006C3DD9">
            <w:pPr>
              <w:jc w:val="center"/>
              <w:rPr>
                <w:rFonts w:eastAsia="Yu Gothic"/>
                <w:color w:val="000000"/>
                <w:sz w:val="22"/>
                <w:szCs w:val="22"/>
              </w:rPr>
            </w:pPr>
            <w:r w:rsidRPr="00D82F3C">
              <w:rPr>
                <w:rFonts w:eastAsia="Yu Gothic"/>
                <w:color w:val="000000"/>
                <w:sz w:val="22"/>
                <w:szCs w:val="22"/>
              </w:rPr>
              <w:t>S19-Fix_b1_idx24</w:t>
            </w:r>
          </w:p>
        </w:tc>
        <w:tc>
          <w:tcPr>
            <w:tcW w:w="1560" w:type="dxa"/>
            <w:tcBorders>
              <w:top w:val="nil"/>
              <w:left w:val="nil"/>
              <w:bottom w:val="single" w:sz="4" w:space="0" w:color="000000"/>
              <w:right w:val="nil"/>
            </w:tcBorders>
            <w:shd w:val="clear" w:color="auto" w:fill="auto"/>
            <w:noWrap/>
            <w:vAlign w:val="center"/>
            <w:hideMark/>
          </w:tcPr>
          <w:p w14:paraId="26C277ED" w14:textId="77777777" w:rsidR="006C3DD9" w:rsidRPr="00D82F3C" w:rsidRDefault="006C3DD9">
            <w:pPr>
              <w:jc w:val="center"/>
              <w:rPr>
                <w:rFonts w:eastAsia="Yu Gothic"/>
                <w:color w:val="000000"/>
                <w:sz w:val="22"/>
                <w:szCs w:val="22"/>
              </w:rPr>
            </w:pPr>
            <w:r w:rsidRPr="00D82F3C">
              <w:rPr>
                <w:rFonts w:ascii="Yu Gothic" w:eastAsia="Yu Gothic" w:hAnsi="Yu Gothic" w:hint="eastAsia"/>
                <w:color w:val="000000"/>
                <w:sz w:val="22"/>
                <w:szCs w:val="22"/>
              </w:rPr>
              <w:t>✓</w:t>
            </w:r>
          </w:p>
        </w:tc>
        <w:tc>
          <w:tcPr>
            <w:tcW w:w="0" w:type="auto"/>
            <w:tcBorders>
              <w:top w:val="nil"/>
              <w:left w:val="nil"/>
              <w:bottom w:val="single" w:sz="4" w:space="0" w:color="000000"/>
              <w:right w:val="nil"/>
            </w:tcBorders>
            <w:shd w:val="clear" w:color="auto" w:fill="auto"/>
            <w:noWrap/>
            <w:vAlign w:val="center"/>
            <w:hideMark/>
          </w:tcPr>
          <w:p w14:paraId="0D7F7A38" w14:textId="77777777" w:rsidR="006C3DD9" w:rsidRPr="00D82F3C" w:rsidRDefault="006C3DD9">
            <w:pPr>
              <w:jc w:val="center"/>
              <w:rPr>
                <w:rFonts w:eastAsia="Yu Gothic"/>
                <w:color w:val="000000"/>
                <w:sz w:val="22"/>
                <w:szCs w:val="22"/>
              </w:rPr>
            </w:pPr>
            <w:r w:rsidRPr="00D82F3C">
              <w:rPr>
                <w:rFonts w:ascii="Yu Gothic" w:eastAsia="Yu Gothic" w:hAnsi="Yu Gothic" w:hint="eastAsia"/>
                <w:color w:val="000000"/>
                <w:sz w:val="22"/>
                <w:szCs w:val="22"/>
              </w:rPr>
              <w:t>✓</w:t>
            </w:r>
          </w:p>
        </w:tc>
        <w:tc>
          <w:tcPr>
            <w:tcW w:w="0" w:type="auto"/>
            <w:tcBorders>
              <w:top w:val="nil"/>
              <w:left w:val="nil"/>
              <w:bottom w:val="single" w:sz="4" w:space="0" w:color="000000"/>
              <w:right w:val="nil"/>
            </w:tcBorders>
            <w:shd w:val="clear" w:color="auto" w:fill="auto"/>
            <w:noWrap/>
            <w:vAlign w:val="center"/>
            <w:hideMark/>
          </w:tcPr>
          <w:p w14:paraId="6E8075E1" w14:textId="77777777" w:rsidR="006C3DD9" w:rsidRPr="00D82F3C" w:rsidRDefault="006C3DD9">
            <w:pPr>
              <w:jc w:val="center"/>
              <w:rPr>
                <w:rFonts w:eastAsia="Yu Gothic"/>
                <w:color w:val="000000"/>
                <w:sz w:val="22"/>
                <w:szCs w:val="22"/>
              </w:rPr>
            </w:pPr>
            <w:r w:rsidRPr="00D82F3C">
              <w:rPr>
                <w:rFonts w:eastAsia="Yu Gothic"/>
                <w:color w:val="000000"/>
                <w:sz w:val="22"/>
                <w:szCs w:val="22"/>
              </w:rPr>
              <w:t xml:space="preserve">0.00067 </w:t>
            </w:r>
          </w:p>
        </w:tc>
        <w:tc>
          <w:tcPr>
            <w:tcW w:w="0" w:type="auto"/>
            <w:tcBorders>
              <w:top w:val="nil"/>
              <w:left w:val="nil"/>
              <w:bottom w:val="single" w:sz="4" w:space="0" w:color="000000"/>
              <w:right w:val="nil"/>
            </w:tcBorders>
            <w:shd w:val="clear" w:color="auto" w:fill="auto"/>
            <w:noWrap/>
            <w:vAlign w:val="center"/>
            <w:hideMark/>
          </w:tcPr>
          <w:p w14:paraId="51373A24" w14:textId="77777777" w:rsidR="006C3DD9" w:rsidRPr="00D82F3C" w:rsidRDefault="006C3DD9">
            <w:pPr>
              <w:jc w:val="center"/>
              <w:rPr>
                <w:rFonts w:eastAsia="Yu Gothic"/>
                <w:color w:val="000000"/>
                <w:sz w:val="22"/>
                <w:szCs w:val="22"/>
              </w:rPr>
            </w:pPr>
            <w:r w:rsidRPr="00D82F3C">
              <w:rPr>
                <w:rFonts w:eastAsia="Yu Gothic"/>
                <w:color w:val="000000"/>
                <w:sz w:val="22"/>
                <w:szCs w:val="22"/>
              </w:rPr>
              <w:t>1224.22</w:t>
            </w:r>
          </w:p>
        </w:tc>
        <w:tc>
          <w:tcPr>
            <w:tcW w:w="0" w:type="auto"/>
            <w:tcBorders>
              <w:top w:val="nil"/>
              <w:left w:val="nil"/>
              <w:bottom w:val="single" w:sz="4" w:space="0" w:color="000000"/>
              <w:right w:val="nil"/>
            </w:tcBorders>
            <w:shd w:val="clear" w:color="auto" w:fill="auto"/>
            <w:noWrap/>
            <w:vAlign w:val="center"/>
            <w:hideMark/>
          </w:tcPr>
          <w:p w14:paraId="4EBE453A" w14:textId="77777777" w:rsidR="006C3DD9" w:rsidRPr="00D82F3C" w:rsidRDefault="006C3DD9">
            <w:pPr>
              <w:jc w:val="center"/>
              <w:rPr>
                <w:rFonts w:eastAsia="Yu Gothic"/>
                <w:color w:val="000000"/>
                <w:sz w:val="22"/>
                <w:szCs w:val="22"/>
              </w:rPr>
            </w:pPr>
            <w:r w:rsidRPr="00D82F3C">
              <w:rPr>
                <w:rFonts w:eastAsia="Yu Gothic"/>
                <w:color w:val="000000"/>
                <w:sz w:val="22"/>
                <w:szCs w:val="22"/>
              </w:rPr>
              <w:t>1.26</w:t>
            </w:r>
          </w:p>
        </w:tc>
      </w:tr>
    </w:tbl>
    <w:p w14:paraId="6E6C0D71" w14:textId="77777777" w:rsidR="006C3DD9" w:rsidRPr="00920167" w:rsidRDefault="006C3DD9"/>
    <w:p w14:paraId="424C88A2" w14:textId="77777777" w:rsidR="006C3DD9" w:rsidRDefault="006C3DD9" w:rsidP="0075437E">
      <w:pPr>
        <w:pStyle w:val="2"/>
        <w:sectPr w:rsidR="006C3DD9" w:rsidSect="006C3DD9">
          <w:pgSz w:w="11906" w:h="16838"/>
          <w:pgMar w:top="1985" w:right="1701" w:bottom="1701" w:left="1701" w:header="851" w:footer="992" w:gutter="0"/>
          <w:cols w:space="425"/>
          <w:docGrid w:type="lines" w:linePitch="360"/>
        </w:sectPr>
      </w:pPr>
    </w:p>
    <w:p w14:paraId="0D228DF0" w14:textId="1C1F6FD8" w:rsidR="006C3DD9" w:rsidRPr="009C6614" w:rsidRDefault="006C3DD9" w:rsidP="0075437E">
      <w:pPr>
        <w:pStyle w:val="2"/>
        <w:rPr>
          <w:rFonts w:eastAsiaTheme="minorEastAsia"/>
        </w:rPr>
      </w:pPr>
      <w:r w:rsidRPr="00F34010">
        <w:lastRenderedPageBreak/>
        <w:t xml:space="preserve">Table </w:t>
      </w:r>
      <w:r w:rsidRPr="00F34010">
        <w:rPr>
          <w:rFonts w:eastAsiaTheme="minorEastAsia"/>
        </w:rPr>
        <w:t>4</w:t>
      </w:r>
      <w:r w:rsidRPr="009C6614">
        <w:rPr>
          <w:rFonts w:eastAsiaTheme="minorEastAsia"/>
        </w:rPr>
        <w:br/>
      </w:r>
      <w:r w:rsidRPr="00F34010">
        <w:rPr>
          <w:rFonts w:eastAsiaTheme="minorEastAsia"/>
        </w:rPr>
        <w:t xml:space="preserve">Performance measures for </w:t>
      </w:r>
      <w:r>
        <w:rPr>
          <w:rFonts w:eastAsiaTheme="minorEastAsia" w:hint="eastAsia"/>
        </w:rPr>
        <w:t xml:space="preserve">the base-case and sensitivity </w:t>
      </w:r>
      <w:r w:rsidRPr="00F34010">
        <w:rPr>
          <w:rFonts w:eastAsiaTheme="minorEastAsia"/>
        </w:rPr>
        <w:t>scenarios.</w:t>
      </w:r>
      <w:r>
        <w:rPr>
          <w:rFonts w:eastAsiaTheme="minorEastAsia" w:hint="eastAsia"/>
        </w:rPr>
        <w:t xml:space="preserve"> The biological parameters are assumed to be the average of 2016-2023 to derive biological reference points.</w:t>
      </w:r>
    </w:p>
    <w:tbl>
      <w:tblPr>
        <w:tblW w:w="4768" w:type="pct"/>
        <w:tblLayout w:type="fixed"/>
        <w:tblCellMar>
          <w:left w:w="99" w:type="dxa"/>
          <w:right w:w="99" w:type="dxa"/>
        </w:tblCellMar>
        <w:tblLook w:val="04A0" w:firstRow="1" w:lastRow="0" w:firstColumn="1" w:lastColumn="0" w:noHBand="0" w:noVBand="1"/>
      </w:tblPr>
      <w:tblGrid>
        <w:gridCol w:w="957"/>
        <w:gridCol w:w="611"/>
        <w:gridCol w:w="611"/>
        <w:gridCol w:w="611"/>
        <w:gridCol w:w="611"/>
        <w:gridCol w:w="611"/>
        <w:gridCol w:w="611"/>
        <w:gridCol w:w="610"/>
        <w:gridCol w:w="610"/>
        <w:gridCol w:w="610"/>
        <w:gridCol w:w="610"/>
        <w:gridCol w:w="610"/>
        <w:gridCol w:w="610"/>
        <w:gridCol w:w="607"/>
        <w:gridCol w:w="607"/>
        <w:gridCol w:w="607"/>
        <w:gridCol w:w="607"/>
        <w:gridCol w:w="607"/>
        <w:gridCol w:w="607"/>
        <w:gridCol w:w="617"/>
      </w:tblGrid>
      <w:tr w:rsidR="006C3DD9" w:rsidRPr="00884913" w14:paraId="5240DEAA" w14:textId="77777777" w:rsidTr="009A5397">
        <w:trPr>
          <w:trHeight w:val="684"/>
        </w:trPr>
        <w:tc>
          <w:tcPr>
            <w:tcW w:w="381" w:type="pct"/>
            <w:tcBorders>
              <w:top w:val="single" w:sz="4" w:space="0" w:color="auto"/>
              <w:left w:val="nil"/>
              <w:bottom w:val="single" w:sz="4" w:space="0" w:color="auto"/>
              <w:right w:val="nil"/>
            </w:tcBorders>
            <w:shd w:val="clear" w:color="auto" w:fill="auto"/>
            <w:vAlign w:val="center"/>
            <w:hideMark/>
          </w:tcPr>
          <w:p w14:paraId="1D0F5422" w14:textId="77777777" w:rsidR="006C3DD9" w:rsidRPr="0075437E" w:rsidRDefault="006C3DD9">
            <w:pPr>
              <w:jc w:val="center"/>
              <w:rPr>
                <w:rFonts w:eastAsia="Yu Gothic"/>
                <w:b/>
                <w:bCs/>
                <w:color w:val="000000"/>
                <w:sz w:val="16"/>
                <w:szCs w:val="16"/>
              </w:rPr>
            </w:pPr>
            <w:r w:rsidRPr="0075437E">
              <w:rPr>
                <w:rFonts w:eastAsia="Yu Gothic"/>
                <w:b/>
                <w:bCs/>
                <w:color w:val="000000"/>
                <w:sz w:val="16"/>
                <w:szCs w:val="16"/>
              </w:rPr>
              <w:t>PM</w:t>
            </w:r>
          </w:p>
        </w:tc>
        <w:tc>
          <w:tcPr>
            <w:tcW w:w="243" w:type="pct"/>
            <w:tcBorders>
              <w:top w:val="single" w:sz="4" w:space="0" w:color="auto"/>
              <w:left w:val="nil"/>
              <w:bottom w:val="single" w:sz="4" w:space="0" w:color="auto"/>
              <w:right w:val="nil"/>
            </w:tcBorders>
            <w:shd w:val="clear" w:color="auto" w:fill="auto"/>
            <w:vAlign w:val="center"/>
            <w:hideMark/>
          </w:tcPr>
          <w:p w14:paraId="701B5CF0" w14:textId="77777777" w:rsidR="006C3DD9" w:rsidRPr="0075437E" w:rsidRDefault="006C3DD9">
            <w:pPr>
              <w:jc w:val="center"/>
              <w:rPr>
                <w:rFonts w:eastAsia="Yu Gothic"/>
                <w:b/>
                <w:bCs/>
                <w:color w:val="000000"/>
                <w:sz w:val="16"/>
                <w:szCs w:val="16"/>
              </w:rPr>
            </w:pPr>
            <w:r w:rsidRPr="0075437E">
              <w:rPr>
                <w:rFonts w:eastAsia="Yu Gothic"/>
                <w:b/>
                <w:bCs/>
                <w:color w:val="000000"/>
                <w:sz w:val="16"/>
                <w:szCs w:val="16"/>
              </w:rPr>
              <w:t>S01-InitBase</w:t>
            </w:r>
          </w:p>
        </w:tc>
        <w:tc>
          <w:tcPr>
            <w:tcW w:w="243" w:type="pct"/>
            <w:tcBorders>
              <w:top w:val="single" w:sz="4" w:space="0" w:color="auto"/>
              <w:left w:val="nil"/>
              <w:bottom w:val="single" w:sz="4" w:space="0" w:color="auto"/>
              <w:right w:val="nil"/>
            </w:tcBorders>
            <w:shd w:val="clear" w:color="auto" w:fill="auto"/>
            <w:vAlign w:val="center"/>
            <w:hideMark/>
          </w:tcPr>
          <w:p w14:paraId="64C9530E" w14:textId="77777777" w:rsidR="006C3DD9" w:rsidRPr="0075437E" w:rsidRDefault="006C3DD9">
            <w:pPr>
              <w:jc w:val="center"/>
              <w:rPr>
                <w:rFonts w:eastAsia="Yu Gothic"/>
                <w:b/>
                <w:bCs/>
                <w:color w:val="000000"/>
                <w:sz w:val="16"/>
                <w:szCs w:val="16"/>
              </w:rPr>
            </w:pPr>
            <w:r w:rsidRPr="0075437E">
              <w:rPr>
                <w:rFonts w:eastAsia="Yu Gothic"/>
                <w:b/>
                <w:bCs/>
                <w:color w:val="000000"/>
                <w:sz w:val="16"/>
                <w:szCs w:val="16"/>
              </w:rPr>
              <w:t>S02-Index24_1</w:t>
            </w:r>
          </w:p>
        </w:tc>
        <w:tc>
          <w:tcPr>
            <w:tcW w:w="243" w:type="pct"/>
            <w:tcBorders>
              <w:top w:val="single" w:sz="4" w:space="0" w:color="auto"/>
              <w:left w:val="nil"/>
              <w:bottom w:val="single" w:sz="4" w:space="0" w:color="auto"/>
              <w:right w:val="nil"/>
            </w:tcBorders>
            <w:shd w:val="clear" w:color="auto" w:fill="auto"/>
            <w:vAlign w:val="center"/>
            <w:hideMark/>
          </w:tcPr>
          <w:p w14:paraId="1A842145" w14:textId="77777777" w:rsidR="006C3DD9" w:rsidRPr="0075437E" w:rsidRDefault="006C3DD9">
            <w:pPr>
              <w:jc w:val="center"/>
              <w:rPr>
                <w:rFonts w:eastAsia="Yu Gothic"/>
                <w:b/>
                <w:bCs/>
                <w:color w:val="000000"/>
                <w:sz w:val="16"/>
                <w:szCs w:val="16"/>
              </w:rPr>
            </w:pPr>
            <w:r w:rsidRPr="0075437E">
              <w:rPr>
                <w:rFonts w:eastAsia="Yu Gothic"/>
                <w:b/>
                <w:bCs/>
                <w:color w:val="000000"/>
                <w:sz w:val="16"/>
                <w:szCs w:val="16"/>
              </w:rPr>
              <w:t>S03-Index24_2</w:t>
            </w:r>
          </w:p>
        </w:tc>
        <w:tc>
          <w:tcPr>
            <w:tcW w:w="243" w:type="pct"/>
            <w:tcBorders>
              <w:top w:val="single" w:sz="4" w:space="0" w:color="auto"/>
              <w:left w:val="nil"/>
              <w:bottom w:val="single" w:sz="4" w:space="0" w:color="auto"/>
              <w:right w:val="nil"/>
            </w:tcBorders>
            <w:shd w:val="clear" w:color="auto" w:fill="auto"/>
            <w:vAlign w:val="center"/>
            <w:hideMark/>
          </w:tcPr>
          <w:p w14:paraId="59FD1E18" w14:textId="77777777" w:rsidR="006C3DD9" w:rsidRPr="0075437E" w:rsidRDefault="006C3DD9">
            <w:pPr>
              <w:jc w:val="center"/>
              <w:rPr>
                <w:rFonts w:eastAsia="Yu Gothic"/>
                <w:b/>
                <w:bCs/>
                <w:color w:val="000000"/>
                <w:sz w:val="16"/>
                <w:szCs w:val="16"/>
              </w:rPr>
            </w:pPr>
            <w:r w:rsidRPr="0075437E">
              <w:rPr>
                <w:rFonts w:eastAsia="Yu Gothic"/>
                <w:b/>
                <w:bCs/>
                <w:color w:val="000000"/>
                <w:sz w:val="16"/>
                <w:szCs w:val="16"/>
              </w:rPr>
              <w:t>S04-Index24_3</w:t>
            </w:r>
          </w:p>
        </w:tc>
        <w:tc>
          <w:tcPr>
            <w:tcW w:w="243" w:type="pct"/>
            <w:tcBorders>
              <w:top w:val="single" w:sz="4" w:space="0" w:color="auto"/>
              <w:left w:val="nil"/>
              <w:bottom w:val="single" w:sz="4" w:space="0" w:color="auto"/>
              <w:right w:val="nil"/>
            </w:tcBorders>
            <w:shd w:val="clear" w:color="auto" w:fill="auto"/>
            <w:vAlign w:val="center"/>
            <w:hideMark/>
          </w:tcPr>
          <w:p w14:paraId="5E786A3D" w14:textId="77777777" w:rsidR="006C3DD9" w:rsidRPr="0075437E" w:rsidRDefault="006C3DD9">
            <w:pPr>
              <w:jc w:val="center"/>
              <w:rPr>
                <w:rFonts w:eastAsia="Yu Gothic"/>
                <w:b/>
                <w:bCs/>
                <w:color w:val="000000"/>
                <w:sz w:val="16"/>
                <w:szCs w:val="16"/>
              </w:rPr>
            </w:pPr>
            <w:r w:rsidRPr="0075437E">
              <w:rPr>
                <w:rFonts w:eastAsia="Yu Gothic"/>
                <w:b/>
                <w:bCs/>
                <w:color w:val="000000"/>
                <w:sz w:val="16"/>
                <w:szCs w:val="16"/>
              </w:rPr>
              <w:t>S05-Index24_4</w:t>
            </w:r>
          </w:p>
        </w:tc>
        <w:tc>
          <w:tcPr>
            <w:tcW w:w="243" w:type="pct"/>
            <w:tcBorders>
              <w:top w:val="single" w:sz="4" w:space="0" w:color="auto"/>
              <w:left w:val="nil"/>
              <w:bottom w:val="single" w:sz="4" w:space="0" w:color="auto"/>
              <w:right w:val="nil"/>
            </w:tcBorders>
            <w:shd w:val="clear" w:color="auto" w:fill="auto"/>
            <w:vAlign w:val="center"/>
            <w:hideMark/>
          </w:tcPr>
          <w:p w14:paraId="4C90991A" w14:textId="77777777" w:rsidR="006C3DD9" w:rsidRPr="0075437E" w:rsidRDefault="006C3DD9">
            <w:pPr>
              <w:jc w:val="center"/>
              <w:rPr>
                <w:rFonts w:eastAsia="Yu Gothic"/>
                <w:b/>
                <w:bCs/>
                <w:color w:val="000000"/>
                <w:sz w:val="16"/>
                <w:szCs w:val="16"/>
              </w:rPr>
            </w:pPr>
            <w:r w:rsidRPr="0075437E">
              <w:rPr>
                <w:rFonts w:eastAsia="Yu Gothic"/>
                <w:b/>
                <w:bCs/>
                <w:color w:val="000000"/>
                <w:sz w:val="16"/>
                <w:szCs w:val="16"/>
              </w:rPr>
              <w:t>S06-Index24_5</w:t>
            </w:r>
          </w:p>
        </w:tc>
        <w:tc>
          <w:tcPr>
            <w:tcW w:w="243" w:type="pct"/>
            <w:tcBorders>
              <w:top w:val="single" w:sz="4" w:space="0" w:color="auto"/>
              <w:left w:val="nil"/>
              <w:bottom w:val="single" w:sz="4" w:space="0" w:color="auto"/>
              <w:right w:val="nil"/>
            </w:tcBorders>
            <w:shd w:val="clear" w:color="auto" w:fill="auto"/>
            <w:vAlign w:val="center"/>
            <w:hideMark/>
          </w:tcPr>
          <w:p w14:paraId="624E4659" w14:textId="77777777" w:rsidR="006C3DD9" w:rsidRPr="0075437E" w:rsidRDefault="006C3DD9">
            <w:pPr>
              <w:jc w:val="center"/>
              <w:rPr>
                <w:rFonts w:eastAsia="Yu Gothic"/>
                <w:b/>
                <w:bCs/>
                <w:color w:val="000000"/>
                <w:sz w:val="16"/>
                <w:szCs w:val="16"/>
              </w:rPr>
            </w:pPr>
            <w:r w:rsidRPr="0075437E">
              <w:rPr>
                <w:rFonts w:eastAsia="Yu Gothic"/>
                <w:b/>
                <w:bCs/>
                <w:color w:val="000000"/>
                <w:sz w:val="16"/>
                <w:szCs w:val="16"/>
              </w:rPr>
              <w:t>S07-Index_24_6</w:t>
            </w:r>
          </w:p>
        </w:tc>
        <w:tc>
          <w:tcPr>
            <w:tcW w:w="243" w:type="pct"/>
            <w:tcBorders>
              <w:top w:val="single" w:sz="4" w:space="0" w:color="auto"/>
              <w:left w:val="nil"/>
              <w:bottom w:val="single" w:sz="4" w:space="0" w:color="auto"/>
              <w:right w:val="nil"/>
            </w:tcBorders>
            <w:shd w:val="clear" w:color="auto" w:fill="auto"/>
            <w:vAlign w:val="center"/>
            <w:hideMark/>
          </w:tcPr>
          <w:p w14:paraId="6FED9E3E" w14:textId="77777777" w:rsidR="006C3DD9" w:rsidRPr="0075437E" w:rsidRDefault="006C3DD9">
            <w:pPr>
              <w:jc w:val="center"/>
              <w:rPr>
                <w:rFonts w:eastAsia="Yu Gothic"/>
                <w:b/>
                <w:bCs/>
                <w:color w:val="000000"/>
                <w:sz w:val="16"/>
                <w:szCs w:val="16"/>
              </w:rPr>
            </w:pPr>
            <w:r w:rsidRPr="0075437E">
              <w:rPr>
                <w:rFonts w:eastAsia="Yu Gothic"/>
                <w:b/>
                <w:bCs/>
                <w:color w:val="000000"/>
                <w:sz w:val="16"/>
                <w:szCs w:val="16"/>
              </w:rPr>
              <w:t>S08-Index_24_7</w:t>
            </w:r>
          </w:p>
        </w:tc>
        <w:tc>
          <w:tcPr>
            <w:tcW w:w="243" w:type="pct"/>
            <w:tcBorders>
              <w:top w:val="single" w:sz="4" w:space="0" w:color="auto"/>
              <w:left w:val="nil"/>
              <w:bottom w:val="single" w:sz="4" w:space="0" w:color="auto"/>
              <w:right w:val="nil"/>
            </w:tcBorders>
            <w:shd w:val="clear" w:color="auto" w:fill="auto"/>
            <w:vAlign w:val="center"/>
            <w:hideMark/>
          </w:tcPr>
          <w:p w14:paraId="09DCAF88" w14:textId="77777777" w:rsidR="006C3DD9" w:rsidRPr="0075437E" w:rsidRDefault="006C3DD9">
            <w:pPr>
              <w:jc w:val="center"/>
              <w:rPr>
                <w:rFonts w:eastAsia="Yu Gothic"/>
                <w:b/>
                <w:bCs/>
                <w:color w:val="000000"/>
                <w:sz w:val="16"/>
                <w:szCs w:val="16"/>
              </w:rPr>
            </w:pPr>
            <w:r w:rsidRPr="0075437E">
              <w:rPr>
                <w:rFonts w:eastAsia="Yu Gothic"/>
                <w:b/>
                <w:bCs/>
                <w:color w:val="000000"/>
                <w:sz w:val="16"/>
                <w:szCs w:val="16"/>
              </w:rPr>
              <w:t>S09-Index24_8</w:t>
            </w:r>
          </w:p>
        </w:tc>
        <w:tc>
          <w:tcPr>
            <w:tcW w:w="243" w:type="pct"/>
            <w:tcBorders>
              <w:top w:val="single" w:sz="4" w:space="0" w:color="auto"/>
              <w:left w:val="nil"/>
              <w:bottom w:val="single" w:sz="4" w:space="0" w:color="auto"/>
              <w:right w:val="nil"/>
            </w:tcBorders>
            <w:shd w:val="clear" w:color="auto" w:fill="auto"/>
            <w:vAlign w:val="center"/>
            <w:hideMark/>
          </w:tcPr>
          <w:p w14:paraId="7246A362" w14:textId="77777777" w:rsidR="006C3DD9" w:rsidRPr="0075437E" w:rsidRDefault="006C3DD9">
            <w:pPr>
              <w:jc w:val="center"/>
              <w:rPr>
                <w:rFonts w:eastAsia="Yu Gothic"/>
                <w:b/>
                <w:bCs/>
                <w:color w:val="000000"/>
                <w:sz w:val="16"/>
                <w:szCs w:val="16"/>
              </w:rPr>
            </w:pPr>
            <w:r w:rsidRPr="0075437E">
              <w:rPr>
                <w:rFonts w:eastAsia="Yu Gothic"/>
                <w:b/>
                <w:bCs/>
                <w:color w:val="000000"/>
                <w:sz w:val="16"/>
                <w:szCs w:val="16"/>
              </w:rPr>
              <w:t>S10-MAA_ChnJpn</w:t>
            </w:r>
          </w:p>
        </w:tc>
        <w:tc>
          <w:tcPr>
            <w:tcW w:w="243" w:type="pct"/>
            <w:tcBorders>
              <w:top w:val="single" w:sz="4" w:space="0" w:color="auto"/>
              <w:left w:val="nil"/>
              <w:bottom w:val="single" w:sz="4" w:space="0" w:color="auto"/>
              <w:right w:val="nil"/>
            </w:tcBorders>
            <w:shd w:val="clear" w:color="auto" w:fill="auto"/>
            <w:vAlign w:val="center"/>
            <w:hideMark/>
          </w:tcPr>
          <w:p w14:paraId="1AF6E289" w14:textId="77777777" w:rsidR="006C3DD9" w:rsidRPr="0075437E" w:rsidRDefault="006C3DD9">
            <w:pPr>
              <w:jc w:val="center"/>
              <w:rPr>
                <w:rFonts w:eastAsia="Yu Gothic"/>
                <w:b/>
                <w:bCs/>
                <w:color w:val="000000"/>
                <w:sz w:val="16"/>
                <w:szCs w:val="16"/>
              </w:rPr>
            </w:pPr>
            <w:r w:rsidRPr="0075437E">
              <w:rPr>
                <w:rFonts w:eastAsia="Yu Gothic"/>
                <w:b/>
                <w:bCs/>
                <w:color w:val="000000"/>
                <w:sz w:val="16"/>
                <w:szCs w:val="16"/>
              </w:rPr>
              <w:t>S11-MAA_ChnJpn_idx24</w:t>
            </w:r>
          </w:p>
        </w:tc>
        <w:tc>
          <w:tcPr>
            <w:tcW w:w="243" w:type="pct"/>
            <w:tcBorders>
              <w:top w:val="single" w:sz="4" w:space="0" w:color="auto"/>
              <w:left w:val="nil"/>
              <w:bottom w:val="single" w:sz="4" w:space="0" w:color="auto"/>
              <w:right w:val="nil"/>
            </w:tcBorders>
            <w:shd w:val="clear" w:color="auto" w:fill="auto"/>
            <w:vAlign w:val="center"/>
            <w:hideMark/>
          </w:tcPr>
          <w:p w14:paraId="0C5D6608" w14:textId="77777777" w:rsidR="006C3DD9" w:rsidRPr="0075437E" w:rsidRDefault="006C3DD9">
            <w:pPr>
              <w:jc w:val="center"/>
              <w:rPr>
                <w:rFonts w:eastAsia="Yu Gothic"/>
                <w:b/>
                <w:bCs/>
                <w:color w:val="000000"/>
                <w:sz w:val="16"/>
                <w:szCs w:val="16"/>
              </w:rPr>
            </w:pPr>
            <w:r w:rsidRPr="0075437E">
              <w:rPr>
                <w:rFonts w:eastAsia="Yu Gothic"/>
                <w:b/>
                <w:bCs/>
                <w:color w:val="000000"/>
                <w:sz w:val="16"/>
                <w:szCs w:val="16"/>
              </w:rPr>
              <w:t>S12-Mcom</w:t>
            </w:r>
          </w:p>
        </w:tc>
        <w:tc>
          <w:tcPr>
            <w:tcW w:w="242" w:type="pct"/>
            <w:tcBorders>
              <w:top w:val="single" w:sz="4" w:space="0" w:color="auto"/>
              <w:left w:val="nil"/>
              <w:bottom w:val="single" w:sz="4" w:space="0" w:color="auto"/>
              <w:right w:val="nil"/>
            </w:tcBorders>
            <w:shd w:val="clear" w:color="auto" w:fill="auto"/>
            <w:vAlign w:val="center"/>
            <w:hideMark/>
          </w:tcPr>
          <w:p w14:paraId="76200696" w14:textId="77777777" w:rsidR="006C3DD9" w:rsidRPr="0075437E" w:rsidRDefault="006C3DD9">
            <w:pPr>
              <w:jc w:val="center"/>
              <w:rPr>
                <w:rFonts w:eastAsia="Yu Gothic"/>
                <w:b/>
                <w:bCs/>
                <w:color w:val="000000"/>
                <w:sz w:val="16"/>
                <w:szCs w:val="16"/>
              </w:rPr>
            </w:pPr>
            <w:r w:rsidRPr="0075437E">
              <w:rPr>
                <w:rFonts w:eastAsia="Yu Gothic"/>
                <w:b/>
                <w:bCs/>
                <w:color w:val="000000"/>
                <w:sz w:val="16"/>
                <w:szCs w:val="16"/>
              </w:rPr>
              <w:t>S13-Mcom_idx24</w:t>
            </w:r>
          </w:p>
        </w:tc>
        <w:tc>
          <w:tcPr>
            <w:tcW w:w="242" w:type="pct"/>
            <w:tcBorders>
              <w:top w:val="single" w:sz="4" w:space="0" w:color="auto"/>
              <w:left w:val="nil"/>
              <w:bottom w:val="single" w:sz="4" w:space="0" w:color="auto"/>
              <w:right w:val="nil"/>
            </w:tcBorders>
            <w:shd w:val="clear" w:color="auto" w:fill="auto"/>
            <w:vAlign w:val="center"/>
            <w:hideMark/>
          </w:tcPr>
          <w:p w14:paraId="45A9A5D9" w14:textId="77777777" w:rsidR="006C3DD9" w:rsidRPr="0075437E" w:rsidRDefault="006C3DD9">
            <w:pPr>
              <w:jc w:val="center"/>
              <w:rPr>
                <w:rFonts w:eastAsia="Yu Gothic"/>
                <w:b/>
                <w:bCs/>
                <w:color w:val="000000"/>
                <w:sz w:val="16"/>
                <w:szCs w:val="16"/>
              </w:rPr>
            </w:pPr>
            <w:r w:rsidRPr="0075437E">
              <w:rPr>
                <w:rFonts w:eastAsia="Yu Gothic"/>
                <w:b/>
                <w:bCs/>
                <w:color w:val="000000"/>
                <w:sz w:val="16"/>
                <w:szCs w:val="16"/>
              </w:rPr>
              <w:t>S14-SHS</w:t>
            </w:r>
          </w:p>
        </w:tc>
        <w:tc>
          <w:tcPr>
            <w:tcW w:w="242" w:type="pct"/>
            <w:tcBorders>
              <w:top w:val="single" w:sz="4" w:space="0" w:color="auto"/>
              <w:left w:val="nil"/>
              <w:bottom w:val="single" w:sz="4" w:space="0" w:color="auto"/>
              <w:right w:val="nil"/>
            </w:tcBorders>
            <w:shd w:val="clear" w:color="auto" w:fill="auto"/>
            <w:vAlign w:val="center"/>
            <w:hideMark/>
          </w:tcPr>
          <w:p w14:paraId="184C4B54" w14:textId="77777777" w:rsidR="006C3DD9" w:rsidRPr="0075437E" w:rsidRDefault="006C3DD9">
            <w:pPr>
              <w:jc w:val="center"/>
              <w:rPr>
                <w:rFonts w:eastAsia="Yu Gothic"/>
                <w:b/>
                <w:bCs/>
                <w:color w:val="000000"/>
                <w:sz w:val="16"/>
                <w:szCs w:val="16"/>
              </w:rPr>
            </w:pPr>
            <w:r w:rsidRPr="0075437E">
              <w:rPr>
                <w:rFonts w:eastAsia="Yu Gothic"/>
                <w:b/>
                <w:bCs/>
                <w:color w:val="000000"/>
                <w:sz w:val="16"/>
                <w:szCs w:val="16"/>
              </w:rPr>
              <w:t>S15-SHS_idx24</w:t>
            </w:r>
          </w:p>
        </w:tc>
        <w:tc>
          <w:tcPr>
            <w:tcW w:w="242" w:type="pct"/>
            <w:tcBorders>
              <w:top w:val="single" w:sz="4" w:space="0" w:color="auto"/>
              <w:left w:val="nil"/>
              <w:bottom w:val="single" w:sz="4" w:space="0" w:color="auto"/>
              <w:right w:val="nil"/>
            </w:tcBorders>
            <w:shd w:val="clear" w:color="auto" w:fill="auto"/>
            <w:vAlign w:val="center"/>
            <w:hideMark/>
          </w:tcPr>
          <w:p w14:paraId="41F292A8" w14:textId="77777777" w:rsidR="006C3DD9" w:rsidRPr="0075437E" w:rsidRDefault="006C3DD9">
            <w:pPr>
              <w:jc w:val="center"/>
              <w:rPr>
                <w:rFonts w:eastAsia="Yu Gothic"/>
                <w:b/>
                <w:bCs/>
                <w:color w:val="000000"/>
                <w:sz w:val="16"/>
                <w:szCs w:val="16"/>
              </w:rPr>
            </w:pPr>
            <w:r w:rsidRPr="0075437E">
              <w:rPr>
                <w:rFonts w:eastAsia="Yu Gothic"/>
                <w:b/>
                <w:bCs/>
                <w:color w:val="000000"/>
                <w:sz w:val="16"/>
                <w:szCs w:val="16"/>
              </w:rPr>
              <w:t>S16-NoProcErr</w:t>
            </w:r>
          </w:p>
        </w:tc>
        <w:tc>
          <w:tcPr>
            <w:tcW w:w="242" w:type="pct"/>
            <w:tcBorders>
              <w:top w:val="single" w:sz="4" w:space="0" w:color="auto"/>
              <w:left w:val="nil"/>
              <w:bottom w:val="single" w:sz="4" w:space="0" w:color="auto"/>
              <w:right w:val="nil"/>
            </w:tcBorders>
            <w:shd w:val="clear" w:color="auto" w:fill="auto"/>
            <w:vAlign w:val="center"/>
            <w:hideMark/>
          </w:tcPr>
          <w:p w14:paraId="11F11944" w14:textId="77777777" w:rsidR="006C3DD9" w:rsidRPr="0075437E" w:rsidRDefault="006C3DD9">
            <w:pPr>
              <w:jc w:val="center"/>
              <w:rPr>
                <w:rFonts w:eastAsia="Yu Gothic"/>
                <w:b/>
                <w:bCs/>
                <w:color w:val="000000"/>
                <w:sz w:val="16"/>
                <w:szCs w:val="16"/>
              </w:rPr>
            </w:pPr>
            <w:r w:rsidRPr="0075437E">
              <w:rPr>
                <w:rFonts w:eastAsia="Yu Gothic"/>
                <w:b/>
                <w:bCs/>
                <w:color w:val="000000"/>
                <w:sz w:val="16"/>
                <w:szCs w:val="16"/>
              </w:rPr>
              <w:t>S17-NoProcErr_idx24</w:t>
            </w:r>
          </w:p>
        </w:tc>
        <w:tc>
          <w:tcPr>
            <w:tcW w:w="242" w:type="pct"/>
            <w:tcBorders>
              <w:top w:val="single" w:sz="4" w:space="0" w:color="auto"/>
              <w:left w:val="nil"/>
              <w:bottom w:val="single" w:sz="4" w:space="0" w:color="auto"/>
              <w:right w:val="nil"/>
            </w:tcBorders>
            <w:shd w:val="clear" w:color="auto" w:fill="auto"/>
            <w:vAlign w:val="center"/>
            <w:hideMark/>
          </w:tcPr>
          <w:p w14:paraId="6962FE32" w14:textId="77777777" w:rsidR="006C3DD9" w:rsidRPr="0075437E" w:rsidRDefault="006C3DD9">
            <w:pPr>
              <w:jc w:val="center"/>
              <w:rPr>
                <w:rFonts w:eastAsia="Yu Gothic"/>
                <w:b/>
                <w:bCs/>
                <w:color w:val="000000"/>
                <w:sz w:val="16"/>
                <w:szCs w:val="16"/>
              </w:rPr>
            </w:pPr>
            <w:r w:rsidRPr="0075437E">
              <w:rPr>
                <w:rFonts w:eastAsia="Yu Gothic"/>
                <w:b/>
                <w:bCs/>
                <w:color w:val="000000"/>
                <w:sz w:val="16"/>
                <w:szCs w:val="16"/>
              </w:rPr>
              <w:t>S18-Fix_b1</w:t>
            </w:r>
          </w:p>
        </w:tc>
        <w:tc>
          <w:tcPr>
            <w:tcW w:w="246" w:type="pct"/>
            <w:tcBorders>
              <w:top w:val="single" w:sz="4" w:space="0" w:color="auto"/>
              <w:left w:val="nil"/>
              <w:bottom w:val="single" w:sz="4" w:space="0" w:color="auto"/>
              <w:right w:val="nil"/>
            </w:tcBorders>
            <w:shd w:val="clear" w:color="auto" w:fill="auto"/>
            <w:vAlign w:val="center"/>
            <w:hideMark/>
          </w:tcPr>
          <w:p w14:paraId="15BEC2B9" w14:textId="77777777" w:rsidR="006C3DD9" w:rsidRPr="0075437E" w:rsidRDefault="006C3DD9">
            <w:pPr>
              <w:jc w:val="center"/>
              <w:rPr>
                <w:rFonts w:eastAsia="Yu Gothic"/>
                <w:b/>
                <w:bCs/>
                <w:color w:val="000000"/>
                <w:sz w:val="16"/>
                <w:szCs w:val="16"/>
              </w:rPr>
            </w:pPr>
            <w:r w:rsidRPr="0075437E">
              <w:rPr>
                <w:rFonts w:eastAsia="Yu Gothic"/>
                <w:b/>
                <w:bCs/>
                <w:color w:val="000000"/>
                <w:sz w:val="16"/>
                <w:szCs w:val="16"/>
              </w:rPr>
              <w:t>S19-Fix_b1_idx24</w:t>
            </w:r>
          </w:p>
        </w:tc>
      </w:tr>
      <w:tr w:rsidR="006C3DD9" w:rsidRPr="00884913" w14:paraId="2290562D" w14:textId="77777777" w:rsidTr="009A5397">
        <w:trPr>
          <w:trHeight w:val="360"/>
        </w:trPr>
        <w:tc>
          <w:tcPr>
            <w:tcW w:w="381" w:type="pct"/>
            <w:tcBorders>
              <w:top w:val="nil"/>
              <w:left w:val="nil"/>
              <w:bottom w:val="nil"/>
              <w:right w:val="nil"/>
            </w:tcBorders>
            <w:shd w:val="clear" w:color="auto" w:fill="auto"/>
            <w:noWrap/>
            <w:vAlign w:val="center"/>
            <w:hideMark/>
          </w:tcPr>
          <w:p w14:paraId="1DAB0716" w14:textId="77777777" w:rsidR="006C3DD9" w:rsidRPr="0075437E" w:rsidRDefault="006C3DD9">
            <w:pPr>
              <w:jc w:val="center"/>
              <w:rPr>
                <w:rFonts w:eastAsia="Yu Gothic"/>
                <w:b/>
                <w:bCs/>
                <w:color w:val="000000"/>
                <w:sz w:val="16"/>
                <w:szCs w:val="16"/>
              </w:rPr>
            </w:pPr>
            <w:r w:rsidRPr="0075437E">
              <w:rPr>
                <w:rFonts w:eastAsia="Yu Gothic"/>
                <w:b/>
                <w:bCs/>
                <w:color w:val="000000"/>
                <w:sz w:val="16"/>
                <w:szCs w:val="16"/>
              </w:rPr>
              <w:t>TBy2023</w:t>
            </w:r>
          </w:p>
        </w:tc>
        <w:tc>
          <w:tcPr>
            <w:tcW w:w="243" w:type="pct"/>
            <w:tcBorders>
              <w:top w:val="nil"/>
              <w:left w:val="nil"/>
              <w:bottom w:val="nil"/>
              <w:right w:val="nil"/>
            </w:tcBorders>
            <w:shd w:val="clear" w:color="auto" w:fill="auto"/>
            <w:noWrap/>
            <w:vAlign w:val="center"/>
            <w:hideMark/>
          </w:tcPr>
          <w:p w14:paraId="453B9CFA" w14:textId="77777777" w:rsidR="006C3DD9" w:rsidRPr="0075437E" w:rsidRDefault="006C3DD9">
            <w:pPr>
              <w:jc w:val="center"/>
              <w:rPr>
                <w:rFonts w:eastAsia="Yu Gothic"/>
                <w:color w:val="000000"/>
                <w:sz w:val="16"/>
                <w:szCs w:val="16"/>
              </w:rPr>
            </w:pPr>
            <w:r w:rsidRPr="0075437E">
              <w:rPr>
                <w:rFonts w:eastAsia="Yu Gothic"/>
                <w:color w:val="000000"/>
                <w:sz w:val="16"/>
                <w:szCs w:val="16"/>
              </w:rPr>
              <w:t>1,433</w:t>
            </w:r>
          </w:p>
        </w:tc>
        <w:tc>
          <w:tcPr>
            <w:tcW w:w="243" w:type="pct"/>
            <w:tcBorders>
              <w:top w:val="nil"/>
              <w:left w:val="nil"/>
              <w:bottom w:val="nil"/>
              <w:right w:val="nil"/>
            </w:tcBorders>
            <w:shd w:val="clear" w:color="auto" w:fill="auto"/>
            <w:noWrap/>
            <w:vAlign w:val="center"/>
            <w:hideMark/>
          </w:tcPr>
          <w:p w14:paraId="1B01EF53" w14:textId="77777777" w:rsidR="006C3DD9" w:rsidRPr="0075437E" w:rsidRDefault="006C3DD9">
            <w:pPr>
              <w:jc w:val="center"/>
              <w:rPr>
                <w:rFonts w:eastAsia="Yu Gothic"/>
                <w:color w:val="000000"/>
                <w:sz w:val="16"/>
                <w:szCs w:val="16"/>
              </w:rPr>
            </w:pPr>
            <w:r w:rsidRPr="0075437E">
              <w:rPr>
                <w:rFonts w:eastAsia="Yu Gothic"/>
                <w:color w:val="000000"/>
                <w:sz w:val="16"/>
                <w:szCs w:val="16"/>
              </w:rPr>
              <w:t>1,375</w:t>
            </w:r>
          </w:p>
        </w:tc>
        <w:tc>
          <w:tcPr>
            <w:tcW w:w="243" w:type="pct"/>
            <w:tcBorders>
              <w:top w:val="nil"/>
              <w:left w:val="nil"/>
              <w:bottom w:val="nil"/>
              <w:right w:val="nil"/>
            </w:tcBorders>
            <w:shd w:val="clear" w:color="auto" w:fill="auto"/>
            <w:noWrap/>
            <w:vAlign w:val="center"/>
            <w:hideMark/>
          </w:tcPr>
          <w:p w14:paraId="34470816" w14:textId="77777777" w:rsidR="006C3DD9" w:rsidRPr="0075437E" w:rsidRDefault="006C3DD9">
            <w:pPr>
              <w:jc w:val="center"/>
              <w:rPr>
                <w:rFonts w:eastAsia="Yu Gothic"/>
                <w:color w:val="000000"/>
                <w:sz w:val="16"/>
                <w:szCs w:val="16"/>
              </w:rPr>
            </w:pPr>
            <w:r w:rsidRPr="0075437E">
              <w:rPr>
                <w:rFonts w:eastAsia="Yu Gothic"/>
                <w:color w:val="000000"/>
                <w:sz w:val="16"/>
                <w:szCs w:val="16"/>
              </w:rPr>
              <w:t>1,381</w:t>
            </w:r>
          </w:p>
        </w:tc>
        <w:tc>
          <w:tcPr>
            <w:tcW w:w="243" w:type="pct"/>
            <w:tcBorders>
              <w:top w:val="nil"/>
              <w:left w:val="nil"/>
              <w:bottom w:val="nil"/>
              <w:right w:val="nil"/>
            </w:tcBorders>
            <w:shd w:val="clear" w:color="auto" w:fill="auto"/>
            <w:noWrap/>
            <w:vAlign w:val="center"/>
            <w:hideMark/>
          </w:tcPr>
          <w:p w14:paraId="240E1207" w14:textId="77777777" w:rsidR="006C3DD9" w:rsidRPr="0075437E" w:rsidRDefault="006C3DD9">
            <w:pPr>
              <w:jc w:val="center"/>
              <w:rPr>
                <w:rFonts w:eastAsia="Yu Gothic"/>
                <w:color w:val="000000"/>
                <w:sz w:val="16"/>
                <w:szCs w:val="16"/>
              </w:rPr>
            </w:pPr>
            <w:r w:rsidRPr="0075437E">
              <w:rPr>
                <w:rFonts w:eastAsia="Yu Gothic"/>
                <w:color w:val="000000"/>
                <w:sz w:val="16"/>
                <w:szCs w:val="16"/>
              </w:rPr>
              <w:t>1,369</w:t>
            </w:r>
          </w:p>
        </w:tc>
        <w:tc>
          <w:tcPr>
            <w:tcW w:w="243" w:type="pct"/>
            <w:tcBorders>
              <w:top w:val="nil"/>
              <w:left w:val="nil"/>
              <w:bottom w:val="nil"/>
              <w:right w:val="nil"/>
            </w:tcBorders>
            <w:shd w:val="clear" w:color="auto" w:fill="auto"/>
            <w:noWrap/>
            <w:vAlign w:val="center"/>
            <w:hideMark/>
          </w:tcPr>
          <w:p w14:paraId="4AD66ECF" w14:textId="77777777" w:rsidR="006C3DD9" w:rsidRPr="0075437E" w:rsidRDefault="006C3DD9">
            <w:pPr>
              <w:jc w:val="center"/>
              <w:rPr>
                <w:rFonts w:eastAsia="Yu Gothic"/>
                <w:color w:val="000000"/>
                <w:sz w:val="16"/>
                <w:szCs w:val="16"/>
              </w:rPr>
            </w:pPr>
            <w:r w:rsidRPr="0075437E">
              <w:rPr>
                <w:rFonts w:eastAsia="Yu Gothic"/>
                <w:color w:val="000000"/>
                <w:sz w:val="16"/>
                <w:szCs w:val="16"/>
              </w:rPr>
              <w:t>1,347</w:t>
            </w:r>
          </w:p>
        </w:tc>
        <w:tc>
          <w:tcPr>
            <w:tcW w:w="243" w:type="pct"/>
            <w:tcBorders>
              <w:top w:val="nil"/>
              <w:left w:val="nil"/>
              <w:bottom w:val="nil"/>
              <w:right w:val="nil"/>
            </w:tcBorders>
            <w:shd w:val="clear" w:color="auto" w:fill="auto"/>
            <w:noWrap/>
            <w:vAlign w:val="center"/>
            <w:hideMark/>
          </w:tcPr>
          <w:p w14:paraId="1F65D3FE" w14:textId="77777777" w:rsidR="006C3DD9" w:rsidRPr="0075437E" w:rsidRDefault="006C3DD9">
            <w:pPr>
              <w:jc w:val="center"/>
              <w:rPr>
                <w:rFonts w:eastAsia="Yu Gothic"/>
                <w:color w:val="000000"/>
                <w:sz w:val="16"/>
                <w:szCs w:val="16"/>
              </w:rPr>
            </w:pPr>
            <w:r w:rsidRPr="0075437E">
              <w:rPr>
                <w:rFonts w:eastAsia="Yu Gothic"/>
                <w:color w:val="000000"/>
                <w:sz w:val="16"/>
                <w:szCs w:val="16"/>
              </w:rPr>
              <w:t>1,372</w:t>
            </w:r>
          </w:p>
        </w:tc>
        <w:tc>
          <w:tcPr>
            <w:tcW w:w="243" w:type="pct"/>
            <w:tcBorders>
              <w:top w:val="nil"/>
              <w:left w:val="nil"/>
              <w:bottom w:val="nil"/>
              <w:right w:val="nil"/>
            </w:tcBorders>
            <w:shd w:val="clear" w:color="auto" w:fill="auto"/>
            <w:noWrap/>
            <w:vAlign w:val="center"/>
            <w:hideMark/>
          </w:tcPr>
          <w:p w14:paraId="2082741E" w14:textId="77777777" w:rsidR="006C3DD9" w:rsidRPr="0075437E" w:rsidRDefault="006C3DD9">
            <w:pPr>
              <w:jc w:val="center"/>
              <w:rPr>
                <w:rFonts w:eastAsia="Yu Gothic"/>
                <w:color w:val="000000"/>
                <w:sz w:val="16"/>
                <w:szCs w:val="16"/>
              </w:rPr>
            </w:pPr>
            <w:r w:rsidRPr="0075437E">
              <w:rPr>
                <w:rFonts w:eastAsia="Yu Gothic"/>
                <w:color w:val="000000"/>
                <w:sz w:val="16"/>
                <w:szCs w:val="16"/>
              </w:rPr>
              <w:t>1,378</w:t>
            </w:r>
          </w:p>
        </w:tc>
        <w:tc>
          <w:tcPr>
            <w:tcW w:w="243" w:type="pct"/>
            <w:tcBorders>
              <w:top w:val="nil"/>
              <w:left w:val="nil"/>
              <w:bottom w:val="nil"/>
              <w:right w:val="nil"/>
            </w:tcBorders>
            <w:shd w:val="clear" w:color="auto" w:fill="auto"/>
            <w:noWrap/>
            <w:vAlign w:val="center"/>
            <w:hideMark/>
          </w:tcPr>
          <w:p w14:paraId="47AD6942" w14:textId="77777777" w:rsidR="006C3DD9" w:rsidRPr="0075437E" w:rsidRDefault="006C3DD9">
            <w:pPr>
              <w:jc w:val="center"/>
              <w:rPr>
                <w:rFonts w:eastAsia="Yu Gothic"/>
                <w:color w:val="000000"/>
                <w:sz w:val="16"/>
                <w:szCs w:val="16"/>
              </w:rPr>
            </w:pPr>
            <w:r w:rsidRPr="0075437E">
              <w:rPr>
                <w:rFonts w:eastAsia="Yu Gothic"/>
                <w:color w:val="000000"/>
                <w:sz w:val="16"/>
                <w:szCs w:val="16"/>
              </w:rPr>
              <w:t>1,366</w:t>
            </w:r>
          </w:p>
        </w:tc>
        <w:tc>
          <w:tcPr>
            <w:tcW w:w="243" w:type="pct"/>
            <w:tcBorders>
              <w:top w:val="nil"/>
              <w:left w:val="nil"/>
              <w:bottom w:val="nil"/>
              <w:right w:val="nil"/>
            </w:tcBorders>
            <w:shd w:val="clear" w:color="auto" w:fill="auto"/>
            <w:noWrap/>
            <w:vAlign w:val="center"/>
            <w:hideMark/>
          </w:tcPr>
          <w:p w14:paraId="62ABD1F4" w14:textId="77777777" w:rsidR="006C3DD9" w:rsidRPr="0075437E" w:rsidRDefault="006C3DD9">
            <w:pPr>
              <w:jc w:val="center"/>
              <w:rPr>
                <w:rFonts w:eastAsia="Yu Gothic"/>
                <w:color w:val="000000"/>
                <w:sz w:val="16"/>
                <w:szCs w:val="16"/>
              </w:rPr>
            </w:pPr>
            <w:r w:rsidRPr="0075437E">
              <w:rPr>
                <w:rFonts w:eastAsia="Yu Gothic"/>
                <w:color w:val="000000"/>
                <w:sz w:val="16"/>
                <w:szCs w:val="16"/>
              </w:rPr>
              <w:t>1,344</w:t>
            </w:r>
          </w:p>
        </w:tc>
        <w:tc>
          <w:tcPr>
            <w:tcW w:w="243" w:type="pct"/>
            <w:tcBorders>
              <w:top w:val="nil"/>
              <w:left w:val="nil"/>
              <w:bottom w:val="nil"/>
              <w:right w:val="nil"/>
            </w:tcBorders>
            <w:shd w:val="clear" w:color="auto" w:fill="auto"/>
            <w:noWrap/>
            <w:vAlign w:val="center"/>
            <w:hideMark/>
          </w:tcPr>
          <w:p w14:paraId="74A27AB1" w14:textId="77777777" w:rsidR="006C3DD9" w:rsidRPr="0075437E" w:rsidRDefault="006C3DD9">
            <w:pPr>
              <w:jc w:val="center"/>
              <w:rPr>
                <w:rFonts w:eastAsia="Yu Gothic"/>
                <w:color w:val="000000"/>
                <w:sz w:val="16"/>
                <w:szCs w:val="16"/>
              </w:rPr>
            </w:pPr>
            <w:r w:rsidRPr="0075437E">
              <w:rPr>
                <w:rFonts w:eastAsia="Yu Gothic"/>
                <w:color w:val="000000"/>
                <w:sz w:val="16"/>
                <w:szCs w:val="16"/>
              </w:rPr>
              <w:t>1,440</w:t>
            </w:r>
          </w:p>
        </w:tc>
        <w:tc>
          <w:tcPr>
            <w:tcW w:w="243" w:type="pct"/>
            <w:tcBorders>
              <w:top w:val="nil"/>
              <w:left w:val="nil"/>
              <w:bottom w:val="nil"/>
              <w:right w:val="nil"/>
            </w:tcBorders>
            <w:shd w:val="clear" w:color="auto" w:fill="auto"/>
            <w:noWrap/>
            <w:vAlign w:val="center"/>
            <w:hideMark/>
          </w:tcPr>
          <w:p w14:paraId="1849DE93" w14:textId="77777777" w:rsidR="006C3DD9" w:rsidRPr="0075437E" w:rsidRDefault="006C3DD9">
            <w:pPr>
              <w:jc w:val="center"/>
              <w:rPr>
                <w:rFonts w:eastAsia="Yu Gothic"/>
                <w:color w:val="000000"/>
                <w:sz w:val="16"/>
                <w:szCs w:val="16"/>
              </w:rPr>
            </w:pPr>
            <w:r w:rsidRPr="0075437E">
              <w:rPr>
                <w:rFonts w:eastAsia="Yu Gothic"/>
                <w:color w:val="000000"/>
                <w:sz w:val="16"/>
                <w:szCs w:val="16"/>
              </w:rPr>
              <w:t>1,388</w:t>
            </w:r>
          </w:p>
        </w:tc>
        <w:tc>
          <w:tcPr>
            <w:tcW w:w="243" w:type="pct"/>
            <w:tcBorders>
              <w:top w:val="nil"/>
              <w:left w:val="nil"/>
              <w:bottom w:val="nil"/>
              <w:right w:val="nil"/>
            </w:tcBorders>
            <w:shd w:val="clear" w:color="auto" w:fill="auto"/>
            <w:noWrap/>
            <w:vAlign w:val="center"/>
            <w:hideMark/>
          </w:tcPr>
          <w:p w14:paraId="64EC740F" w14:textId="77777777" w:rsidR="006C3DD9" w:rsidRPr="0075437E" w:rsidRDefault="006C3DD9">
            <w:pPr>
              <w:jc w:val="center"/>
              <w:rPr>
                <w:rFonts w:eastAsia="Yu Gothic"/>
                <w:color w:val="000000"/>
                <w:sz w:val="16"/>
                <w:szCs w:val="16"/>
              </w:rPr>
            </w:pPr>
            <w:r w:rsidRPr="0075437E">
              <w:rPr>
                <w:rFonts w:eastAsia="Yu Gothic"/>
                <w:color w:val="000000"/>
                <w:sz w:val="16"/>
                <w:szCs w:val="16"/>
              </w:rPr>
              <w:t>1,364</w:t>
            </w:r>
          </w:p>
        </w:tc>
        <w:tc>
          <w:tcPr>
            <w:tcW w:w="242" w:type="pct"/>
            <w:tcBorders>
              <w:top w:val="nil"/>
              <w:left w:val="nil"/>
              <w:bottom w:val="nil"/>
              <w:right w:val="nil"/>
            </w:tcBorders>
            <w:shd w:val="clear" w:color="auto" w:fill="auto"/>
            <w:noWrap/>
            <w:vAlign w:val="center"/>
            <w:hideMark/>
          </w:tcPr>
          <w:p w14:paraId="5E2D484D" w14:textId="77777777" w:rsidR="006C3DD9" w:rsidRPr="0075437E" w:rsidRDefault="006C3DD9">
            <w:pPr>
              <w:jc w:val="center"/>
              <w:rPr>
                <w:rFonts w:eastAsia="Yu Gothic"/>
                <w:color w:val="000000"/>
                <w:sz w:val="16"/>
                <w:szCs w:val="16"/>
              </w:rPr>
            </w:pPr>
            <w:r w:rsidRPr="0075437E">
              <w:rPr>
                <w:rFonts w:eastAsia="Yu Gothic"/>
                <w:color w:val="000000"/>
                <w:sz w:val="16"/>
                <w:szCs w:val="16"/>
              </w:rPr>
              <w:t>1,291</w:t>
            </w:r>
          </w:p>
        </w:tc>
        <w:tc>
          <w:tcPr>
            <w:tcW w:w="242" w:type="pct"/>
            <w:tcBorders>
              <w:top w:val="nil"/>
              <w:left w:val="nil"/>
              <w:bottom w:val="nil"/>
              <w:right w:val="nil"/>
            </w:tcBorders>
            <w:shd w:val="clear" w:color="auto" w:fill="auto"/>
            <w:noWrap/>
            <w:vAlign w:val="center"/>
            <w:hideMark/>
          </w:tcPr>
          <w:p w14:paraId="0A3B9E8C" w14:textId="77777777" w:rsidR="006C3DD9" w:rsidRPr="0075437E" w:rsidRDefault="006C3DD9">
            <w:pPr>
              <w:jc w:val="center"/>
              <w:rPr>
                <w:rFonts w:eastAsia="Yu Gothic"/>
                <w:color w:val="000000"/>
                <w:sz w:val="16"/>
                <w:szCs w:val="16"/>
              </w:rPr>
            </w:pPr>
            <w:r w:rsidRPr="0075437E">
              <w:rPr>
                <w:rFonts w:eastAsia="Yu Gothic"/>
                <w:color w:val="000000"/>
                <w:sz w:val="16"/>
                <w:szCs w:val="16"/>
              </w:rPr>
              <w:t>1,443</w:t>
            </w:r>
          </w:p>
        </w:tc>
        <w:tc>
          <w:tcPr>
            <w:tcW w:w="242" w:type="pct"/>
            <w:tcBorders>
              <w:top w:val="nil"/>
              <w:left w:val="nil"/>
              <w:bottom w:val="nil"/>
              <w:right w:val="nil"/>
            </w:tcBorders>
            <w:shd w:val="clear" w:color="auto" w:fill="auto"/>
            <w:noWrap/>
            <w:vAlign w:val="center"/>
            <w:hideMark/>
          </w:tcPr>
          <w:p w14:paraId="2C3E1BE8" w14:textId="77777777" w:rsidR="006C3DD9" w:rsidRPr="0075437E" w:rsidRDefault="006C3DD9">
            <w:pPr>
              <w:jc w:val="center"/>
              <w:rPr>
                <w:rFonts w:eastAsia="Yu Gothic"/>
                <w:color w:val="000000"/>
                <w:sz w:val="16"/>
                <w:szCs w:val="16"/>
              </w:rPr>
            </w:pPr>
            <w:r w:rsidRPr="0075437E">
              <w:rPr>
                <w:rFonts w:eastAsia="Yu Gothic"/>
                <w:color w:val="000000"/>
                <w:sz w:val="16"/>
                <w:szCs w:val="16"/>
              </w:rPr>
              <w:t>1,384</w:t>
            </w:r>
          </w:p>
        </w:tc>
        <w:tc>
          <w:tcPr>
            <w:tcW w:w="242" w:type="pct"/>
            <w:tcBorders>
              <w:top w:val="nil"/>
              <w:left w:val="nil"/>
              <w:bottom w:val="nil"/>
              <w:right w:val="nil"/>
            </w:tcBorders>
            <w:shd w:val="clear" w:color="auto" w:fill="auto"/>
            <w:noWrap/>
            <w:vAlign w:val="center"/>
            <w:hideMark/>
          </w:tcPr>
          <w:p w14:paraId="65C14BDA" w14:textId="77777777" w:rsidR="006C3DD9" w:rsidRPr="0075437E" w:rsidRDefault="006C3DD9">
            <w:pPr>
              <w:jc w:val="center"/>
              <w:rPr>
                <w:rFonts w:eastAsia="Yu Gothic"/>
                <w:color w:val="000000"/>
                <w:sz w:val="16"/>
                <w:szCs w:val="16"/>
              </w:rPr>
            </w:pPr>
            <w:r w:rsidRPr="0075437E">
              <w:rPr>
                <w:rFonts w:eastAsia="Yu Gothic"/>
                <w:color w:val="000000"/>
                <w:sz w:val="16"/>
                <w:szCs w:val="16"/>
              </w:rPr>
              <w:t>1,621</w:t>
            </w:r>
          </w:p>
        </w:tc>
        <w:tc>
          <w:tcPr>
            <w:tcW w:w="242" w:type="pct"/>
            <w:tcBorders>
              <w:top w:val="nil"/>
              <w:left w:val="nil"/>
              <w:bottom w:val="nil"/>
              <w:right w:val="nil"/>
            </w:tcBorders>
            <w:shd w:val="clear" w:color="auto" w:fill="auto"/>
            <w:noWrap/>
            <w:vAlign w:val="center"/>
            <w:hideMark/>
          </w:tcPr>
          <w:p w14:paraId="4387C95B" w14:textId="77777777" w:rsidR="006C3DD9" w:rsidRPr="0075437E" w:rsidRDefault="006C3DD9">
            <w:pPr>
              <w:jc w:val="center"/>
              <w:rPr>
                <w:rFonts w:eastAsia="Yu Gothic"/>
                <w:color w:val="000000"/>
                <w:sz w:val="16"/>
                <w:szCs w:val="16"/>
              </w:rPr>
            </w:pPr>
            <w:r w:rsidRPr="0075437E">
              <w:rPr>
                <w:rFonts w:eastAsia="Yu Gothic"/>
                <w:color w:val="000000"/>
                <w:sz w:val="16"/>
                <w:szCs w:val="16"/>
              </w:rPr>
              <w:t>1,413</w:t>
            </w:r>
          </w:p>
        </w:tc>
        <w:tc>
          <w:tcPr>
            <w:tcW w:w="242" w:type="pct"/>
            <w:tcBorders>
              <w:top w:val="nil"/>
              <w:left w:val="nil"/>
              <w:bottom w:val="nil"/>
              <w:right w:val="nil"/>
            </w:tcBorders>
            <w:shd w:val="clear" w:color="auto" w:fill="auto"/>
            <w:noWrap/>
            <w:vAlign w:val="center"/>
            <w:hideMark/>
          </w:tcPr>
          <w:p w14:paraId="4B4475C2" w14:textId="77777777" w:rsidR="006C3DD9" w:rsidRPr="0075437E" w:rsidRDefault="006C3DD9">
            <w:pPr>
              <w:jc w:val="center"/>
              <w:rPr>
                <w:rFonts w:eastAsia="Yu Gothic"/>
                <w:color w:val="000000"/>
                <w:sz w:val="16"/>
                <w:szCs w:val="16"/>
              </w:rPr>
            </w:pPr>
            <w:r w:rsidRPr="0075437E">
              <w:rPr>
                <w:rFonts w:eastAsia="Yu Gothic"/>
                <w:color w:val="000000"/>
                <w:sz w:val="16"/>
                <w:szCs w:val="16"/>
              </w:rPr>
              <w:t>1,337</w:t>
            </w:r>
          </w:p>
        </w:tc>
        <w:tc>
          <w:tcPr>
            <w:tcW w:w="246" w:type="pct"/>
            <w:tcBorders>
              <w:top w:val="nil"/>
              <w:left w:val="nil"/>
              <w:bottom w:val="nil"/>
              <w:right w:val="nil"/>
            </w:tcBorders>
            <w:shd w:val="clear" w:color="auto" w:fill="auto"/>
            <w:noWrap/>
            <w:vAlign w:val="center"/>
            <w:hideMark/>
          </w:tcPr>
          <w:p w14:paraId="1C667B2E" w14:textId="77777777" w:rsidR="006C3DD9" w:rsidRPr="0075437E" w:rsidRDefault="006C3DD9">
            <w:pPr>
              <w:jc w:val="center"/>
              <w:rPr>
                <w:rFonts w:eastAsia="Yu Gothic"/>
                <w:color w:val="000000"/>
                <w:sz w:val="16"/>
                <w:szCs w:val="16"/>
              </w:rPr>
            </w:pPr>
            <w:r w:rsidRPr="0075437E">
              <w:rPr>
                <w:rFonts w:eastAsia="Yu Gothic"/>
                <w:color w:val="000000"/>
                <w:sz w:val="16"/>
                <w:szCs w:val="16"/>
              </w:rPr>
              <w:t>1,211</w:t>
            </w:r>
          </w:p>
        </w:tc>
      </w:tr>
      <w:tr w:rsidR="006C3DD9" w:rsidRPr="00884913" w14:paraId="4E7EB660" w14:textId="77777777" w:rsidTr="009A5397">
        <w:trPr>
          <w:trHeight w:val="360"/>
        </w:trPr>
        <w:tc>
          <w:tcPr>
            <w:tcW w:w="381" w:type="pct"/>
            <w:tcBorders>
              <w:top w:val="nil"/>
              <w:left w:val="nil"/>
              <w:bottom w:val="nil"/>
              <w:right w:val="nil"/>
            </w:tcBorders>
            <w:shd w:val="clear" w:color="auto" w:fill="auto"/>
            <w:noWrap/>
            <w:vAlign w:val="center"/>
            <w:hideMark/>
          </w:tcPr>
          <w:p w14:paraId="1646B43F" w14:textId="01901051" w:rsidR="006C3DD9" w:rsidRPr="0075437E" w:rsidRDefault="006C3DD9">
            <w:pPr>
              <w:jc w:val="center"/>
              <w:rPr>
                <w:rFonts w:eastAsia="Yu Gothic"/>
                <w:b/>
                <w:bCs/>
                <w:color w:val="000000"/>
                <w:sz w:val="16"/>
                <w:szCs w:val="16"/>
              </w:rPr>
            </w:pPr>
            <w:r w:rsidRPr="0075437E">
              <w:rPr>
                <w:rFonts w:eastAsia="Yu Gothic"/>
                <w:b/>
                <w:bCs/>
                <w:color w:val="000000"/>
                <w:sz w:val="16"/>
                <w:szCs w:val="16"/>
              </w:rPr>
              <w:t>S</w:t>
            </w:r>
            <w:r w:rsidR="009C0BD0">
              <w:rPr>
                <w:rFonts w:eastAsia="Yu Gothic" w:hint="eastAsia"/>
                <w:b/>
                <w:bCs/>
                <w:color w:val="000000"/>
                <w:sz w:val="16"/>
                <w:szCs w:val="16"/>
              </w:rPr>
              <w:t>S</w:t>
            </w:r>
            <w:r w:rsidRPr="0075437E">
              <w:rPr>
                <w:rFonts w:eastAsia="Yu Gothic"/>
                <w:b/>
                <w:bCs/>
                <w:color w:val="000000"/>
                <w:sz w:val="16"/>
                <w:szCs w:val="16"/>
              </w:rPr>
              <w:t>By2023</w:t>
            </w:r>
          </w:p>
        </w:tc>
        <w:tc>
          <w:tcPr>
            <w:tcW w:w="243" w:type="pct"/>
            <w:tcBorders>
              <w:top w:val="nil"/>
              <w:left w:val="nil"/>
              <w:bottom w:val="nil"/>
              <w:right w:val="nil"/>
            </w:tcBorders>
            <w:shd w:val="clear" w:color="auto" w:fill="auto"/>
            <w:noWrap/>
            <w:vAlign w:val="center"/>
            <w:hideMark/>
          </w:tcPr>
          <w:p w14:paraId="317D9BB2" w14:textId="77777777" w:rsidR="006C3DD9" w:rsidRPr="0075437E" w:rsidRDefault="006C3DD9">
            <w:pPr>
              <w:jc w:val="center"/>
              <w:rPr>
                <w:rFonts w:eastAsia="Yu Gothic"/>
                <w:color w:val="000000"/>
                <w:sz w:val="16"/>
                <w:szCs w:val="16"/>
              </w:rPr>
            </w:pPr>
            <w:r w:rsidRPr="0075437E">
              <w:rPr>
                <w:rFonts w:eastAsia="Yu Gothic"/>
                <w:color w:val="000000"/>
                <w:sz w:val="16"/>
                <w:szCs w:val="16"/>
              </w:rPr>
              <w:t>141</w:t>
            </w:r>
          </w:p>
        </w:tc>
        <w:tc>
          <w:tcPr>
            <w:tcW w:w="243" w:type="pct"/>
            <w:tcBorders>
              <w:top w:val="nil"/>
              <w:left w:val="nil"/>
              <w:bottom w:val="nil"/>
              <w:right w:val="nil"/>
            </w:tcBorders>
            <w:shd w:val="clear" w:color="auto" w:fill="auto"/>
            <w:noWrap/>
            <w:vAlign w:val="center"/>
            <w:hideMark/>
          </w:tcPr>
          <w:p w14:paraId="3ACAC817" w14:textId="77777777" w:rsidR="006C3DD9" w:rsidRPr="0075437E" w:rsidRDefault="006C3DD9">
            <w:pPr>
              <w:jc w:val="center"/>
              <w:rPr>
                <w:rFonts w:eastAsia="Yu Gothic"/>
                <w:color w:val="000000"/>
                <w:sz w:val="16"/>
                <w:szCs w:val="16"/>
              </w:rPr>
            </w:pPr>
            <w:r w:rsidRPr="0075437E">
              <w:rPr>
                <w:rFonts w:eastAsia="Yu Gothic"/>
                <w:color w:val="000000"/>
                <w:sz w:val="16"/>
                <w:szCs w:val="16"/>
              </w:rPr>
              <w:t>132</w:t>
            </w:r>
          </w:p>
        </w:tc>
        <w:tc>
          <w:tcPr>
            <w:tcW w:w="243" w:type="pct"/>
            <w:tcBorders>
              <w:top w:val="nil"/>
              <w:left w:val="nil"/>
              <w:bottom w:val="nil"/>
              <w:right w:val="nil"/>
            </w:tcBorders>
            <w:shd w:val="clear" w:color="auto" w:fill="auto"/>
            <w:noWrap/>
            <w:vAlign w:val="center"/>
            <w:hideMark/>
          </w:tcPr>
          <w:p w14:paraId="106AFEB0" w14:textId="77777777" w:rsidR="006C3DD9" w:rsidRPr="0075437E" w:rsidRDefault="006C3DD9">
            <w:pPr>
              <w:jc w:val="center"/>
              <w:rPr>
                <w:rFonts w:eastAsia="Yu Gothic"/>
                <w:color w:val="000000"/>
                <w:sz w:val="16"/>
                <w:szCs w:val="16"/>
              </w:rPr>
            </w:pPr>
            <w:r w:rsidRPr="0075437E">
              <w:rPr>
                <w:rFonts w:eastAsia="Yu Gothic"/>
                <w:color w:val="000000"/>
                <w:sz w:val="16"/>
                <w:szCs w:val="16"/>
              </w:rPr>
              <w:t>132</w:t>
            </w:r>
          </w:p>
        </w:tc>
        <w:tc>
          <w:tcPr>
            <w:tcW w:w="243" w:type="pct"/>
            <w:tcBorders>
              <w:top w:val="nil"/>
              <w:left w:val="nil"/>
              <w:bottom w:val="nil"/>
              <w:right w:val="nil"/>
            </w:tcBorders>
            <w:shd w:val="clear" w:color="auto" w:fill="auto"/>
            <w:noWrap/>
            <w:vAlign w:val="center"/>
            <w:hideMark/>
          </w:tcPr>
          <w:p w14:paraId="73B961BA" w14:textId="77777777" w:rsidR="006C3DD9" w:rsidRPr="0075437E" w:rsidRDefault="006C3DD9">
            <w:pPr>
              <w:jc w:val="center"/>
              <w:rPr>
                <w:rFonts w:eastAsia="Yu Gothic"/>
                <w:color w:val="000000"/>
                <w:sz w:val="16"/>
                <w:szCs w:val="16"/>
              </w:rPr>
            </w:pPr>
            <w:r w:rsidRPr="0075437E">
              <w:rPr>
                <w:rFonts w:eastAsia="Yu Gothic"/>
                <w:color w:val="000000"/>
                <w:sz w:val="16"/>
                <w:szCs w:val="16"/>
              </w:rPr>
              <w:t>131</w:t>
            </w:r>
          </w:p>
        </w:tc>
        <w:tc>
          <w:tcPr>
            <w:tcW w:w="243" w:type="pct"/>
            <w:tcBorders>
              <w:top w:val="nil"/>
              <w:left w:val="nil"/>
              <w:bottom w:val="nil"/>
              <w:right w:val="nil"/>
            </w:tcBorders>
            <w:shd w:val="clear" w:color="auto" w:fill="auto"/>
            <w:noWrap/>
            <w:vAlign w:val="center"/>
            <w:hideMark/>
          </w:tcPr>
          <w:p w14:paraId="29E71AD3" w14:textId="77777777" w:rsidR="006C3DD9" w:rsidRPr="0075437E" w:rsidRDefault="006C3DD9">
            <w:pPr>
              <w:jc w:val="center"/>
              <w:rPr>
                <w:rFonts w:eastAsia="Yu Gothic"/>
                <w:color w:val="000000"/>
                <w:sz w:val="16"/>
                <w:szCs w:val="16"/>
              </w:rPr>
            </w:pPr>
            <w:r w:rsidRPr="0075437E">
              <w:rPr>
                <w:rFonts w:eastAsia="Yu Gothic"/>
                <w:color w:val="000000"/>
                <w:sz w:val="16"/>
                <w:szCs w:val="16"/>
              </w:rPr>
              <w:t>128</w:t>
            </w:r>
          </w:p>
        </w:tc>
        <w:tc>
          <w:tcPr>
            <w:tcW w:w="243" w:type="pct"/>
            <w:tcBorders>
              <w:top w:val="nil"/>
              <w:left w:val="nil"/>
              <w:bottom w:val="nil"/>
              <w:right w:val="nil"/>
            </w:tcBorders>
            <w:shd w:val="clear" w:color="auto" w:fill="auto"/>
            <w:noWrap/>
            <w:vAlign w:val="center"/>
            <w:hideMark/>
          </w:tcPr>
          <w:p w14:paraId="21FCED0B" w14:textId="77777777" w:rsidR="006C3DD9" w:rsidRPr="0075437E" w:rsidRDefault="006C3DD9">
            <w:pPr>
              <w:jc w:val="center"/>
              <w:rPr>
                <w:rFonts w:eastAsia="Yu Gothic"/>
                <w:color w:val="000000"/>
                <w:sz w:val="16"/>
                <w:szCs w:val="16"/>
              </w:rPr>
            </w:pPr>
            <w:r w:rsidRPr="0075437E">
              <w:rPr>
                <w:rFonts w:eastAsia="Yu Gothic"/>
                <w:color w:val="000000"/>
                <w:sz w:val="16"/>
                <w:szCs w:val="16"/>
              </w:rPr>
              <w:t>132</w:t>
            </w:r>
          </w:p>
        </w:tc>
        <w:tc>
          <w:tcPr>
            <w:tcW w:w="243" w:type="pct"/>
            <w:tcBorders>
              <w:top w:val="nil"/>
              <w:left w:val="nil"/>
              <w:bottom w:val="nil"/>
              <w:right w:val="nil"/>
            </w:tcBorders>
            <w:shd w:val="clear" w:color="auto" w:fill="auto"/>
            <w:noWrap/>
            <w:vAlign w:val="center"/>
            <w:hideMark/>
          </w:tcPr>
          <w:p w14:paraId="7F1E710B" w14:textId="77777777" w:rsidR="006C3DD9" w:rsidRPr="0075437E" w:rsidRDefault="006C3DD9">
            <w:pPr>
              <w:jc w:val="center"/>
              <w:rPr>
                <w:rFonts w:eastAsia="Yu Gothic"/>
                <w:color w:val="000000"/>
                <w:sz w:val="16"/>
                <w:szCs w:val="16"/>
              </w:rPr>
            </w:pPr>
            <w:r w:rsidRPr="0075437E">
              <w:rPr>
                <w:rFonts w:eastAsia="Yu Gothic"/>
                <w:color w:val="000000"/>
                <w:sz w:val="16"/>
                <w:szCs w:val="16"/>
              </w:rPr>
              <w:t>133</w:t>
            </w:r>
          </w:p>
        </w:tc>
        <w:tc>
          <w:tcPr>
            <w:tcW w:w="243" w:type="pct"/>
            <w:tcBorders>
              <w:top w:val="nil"/>
              <w:left w:val="nil"/>
              <w:bottom w:val="nil"/>
              <w:right w:val="nil"/>
            </w:tcBorders>
            <w:shd w:val="clear" w:color="auto" w:fill="auto"/>
            <w:noWrap/>
            <w:vAlign w:val="center"/>
            <w:hideMark/>
          </w:tcPr>
          <w:p w14:paraId="4DE3C016" w14:textId="77777777" w:rsidR="006C3DD9" w:rsidRPr="0075437E" w:rsidRDefault="006C3DD9">
            <w:pPr>
              <w:jc w:val="center"/>
              <w:rPr>
                <w:rFonts w:eastAsia="Yu Gothic"/>
                <w:color w:val="000000"/>
                <w:sz w:val="16"/>
                <w:szCs w:val="16"/>
              </w:rPr>
            </w:pPr>
            <w:r w:rsidRPr="0075437E">
              <w:rPr>
                <w:rFonts w:eastAsia="Yu Gothic"/>
                <w:color w:val="000000"/>
                <w:sz w:val="16"/>
                <w:szCs w:val="16"/>
              </w:rPr>
              <w:t>131</w:t>
            </w:r>
          </w:p>
        </w:tc>
        <w:tc>
          <w:tcPr>
            <w:tcW w:w="243" w:type="pct"/>
            <w:tcBorders>
              <w:top w:val="nil"/>
              <w:left w:val="nil"/>
              <w:bottom w:val="nil"/>
              <w:right w:val="nil"/>
            </w:tcBorders>
            <w:shd w:val="clear" w:color="auto" w:fill="auto"/>
            <w:noWrap/>
            <w:vAlign w:val="center"/>
            <w:hideMark/>
          </w:tcPr>
          <w:p w14:paraId="354CE708" w14:textId="77777777" w:rsidR="006C3DD9" w:rsidRPr="0075437E" w:rsidRDefault="006C3DD9">
            <w:pPr>
              <w:jc w:val="center"/>
              <w:rPr>
                <w:rFonts w:eastAsia="Yu Gothic"/>
                <w:color w:val="000000"/>
                <w:sz w:val="16"/>
                <w:szCs w:val="16"/>
              </w:rPr>
            </w:pPr>
            <w:r w:rsidRPr="0075437E">
              <w:rPr>
                <w:rFonts w:eastAsia="Yu Gothic"/>
                <w:color w:val="000000"/>
                <w:sz w:val="16"/>
                <w:szCs w:val="16"/>
              </w:rPr>
              <w:t>129</w:t>
            </w:r>
          </w:p>
        </w:tc>
        <w:tc>
          <w:tcPr>
            <w:tcW w:w="243" w:type="pct"/>
            <w:tcBorders>
              <w:top w:val="nil"/>
              <w:left w:val="nil"/>
              <w:bottom w:val="nil"/>
              <w:right w:val="nil"/>
            </w:tcBorders>
            <w:shd w:val="clear" w:color="auto" w:fill="auto"/>
            <w:noWrap/>
            <w:vAlign w:val="center"/>
            <w:hideMark/>
          </w:tcPr>
          <w:p w14:paraId="6247EBFB" w14:textId="77777777" w:rsidR="006C3DD9" w:rsidRPr="0075437E" w:rsidRDefault="006C3DD9">
            <w:pPr>
              <w:jc w:val="center"/>
              <w:rPr>
                <w:rFonts w:eastAsia="Yu Gothic"/>
                <w:color w:val="000000"/>
                <w:sz w:val="16"/>
                <w:szCs w:val="16"/>
              </w:rPr>
            </w:pPr>
            <w:r w:rsidRPr="0075437E">
              <w:rPr>
                <w:rFonts w:eastAsia="Yu Gothic"/>
                <w:color w:val="000000"/>
                <w:sz w:val="16"/>
                <w:szCs w:val="16"/>
              </w:rPr>
              <w:t>140</w:t>
            </w:r>
          </w:p>
        </w:tc>
        <w:tc>
          <w:tcPr>
            <w:tcW w:w="243" w:type="pct"/>
            <w:tcBorders>
              <w:top w:val="nil"/>
              <w:left w:val="nil"/>
              <w:bottom w:val="nil"/>
              <w:right w:val="nil"/>
            </w:tcBorders>
            <w:shd w:val="clear" w:color="auto" w:fill="auto"/>
            <w:noWrap/>
            <w:vAlign w:val="center"/>
            <w:hideMark/>
          </w:tcPr>
          <w:p w14:paraId="7C34E05C" w14:textId="77777777" w:rsidR="006C3DD9" w:rsidRPr="0075437E" w:rsidRDefault="006C3DD9">
            <w:pPr>
              <w:jc w:val="center"/>
              <w:rPr>
                <w:rFonts w:eastAsia="Yu Gothic"/>
                <w:color w:val="000000"/>
                <w:sz w:val="16"/>
                <w:szCs w:val="16"/>
              </w:rPr>
            </w:pPr>
            <w:r w:rsidRPr="0075437E">
              <w:rPr>
                <w:rFonts w:eastAsia="Yu Gothic"/>
                <w:color w:val="000000"/>
                <w:sz w:val="16"/>
                <w:szCs w:val="16"/>
              </w:rPr>
              <w:t>131</w:t>
            </w:r>
          </w:p>
        </w:tc>
        <w:tc>
          <w:tcPr>
            <w:tcW w:w="243" w:type="pct"/>
            <w:tcBorders>
              <w:top w:val="nil"/>
              <w:left w:val="nil"/>
              <w:bottom w:val="nil"/>
              <w:right w:val="nil"/>
            </w:tcBorders>
            <w:shd w:val="clear" w:color="auto" w:fill="auto"/>
            <w:noWrap/>
            <w:vAlign w:val="center"/>
            <w:hideMark/>
          </w:tcPr>
          <w:p w14:paraId="13902402" w14:textId="77777777" w:rsidR="006C3DD9" w:rsidRPr="0075437E" w:rsidRDefault="006C3DD9">
            <w:pPr>
              <w:jc w:val="center"/>
              <w:rPr>
                <w:rFonts w:eastAsia="Yu Gothic"/>
                <w:color w:val="000000"/>
                <w:sz w:val="16"/>
                <w:szCs w:val="16"/>
              </w:rPr>
            </w:pPr>
            <w:r w:rsidRPr="0075437E">
              <w:rPr>
                <w:rFonts w:eastAsia="Yu Gothic"/>
                <w:color w:val="000000"/>
                <w:sz w:val="16"/>
                <w:szCs w:val="16"/>
              </w:rPr>
              <w:t>157</w:t>
            </w:r>
          </w:p>
        </w:tc>
        <w:tc>
          <w:tcPr>
            <w:tcW w:w="242" w:type="pct"/>
            <w:tcBorders>
              <w:top w:val="nil"/>
              <w:left w:val="nil"/>
              <w:bottom w:val="nil"/>
              <w:right w:val="nil"/>
            </w:tcBorders>
            <w:shd w:val="clear" w:color="auto" w:fill="auto"/>
            <w:noWrap/>
            <w:vAlign w:val="center"/>
            <w:hideMark/>
          </w:tcPr>
          <w:p w14:paraId="1BC21A80" w14:textId="77777777" w:rsidR="006C3DD9" w:rsidRPr="0075437E" w:rsidRDefault="006C3DD9">
            <w:pPr>
              <w:jc w:val="center"/>
              <w:rPr>
                <w:rFonts w:eastAsia="Yu Gothic"/>
                <w:color w:val="000000"/>
                <w:sz w:val="16"/>
                <w:szCs w:val="16"/>
              </w:rPr>
            </w:pPr>
            <w:r w:rsidRPr="0075437E">
              <w:rPr>
                <w:rFonts w:eastAsia="Yu Gothic"/>
                <w:color w:val="000000"/>
                <w:sz w:val="16"/>
                <w:szCs w:val="16"/>
              </w:rPr>
              <w:t>146</w:t>
            </w:r>
          </w:p>
        </w:tc>
        <w:tc>
          <w:tcPr>
            <w:tcW w:w="242" w:type="pct"/>
            <w:tcBorders>
              <w:top w:val="nil"/>
              <w:left w:val="nil"/>
              <w:bottom w:val="nil"/>
              <w:right w:val="nil"/>
            </w:tcBorders>
            <w:shd w:val="clear" w:color="auto" w:fill="auto"/>
            <w:noWrap/>
            <w:vAlign w:val="center"/>
            <w:hideMark/>
          </w:tcPr>
          <w:p w14:paraId="007F55B4" w14:textId="77777777" w:rsidR="006C3DD9" w:rsidRPr="0075437E" w:rsidRDefault="006C3DD9">
            <w:pPr>
              <w:jc w:val="center"/>
              <w:rPr>
                <w:rFonts w:eastAsia="Yu Gothic"/>
                <w:color w:val="000000"/>
                <w:sz w:val="16"/>
                <w:szCs w:val="16"/>
              </w:rPr>
            </w:pPr>
            <w:r w:rsidRPr="0075437E">
              <w:rPr>
                <w:rFonts w:eastAsia="Yu Gothic"/>
                <w:color w:val="000000"/>
                <w:sz w:val="16"/>
                <w:szCs w:val="16"/>
              </w:rPr>
              <w:t>143</w:t>
            </w:r>
          </w:p>
        </w:tc>
        <w:tc>
          <w:tcPr>
            <w:tcW w:w="242" w:type="pct"/>
            <w:tcBorders>
              <w:top w:val="nil"/>
              <w:left w:val="nil"/>
              <w:bottom w:val="nil"/>
              <w:right w:val="nil"/>
            </w:tcBorders>
            <w:shd w:val="clear" w:color="auto" w:fill="auto"/>
            <w:noWrap/>
            <w:vAlign w:val="center"/>
            <w:hideMark/>
          </w:tcPr>
          <w:p w14:paraId="30078C85" w14:textId="77777777" w:rsidR="006C3DD9" w:rsidRPr="0075437E" w:rsidRDefault="006C3DD9">
            <w:pPr>
              <w:jc w:val="center"/>
              <w:rPr>
                <w:rFonts w:eastAsia="Yu Gothic"/>
                <w:color w:val="000000"/>
                <w:sz w:val="16"/>
                <w:szCs w:val="16"/>
              </w:rPr>
            </w:pPr>
            <w:r w:rsidRPr="0075437E">
              <w:rPr>
                <w:rFonts w:eastAsia="Yu Gothic"/>
                <w:color w:val="000000"/>
                <w:sz w:val="16"/>
                <w:szCs w:val="16"/>
              </w:rPr>
              <w:t>133</w:t>
            </w:r>
          </w:p>
        </w:tc>
        <w:tc>
          <w:tcPr>
            <w:tcW w:w="242" w:type="pct"/>
            <w:tcBorders>
              <w:top w:val="nil"/>
              <w:left w:val="nil"/>
              <w:bottom w:val="nil"/>
              <w:right w:val="nil"/>
            </w:tcBorders>
            <w:shd w:val="clear" w:color="auto" w:fill="auto"/>
            <w:noWrap/>
            <w:vAlign w:val="center"/>
            <w:hideMark/>
          </w:tcPr>
          <w:p w14:paraId="2CA691A7" w14:textId="77777777" w:rsidR="006C3DD9" w:rsidRPr="0075437E" w:rsidRDefault="006C3DD9">
            <w:pPr>
              <w:jc w:val="center"/>
              <w:rPr>
                <w:rFonts w:eastAsia="Yu Gothic"/>
                <w:color w:val="000000"/>
                <w:sz w:val="16"/>
                <w:szCs w:val="16"/>
              </w:rPr>
            </w:pPr>
            <w:r w:rsidRPr="0075437E">
              <w:rPr>
                <w:rFonts w:eastAsia="Yu Gothic"/>
                <w:color w:val="000000"/>
                <w:sz w:val="16"/>
                <w:szCs w:val="16"/>
              </w:rPr>
              <w:t>175</w:t>
            </w:r>
          </w:p>
        </w:tc>
        <w:tc>
          <w:tcPr>
            <w:tcW w:w="242" w:type="pct"/>
            <w:tcBorders>
              <w:top w:val="nil"/>
              <w:left w:val="nil"/>
              <w:bottom w:val="nil"/>
              <w:right w:val="nil"/>
            </w:tcBorders>
            <w:shd w:val="clear" w:color="auto" w:fill="auto"/>
            <w:noWrap/>
            <w:vAlign w:val="center"/>
            <w:hideMark/>
          </w:tcPr>
          <w:p w14:paraId="0D2E6FA7" w14:textId="77777777" w:rsidR="006C3DD9" w:rsidRPr="0075437E" w:rsidRDefault="006C3DD9">
            <w:pPr>
              <w:jc w:val="center"/>
              <w:rPr>
                <w:rFonts w:eastAsia="Yu Gothic"/>
                <w:color w:val="000000"/>
                <w:sz w:val="16"/>
                <w:szCs w:val="16"/>
              </w:rPr>
            </w:pPr>
            <w:r w:rsidRPr="0075437E">
              <w:rPr>
                <w:rFonts w:eastAsia="Yu Gothic"/>
                <w:color w:val="000000"/>
                <w:sz w:val="16"/>
                <w:szCs w:val="16"/>
              </w:rPr>
              <w:t>141</w:t>
            </w:r>
          </w:p>
        </w:tc>
        <w:tc>
          <w:tcPr>
            <w:tcW w:w="242" w:type="pct"/>
            <w:tcBorders>
              <w:top w:val="nil"/>
              <w:left w:val="nil"/>
              <w:bottom w:val="nil"/>
              <w:right w:val="nil"/>
            </w:tcBorders>
            <w:shd w:val="clear" w:color="auto" w:fill="auto"/>
            <w:noWrap/>
            <w:vAlign w:val="center"/>
            <w:hideMark/>
          </w:tcPr>
          <w:p w14:paraId="497E096F" w14:textId="77777777" w:rsidR="006C3DD9" w:rsidRPr="0075437E" w:rsidRDefault="006C3DD9">
            <w:pPr>
              <w:jc w:val="center"/>
              <w:rPr>
                <w:rFonts w:eastAsia="Yu Gothic"/>
                <w:color w:val="000000"/>
                <w:sz w:val="16"/>
                <w:szCs w:val="16"/>
              </w:rPr>
            </w:pPr>
            <w:r w:rsidRPr="0075437E">
              <w:rPr>
                <w:rFonts w:eastAsia="Yu Gothic"/>
                <w:color w:val="000000"/>
                <w:sz w:val="16"/>
                <w:szCs w:val="16"/>
              </w:rPr>
              <w:t>142</w:t>
            </w:r>
          </w:p>
        </w:tc>
        <w:tc>
          <w:tcPr>
            <w:tcW w:w="246" w:type="pct"/>
            <w:tcBorders>
              <w:top w:val="nil"/>
              <w:left w:val="nil"/>
              <w:bottom w:val="nil"/>
              <w:right w:val="nil"/>
            </w:tcBorders>
            <w:shd w:val="clear" w:color="auto" w:fill="auto"/>
            <w:noWrap/>
            <w:vAlign w:val="center"/>
            <w:hideMark/>
          </w:tcPr>
          <w:p w14:paraId="033CCC85" w14:textId="77777777" w:rsidR="006C3DD9" w:rsidRPr="0075437E" w:rsidRDefault="006C3DD9">
            <w:pPr>
              <w:jc w:val="center"/>
              <w:rPr>
                <w:rFonts w:eastAsia="Yu Gothic"/>
                <w:color w:val="000000"/>
                <w:sz w:val="16"/>
                <w:szCs w:val="16"/>
              </w:rPr>
            </w:pPr>
            <w:r w:rsidRPr="0075437E">
              <w:rPr>
                <w:rFonts w:eastAsia="Yu Gothic"/>
                <w:color w:val="000000"/>
                <w:sz w:val="16"/>
                <w:szCs w:val="16"/>
              </w:rPr>
              <w:t>131</w:t>
            </w:r>
          </w:p>
        </w:tc>
      </w:tr>
      <w:tr w:rsidR="006C3DD9" w:rsidRPr="00884913" w14:paraId="207CCA71" w14:textId="77777777" w:rsidTr="009A5397">
        <w:trPr>
          <w:trHeight w:val="360"/>
        </w:trPr>
        <w:tc>
          <w:tcPr>
            <w:tcW w:w="381" w:type="pct"/>
            <w:tcBorders>
              <w:top w:val="nil"/>
              <w:left w:val="nil"/>
              <w:bottom w:val="nil"/>
              <w:right w:val="nil"/>
            </w:tcBorders>
            <w:shd w:val="clear" w:color="auto" w:fill="auto"/>
            <w:noWrap/>
            <w:vAlign w:val="center"/>
            <w:hideMark/>
          </w:tcPr>
          <w:p w14:paraId="6E275339" w14:textId="77777777" w:rsidR="006C3DD9" w:rsidRPr="0075437E" w:rsidRDefault="006C3DD9">
            <w:pPr>
              <w:jc w:val="center"/>
              <w:rPr>
                <w:rFonts w:eastAsia="Yu Gothic"/>
                <w:b/>
                <w:bCs/>
                <w:color w:val="000000"/>
                <w:sz w:val="16"/>
                <w:szCs w:val="16"/>
              </w:rPr>
            </w:pPr>
            <w:r w:rsidRPr="0075437E">
              <w:rPr>
                <w:rFonts w:eastAsia="Yu Gothic"/>
                <w:b/>
                <w:bCs/>
                <w:color w:val="000000"/>
                <w:sz w:val="16"/>
                <w:szCs w:val="16"/>
              </w:rPr>
              <w:t>Ry2019</w:t>
            </w:r>
          </w:p>
        </w:tc>
        <w:tc>
          <w:tcPr>
            <w:tcW w:w="243" w:type="pct"/>
            <w:tcBorders>
              <w:top w:val="nil"/>
              <w:left w:val="nil"/>
              <w:bottom w:val="nil"/>
              <w:right w:val="nil"/>
            </w:tcBorders>
            <w:shd w:val="clear" w:color="auto" w:fill="auto"/>
            <w:noWrap/>
            <w:vAlign w:val="center"/>
            <w:hideMark/>
          </w:tcPr>
          <w:p w14:paraId="75B09416" w14:textId="77777777" w:rsidR="006C3DD9" w:rsidRPr="0075437E" w:rsidRDefault="006C3DD9">
            <w:pPr>
              <w:jc w:val="center"/>
              <w:rPr>
                <w:rFonts w:eastAsia="Yu Gothic"/>
                <w:color w:val="000000"/>
                <w:sz w:val="16"/>
                <w:szCs w:val="16"/>
              </w:rPr>
            </w:pPr>
            <w:r w:rsidRPr="0075437E">
              <w:rPr>
                <w:rFonts w:eastAsia="Yu Gothic"/>
                <w:color w:val="000000"/>
                <w:sz w:val="16"/>
                <w:szCs w:val="16"/>
              </w:rPr>
              <w:t>5,158</w:t>
            </w:r>
          </w:p>
        </w:tc>
        <w:tc>
          <w:tcPr>
            <w:tcW w:w="243" w:type="pct"/>
            <w:tcBorders>
              <w:top w:val="nil"/>
              <w:left w:val="nil"/>
              <w:bottom w:val="nil"/>
              <w:right w:val="nil"/>
            </w:tcBorders>
            <w:shd w:val="clear" w:color="auto" w:fill="auto"/>
            <w:noWrap/>
            <w:vAlign w:val="center"/>
            <w:hideMark/>
          </w:tcPr>
          <w:p w14:paraId="122DFCDE" w14:textId="77777777" w:rsidR="006C3DD9" w:rsidRPr="0075437E" w:rsidRDefault="006C3DD9">
            <w:pPr>
              <w:jc w:val="center"/>
              <w:rPr>
                <w:rFonts w:eastAsia="Yu Gothic"/>
                <w:color w:val="000000"/>
                <w:sz w:val="16"/>
                <w:szCs w:val="16"/>
              </w:rPr>
            </w:pPr>
            <w:r w:rsidRPr="0075437E">
              <w:rPr>
                <w:rFonts w:eastAsia="Yu Gothic"/>
                <w:color w:val="000000"/>
                <w:sz w:val="16"/>
                <w:szCs w:val="16"/>
              </w:rPr>
              <w:t>5,079</w:t>
            </w:r>
          </w:p>
        </w:tc>
        <w:tc>
          <w:tcPr>
            <w:tcW w:w="243" w:type="pct"/>
            <w:tcBorders>
              <w:top w:val="nil"/>
              <w:left w:val="nil"/>
              <w:bottom w:val="nil"/>
              <w:right w:val="nil"/>
            </w:tcBorders>
            <w:shd w:val="clear" w:color="auto" w:fill="auto"/>
            <w:noWrap/>
            <w:vAlign w:val="center"/>
            <w:hideMark/>
          </w:tcPr>
          <w:p w14:paraId="094A8148" w14:textId="77777777" w:rsidR="006C3DD9" w:rsidRPr="0075437E" w:rsidRDefault="006C3DD9">
            <w:pPr>
              <w:jc w:val="center"/>
              <w:rPr>
                <w:rFonts w:eastAsia="Yu Gothic"/>
                <w:color w:val="000000"/>
                <w:sz w:val="16"/>
                <w:szCs w:val="16"/>
              </w:rPr>
            </w:pPr>
            <w:r w:rsidRPr="0075437E">
              <w:rPr>
                <w:rFonts w:eastAsia="Yu Gothic"/>
                <w:color w:val="000000"/>
                <w:sz w:val="16"/>
                <w:szCs w:val="16"/>
              </w:rPr>
              <w:t>5,087</w:t>
            </w:r>
          </w:p>
        </w:tc>
        <w:tc>
          <w:tcPr>
            <w:tcW w:w="243" w:type="pct"/>
            <w:tcBorders>
              <w:top w:val="nil"/>
              <w:left w:val="nil"/>
              <w:bottom w:val="nil"/>
              <w:right w:val="nil"/>
            </w:tcBorders>
            <w:shd w:val="clear" w:color="auto" w:fill="auto"/>
            <w:noWrap/>
            <w:vAlign w:val="center"/>
            <w:hideMark/>
          </w:tcPr>
          <w:p w14:paraId="0A4E5637" w14:textId="77777777" w:rsidR="006C3DD9" w:rsidRPr="0075437E" w:rsidRDefault="006C3DD9">
            <w:pPr>
              <w:jc w:val="center"/>
              <w:rPr>
                <w:rFonts w:eastAsia="Yu Gothic"/>
                <w:color w:val="000000"/>
                <w:sz w:val="16"/>
                <w:szCs w:val="16"/>
              </w:rPr>
            </w:pPr>
            <w:r w:rsidRPr="0075437E">
              <w:rPr>
                <w:rFonts w:eastAsia="Yu Gothic"/>
                <w:color w:val="000000"/>
                <w:sz w:val="16"/>
                <w:szCs w:val="16"/>
              </w:rPr>
              <w:t>5,072</w:t>
            </w:r>
          </w:p>
        </w:tc>
        <w:tc>
          <w:tcPr>
            <w:tcW w:w="243" w:type="pct"/>
            <w:tcBorders>
              <w:top w:val="nil"/>
              <w:left w:val="nil"/>
              <w:bottom w:val="nil"/>
              <w:right w:val="nil"/>
            </w:tcBorders>
            <w:shd w:val="clear" w:color="auto" w:fill="auto"/>
            <w:noWrap/>
            <w:vAlign w:val="center"/>
            <w:hideMark/>
          </w:tcPr>
          <w:p w14:paraId="7A4E3227" w14:textId="77777777" w:rsidR="006C3DD9" w:rsidRPr="0075437E" w:rsidRDefault="006C3DD9">
            <w:pPr>
              <w:jc w:val="center"/>
              <w:rPr>
                <w:rFonts w:eastAsia="Yu Gothic"/>
                <w:color w:val="000000"/>
                <w:sz w:val="16"/>
                <w:szCs w:val="16"/>
              </w:rPr>
            </w:pPr>
            <w:r w:rsidRPr="0075437E">
              <w:rPr>
                <w:rFonts w:eastAsia="Yu Gothic"/>
                <w:color w:val="000000"/>
                <w:sz w:val="16"/>
                <w:szCs w:val="16"/>
              </w:rPr>
              <w:t>5,042</w:t>
            </w:r>
          </w:p>
        </w:tc>
        <w:tc>
          <w:tcPr>
            <w:tcW w:w="243" w:type="pct"/>
            <w:tcBorders>
              <w:top w:val="nil"/>
              <w:left w:val="nil"/>
              <w:bottom w:val="nil"/>
              <w:right w:val="nil"/>
            </w:tcBorders>
            <w:shd w:val="clear" w:color="auto" w:fill="auto"/>
            <w:noWrap/>
            <w:vAlign w:val="center"/>
            <w:hideMark/>
          </w:tcPr>
          <w:p w14:paraId="24E6E886" w14:textId="77777777" w:rsidR="006C3DD9" w:rsidRPr="0075437E" w:rsidRDefault="006C3DD9">
            <w:pPr>
              <w:jc w:val="center"/>
              <w:rPr>
                <w:rFonts w:eastAsia="Yu Gothic"/>
                <w:color w:val="000000"/>
                <w:sz w:val="16"/>
                <w:szCs w:val="16"/>
              </w:rPr>
            </w:pPr>
            <w:r w:rsidRPr="0075437E">
              <w:rPr>
                <w:rFonts w:eastAsia="Yu Gothic"/>
                <w:color w:val="000000"/>
                <w:sz w:val="16"/>
                <w:szCs w:val="16"/>
              </w:rPr>
              <w:t>5,077</w:t>
            </w:r>
          </w:p>
        </w:tc>
        <w:tc>
          <w:tcPr>
            <w:tcW w:w="243" w:type="pct"/>
            <w:tcBorders>
              <w:top w:val="nil"/>
              <w:left w:val="nil"/>
              <w:bottom w:val="nil"/>
              <w:right w:val="nil"/>
            </w:tcBorders>
            <w:shd w:val="clear" w:color="auto" w:fill="auto"/>
            <w:noWrap/>
            <w:vAlign w:val="center"/>
            <w:hideMark/>
          </w:tcPr>
          <w:p w14:paraId="497314F3" w14:textId="77777777" w:rsidR="006C3DD9" w:rsidRPr="0075437E" w:rsidRDefault="006C3DD9">
            <w:pPr>
              <w:jc w:val="center"/>
              <w:rPr>
                <w:rFonts w:eastAsia="Yu Gothic"/>
                <w:color w:val="000000"/>
                <w:sz w:val="16"/>
                <w:szCs w:val="16"/>
              </w:rPr>
            </w:pPr>
            <w:r w:rsidRPr="0075437E">
              <w:rPr>
                <w:rFonts w:eastAsia="Yu Gothic"/>
                <w:color w:val="000000"/>
                <w:sz w:val="16"/>
                <w:szCs w:val="16"/>
              </w:rPr>
              <w:t>5,085</w:t>
            </w:r>
          </w:p>
        </w:tc>
        <w:tc>
          <w:tcPr>
            <w:tcW w:w="243" w:type="pct"/>
            <w:tcBorders>
              <w:top w:val="nil"/>
              <w:left w:val="nil"/>
              <w:bottom w:val="nil"/>
              <w:right w:val="nil"/>
            </w:tcBorders>
            <w:shd w:val="clear" w:color="auto" w:fill="auto"/>
            <w:noWrap/>
            <w:vAlign w:val="center"/>
            <w:hideMark/>
          </w:tcPr>
          <w:p w14:paraId="5EF797ED" w14:textId="77777777" w:rsidR="006C3DD9" w:rsidRPr="0075437E" w:rsidRDefault="006C3DD9">
            <w:pPr>
              <w:jc w:val="center"/>
              <w:rPr>
                <w:rFonts w:eastAsia="Yu Gothic"/>
                <w:color w:val="000000"/>
                <w:sz w:val="16"/>
                <w:szCs w:val="16"/>
              </w:rPr>
            </w:pPr>
            <w:r w:rsidRPr="0075437E">
              <w:rPr>
                <w:rFonts w:eastAsia="Yu Gothic"/>
                <w:color w:val="000000"/>
                <w:sz w:val="16"/>
                <w:szCs w:val="16"/>
              </w:rPr>
              <w:t>5,069</w:t>
            </w:r>
          </w:p>
        </w:tc>
        <w:tc>
          <w:tcPr>
            <w:tcW w:w="243" w:type="pct"/>
            <w:tcBorders>
              <w:top w:val="nil"/>
              <w:left w:val="nil"/>
              <w:bottom w:val="nil"/>
              <w:right w:val="nil"/>
            </w:tcBorders>
            <w:shd w:val="clear" w:color="auto" w:fill="auto"/>
            <w:noWrap/>
            <w:vAlign w:val="center"/>
            <w:hideMark/>
          </w:tcPr>
          <w:p w14:paraId="5B8C3D48" w14:textId="77777777" w:rsidR="006C3DD9" w:rsidRPr="0075437E" w:rsidRDefault="006C3DD9">
            <w:pPr>
              <w:jc w:val="center"/>
              <w:rPr>
                <w:rFonts w:eastAsia="Yu Gothic"/>
                <w:color w:val="000000"/>
                <w:sz w:val="16"/>
                <w:szCs w:val="16"/>
              </w:rPr>
            </w:pPr>
            <w:r w:rsidRPr="0075437E">
              <w:rPr>
                <w:rFonts w:eastAsia="Yu Gothic"/>
                <w:color w:val="000000"/>
                <w:sz w:val="16"/>
                <w:szCs w:val="16"/>
              </w:rPr>
              <w:t>5,040</w:t>
            </w:r>
          </w:p>
        </w:tc>
        <w:tc>
          <w:tcPr>
            <w:tcW w:w="243" w:type="pct"/>
            <w:tcBorders>
              <w:top w:val="nil"/>
              <w:left w:val="nil"/>
              <w:bottom w:val="nil"/>
              <w:right w:val="nil"/>
            </w:tcBorders>
            <w:shd w:val="clear" w:color="auto" w:fill="auto"/>
            <w:noWrap/>
            <w:vAlign w:val="center"/>
            <w:hideMark/>
          </w:tcPr>
          <w:p w14:paraId="2E17D95C" w14:textId="77777777" w:rsidR="006C3DD9" w:rsidRPr="0075437E" w:rsidRDefault="006C3DD9">
            <w:pPr>
              <w:jc w:val="center"/>
              <w:rPr>
                <w:rFonts w:eastAsia="Yu Gothic"/>
                <w:color w:val="000000"/>
                <w:sz w:val="16"/>
                <w:szCs w:val="16"/>
              </w:rPr>
            </w:pPr>
            <w:r w:rsidRPr="0075437E">
              <w:rPr>
                <w:rFonts w:eastAsia="Yu Gothic"/>
                <w:color w:val="000000"/>
                <w:sz w:val="16"/>
                <w:szCs w:val="16"/>
              </w:rPr>
              <w:t>5,169</w:t>
            </w:r>
          </w:p>
        </w:tc>
        <w:tc>
          <w:tcPr>
            <w:tcW w:w="243" w:type="pct"/>
            <w:tcBorders>
              <w:top w:val="nil"/>
              <w:left w:val="nil"/>
              <w:bottom w:val="nil"/>
              <w:right w:val="nil"/>
            </w:tcBorders>
            <w:shd w:val="clear" w:color="auto" w:fill="auto"/>
            <w:noWrap/>
            <w:vAlign w:val="center"/>
            <w:hideMark/>
          </w:tcPr>
          <w:p w14:paraId="63FA6EF8" w14:textId="77777777" w:rsidR="006C3DD9" w:rsidRPr="0075437E" w:rsidRDefault="006C3DD9">
            <w:pPr>
              <w:jc w:val="center"/>
              <w:rPr>
                <w:rFonts w:eastAsia="Yu Gothic"/>
                <w:color w:val="000000"/>
                <w:sz w:val="16"/>
                <w:szCs w:val="16"/>
              </w:rPr>
            </w:pPr>
            <w:r w:rsidRPr="0075437E">
              <w:rPr>
                <w:rFonts w:eastAsia="Yu Gothic"/>
                <w:color w:val="000000"/>
                <w:sz w:val="16"/>
                <w:szCs w:val="16"/>
              </w:rPr>
              <w:t>5,099</w:t>
            </w:r>
          </w:p>
        </w:tc>
        <w:tc>
          <w:tcPr>
            <w:tcW w:w="243" w:type="pct"/>
            <w:tcBorders>
              <w:top w:val="nil"/>
              <w:left w:val="nil"/>
              <w:bottom w:val="nil"/>
              <w:right w:val="nil"/>
            </w:tcBorders>
            <w:shd w:val="clear" w:color="auto" w:fill="auto"/>
            <w:noWrap/>
            <w:vAlign w:val="center"/>
            <w:hideMark/>
          </w:tcPr>
          <w:p w14:paraId="1980040D" w14:textId="77777777" w:rsidR="006C3DD9" w:rsidRPr="0075437E" w:rsidRDefault="006C3DD9">
            <w:pPr>
              <w:jc w:val="center"/>
              <w:rPr>
                <w:rFonts w:eastAsia="Yu Gothic"/>
                <w:color w:val="000000"/>
                <w:sz w:val="16"/>
                <w:szCs w:val="16"/>
              </w:rPr>
            </w:pPr>
            <w:r w:rsidRPr="0075437E">
              <w:rPr>
                <w:rFonts w:eastAsia="Yu Gothic"/>
                <w:color w:val="000000"/>
                <w:sz w:val="16"/>
                <w:szCs w:val="16"/>
              </w:rPr>
              <w:t>3,785</w:t>
            </w:r>
          </w:p>
        </w:tc>
        <w:tc>
          <w:tcPr>
            <w:tcW w:w="242" w:type="pct"/>
            <w:tcBorders>
              <w:top w:val="nil"/>
              <w:left w:val="nil"/>
              <w:bottom w:val="nil"/>
              <w:right w:val="nil"/>
            </w:tcBorders>
            <w:shd w:val="clear" w:color="auto" w:fill="auto"/>
            <w:noWrap/>
            <w:vAlign w:val="center"/>
            <w:hideMark/>
          </w:tcPr>
          <w:p w14:paraId="5F282609" w14:textId="77777777" w:rsidR="006C3DD9" w:rsidRPr="0075437E" w:rsidRDefault="006C3DD9">
            <w:pPr>
              <w:jc w:val="center"/>
              <w:rPr>
                <w:rFonts w:eastAsia="Yu Gothic"/>
                <w:color w:val="000000"/>
                <w:sz w:val="16"/>
                <w:szCs w:val="16"/>
              </w:rPr>
            </w:pPr>
            <w:r w:rsidRPr="0075437E">
              <w:rPr>
                <w:rFonts w:eastAsia="Yu Gothic"/>
                <w:color w:val="000000"/>
                <w:sz w:val="16"/>
                <w:szCs w:val="16"/>
              </w:rPr>
              <w:t>3,723</w:t>
            </w:r>
          </w:p>
        </w:tc>
        <w:tc>
          <w:tcPr>
            <w:tcW w:w="242" w:type="pct"/>
            <w:tcBorders>
              <w:top w:val="nil"/>
              <w:left w:val="nil"/>
              <w:bottom w:val="nil"/>
              <w:right w:val="nil"/>
            </w:tcBorders>
            <w:shd w:val="clear" w:color="auto" w:fill="auto"/>
            <w:noWrap/>
            <w:vAlign w:val="center"/>
            <w:hideMark/>
          </w:tcPr>
          <w:p w14:paraId="224813C5" w14:textId="77777777" w:rsidR="006C3DD9" w:rsidRPr="0075437E" w:rsidRDefault="006C3DD9">
            <w:pPr>
              <w:jc w:val="center"/>
              <w:rPr>
                <w:rFonts w:eastAsia="Yu Gothic"/>
                <w:color w:val="000000"/>
                <w:sz w:val="16"/>
                <w:szCs w:val="16"/>
              </w:rPr>
            </w:pPr>
            <w:r w:rsidRPr="0075437E">
              <w:rPr>
                <w:rFonts w:eastAsia="Yu Gothic"/>
                <w:color w:val="000000"/>
                <w:sz w:val="16"/>
                <w:szCs w:val="16"/>
              </w:rPr>
              <w:t>5,214</w:t>
            </w:r>
          </w:p>
        </w:tc>
        <w:tc>
          <w:tcPr>
            <w:tcW w:w="242" w:type="pct"/>
            <w:tcBorders>
              <w:top w:val="nil"/>
              <w:left w:val="nil"/>
              <w:bottom w:val="nil"/>
              <w:right w:val="nil"/>
            </w:tcBorders>
            <w:shd w:val="clear" w:color="auto" w:fill="auto"/>
            <w:noWrap/>
            <w:vAlign w:val="center"/>
            <w:hideMark/>
          </w:tcPr>
          <w:p w14:paraId="422B20A4" w14:textId="77777777" w:rsidR="006C3DD9" w:rsidRPr="0075437E" w:rsidRDefault="006C3DD9">
            <w:pPr>
              <w:jc w:val="center"/>
              <w:rPr>
                <w:rFonts w:eastAsia="Yu Gothic"/>
                <w:color w:val="000000"/>
                <w:sz w:val="16"/>
                <w:szCs w:val="16"/>
              </w:rPr>
            </w:pPr>
            <w:r w:rsidRPr="0075437E">
              <w:rPr>
                <w:rFonts w:eastAsia="Yu Gothic"/>
                <w:color w:val="000000"/>
                <w:sz w:val="16"/>
                <w:szCs w:val="16"/>
              </w:rPr>
              <w:t>5,146</w:t>
            </w:r>
          </w:p>
        </w:tc>
        <w:tc>
          <w:tcPr>
            <w:tcW w:w="242" w:type="pct"/>
            <w:tcBorders>
              <w:top w:val="nil"/>
              <w:left w:val="nil"/>
              <w:bottom w:val="nil"/>
              <w:right w:val="nil"/>
            </w:tcBorders>
            <w:shd w:val="clear" w:color="auto" w:fill="auto"/>
            <w:noWrap/>
            <w:vAlign w:val="center"/>
            <w:hideMark/>
          </w:tcPr>
          <w:p w14:paraId="0B9016A3" w14:textId="77777777" w:rsidR="006C3DD9" w:rsidRPr="0075437E" w:rsidRDefault="006C3DD9">
            <w:pPr>
              <w:jc w:val="center"/>
              <w:rPr>
                <w:rFonts w:eastAsia="Yu Gothic"/>
                <w:color w:val="000000"/>
                <w:sz w:val="16"/>
                <w:szCs w:val="16"/>
              </w:rPr>
            </w:pPr>
            <w:r w:rsidRPr="0075437E">
              <w:rPr>
                <w:rFonts w:eastAsia="Yu Gothic"/>
                <w:color w:val="000000"/>
                <w:sz w:val="16"/>
                <w:szCs w:val="16"/>
              </w:rPr>
              <w:t>5,011</w:t>
            </w:r>
          </w:p>
        </w:tc>
        <w:tc>
          <w:tcPr>
            <w:tcW w:w="242" w:type="pct"/>
            <w:tcBorders>
              <w:top w:val="nil"/>
              <w:left w:val="nil"/>
              <w:bottom w:val="nil"/>
              <w:right w:val="nil"/>
            </w:tcBorders>
            <w:shd w:val="clear" w:color="auto" w:fill="auto"/>
            <w:noWrap/>
            <w:vAlign w:val="center"/>
            <w:hideMark/>
          </w:tcPr>
          <w:p w14:paraId="31C123A3" w14:textId="77777777" w:rsidR="006C3DD9" w:rsidRPr="0075437E" w:rsidRDefault="006C3DD9">
            <w:pPr>
              <w:jc w:val="center"/>
              <w:rPr>
                <w:rFonts w:eastAsia="Yu Gothic"/>
                <w:color w:val="000000"/>
                <w:sz w:val="16"/>
                <w:szCs w:val="16"/>
              </w:rPr>
            </w:pPr>
            <w:r w:rsidRPr="0075437E">
              <w:rPr>
                <w:rFonts w:eastAsia="Yu Gothic"/>
                <w:color w:val="000000"/>
                <w:sz w:val="16"/>
                <w:szCs w:val="16"/>
              </w:rPr>
              <w:t>4,828</w:t>
            </w:r>
          </w:p>
        </w:tc>
        <w:tc>
          <w:tcPr>
            <w:tcW w:w="242" w:type="pct"/>
            <w:tcBorders>
              <w:top w:val="nil"/>
              <w:left w:val="nil"/>
              <w:bottom w:val="nil"/>
              <w:right w:val="nil"/>
            </w:tcBorders>
            <w:shd w:val="clear" w:color="auto" w:fill="auto"/>
            <w:noWrap/>
            <w:vAlign w:val="center"/>
            <w:hideMark/>
          </w:tcPr>
          <w:p w14:paraId="5980F570" w14:textId="77777777" w:rsidR="006C3DD9" w:rsidRPr="0075437E" w:rsidRDefault="006C3DD9">
            <w:pPr>
              <w:jc w:val="center"/>
              <w:rPr>
                <w:rFonts w:eastAsia="Yu Gothic"/>
                <w:color w:val="000000"/>
                <w:sz w:val="16"/>
                <w:szCs w:val="16"/>
              </w:rPr>
            </w:pPr>
            <w:r w:rsidRPr="0075437E">
              <w:rPr>
                <w:rFonts w:eastAsia="Yu Gothic"/>
                <w:color w:val="000000"/>
                <w:sz w:val="16"/>
                <w:szCs w:val="16"/>
              </w:rPr>
              <w:t>5,752</w:t>
            </w:r>
          </w:p>
        </w:tc>
        <w:tc>
          <w:tcPr>
            <w:tcW w:w="246" w:type="pct"/>
            <w:tcBorders>
              <w:top w:val="nil"/>
              <w:left w:val="nil"/>
              <w:bottom w:val="nil"/>
              <w:right w:val="nil"/>
            </w:tcBorders>
            <w:shd w:val="clear" w:color="auto" w:fill="auto"/>
            <w:noWrap/>
            <w:vAlign w:val="center"/>
            <w:hideMark/>
          </w:tcPr>
          <w:p w14:paraId="43549FA1" w14:textId="77777777" w:rsidR="006C3DD9" w:rsidRPr="0075437E" w:rsidRDefault="006C3DD9">
            <w:pPr>
              <w:jc w:val="center"/>
              <w:rPr>
                <w:rFonts w:eastAsia="Yu Gothic"/>
                <w:color w:val="000000"/>
                <w:sz w:val="16"/>
                <w:szCs w:val="16"/>
              </w:rPr>
            </w:pPr>
            <w:r w:rsidRPr="0075437E">
              <w:rPr>
                <w:rFonts w:eastAsia="Yu Gothic"/>
                <w:color w:val="000000"/>
                <w:sz w:val="16"/>
                <w:szCs w:val="16"/>
              </w:rPr>
              <w:t>5,631</w:t>
            </w:r>
          </w:p>
        </w:tc>
      </w:tr>
      <w:tr w:rsidR="006C3DD9" w:rsidRPr="00884913" w14:paraId="67BF5823" w14:textId="77777777" w:rsidTr="009A5397">
        <w:trPr>
          <w:trHeight w:val="360"/>
        </w:trPr>
        <w:tc>
          <w:tcPr>
            <w:tcW w:w="381" w:type="pct"/>
            <w:tcBorders>
              <w:top w:val="nil"/>
              <w:left w:val="nil"/>
              <w:bottom w:val="nil"/>
              <w:right w:val="nil"/>
            </w:tcBorders>
            <w:shd w:val="clear" w:color="auto" w:fill="auto"/>
            <w:noWrap/>
            <w:vAlign w:val="center"/>
            <w:hideMark/>
          </w:tcPr>
          <w:p w14:paraId="6E6F1A8E" w14:textId="77777777" w:rsidR="006C3DD9" w:rsidRPr="0075437E" w:rsidRDefault="006C3DD9">
            <w:pPr>
              <w:jc w:val="center"/>
              <w:rPr>
                <w:rFonts w:eastAsia="Yu Gothic"/>
                <w:b/>
                <w:bCs/>
                <w:color w:val="000000"/>
                <w:sz w:val="16"/>
                <w:szCs w:val="16"/>
              </w:rPr>
            </w:pPr>
            <w:r w:rsidRPr="0075437E">
              <w:rPr>
                <w:rFonts w:eastAsia="Yu Gothic"/>
                <w:b/>
                <w:bCs/>
                <w:color w:val="000000"/>
                <w:sz w:val="16"/>
                <w:szCs w:val="16"/>
              </w:rPr>
              <w:t>Ry2020</w:t>
            </w:r>
          </w:p>
        </w:tc>
        <w:tc>
          <w:tcPr>
            <w:tcW w:w="243" w:type="pct"/>
            <w:tcBorders>
              <w:top w:val="nil"/>
              <w:left w:val="nil"/>
              <w:bottom w:val="nil"/>
              <w:right w:val="nil"/>
            </w:tcBorders>
            <w:shd w:val="clear" w:color="auto" w:fill="auto"/>
            <w:noWrap/>
            <w:vAlign w:val="center"/>
            <w:hideMark/>
          </w:tcPr>
          <w:p w14:paraId="375A9AB2" w14:textId="77777777" w:rsidR="006C3DD9" w:rsidRPr="0075437E" w:rsidRDefault="006C3DD9">
            <w:pPr>
              <w:jc w:val="center"/>
              <w:rPr>
                <w:rFonts w:eastAsia="Yu Gothic"/>
                <w:color w:val="000000"/>
                <w:sz w:val="16"/>
                <w:szCs w:val="16"/>
              </w:rPr>
            </w:pPr>
            <w:r w:rsidRPr="0075437E">
              <w:rPr>
                <w:rFonts w:eastAsia="Yu Gothic"/>
                <w:color w:val="000000"/>
                <w:sz w:val="16"/>
                <w:szCs w:val="16"/>
              </w:rPr>
              <w:t>8,038</w:t>
            </w:r>
          </w:p>
        </w:tc>
        <w:tc>
          <w:tcPr>
            <w:tcW w:w="243" w:type="pct"/>
            <w:tcBorders>
              <w:top w:val="nil"/>
              <w:left w:val="nil"/>
              <w:bottom w:val="nil"/>
              <w:right w:val="nil"/>
            </w:tcBorders>
            <w:shd w:val="clear" w:color="auto" w:fill="auto"/>
            <w:noWrap/>
            <w:vAlign w:val="center"/>
            <w:hideMark/>
          </w:tcPr>
          <w:p w14:paraId="29ED61BA" w14:textId="77777777" w:rsidR="006C3DD9" w:rsidRPr="0075437E" w:rsidRDefault="006C3DD9">
            <w:pPr>
              <w:jc w:val="center"/>
              <w:rPr>
                <w:rFonts w:eastAsia="Yu Gothic"/>
                <w:color w:val="000000"/>
                <w:sz w:val="16"/>
                <w:szCs w:val="16"/>
              </w:rPr>
            </w:pPr>
            <w:r w:rsidRPr="0075437E">
              <w:rPr>
                <w:rFonts w:eastAsia="Yu Gothic"/>
                <w:color w:val="000000"/>
                <w:sz w:val="16"/>
                <w:szCs w:val="16"/>
              </w:rPr>
              <w:t>7,877</w:t>
            </w:r>
          </w:p>
        </w:tc>
        <w:tc>
          <w:tcPr>
            <w:tcW w:w="243" w:type="pct"/>
            <w:tcBorders>
              <w:top w:val="nil"/>
              <w:left w:val="nil"/>
              <w:bottom w:val="nil"/>
              <w:right w:val="nil"/>
            </w:tcBorders>
            <w:shd w:val="clear" w:color="auto" w:fill="auto"/>
            <w:noWrap/>
            <w:vAlign w:val="center"/>
            <w:hideMark/>
          </w:tcPr>
          <w:p w14:paraId="12CAE5DA" w14:textId="77777777" w:rsidR="006C3DD9" w:rsidRPr="0075437E" w:rsidRDefault="006C3DD9">
            <w:pPr>
              <w:jc w:val="center"/>
              <w:rPr>
                <w:rFonts w:eastAsia="Yu Gothic"/>
                <w:color w:val="000000"/>
                <w:sz w:val="16"/>
                <w:szCs w:val="16"/>
              </w:rPr>
            </w:pPr>
            <w:r w:rsidRPr="0075437E">
              <w:rPr>
                <w:rFonts w:eastAsia="Yu Gothic"/>
                <w:color w:val="000000"/>
                <w:sz w:val="16"/>
                <w:szCs w:val="16"/>
              </w:rPr>
              <w:t>7,890</w:t>
            </w:r>
          </w:p>
        </w:tc>
        <w:tc>
          <w:tcPr>
            <w:tcW w:w="243" w:type="pct"/>
            <w:tcBorders>
              <w:top w:val="nil"/>
              <w:left w:val="nil"/>
              <w:bottom w:val="nil"/>
              <w:right w:val="nil"/>
            </w:tcBorders>
            <w:shd w:val="clear" w:color="auto" w:fill="auto"/>
            <w:noWrap/>
            <w:vAlign w:val="center"/>
            <w:hideMark/>
          </w:tcPr>
          <w:p w14:paraId="0CE0A867" w14:textId="77777777" w:rsidR="006C3DD9" w:rsidRPr="0075437E" w:rsidRDefault="006C3DD9">
            <w:pPr>
              <w:jc w:val="center"/>
              <w:rPr>
                <w:rFonts w:eastAsia="Yu Gothic"/>
                <w:color w:val="000000"/>
                <w:sz w:val="16"/>
                <w:szCs w:val="16"/>
              </w:rPr>
            </w:pPr>
            <w:r w:rsidRPr="0075437E">
              <w:rPr>
                <w:rFonts w:eastAsia="Yu Gothic"/>
                <w:color w:val="000000"/>
                <w:sz w:val="16"/>
                <w:szCs w:val="16"/>
              </w:rPr>
              <w:t>7,865</w:t>
            </w:r>
          </w:p>
        </w:tc>
        <w:tc>
          <w:tcPr>
            <w:tcW w:w="243" w:type="pct"/>
            <w:tcBorders>
              <w:top w:val="nil"/>
              <w:left w:val="nil"/>
              <w:bottom w:val="nil"/>
              <w:right w:val="nil"/>
            </w:tcBorders>
            <w:shd w:val="clear" w:color="auto" w:fill="auto"/>
            <w:noWrap/>
            <w:vAlign w:val="center"/>
            <w:hideMark/>
          </w:tcPr>
          <w:p w14:paraId="21A9207B" w14:textId="77777777" w:rsidR="006C3DD9" w:rsidRPr="0075437E" w:rsidRDefault="006C3DD9">
            <w:pPr>
              <w:jc w:val="center"/>
              <w:rPr>
                <w:rFonts w:eastAsia="Yu Gothic"/>
                <w:color w:val="000000"/>
                <w:sz w:val="16"/>
                <w:szCs w:val="16"/>
              </w:rPr>
            </w:pPr>
            <w:r w:rsidRPr="0075437E">
              <w:rPr>
                <w:rFonts w:eastAsia="Yu Gothic"/>
                <w:color w:val="000000"/>
                <w:sz w:val="16"/>
                <w:szCs w:val="16"/>
              </w:rPr>
              <w:t>7,819</w:t>
            </w:r>
          </w:p>
        </w:tc>
        <w:tc>
          <w:tcPr>
            <w:tcW w:w="243" w:type="pct"/>
            <w:tcBorders>
              <w:top w:val="nil"/>
              <w:left w:val="nil"/>
              <w:bottom w:val="nil"/>
              <w:right w:val="nil"/>
            </w:tcBorders>
            <w:shd w:val="clear" w:color="auto" w:fill="auto"/>
            <w:noWrap/>
            <w:vAlign w:val="center"/>
            <w:hideMark/>
          </w:tcPr>
          <w:p w14:paraId="704FD6D6" w14:textId="77777777" w:rsidR="006C3DD9" w:rsidRPr="0075437E" w:rsidRDefault="006C3DD9">
            <w:pPr>
              <w:jc w:val="center"/>
              <w:rPr>
                <w:rFonts w:eastAsia="Yu Gothic"/>
                <w:color w:val="000000"/>
                <w:sz w:val="16"/>
                <w:szCs w:val="16"/>
              </w:rPr>
            </w:pPr>
            <w:r w:rsidRPr="0075437E">
              <w:rPr>
                <w:rFonts w:eastAsia="Yu Gothic"/>
                <w:color w:val="000000"/>
                <w:sz w:val="16"/>
                <w:szCs w:val="16"/>
              </w:rPr>
              <w:t>7,873</w:t>
            </w:r>
          </w:p>
        </w:tc>
        <w:tc>
          <w:tcPr>
            <w:tcW w:w="243" w:type="pct"/>
            <w:tcBorders>
              <w:top w:val="nil"/>
              <w:left w:val="nil"/>
              <w:bottom w:val="nil"/>
              <w:right w:val="nil"/>
            </w:tcBorders>
            <w:shd w:val="clear" w:color="auto" w:fill="auto"/>
            <w:noWrap/>
            <w:vAlign w:val="center"/>
            <w:hideMark/>
          </w:tcPr>
          <w:p w14:paraId="41F1CCDF" w14:textId="77777777" w:rsidR="006C3DD9" w:rsidRPr="0075437E" w:rsidRDefault="006C3DD9">
            <w:pPr>
              <w:jc w:val="center"/>
              <w:rPr>
                <w:rFonts w:eastAsia="Yu Gothic"/>
                <w:color w:val="000000"/>
                <w:sz w:val="16"/>
                <w:szCs w:val="16"/>
              </w:rPr>
            </w:pPr>
            <w:r w:rsidRPr="0075437E">
              <w:rPr>
                <w:rFonts w:eastAsia="Yu Gothic"/>
                <w:color w:val="000000"/>
                <w:sz w:val="16"/>
                <w:szCs w:val="16"/>
              </w:rPr>
              <w:t>7,885</w:t>
            </w:r>
          </w:p>
        </w:tc>
        <w:tc>
          <w:tcPr>
            <w:tcW w:w="243" w:type="pct"/>
            <w:tcBorders>
              <w:top w:val="nil"/>
              <w:left w:val="nil"/>
              <w:bottom w:val="nil"/>
              <w:right w:val="nil"/>
            </w:tcBorders>
            <w:shd w:val="clear" w:color="auto" w:fill="auto"/>
            <w:noWrap/>
            <w:vAlign w:val="center"/>
            <w:hideMark/>
          </w:tcPr>
          <w:p w14:paraId="744D6E09" w14:textId="77777777" w:rsidR="006C3DD9" w:rsidRPr="0075437E" w:rsidRDefault="006C3DD9">
            <w:pPr>
              <w:jc w:val="center"/>
              <w:rPr>
                <w:rFonts w:eastAsia="Yu Gothic"/>
                <w:color w:val="000000"/>
                <w:sz w:val="16"/>
                <w:szCs w:val="16"/>
              </w:rPr>
            </w:pPr>
            <w:r w:rsidRPr="0075437E">
              <w:rPr>
                <w:rFonts w:eastAsia="Yu Gothic"/>
                <w:color w:val="000000"/>
                <w:sz w:val="16"/>
                <w:szCs w:val="16"/>
              </w:rPr>
              <w:t>7,860</w:t>
            </w:r>
          </w:p>
        </w:tc>
        <w:tc>
          <w:tcPr>
            <w:tcW w:w="243" w:type="pct"/>
            <w:tcBorders>
              <w:top w:val="nil"/>
              <w:left w:val="nil"/>
              <w:bottom w:val="nil"/>
              <w:right w:val="nil"/>
            </w:tcBorders>
            <w:shd w:val="clear" w:color="auto" w:fill="auto"/>
            <w:noWrap/>
            <w:vAlign w:val="center"/>
            <w:hideMark/>
          </w:tcPr>
          <w:p w14:paraId="5983461B" w14:textId="77777777" w:rsidR="006C3DD9" w:rsidRPr="0075437E" w:rsidRDefault="006C3DD9">
            <w:pPr>
              <w:jc w:val="center"/>
              <w:rPr>
                <w:rFonts w:eastAsia="Yu Gothic"/>
                <w:color w:val="000000"/>
                <w:sz w:val="16"/>
                <w:szCs w:val="16"/>
              </w:rPr>
            </w:pPr>
            <w:r w:rsidRPr="0075437E">
              <w:rPr>
                <w:rFonts w:eastAsia="Yu Gothic"/>
                <w:color w:val="000000"/>
                <w:sz w:val="16"/>
                <w:szCs w:val="16"/>
              </w:rPr>
              <w:t>7,815</w:t>
            </w:r>
          </w:p>
        </w:tc>
        <w:tc>
          <w:tcPr>
            <w:tcW w:w="243" w:type="pct"/>
            <w:tcBorders>
              <w:top w:val="nil"/>
              <w:left w:val="nil"/>
              <w:bottom w:val="nil"/>
              <w:right w:val="nil"/>
            </w:tcBorders>
            <w:shd w:val="clear" w:color="auto" w:fill="auto"/>
            <w:noWrap/>
            <w:vAlign w:val="center"/>
            <w:hideMark/>
          </w:tcPr>
          <w:p w14:paraId="1C2556F2" w14:textId="77777777" w:rsidR="006C3DD9" w:rsidRPr="0075437E" w:rsidRDefault="006C3DD9">
            <w:pPr>
              <w:jc w:val="center"/>
              <w:rPr>
                <w:rFonts w:eastAsia="Yu Gothic"/>
                <w:color w:val="000000"/>
                <w:sz w:val="16"/>
                <w:szCs w:val="16"/>
              </w:rPr>
            </w:pPr>
            <w:r w:rsidRPr="0075437E">
              <w:rPr>
                <w:rFonts w:eastAsia="Yu Gothic"/>
                <w:color w:val="000000"/>
                <w:sz w:val="16"/>
                <w:szCs w:val="16"/>
              </w:rPr>
              <w:t>8,059</w:t>
            </w:r>
          </w:p>
        </w:tc>
        <w:tc>
          <w:tcPr>
            <w:tcW w:w="243" w:type="pct"/>
            <w:tcBorders>
              <w:top w:val="nil"/>
              <w:left w:val="nil"/>
              <w:bottom w:val="nil"/>
              <w:right w:val="nil"/>
            </w:tcBorders>
            <w:shd w:val="clear" w:color="auto" w:fill="auto"/>
            <w:noWrap/>
            <w:vAlign w:val="center"/>
            <w:hideMark/>
          </w:tcPr>
          <w:p w14:paraId="5F855349" w14:textId="77777777" w:rsidR="006C3DD9" w:rsidRPr="0075437E" w:rsidRDefault="006C3DD9">
            <w:pPr>
              <w:jc w:val="center"/>
              <w:rPr>
                <w:rFonts w:eastAsia="Yu Gothic"/>
                <w:color w:val="000000"/>
                <w:sz w:val="16"/>
                <w:szCs w:val="16"/>
              </w:rPr>
            </w:pPr>
            <w:r w:rsidRPr="0075437E">
              <w:rPr>
                <w:rFonts w:eastAsia="Yu Gothic"/>
                <w:color w:val="000000"/>
                <w:sz w:val="16"/>
                <w:szCs w:val="16"/>
              </w:rPr>
              <w:t>7,911</w:t>
            </w:r>
          </w:p>
        </w:tc>
        <w:tc>
          <w:tcPr>
            <w:tcW w:w="243" w:type="pct"/>
            <w:tcBorders>
              <w:top w:val="nil"/>
              <w:left w:val="nil"/>
              <w:bottom w:val="nil"/>
              <w:right w:val="nil"/>
            </w:tcBorders>
            <w:shd w:val="clear" w:color="auto" w:fill="auto"/>
            <w:noWrap/>
            <w:vAlign w:val="center"/>
            <w:hideMark/>
          </w:tcPr>
          <w:p w14:paraId="18D8FB67" w14:textId="77777777" w:rsidR="006C3DD9" w:rsidRPr="0075437E" w:rsidRDefault="006C3DD9">
            <w:pPr>
              <w:jc w:val="center"/>
              <w:rPr>
                <w:rFonts w:eastAsia="Yu Gothic"/>
                <w:color w:val="000000"/>
                <w:sz w:val="16"/>
                <w:szCs w:val="16"/>
              </w:rPr>
            </w:pPr>
            <w:r w:rsidRPr="0075437E">
              <w:rPr>
                <w:rFonts w:eastAsia="Yu Gothic"/>
                <w:color w:val="000000"/>
                <w:sz w:val="16"/>
                <w:szCs w:val="16"/>
              </w:rPr>
              <w:t>5,919</w:t>
            </w:r>
          </w:p>
        </w:tc>
        <w:tc>
          <w:tcPr>
            <w:tcW w:w="242" w:type="pct"/>
            <w:tcBorders>
              <w:top w:val="nil"/>
              <w:left w:val="nil"/>
              <w:bottom w:val="nil"/>
              <w:right w:val="nil"/>
            </w:tcBorders>
            <w:shd w:val="clear" w:color="auto" w:fill="auto"/>
            <w:noWrap/>
            <w:vAlign w:val="center"/>
            <w:hideMark/>
          </w:tcPr>
          <w:p w14:paraId="573156C3" w14:textId="77777777" w:rsidR="006C3DD9" w:rsidRPr="0075437E" w:rsidRDefault="006C3DD9">
            <w:pPr>
              <w:jc w:val="center"/>
              <w:rPr>
                <w:rFonts w:eastAsia="Yu Gothic"/>
                <w:color w:val="000000"/>
                <w:sz w:val="16"/>
                <w:szCs w:val="16"/>
              </w:rPr>
            </w:pPr>
            <w:r w:rsidRPr="0075437E">
              <w:rPr>
                <w:rFonts w:eastAsia="Yu Gothic"/>
                <w:color w:val="000000"/>
                <w:sz w:val="16"/>
                <w:szCs w:val="16"/>
              </w:rPr>
              <w:t>5,794</w:t>
            </w:r>
          </w:p>
        </w:tc>
        <w:tc>
          <w:tcPr>
            <w:tcW w:w="242" w:type="pct"/>
            <w:tcBorders>
              <w:top w:val="nil"/>
              <w:left w:val="nil"/>
              <w:bottom w:val="nil"/>
              <w:right w:val="nil"/>
            </w:tcBorders>
            <w:shd w:val="clear" w:color="auto" w:fill="auto"/>
            <w:noWrap/>
            <w:vAlign w:val="center"/>
            <w:hideMark/>
          </w:tcPr>
          <w:p w14:paraId="1ADA6776" w14:textId="77777777" w:rsidR="006C3DD9" w:rsidRPr="0075437E" w:rsidRDefault="006C3DD9">
            <w:pPr>
              <w:jc w:val="center"/>
              <w:rPr>
                <w:rFonts w:eastAsia="Yu Gothic"/>
                <w:color w:val="000000"/>
                <w:sz w:val="16"/>
                <w:szCs w:val="16"/>
              </w:rPr>
            </w:pPr>
            <w:r w:rsidRPr="0075437E">
              <w:rPr>
                <w:rFonts w:eastAsia="Yu Gothic"/>
                <w:color w:val="000000"/>
                <w:sz w:val="16"/>
                <w:szCs w:val="16"/>
              </w:rPr>
              <w:t>8,111</w:t>
            </w:r>
          </w:p>
        </w:tc>
        <w:tc>
          <w:tcPr>
            <w:tcW w:w="242" w:type="pct"/>
            <w:tcBorders>
              <w:top w:val="nil"/>
              <w:left w:val="nil"/>
              <w:bottom w:val="nil"/>
              <w:right w:val="nil"/>
            </w:tcBorders>
            <w:shd w:val="clear" w:color="auto" w:fill="auto"/>
            <w:noWrap/>
            <w:vAlign w:val="center"/>
            <w:hideMark/>
          </w:tcPr>
          <w:p w14:paraId="47BFCD91" w14:textId="77777777" w:rsidR="006C3DD9" w:rsidRPr="0075437E" w:rsidRDefault="006C3DD9">
            <w:pPr>
              <w:jc w:val="center"/>
              <w:rPr>
                <w:rFonts w:eastAsia="Yu Gothic"/>
                <w:color w:val="000000"/>
                <w:sz w:val="16"/>
                <w:szCs w:val="16"/>
              </w:rPr>
            </w:pPr>
            <w:r w:rsidRPr="0075437E">
              <w:rPr>
                <w:rFonts w:eastAsia="Yu Gothic"/>
                <w:color w:val="000000"/>
                <w:sz w:val="16"/>
                <w:szCs w:val="16"/>
              </w:rPr>
              <w:t>7,973</w:t>
            </w:r>
          </w:p>
        </w:tc>
        <w:tc>
          <w:tcPr>
            <w:tcW w:w="242" w:type="pct"/>
            <w:tcBorders>
              <w:top w:val="nil"/>
              <w:left w:val="nil"/>
              <w:bottom w:val="nil"/>
              <w:right w:val="nil"/>
            </w:tcBorders>
            <w:shd w:val="clear" w:color="auto" w:fill="auto"/>
            <w:noWrap/>
            <w:vAlign w:val="center"/>
            <w:hideMark/>
          </w:tcPr>
          <w:p w14:paraId="243E1A41" w14:textId="77777777" w:rsidR="006C3DD9" w:rsidRPr="0075437E" w:rsidRDefault="006C3DD9">
            <w:pPr>
              <w:jc w:val="center"/>
              <w:rPr>
                <w:rFonts w:eastAsia="Yu Gothic"/>
                <w:color w:val="000000"/>
                <w:sz w:val="16"/>
                <w:szCs w:val="16"/>
              </w:rPr>
            </w:pPr>
            <w:r w:rsidRPr="0075437E">
              <w:rPr>
                <w:rFonts w:eastAsia="Yu Gothic"/>
                <w:color w:val="000000"/>
                <w:sz w:val="16"/>
                <w:szCs w:val="16"/>
              </w:rPr>
              <w:t>4,611</w:t>
            </w:r>
          </w:p>
        </w:tc>
        <w:tc>
          <w:tcPr>
            <w:tcW w:w="242" w:type="pct"/>
            <w:tcBorders>
              <w:top w:val="nil"/>
              <w:left w:val="nil"/>
              <w:bottom w:val="nil"/>
              <w:right w:val="nil"/>
            </w:tcBorders>
            <w:shd w:val="clear" w:color="auto" w:fill="auto"/>
            <w:noWrap/>
            <w:vAlign w:val="center"/>
            <w:hideMark/>
          </w:tcPr>
          <w:p w14:paraId="7D81FCA3" w14:textId="77777777" w:rsidR="006C3DD9" w:rsidRPr="0075437E" w:rsidRDefault="006C3DD9">
            <w:pPr>
              <w:jc w:val="center"/>
              <w:rPr>
                <w:rFonts w:eastAsia="Yu Gothic"/>
                <w:color w:val="000000"/>
                <w:sz w:val="16"/>
                <w:szCs w:val="16"/>
              </w:rPr>
            </w:pPr>
            <w:r w:rsidRPr="0075437E">
              <w:rPr>
                <w:rFonts w:eastAsia="Yu Gothic"/>
                <w:color w:val="000000"/>
                <w:sz w:val="16"/>
                <w:szCs w:val="16"/>
              </w:rPr>
              <w:t>4,177</w:t>
            </w:r>
          </w:p>
        </w:tc>
        <w:tc>
          <w:tcPr>
            <w:tcW w:w="242" w:type="pct"/>
            <w:tcBorders>
              <w:top w:val="nil"/>
              <w:left w:val="nil"/>
              <w:bottom w:val="nil"/>
              <w:right w:val="nil"/>
            </w:tcBorders>
            <w:shd w:val="clear" w:color="auto" w:fill="auto"/>
            <w:noWrap/>
            <w:vAlign w:val="center"/>
            <w:hideMark/>
          </w:tcPr>
          <w:p w14:paraId="7EC5EEEC" w14:textId="77777777" w:rsidR="006C3DD9" w:rsidRPr="0075437E" w:rsidRDefault="006C3DD9">
            <w:pPr>
              <w:jc w:val="center"/>
              <w:rPr>
                <w:rFonts w:eastAsia="Yu Gothic"/>
                <w:color w:val="000000"/>
                <w:sz w:val="16"/>
                <w:szCs w:val="16"/>
              </w:rPr>
            </w:pPr>
            <w:r w:rsidRPr="0075437E">
              <w:rPr>
                <w:rFonts w:eastAsia="Yu Gothic"/>
                <w:color w:val="000000"/>
                <w:sz w:val="16"/>
                <w:szCs w:val="16"/>
              </w:rPr>
              <w:t>6,050</w:t>
            </w:r>
          </w:p>
        </w:tc>
        <w:tc>
          <w:tcPr>
            <w:tcW w:w="246" w:type="pct"/>
            <w:tcBorders>
              <w:top w:val="nil"/>
              <w:left w:val="nil"/>
              <w:bottom w:val="nil"/>
              <w:right w:val="nil"/>
            </w:tcBorders>
            <w:shd w:val="clear" w:color="auto" w:fill="auto"/>
            <w:noWrap/>
            <w:vAlign w:val="center"/>
            <w:hideMark/>
          </w:tcPr>
          <w:p w14:paraId="0A6BE1BA" w14:textId="77777777" w:rsidR="006C3DD9" w:rsidRPr="0075437E" w:rsidRDefault="006C3DD9">
            <w:pPr>
              <w:jc w:val="center"/>
              <w:rPr>
                <w:rFonts w:eastAsia="Yu Gothic"/>
                <w:color w:val="000000"/>
                <w:sz w:val="16"/>
                <w:szCs w:val="16"/>
              </w:rPr>
            </w:pPr>
            <w:r w:rsidRPr="0075437E">
              <w:rPr>
                <w:rFonts w:eastAsia="Yu Gothic"/>
                <w:color w:val="000000"/>
                <w:sz w:val="16"/>
                <w:szCs w:val="16"/>
              </w:rPr>
              <w:t>5,881</w:t>
            </w:r>
          </w:p>
        </w:tc>
      </w:tr>
      <w:tr w:rsidR="006C3DD9" w:rsidRPr="00884913" w14:paraId="6C5D50A0" w14:textId="77777777" w:rsidTr="009A5397">
        <w:trPr>
          <w:trHeight w:val="360"/>
        </w:trPr>
        <w:tc>
          <w:tcPr>
            <w:tcW w:w="381" w:type="pct"/>
            <w:tcBorders>
              <w:top w:val="nil"/>
              <w:left w:val="nil"/>
              <w:bottom w:val="nil"/>
              <w:right w:val="nil"/>
            </w:tcBorders>
            <w:shd w:val="clear" w:color="auto" w:fill="auto"/>
            <w:noWrap/>
            <w:vAlign w:val="center"/>
            <w:hideMark/>
          </w:tcPr>
          <w:p w14:paraId="32A52011" w14:textId="77777777" w:rsidR="006C3DD9" w:rsidRPr="0075437E" w:rsidRDefault="006C3DD9">
            <w:pPr>
              <w:jc w:val="center"/>
              <w:rPr>
                <w:rFonts w:eastAsia="Yu Gothic"/>
                <w:b/>
                <w:bCs/>
                <w:color w:val="000000"/>
                <w:sz w:val="16"/>
                <w:szCs w:val="16"/>
              </w:rPr>
            </w:pPr>
            <w:r w:rsidRPr="0075437E">
              <w:rPr>
                <w:rFonts w:eastAsia="Yu Gothic"/>
                <w:b/>
                <w:bCs/>
                <w:color w:val="000000"/>
                <w:sz w:val="16"/>
                <w:szCs w:val="16"/>
              </w:rPr>
              <w:t>Ry2021</w:t>
            </w:r>
          </w:p>
        </w:tc>
        <w:tc>
          <w:tcPr>
            <w:tcW w:w="243" w:type="pct"/>
            <w:tcBorders>
              <w:top w:val="nil"/>
              <w:left w:val="nil"/>
              <w:bottom w:val="nil"/>
              <w:right w:val="nil"/>
            </w:tcBorders>
            <w:shd w:val="clear" w:color="auto" w:fill="auto"/>
            <w:noWrap/>
            <w:vAlign w:val="center"/>
            <w:hideMark/>
          </w:tcPr>
          <w:p w14:paraId="03CBEE7E" w14:textId="77777777" w:rsidR="006C3DD9" w:rsidRPr="0075437E" w:rsidRDefault="006C3DD9">
            <w:pPr>
              <w:jc w:val="center"/>
              <w:rPr>
                <w:rFonts w:eastAsia="Yu Gothic"/>
                <w:color w:val="000000"/>
                <w:sz w:val="16"/>
                <w:szCs w:val="16"/>
              </w:rPr>
            </w:pPr>
            <w:r w:rsidRPr="0075437E">
              <w:rPr>
                <w:rFonts w:eastAsia="Yu Gothic"/>
                <w:color w:val="000000"/>
                <w:sz w:val="16"/>
                <w:szCs w:val="16"/>
              </w:rPr>
              <w:t>8,722</w:t>
            </w:r>
          </w:p>
        </w:tc>
        <w:tc>
          <w:tcPr>
            <w:tcW w:w="243" w:type="pct"/>
            <w:tcBorders>
              <w:top w:val="nil"/>
              <w:left w:val="nil"/>
              <w:bottom w:val="nil"/>
              <w:right w:val="nil"/>
            </w:tcBorders>
            <w:shd w:val="clear" w:color="auto" w:fill="auto"/>
            <w:noWrap/>
            <w:vAlign w:val="center"/>
            <w:hideMark/>
          </w:tcPr>
          <w:p w14:paraId="418901BC" w14:textId="77777777" w:rsidR="006C3DD9" w:rsidRPr="0075437E" w:rsidRDefault="006C3DD9">
            <w:pPr>
              <w:jc w:val="center"/>
              <w:rPr>
                <w:rFonts w:eastAsia="Yu Gothic"/>
                <w:color w:val="000000"/>
                <w:sz w:val="16"/>
                <w:szCs w:val="16"/>
              </w:rPr>
            </w:pPr>
            <w:r w:rsidRPr="0075437E">
              <w:rPr>
                <w:rFonts w:eastAsia="Yu Gothic"/>
                <w:color w:val="000000"/>
                <w:sz w:val="16"/>
                <w:szCs w:val="16"/>
              </w:rPr>
              <w:t>8,680</w:t>
            </w:r>
          </w:p>
        </w:tc>
        <w:tc>
          <w:tcPr>
            <w:tcW w:w="243" w:type="pct"/>
            <w:tcBorders>
              <w:top w:val="nil"/>
              <w:left w:val="nil"/>
              <w:bottom w:val="nil"/>
              <w:right w:val="nil"/>
            </w:tcBorders>
            <w:shd w:val="clear" w:color="auto" w:fill="auto"/>
            <w:noWrap/>
            <w:vAlign w:val="center"/>
            <w:hideMark/>
          </w:tcPr>
          <w:p w14:paraId="40145859" w14:textId="77777777" w:rsidR="006C3DD9" w:rsidRPr="0075437E" w:rsidRDefault="006C3DD9">
            <w:pPr>
              <w:jc w:val="center"/>
              <w:rPr>
                <w:rFonts w:eastAsia="Yu Gothic"/>
                <w:color w:val="000000"/>
                <w:sz w:val="16"/>
                <w:szCs w:val="16"/>
              </w:rPr>
            </w:pPr>
            <w:r w:rsidRPr="0075437E">
              <w:rPr>
                <w:rFonts w:eastAsia="Yu Gothic"/>
                <w:color w:val="000000"/>
                <w:sz w:val="16"/>
                <w:szCs w:val="16"/>
              </w:rPr>
              <w:t>8,699</w:t>
            </w:r>
          </w:p>
        </w:tc>
        <w:tc>
          <w:tcPr>
            <w:tcW w:w="243" w:type="pct"/>
            <w:tcBorders>
              <w:top w:val="nil"/>
              <w:left w:val="nil"/>
              <w:bottom w:val="nil"/>
              <w:right w:val="nil"/>
            </w:tcBorders>
            <w:shd w:val="clear" w:color="auto" w:fill="auto"/>
            <w:noWrap/>
            <w:vAlign w:val="center"/>
            <w:hideMark/>
          </w:tcPr>
          <w:p w14:paraId="678E1A02" w14:textId="77777777" w:rsidR="006C3DD9" w:rsidRPr="0075437E" w:rsidRDefault="006C3DD9">
            <w:pPr>
              <w:jc w:val="center"/>
              <w:rPr>
                <w:rFonts w:eastAsia="Yu Gothic"/>
                <w:color w:val="000000"/>
                <w:sz w:val="16"/>
                <w:szCs w:val="16"/>
              </w:rPr>
            </w:pPr>
            <w:r w:rsidRPr="0075437E">
              <w:rPr>
                <w:rFonts w:eastAsia="Yu Gothic"/>
                <w:color w:val="000000"/>
                <w:sz w:val="16"/>
                <w:szCs w:val="16"/>
              </w:rPr>
              <w:t>8,660</w:t>
            </w:r>
          </w:p>
        </w:tc>
        <w:tc>
          <w:tcPr>
            <w:tcW w:w="243" w:type="pct"/>
            <w:tcBorders>
              <w:top w:val="nil"/>
              <w:left w:val="nil"/>
              <w:bottom w:val="nil"/>
              <w:right w:val="nil"/>
            </w:tcBorders>
            <w:shd w:val="clear" w:color="auto" w:fill="auto"/>
            <w:noWrap/>
            <w:vAlign w:val="center"/>
            <w:hideMark/>
          </w:tcPr>
          <w:p w14:paraId="5188AA19" w14:textId="77777777" w:rsidR="006C3DD9" w:rsidRPr="0075437E" w:rsidRDefault="006C3DD9">
            <w:pPr>
              <w:jc w:val="center"/>
              <w:rPr>
                <w:rFonts w:eastAsia="Yu Gothic"/>
                <w:color w:val="000000"/>
                <w:sz w:val="16"/>
                <w:szCs w:val="16"/>
              </w:rPr>
            </w:pPr>
            <w:r w:rsidRPr="0075437E">
              <w:rPr>
                <w:rFonts w:eastAsia="Yu Gothic"/>
                <w:color w:val="000000"/>
                <w:sz w:val="16"/>
                <w:szCs w:val="16"/>
              </w:rPr>
              <w:t>8,585</w:t>
            </w:r>
          </w:p>
        </w:tc>
        <w:tc>
          <w:tcPr>
            <w:tcW w:w="243" w:type="pct"/>
            <w:tcBorders>
              <w:top w:val="nil"/>
              <w:left w:val="nil"/>
              <w:bottom w:val="nil"/>
              <w:right w:val="nil"/>
            </w:tcBorders>
            <w:shd w:val="clear" w:color="auto" w:fill="auto"/>
            <w:noWrap/>
            <w:vAlign w:val="center"/>
            <w:hideMark/>
          </w:tcPr>
          <w:p w14:paraId="02F26617" w14:textId="77777777" w:rsidR="006C3DD9" w:rsidRPr="0075437E" w:rsidRDefault="006C3DD9">
            <w:pPr>
              <w:jc w:val="center"/>
              <w:rPr>
                <w:rFonts w:eastAsia="Yu Gothic"/>
                <w:color w:val="000000"/>
                <w:sz w:val="16"/>
                <w:szCs w:val="16"/>
              </w:rPr>
            </w:pPr>
            <w:r w:rsidRPr="0075437E">
              <w:rPr>
                <w:rFonts w:eastAsia="Yu Gothic"/>
                <w:color w:val="000000"/>
                <w:sz w:val="16"/>
                <w:szCs w:val="16"/>
              </w:rPr>
              <w:t>8,676</w:t>
            </w:r>
          </w:p>
        </w:tc>
        <w:tc>
          <w:tcPr>
            <w:tcW w:w="243" w:type="pct"/>
            <w:tcBorders>
              <w:top w:val="nil"/>
              <w:left w:val="nil"/>
              <w:bottom w:val="nil"/>
              <w:right w:val="nil"/>
            </w:tcBorders>
            <w:shd w:val="clear" w:color="auto" w:fill="auto"/>
            <w:noWrap/>
            <w:vAlign w:val="center"/>
            <w:hideMark/>
          </w:tcPr>
          <w:p w14:paraId="28432E23" w14:textId="77777777" w:rsidR="006C3DD9" w:rsidRPr="0075437E" w:rsidRDefault="006C3DD9">
            <w:pPr>
              <w:jc w:val="center"/>
              <w:rPr>
                <w:rFonts w:eastAsia="Yu Gothic"/>
                <w:color w:val="000000"/>
                <w:sz w:val="16"/>
                <w:szCs w:val="16"/>
              </w:rPr>
            </w:pPr>
            <w:r w:rsidRPr="0075437E">
              <w:rPr>
                <w:rFonts w:eastAsia="Yu Gothic"/>
                <w:color w:val="000000"/>
                <w:sz w:val="16"/>
                <w:szCs w:val="16"/>
              </w:rPr>
              <w:t>8,694</w:t>
            </w:r>
          </w:p>
        </w:tc>
        <w:tc>
          <w:tcPr>
            <w:tcW w:w="243" w:type="pct"/>
            <w:tcBorders>
              <w:top w:val="nil"/>
              <w:left w:val="nil"/>
              <w:bottom w:val="nil"/>
              <w:right w:val="nil"/>
            </w:tcBorders>
            <w:shd w:val="clear" w:color="auto" w:fill="auto"/>
            <w:noWrap/>
            <w:vAlign w:val="center"/>
            <w:hideMark/>
          </w:tcPr>
          <w:p w14:paraId="344DCDE2" w14:textId="77777777" w:rsidR="006C3DD9" w:rsidRPr="0075437E" w:rsidRDefault="006C3DD9">
            <w:pPr>
              <w:jc w:val="center"/>
              <w:rPr>
                <w:rFonts w:eastAsia="Yu Gothic"/>
                <w:color w:val="000000"/>
                <w:sz w:val="16"/>
                <w:szCs w:val="16"/>
              </w:rPr>
            </w:pPr>
            <w:r w:rsidRPr="0075437E">
              <w:rPr>
                <w:rFonts w:eastAsia="Yu Gothic"/>
                <w:color w:val="000000"/>
                <w:sz w:val="16"/>
                <w:szCs w:val="16"/>
              </w:rPr>
              <w:t>8,655</w:t>
            </w:r>
          </w:p>
        </w:tc>
        <w:tc>
          <w:tcPr>
            <w:tcW w:w="243" w:type="pct"/>
            <w:tcBorders>
              <w:top w:val="nil"/>
              <w:left w:val="nil"/>
              <w:bottom w:val="nil"/>
              <w:right w:val="nil"/>
            </w:tcBorders>
            <w:shd w:val="clear" w:color="auto" w:fill="auto"/>
            <w:noWrap/>
            <w:vAlign w:val="center"/>
            <w:hideMark/>
          </w:tcPr>
          <w:p w14:paraId="27E0276D" w14:textId="77777777" w:rsidR="006C3DD9" w:rsidRPr="0075437E" w:rsidRDefault="006C3DD9">
            <w:pPr>
              <w:jc w:val="center"/>
              <w:rPr>
                <w:rFonts w:eastAsia="Yu Gothic"/>
                <w:color w:val="000000"/>
                <w:sz w:val="16"/>
                <w:szCs w:val="16"/>
              </w:rPr>
            </w:pPr>
            <w:r w:rsidRPr="0075437E">
              <w:rPr>
                <w:rFonts w:eastAsia="Yu Gothic"/>
                <w:color w:val="000000"/>
                <w:sz w:val="16"/>
                <w:szCs w:val="16"/>
              </w:rPr>
              <w:t>8,581</w:t>
            </w:r>
          </w:p>
        </w:tc>
        <w:tc>
          <w:tcPr>
            <w:tcW w:w="243" w:type="pct"/>
            <w:tcBorders>
              <w:top w:val="nil"/>
              <w:left w:val="nil"/>
              <w:bottom w:val="nil"/>
              <w:right w:val="nil"/>
            </w:tcBorders>
            <w:shd w:val="clear" w:color="auto" w:fill="auto"/>
            <w:noWrap/>
            <w:vAlign w:val="center"/>
            <w:hideMark/>
          </w:tcPr>
          <w:p w14:paraId="5D554FA5" w14:textId="77777777" w:rsidR="006C3DD9" w:rsidRPr="0075437E" w:rsidRDefault="006C3DD9">
            <w:pPr>
              <w:jc w:val="center"/>
              <w:rPr>
                <w:rFonts w:eastAsia="Yu Gothic"/>
                <w:color w:val="000000"/>
                <w:sz w:val="16"/>
                <w:szCs w:val="16"/>
              </w:rPr>
            </w:pPr>
            <w:r w:rsidRPr="0075437E">
              <w:rPr>
                <w:rFonts w:eastAsia="Yu Gothic"/>
                <w:color w:val="000000"/>
                <w:sz w:val="16"/>
                <w:szCs w:val="16"/>
              </w:rPr>
              <w:t>8,740</w:t>
            </w:r>
          </w:p>
        </w:tc>
        <w:tc>
          <w:tcPr>
            <w:tcW w:w="243" w:type="pct"/>
            <w:tcBorders>
              <w:top w:val="nil"/>
              <w:left w:val="nil"/>
              <w:bottom w:val="nil"/>
              <w:right w:val="nil"/>
            </w:tcBorders>
            <w:shd w:val="clear" w:color="auto" w:fill="auto"/>
            <w:noWrap/>
            <w:vAlign w:val="center"/>
            <w:hideMark/>
          </w:tcPr>
          <w:p w14:paraId="2CDD5EFC" w14:textId="77777777" w:rsidR="006C3DD9" w:rsidRPr="0075437E" w:rsidRDefault="006C3DD9">
            <w:pPr>
              <w:jc w:val="center"/>
              <w:rPr>
                <w:rFonts w:eastAsia="Yu Gothic"/>
                <w:color w:val="000000"/>
                <w:sz w:val="16"/>
                <w:szCs w:val="16"/>
              </w:rPr>
            </w:pPr>
            <w:r w:rsidRPr="0075437E">
              <w:rPr>
                <w:rFonts w:eastAsia="Yu Gothic"/>
                <w:color w:val="000000"/>
                <w:sz w:val="16"/>
                <w:szCs w:val="16"/>
              </w:rPr>
              <w:t>8,721</w:t>
            </w:r>
          </w:p>
        </w:tc>
        <w:tc>
          <w:tcPr>
            <w:tcW w:w="243" w:type="pct"/>
            <w:tcBorders>
              <w:top w:val="nil"/>
              <w:left w:val="nil"/>
              <w:bottom w:val="nil"/>
              <w:right w:val="nil"/>
            </w:tcBorders>
            <w:shd w:val="clear" w:color="auto" w:fill="auto"/>
            <w:noWrap/>
            <w:vAlign w:val="center"/>
            <w:hideMark/>
          </w:tcPr>
          <w:p w14:paraId="4391AE8E" w14:textId="77777777" w:rsidR="006C3DD9" w:rsidRPr="0075437E" w:rsidRDefault="006C3DD9">
            <w:pPr>
              <w:jc w:val="center"/>
              <w:rPr>
                <w:rFonts w:eastAsia="Yu Gothic"/>
                <w:color w:val="000000"/>
                <w:sz w:val="16"/>
                <w:szCs w:val="16"/>
              </w:rPr>
            </w:pPr>
            <w:r w:rsidRPr="0075437E">
              <w:rPr>
                <w:rFonts w:eastAsia="Yu Gothic"/>
                <w:color w:val="000000"/>
                <w:sz w:val="16"/>
                <w:szCs w:val="16"/>
              </w:rPr>
              <w:t>6,408</w:t>
            </w:r>
          </w:p>
        </w:tc>
        <w:tc>
          <w:tcPr>
            <w:tcW w:w="242" w:type="pct"/>
            <w:tcBorders>
              <w:top w:val="nil"/>
              <w:left w:val="nil"/>
              <w:bottom w:val="nil"/>
              <w:right w:val="nil"/>
            </w:tcBorders>
            <w:shd w:val="clear" w:color="auto" w:fill="auto"/>
            <w:noWrap/>
            <w:vAlign w:val="center"/>
            <w:hideMark/>
          </w:tcPr>
          <w:p w14:paraId="46E26297" w14:textId="77777777" w:rsidR="006C3DD9" w:rsidRPr="0075437E" w:rsidRDefault="006C3DD9">
            <w:pPr>
              <w:jc w:val="center"/>
              <w:rPr>
                <w:rFonts w:eastAsia="Yu Gothic"/>
                <w:color w:val="000000"/>
                <w:sz w:val="16"/>
                <w:szCs w:val="16"/>
              </w:rPr>
            </w:pPr>
            <w:r w:rsidRPr="0075437E">
              <w:rPr>
                <w:rFonts w:eastAsia="Yu Gothic"/>
                <w:color w:val="000000"/>
                <w:sz w:val="16"/>
                <w:szCs w:val="16"/>
              </w:rPr>
              <w:t>6,357</w:t>
            </w:r>
          </w:p>
        </w:tc>
        <w:tc>
          <w:tcPr>
            <w:tcW w:w="242" w:type="pct"/>
            <w:tcBorders>
              <w:top w:val="nil"/>
              <w:left w:val="nil"/>
              <w:bottom w:val="nil"/>
              <w:right w:val="nil"/>
            </w:tcBorders>
            <w:shd w:val="clear" w:color="auto" w:fill="auto"/>
            <w:noWrap/>
            <w:vAlign w:val="center"/>
            <w:hideMark/>
          </w:tcPr>
          <w:p w14:paraId="75ED0EFF" w14:textId="77777777" w:rsidR="006C3DD9" w:rsidRPr="0075437E" w:rsidRDefault="006C3DD9">
            <w:pPr>
              <w:jc w:val="center"/>
              <w:rPr>
                <w:rFonts w:eastAsia="Yu Gothic"/>
                <w:color w:val="000000"/>
                <w:sz w:val="16"/>
                <w:szCs w:val="16"/>
              </w:rPr>
            </w:pPr>
            <w:r w:rsidRPr="0075437E">
              <w:rPr>
                <w:rFonts w:eastAsia="Yu Gothic"/>
                <w:color w:val="000000"/>
                <w:sz w:val="16"/>
                <w:szCs w:val="16"/>
              </w:rPr>
              <w:t>8,770</w:t>
            </w:r>
          </w:p>
        </w:tc>
        <w:tc>
          <w:tcPr>
            <w:tcW w:w="242" w:type="pct"/>
            <w:tcBorders>
              <w:top w:val="nil"/>
              <w:left w:val="nil"/>
              <w:bottom w:val="nil"/>
              <w:right w:val="nil"/>
            </w:tcBorders>
            <w:shd w:val="clear" w:color="auto" w:fill="auto"/>
            <w:noWrap/>
            <w:vAlign w:val="center"/>
            <w:hideMark/>
          </w:tcPr>
          <w:p w14:paraId="22654C2B" w14:textId="77777777" w:rsidR="006C3DD9" w:rsidRPr="0075437E" w:rsidRDefault="006C3DD9">
            <w:pPr>
              <w:jc w:val="center"/>
              <w:rPr>
                <w:rFonts w:eastAsia="Yu Gothic"/>
                <w:color w:val="000000"/>
                <w:sz w:val="16"/>
                <w:szCs w:val="16"/>
              </w:rPr>
            </w:pPr>
            <w:r w:rsidRPr="0075437E">
              <w:rPr>
                <w:rFonts w:eastAsia="Yu Gothic"/>
                <w:color w:val="000000"/>
                <w:sz w:val="16"/>
                <w:szCs w:val="16"/>
              </w:rPr>
              <w:t>8,743</w:t>
            </w:r>
          </w:p>
        </w:tc>
        <w:tc>
          <w:tcPr>
            <w:tcW w:w="242" w:type="pct"/>
            <w:tcBorders>
              <w:top w:val="nil"/>
              <w:left w:val="nil"/>
              <w:bottom w:val="nil"/>
              <w:right w:val="nil"/>
            </w:tcBorders>
            <w:shd w:val="clear" w:color="auto" w:fill="auto"/>
            <w:noWrap/>
            <w:vAlign w:val="center"/>
            <w:hideMark/>
          </w:tcPr>
          <w:p w14:paraId="2327C718" w14:textId="77777777" w:rsidR="006C3DD9" w:rsidRPr="0075437E" w:rsidRDefault="006C3DD9">
            <w:pPr>
              <w:jc w:val="center"/>
              <w:rPr>
                <w:rFonts w:eastAsia="Yu Gothic"/>
                <w:color w:val="000000"/>
                <w:sz w:val="16"/>
                <w:szCs w:val="16"/>
              </w:rPr>
            </w:pPr>
            <w:r w:rsidRPr="0075437E">
              <w:rPr>
                <w:rFonts w:eastAsia="Yu Gothic"/>
                <w:color w:val="000000"/>
                <w:sz w:val="16"/>
                <w:szCs w:val="16"/>
              </w:rPr>
              <w:t>7,031</w:t>
            </w:r>
          </w:p>
        </w:tc>
        <w:tc>
          <w:tcPr>
            <w:tcW w:w="242" w:type="pct"/>
            <w:tcBorders>
              <w:top w:val="nil"/>
              <w:left w:val="nil"/>
              <w:bottom w:val="nil"/>
              <w:right w:val="nil"/>
            </w:tcBorders>
            <w:shd w:val="clear" w:color="auto" w:fill="auto"/>
            <w:noWrap/>
            <w:vAlign w:val="center"/>
            <w:hideMark/>
          </w:tcPr>
          <w:p w14:paraId="480DA368" w14:textId="77777777" w:rsidR="006C3DD9" w:rsidRPr="0075437E" w:rsidRDefault="006C3DD9">
            <w:pPr>
              <w:jc w:val="center"/>
              <w:rPr>
                <w:rFonts w:eastAsia="Yu Gothic"/>
                <w:color w:val="000000"/>
                <w:sz w:val="16"/>
                <w:szCs w:val="16"/>
              </w:rPr>
            </w:pPr>
            <w:r w:rsidRPr="0075437E">
              <w:rPr>
                <w:rFonts w:eastAsia="Yu Gothic"/>
                <w:color w:val="000000"/>
                <w:sz w:val="16"/>
                <w:szCs w:val="16"/>
              </w:rPr>
              <w:t>5,873</w:t>
            </w:r>
          </w:p>
        </w:tc>
        <w:tc>
          <w:tcPr>
            <w:tcW w:w="242" w:type="pct"/>
            <w:tcBorders>
              <w:top w:val="nil"/>
              <w:left w:val="nil"/>
              <w:bottom w:val="nil"/>
              <w:right w:val="nil"/>
            </w:tcBorders>
            <w:shd w:val="clear" w:color="auto" w:fill="auto"/>
            <w:noWrap/>
            <w:vAlign w:val="center"/>
            <w:hideMark/>
          </w:tcPr>
          <w:p w14:paraId="4E42B5C1" w14:textId="77777777" w:rsidR="006C3DD9" w:rsidRPr="0075437E" w:rsidRDefault="006C3DD9">
            <w:pPr>
              <w:jc w:val="center"/>
              <w:rPr>
                <w:rFonts w:eastAsia="Yu Gothic"/>
                <w:color w:val="000000"/>
                <w:sz w:val="16"/>
                <w:szCs w:val="16"/>
              </w:rPr>
            </w:pPr>
            <w:r w:rsidRPr="0075437E">
              <w:rPr>
                <w:rFonts w:eastAsia="Yu Gothic"/>
                <w:color w:val="000000"/>
                <w:sz w:val="16"/>
                <w:szCs w:val="16"/>
              </w:rPr>
              <w:t>6,404</w:t>
            </w:r>
          </w:p>
        </w:tc>
        <w:tc>
          <w:tcPr>
            <w:tcW w:w="246" w:type="pct"/>
            <w:tcBorders>
              <w:top w:val="nil"/>
              <w:left w:val="nil"/>
              <w:bottom w:val="nil"/>
              <w:right w:val="nil"/>
            </w:tcBorders>
            <w:shd w:val="clear" w:color="auto" w:fill="auto"/>
            <w:noWrap/>
            <w:vAlign w:val="center"/>
            <w:hideMark/>
          </w:tcPr>
          <w:p w14:paraId="7043994F" w14:textId="77777777" w:rsidR="006C3DD9" w:rsidRPr="0075437E" w:rsidRDefault="006C3DD9">
            <w:pPr>
              <w:jc w:val="center"/>
              <w:rPr>
                <w:rFonts w:eastAsia="Yu Gothic"/>
                <w:color w:val="000000"/>
                <w:sz w:val="16"/>
                <w:szCs w:val="16"/>
              </w:rPr>
            </w:pPr>
            <w:r w:rsidRPr="0075437E">
              <w:rPr>
                <w:rFonts w:eastAsia="Yu Gothic"/>
                <w:color w:val="000000"/>
                <w:sz w:val="16"/>
                <w:szCs w:val="16"/>
              </w:rPr>
              <w:t>5,952</w:t>
            </w:r>
          </w:p>
        </w:tc>
      </w:tr>
      <w:tr w:rsidR="006C3DD9" w:rsidRPr="00884913" w14:paraId="3D96D950" w14:textId="77777777" w:rsidTr="009A5397">
        <w:trPr>
          <w:trHeight w:val="360"/>
        </w:trPr>
        <w:tc>
          <w:tcPr>
            <w:tcW w:w="381" w:type="pct"/>
            <w:tcBorders>
              <w:top w:val="nil"/>
              <w:left w:val="nil"/>
              <w:bottom w:val="nil"/>
              <w:right w:val="nil"/>
            </w:tcBorders>
            <w:shd w:val="clear" w:color="auto" w:fill="auto"/>
            <w:noWrap/>
            <w:vAlign w:val="center"/>
            <w:hideMark/>
          </w:tcPr>
          <w:p w14:paraId="52EAFDBD" w14:textId="77777777" w:rsidR="006C3DD9" w:rsidRPr="0075437E" w:rsidRDefault="006C3DD9">
            <w:pPr>
              <w:jc w:val="center"/>
              <w:rPr>
                <w:rFonts w:eastAsia="Yu Gothic"/>
                <w:b/>
                <w:bCs/>
                <w:color w:val="000000"/>
                <w:sz w:val="16"/>
                <w:szCs w:val="16"/>
              </w:rPr>
            </w:pPr>
            <w:r w:rsidRPr="0075437E">
              <w:rPr>
                <w:rFonts w:eastAsia="Yu Gothic"/>
                <w:b/>
                <w:bCs/>
                <w:color w:val="000000"/>
                <w:sz w:val="16"/>
                <w:szCs w:val="16"/>
              </w:rPr>
              <w:t>Ry2022</w:t>
            </w:r>
          </w:p>
        </w:tc>
        <w:tc>
          <w:tcPr>
            <w:tcW w:w="243" w:type="pct"/>
            <w:tcBorders>
              <w:top w:val="nil"/>
              <w:left w:val="nil"/>
              <w:bottom w:val="nil"/>
              <w:right w:val="nil"/>
            </w:tcBorders>
            <w:shd w:val="clear" w:color="auto" w:fill="auto"/>
            <w:noWrap/>
            <w:vAlign w:val="center"/>
            <w:hideMark/>
          </w:tcPr>
          <w:p w14:paraId="1C151FFE" w14:textId="77777777" w:rsidR="006C3DD9" w:rsidRPr="0075437E" w:rsidRDefault="006C3DD9">
            <w:pPr>
              <w:jc w:val="center"/>
              <w:rPr>
                <w:rFonts w:eastAsia="Yu Gothic"/>
                <w:color w:val="000000"/>
                <w:sz w:val="16"/>
                <w:szCs w:val="16"/>
              </w:rPr>
            </w:pPr>
            <w:r w:rsidRPr="0075437E">
              <w:rPr>
                <w:rFonts w:eastAsia="Yu Gothic"/>
                <w:color w:val="000000"/>
                <w:sz w:val="16"/>
                <w:szCs w:val="16"/>
              </w:rPr>
              <w:t>7,259</w:t>
            </w:r>
          </w:p>
        </w:tc>
        <w:tc>
          <w:tcPr>
            <w:tcW w:w="243" w:type="pct"/>
            <w:tcBorders>
              <w:top w:val="nil"/>
              <w:left w:val="nil"/>
              <w:bottom w:val="nil"/>
              <w:right w:val="nil"/>
            </w:tcBorders>
            <w:shd w:val="clear" w:color="auto" w:fill="auto"/>
            <w:noWrap/>
            <w:vAlign w:val="center"/>
            <w:hideMark/>
          </w:tcPr>
          <w:p w14:paraId="71790F10" w14:textId="77777777" w:rsidR="006C3DD9" w:rsidRPr="0075437E" w:rsidRDefault="006C3DD9">
            <w:pPr>
              <w:jc w:val="center"/>
              <w:rPr>
                <w:rFonts w:eastAsia="Yu Gothic"/>
                <w:color w:val="000000"/>
                <w:sz w:val="16"/>
                <w:szCs w:val="16"/>
              </w:rPr>
            </w:pPr>
            <w:r w:rsidRPr="0075437E">
              <w:rPr>
                <w:rFonts w:eastAsia="Yu Gothic"/>
                <w:color w:val="000000"/>
                <w:sz w:val="16"/>
                <w:szCs w:val="16"/>
              </w:rPr>
              <w:t>7,008</w:t>
            </w:r>
          </w:p>
        </w:tc>
        <w:tc>
          <w:tcPr>
            <w:tcW w:w="243" w:type="pct"/>
            <w:tcBorders>
              <w:top w:val="nil"/>
              <w:left w:val="nil"/>
              <w:bottom w:val="nil"/>
              <w:right w:val="nil"/>
            </w:tcBorders>
            <w:shd w:val="clear" w:color="auto" w:fill="auto"/>
            <w:noWrap/>
            <w:vAlign w:val="center"/>
            <w:hideMark/>
          </w:tcPr>
          <w:p w14:paraId="4C43D711" w14:textId="77777777" w:rsidR="006C3DD9" w:rsidRPr="0075437E" w:rsidRDefault="006C3DD9">
            <w:pPr>
              <w:jc w:val="center"/>
              <w:rPr>
                <w:rFonts w:eastAsia="Yu Gothic"/>
                <w:color w:val="000000"/>
                <w:sz w:val="16"/>
                <w:szCs w:val="16"/>
              </w:rPr>
            </w:pPr>
            <w:r w:rsidRPr="0075437E">
              <w:rPr>
                <w:rFonts w:eastAsia="Yu Gothic"/>
                <w:color w:val="000000"/>
                <w:sz w:val="16"/>
                <w:szCs w:val="16"/>
              </w:rPr>
              <w:t>7,025</w:t>
            </w:r>
          </w:p>
        </w:tc>
        <w:tc>
          <w:tcPr>
            <w:tcW w:w="243" w:type="pct"/>
            <w:tcBorders>
              <w:top w:val="nil"/>
              <w:left w:val="nil"/>
              <w:bottom w:val="nil"/>
              <w:right w:val="nil"/>
            </w:tcBorders>
            <w:shd w:val="clear" w:color="auto" w:fill="auto"/>
            <w:noWrap/>
            <w:vAlign w:val="center"/>
            <w:hideMark/>
          </w:tcPr>
          <w:p w14:paraId="619E8390" w14:textId="77777777" w:rsidR="006C3DD9" w:rsidRPr="0075437E" w:rsidRDefault="006C3DD9">
            <w:pPr>
              <w:jc w:val="center"/>
              <w:rPr>
                <w:rFonts w:eastAsia="Yu Gothic"/>
                <w:color w:val="000000"/>
                <w:sz w:val="16"/>
                <w:szCs w:val="16"/>
              </w:rPr>
            </w:pPr>
            <w:r w:rsidRPr="0075437E">
              <w:rPr>
                <w:rFonts w:eastAsia="Yu Gothic"/>
                <w:color w:val="000000"/>
                <w:sz w:val="16"/>
                <w:szCs w:val="16"/>
              </w:rPr>
              <w:t>6,996</w:t>
            </w:r>
          </w:p>
        </w:tc>
        <w:tc>
          <w:tcPr>
            <w:tcW w:w="243" w:type="pct"/>
            <w:tcBorders>
              <w:top w:val="nil"/>
              <w:left w:val="nil"/>
              <w:bottom w:val="nil"/>
              <w:right w:val="nil"/>
            </w:tcBorders>
            <w:shd w:val="clear" w:color="auto" w:fill="auto"/>
            <w:noWrap/>
            <w:vAlign w:val="center"/>
            <w:hideMark/>
          </w:tcPr>
          <w:p w14:paraId="192A03BB" w14:textId="77777777" w:rsidR="006C3DD9" w:rsidRPr="0075437E" w:rsidRDefault="006C3DD9">
            <w:pPr>
              <w:jc w:val="center"/>
              <w:rPr>
                <w:rFonts w:eastAsia="Yu Gothic"/>
                <w:color w:val="000000"/>
                <w:sz w:val="16"/>
                <w:szCs w:val="16"/>
              </w:rPr>
            </w:pPr>
            <w:r w:rsidRPr="0075437E">
              <w:rPr>
                <w:rFonts w:eastAsia="Yu Gothic"/>
                <w:color w:val="000000"/>
                <w:sz w:val="16"/>
                <w:szCs w:val="16"/>
              </w:rPr>
              <w:t>6,940</w:t>
            </w:r>
          </w:p>
        </w:tc>
        <w:tc>
          <w:tcPr>
            <w:tcW w:w="243" w:type="pct"/>
            <w:tcBorders>
              <w:top w:val="nil"/>
              <w:left w:val="nil"/>
              <w:bottom w:val="nil"/>
              <w:right w:val="nil"/>
            </w:tcBorders>
            <w:shd w:val="clear" w:color="auto" w:fill="auto"/>
            <w:noWrap/>
            <w:vAlign w:val="center"/>
            <w:hideMark/>
          </w:tcPr>
          <w:p w14:paraId="7BDDDD4B" w14:textId="77777777" w:rsidR="006C3DD9" w:rsidRPr="0075437E" w:rsidRDefault="006C3DD9">
            <w:pPr>
              <w:jc w:val="center"/>
              <w:rPr>
                <w:rFonts w:eastAsia="Yu Gothic"/>
                <w:color w:val="000000"/>
                <w:sz w:val="16"/>
                <w:szCs w:val="16"/>
              </w:rPr>
            </w:pPr>
            <w:r w:rsidRPr="0075437E">
              <w:rPr>
                <w:rFonts w:eastAsia="Yu Gothic"/>
                <w:color w:val="000000"/>
                <w:sz w:val="16"/>
                <w:szCs w:val="16"/>
              </w:rPr>
              <w:t>6,989</w:t>
            </w:r>
          </w:p>
        </w:tc>
        <w:tc>
          <w:tcPr>
            <w:tcW w:w="243" w:type="pct"/>
            <w:tcBorders>
              <w:top w:val="nil"/>
              <w:left w:val="nil"/>
              <w:bottom w:val="nil"/>
              <w:right w:val="nil"/>
            </w:tcBorders>
            <w:shd w:val="clear" w:color="auto" w:fill="auto"/>
            <w:noWrap/>
            <w:vAlign w:val="center"/>
            <w:hideMark/>
          </w:tcPr>
          <w:p w14:paraId="097F8793" w14:textId="77777777" w:rsidR="006C3DD9" w:rsidRPr="0075437E" w:rsidRDefault="006C3DD9">
            <w:pPr>
              <w:jc w:val="center"/>
              <w:rPr>
                <w:rFonts w:eastAsia="Yu Gothic"/>
                <w:color w:val="000000"/>
                <w:sz w:val="16"/>
                <w:szCs w:val="16"/>
              </w:rPr>
            </w:pPr>
            <w:r w:rsidRPr="0075437E">
              <w:rPr>
                <w:rFonts w:eastAsia="Yu Gothic"/>
                <w:color w:val="000000"/>
                <w:sz w:val="16"/>
                <w:szCs w:val="16"/>
              </w:rPr>
              <w:t>7,006</w:t>
            </w:r>
          </w:p>
        </w:tc>
        <w:tc>
          <w:tcPr>
            <w:tcW w:w="243" w:type="pct"/>
            <w:tcBorders>
              <w:top w:val="nil"/>
              <w:left w:val="nil"/>
              <w:bottom w:val="nil"/>
              <w:right w:val="nil"/>
            </w:tcBorders>
            <w:shd w:val="clear" w:color="auto" w:fill="auto"/>
            <w:noWrap/>
            <w:vAlign w:val="center"/>
            <w:hideMark/>
          </w:tcPr>
          <w:p w14:paraId="7C80D9A8" w14:textId="77777777" w:rsidR="006C3DD9" w:rsidRPr="0075437E" w:rsidRDefault="006C3DD9">
            <w:pPr>
              <w:jc w:val="center"/>
              <w:rPr>
                <w:rFonts w:eastAsia="Yu Gothic"/>
                <w:color w:val="000000"/>
                <w:sz w:val="16"/>
                <w:szCs w:val="16"/>
              </w:rPr>
            </w:pPr>
            <w:r w:rsidRPr="0075437E">
              <w:rPr>
                <w:rFonts w:eastAsia="Yu Gothic"/>
                <w:color w:val="000000"/>
                <w:sz w:val="16"/>
                <w:szCs w:val="16"/>
              </w:rPr>
              <w:t>6,977</w:t>
            </w:r>
          </w:p>
        </w:tc>
        <w:tc>
          <w:tcPr>
            <w:tcW w:w="243" w:type="pct"/>
            <w:tcBorders>
              <w:top w:val="nil"/>
              <w:left w:val="nil"/>
              <w:bottom w:val="nil"/>
              <w:right w:val="nil"/>
            </w:tcBorders>
            <w:shd w:val="clear" w:color="auto" w:fill="auto"/>
            <w:noWrap/>
            <w:vAlign w:val="center"/>
            <w:hideMark/>
          </w:tcPr>
          <w:p w14:paraId="762AF844" w14:textId="77777777" w:rsidR="006C3DD9" w:rsidRPr="0075437E" w:rsidRDefault="006C3DD9">
            <w:pPr>
              <w:jc w:val="center"/>
              <w:rPr>
                <w:rFonts w:eastAsia="Yu Gothic"/>
                <w:color w:val="000000"/>
                <w:sz w:val="16"/>
                <w:szCs w:val="16"/>
              </w:rPr>
            </w:pPr>
            <w:r w:rsidRPr="0075437E">
              <w:rPr>
                <w:rFonts w:eastAsia="Yu Gothic"/>
                <w:color w:val="000000"/>
                <w:sz w:val="16"/>
                <w:szCs w:val="16"/>
              </w:rPr>
              <w:t>6,922</w:t>
            </w:r>
          </w:p>
        </w:tc>
        <w:tc>
          <w:tcPr>
            <w:tcW w:w="243" w:type="pct"/>
            <w:tcBorders>
              <w:top w:val="nil"/>
              <w:left w:val="nil"/>
              <w:bottom w:val="nil"/>
              <w:right w:val="nil"/>
            </w:tcBorders>
            <w:shd w:val="clear" w:color="auto" w:fill="auto"/>
            <w:noWrap/>
            <w:vAlign w:val="center"/>
            <w:hideMark/>
          </w:tcPr>
          <w:p w14:paraId="69833AD1" w14:textId="77777777" w:rsidR="006C3DD9" w:rsidRPr="0075437E" w:rsidRDefault="006C3DD9">
            <w:pPr>
              <w:jc w:val="center"/>
              <w:rPr>
                <w:rFonts w:eastAsia="Yu Gothic"/>
                <w:color w:val="000000"/>
                <w:sz w:val="16"/>
                <w:szCs w:val="16"/>
              </w:rPr>
            </w:pPr>
            <w:r w:rsidRPr="0075437E">
              <w:rPr>
                <w:rFonts w:eastAsia="Yu Gothic"/>
                <w:color w:val="000000"/>
                <w:sz w:val="16"/>
                <w:szCs w:val="16"/>
              </w:rPr>
              <w:t>7,290</w:t>
            </w:r>
          </w:p>
        </w:tc>
        <w:tc>
          <w:tcPr>
            <w:tcW w:w="243" w:type="pct"/>
            <w:tcBorders>
              <w:top w:val="nil"/>
              <w:left w:val="nil"/>
              <w:bottom w:val="nil"/>
              <w:right w:val="nil"/>
            </w:tcBorders>
            <w:shd w:val="clear" w:color="auto" w:fill="auto"/>
            <w:noWrap/>
            <w:vAlign w:val="center"/>
            <w:hideMark/>
          </w:tcPr>
          <w:p w14:paraId="6A745657" w14:textId="77777777" w:rsidR="006C3DD9" w:rsidRPr="0075437E" w:rsidRDefault="006C3DD9">
            <w:pPr>
              <w:jc w:val="center"/>
              <w:rPr>
                <w:rFonts w:eastAsia="Yu Gothic"/>
                <w:color w:val="000000"/>
                <w:sz w:val="16"/>
                <w:szCs w:val="16"/>
              </w:rPr>
            </w:pPr>
            <w:r w:rsidRPr="0075437E">
              <w:rPr>
                <w:rFonts w:eastAsia="Yu Gothic"/>
                <w:color w:val="000000"/>
                <w:sz w:val="16"/>
                <w:szCs w:val="16"/>
              </w:rPr>
              <w:t>7,053</w:t>
            </w:r>
          </w:p>
        </w:tc>
        <w:tc>
          <w:tcPr>
            <w:tcW w:w="243" w:type="pct"/>
            <w:tcBorders>
              <w:top w:val="nil"/>
              <w:left w:val="nil"/>
              <w:bottom w:val="nil"/>
              <w:right w:val="nil"/>
            </w:tcBorders>
            <w:shd w:val="clear" w:color="auto" w:fill="auto"/>
            <w:noWrap/>
            <w:vAlign w:val="center"/>
            <w:hideMark/>
          </w:tcPr>
          <w:p w14:paraId="0C212F76" w14:textId="77777777" w:rsidR="006C3DD9" w:rsidRPr="0075437E" w:rsidRDefault="006C3DD9">
            <w:pPr>
              <w:jc w:val="center"/>
              <w:rPr>
                <w:rFonts w:eastAsia="Yu Gothic"/>
                <w:color w:val="000000"/>
                <w:sz w:val="16"/>
                <w:szCs w:val="16"/>
              </w:rPr>
            </w:pPr>
            <w:r w:rsidRPr="0075437E">
              <w:rPr>
                <w:rFonts w:eastAsia="Yu Gothic"/>
                <w:color w:val="000000"/>
                <w:sz w:val="16"/>
                <w:szCs w:val="16"/>
              </w:rPr>
              <w:t>5,357</w:t>
            </w:r>
          </w:p>
        </w:tc>
        <w:tc>
          <w:tcPr>
            <w:tcW w:w="242" w:type="pct"/>
            <w:tcBorders>
              <w:top w:val="nil"/>
              <w:left w:val="nil"/>
              <w:bottom w:val="nil"/>
              <w:right w:val="nil"/>
            </w:tcBorders>
            <w:shd w:val="clear" w:color="auto" w:fill="auto"/>
            <w:noWrap/>
            <w:vAlign w:val="center"/>
            <w:hideMark/>
          </w:tcPr>
          <w:p w14:paraId="70266BE6" w14:textId="77777777" w:rsidR="006C3DD9" w:rsidRPr="0075437E" w:rsidRDefault="006C3DD9">
            <w:pPr>
              <w:jc w:val="center"/>
              <w:rPr>
                <w:rFonts w:eastAsia="Yu Gothic"/>
                <w:color w:val="000000"/>
                <w:sz w:val="16"/>
                <w:szCs w:val="16"/>
              </w:rPr>
            </w:pPr>
            <w:r w:rsidRPr="0075437E">
              <w:rPr>
                <w:rFonts w:eastAsia="Yu Gothic"/>
                <w:color w:val="000000"/>
                <w:sz w:val="16"/>
                <w:szCs w:val="16"/>
              </w:rPr>
              <w:t>5,166</w:t>
            </w:r>
          </w:p>
        </w:tc>
        <w:tc>
          <w:tcPr>
            <w:tcW w:w="242" w:type="pct"/>
            <w:tcBorders>
              <w:top w:val="nil"/>
              <w:left w:val="nil"/>
              <w:bottom w:val="nil"/>
              <w:right w:val="nil"/>
            </w:tcBorders>
            <w:shd w:val="clear" w:color="auto" w:fill="auto"/>
            <w:noWrap/>
            <w:vAlign w:val="center"/>
            <w:hideMark/>
          </w:tcPr>
          <w:p w14:paraId="0D0652F0" w14:textId="77777777" w:rsidR="006C3DD9" w:rsidRPr="0075437E" w:rsidRDefault="006C3DD9">
            <w:pPr>
              <w:jc w:val="center"/>
              <w:rPr>
                <w:rFonts w:eastAsia="Yu Gothic"/>
                <w:color w:val="000000"/>
                <w:sz w:val="16"/>
                <w:szCs w:val="16"/>
              </w:rPr>
            </w:pPr>
            <w:r w:rsidRPr="0075437E">
              <w:rPr>
                <w:rFonts w:eastAsia="Yu Gothic"/>
                <w:color w:val="000000"/>
                <w:sz w:val="16"/>
                <w:szCs w:val="16"/>
              </w:rPr>
              <w:t>7,320</w:t>
            </w:r>
          </w:p>
        </w:tc>
        <w:tc>
          <w:tcPr>
            <w:tcW w:w="242" w:type="pct"/>
            <w:tcBorders>
              <w:top w:val="nil"/>
              <w:left w:val="nil"/>
              <w:bottom w:val="nil"/>
              <w:right w:val="nil"/>
            </w:tcBorders>
            <w:shd w:val="clear" w:color="auto" w:fill="auto"/>
            <w:noWrap/>
            <w:vAlign w:val="center"/>
            <w:hideMark/>
          </w:tcPr>
          <w:p w14:paraId="46A888BE" w14:textId="77777777" w:rsidR="006C3DD9" w:rsidRPr="0075437E" w:rsidRDefault="006C3DD9">
            <w:pPr>
              <w:jc w:val="center"/>
              <w:rPr>
                <w:rFonts w:eastAsia="Yu Gothic"/>
                <w:color w:val="000000"/>
                <w:sz w:val="16"/>
                <w:szCs w:val="16"/>
              </w:rPr>
            </w:pPr>
            <w:r w:rsidRPr="0075437E">
              <w:rPr>
                <w:rFonts w:eastAsia="Yu Gothic"/>
                <w:color w:val="000000"/>
                <w:sz w:val="16"/>
                <w:szCs w:val="16"/>
              </w:rPr>
              <w:t>7,074</w:t>
            </w:r>
          </w:p>
        </w:tc>
        <w:tc>
          <w:tcPr>
            <w:tcW w:w="242" w:type="pct"/>
            <w:tcBorders>
              <w:top w:val="nil"/>
              <w:left w:val="nil"/>
              <w:bottom w:val="nil"/>
              <w:right w:val="nil"/>
            </w:tcBorders>
            <w:shd w:val="clear" w:color="auto" w:fill="auto"/>
            <w:noWrap/>
            <w:vAlign w:val="center"/>
            <w:hideMark/>
          </w:tcPr>
          <w:p w14:paraId="4A92CCC5" w14:textId="77777777" w:rsidR="006C3DD9" w:rsidRPr="0075437E" w:rsidRDefault="006C3DD9">
            <w:pPr>
              <w:jc w:val="center"/>
              <w:rPr>
                <w:rFonts w:eastAsia="Yu Gothic"/>
                <w:color w:val="000000"/>
                <w:sz w:val="16"/>
                <w:szCs w:val="16"/>
              </w:rPr>
            </w:pPr>
            <w:r w:rsidRPr="0075437E">
              <w:rPr>
                <w:rFonts w:eastAsia="Yu Gothic"/>
                <w:color w:val="000000"/>
                <w:sz w:val="16"/>
                <w:szCs w:val="16"/>
              </w:rPr>
              <w:t>7,017</w:t>
            </w:r>
          </w:p>
        </w:tc>
        <w:tc>
          <w:tcPr>
            <w:tcW w:w="242" w:type="pct"/>
            <w:tcBorders>
              <w:top w:val="nil"/>
              <w:left w:val="nil"/>
              <w:bottom w:val="nil"/>
              <w:right w:val="nil"/>
            </w:tcBorders>
            <w:shd w:val="clear" w:color="auto" w:fill="auto"/>
            <w:noWrap/>
            <w:vAlign w:val="center"/>
            <w:hideMark/>
          </w:tcPr>
          <w:p w14:paraId="7CC6830B" w14:textId="77777777" w:rsidR="006C3DD9" w:rsidRPr="0075437E" w:rsidRDefault="006C3DD9">
            <w:pPr>
              <w:jc w:val="center"/>
              <w:rPr>
                <w:rFonts w:eastAsia="Yu Gothic"/>
                <w:color w:val="000000"/>
                <w:sz w:val="16"/>
                <w:szCs w:val="16"/>
              </w:rPr>
            </w:pPr>
            <w:r w:rsidRPr="0075437E">
              <w:rPr>
                <w:rFonts w:eastAsia="Yu Gothic"/>
                <w:color w:val="000000"/>
                <w:sz w:val="16"/>
                <w:szCs w:val="16"/>
              </w:rPr>
              <w:t>6,091</w:t>
            </w:r>
          </w:p>
        </w:tc>
        <w:tc>
          <w:tcPr>
            <w:tcW w:w="242" w:type="pct"/>
            <w:tcBorders>
              <w:top w:val="nil"/>
              <w:left w:val="nil"/>
              <w:bottom w:val="nil"/>
              <w:right w:val="nil"/>
            </w:tcBorders>
            <w:shd w:val="clear" w:color="auto" w:fill="auto"/>
            <w:noWrap/>
            <w:vAlign w:val="center"/>
            <w:hideMark/>
          </w:tcPr>
          <w:p w14:paraId="669E4943" w14:textId="77777777" w:rsidR="006C3DD9" w:rsidRPr="0075437E" w:rsidRDefault="006C3DD9">
            <w:pPr>
              <w:jc w:val="center"/>
              <w:rPr>
                <w:rFonts w:eastAsia="Yu Gothic"/>
                <w:color w:val="000000"/>
                <w:sz w:val="16"/>
                <w:szCs w:val="16"/>
              </w:rPr>
            </w:pPr>
            <w:r w:rsidRPr="0075437E">
              <w:rPr>
                <w:rFonts w:eastAsia="Yu Gothic"/>
                <w:color w:val="000000"/>
                <w:sz w:val="16"/>
                <w:szCs w:val="16"/>
              </w:rPr>
              <w:t>5,909</w:t>
            </w:r>
          </w:p>
        </w:tc>
        <w:tc>
          <w:tcPr>
            <w:tcW w:w="246" w:type="pct"/>
            <w:tcBorders>
              <w:top w:val="nil"/>
              <w:left w:val="nil"/>
              <w:bottom w:val="nil"/>
              <w:right w:val="nil"/>
            </w:tcBorders>
            <w:shd w:val="clear" w:color="auto" w:fill="auto"/>
            <w:noWrap/>
            <w:vAlign w:val="center"/>
            <w:hideMark/>
          </w:tcPr>
          <w:p w14:paraId="616D6A60" w14:textId="77777777" w:rsidR="006C3DD9" w:rsidRPr="0075437E" w:rsidRDefault="006C3DD9">
            <w:pPr>
              <w:jc w:val="center"/>
              <w:rPr>
                <w:rFonts w:eastAsia="Yu Gothic"/>
                <w:color w:val="000000"/>
                <w:sz w:val="16"/>
                <w:szCs w:val="16"/>
              </w:rPr>
            </w:pPr>
            <w:r w:rsidRPr="0075437E">
              <w:rPr>
                <w:rFonts w:eastAsia="Yu Gothic"/>
                <w:color w:val="000000"/>
                <w:sz w:val="16"/>
                <w:szCs w:val="16"/>
              </w:rPr>
              <w:t>5,251</w:t>
            </w:r>
          </w:p>
        </w:tc>
      </w:tr>
      <w:tr w:rsidR="006C3DD9" w:rsidRPr="00884913" w14:paraId="05EF5B81" w14:textId="77777777" w:rsidTr="009A5397">
        <w:trPr>
          <w:trHeight w:val="360"/>
        </w:trPr>
        <w:tc>
          <w:tcPr>
            <w:tcW w:w="381" w:type="pct"/>
            <w:tcBorders>
              <w:top w:val="nil"/>
              <w:left w:val="nil"/>
              <w:bottom w:val="nil"/>
              <w:right w:val="nil"/>
            </w:tcBorders>
            <w:shd w:val="clear" w:color="auto" w:fill="auto"/>
            <w:noWrap/>
            <w:vAlign w:val="center"/>
            <w:hideMark/>
          </w:tcPr>
          <w:p w14:paraId="5F1BB63D" w14:textId="77777777" w:rsidR="006C3DD9" w:rsidRPr="0075437E" w:rsidRDefault="006C3DD9">
            <w:pPr>
              <w:jc w:val="center"/>
              <w:rPr>
                <w:rFonts w:eastAsia="Yu Gothic"/>
                <w:b/>
                <w:bCs/>
                <w:color w:val="000000"/>
                <w:sz w:val="16"/>
                <w:szCs w:val="16"/>
              </w:rPr>
            </w:pPr>
            <w:r w:rsidRPr="0075437E">
              <w:rPr>
                <w:rFonts w:eastAsia="Yu Gothic"/>
                <w:b/>
                <w:bCs/>
                <w:color w:val="000000"/>
                <w:sz w:val="16"/>
                <w:szCs w:val="16"/>
              </w:rPr>
              <w:t>Ry2023</w:t>
            </w:r>
          </w:p>
        </w:tc>
        <w:tc>
          <w:tcPr>
            <w:tcW w:w="243" w:type="pct"/>
            <w:tcBorders>
              <w:top w:val="nil"/>
              <w:left w:val="nil"/>
              <w:bottom w:val="nil"/>
              <w:right w:val="nil"/>
            </w:tcBorders>
            <w:shd w:val="clear" w:color="auto" w:fill="auto"/>
            <w:noWrap/>
            <w:vAlign w:val="center"/>
            <w:hideMark/>
          </w:tcPr>
          <w:p w14:paraId="452B3CBE" w14:textId="77777777" w:rsidR="006C3DD9" w:rsidRPr="0075437E" w:rsidRDefault="006C3DD9">
            <w:pPr>
              <w:jc w:val="center"/>
              <w:rPr>
                <w:rFonts w:eastAsia="Yu Gothic"/>
                <w:color w:val="000000"/>
                <w:sz w:val="16"/>
                <w:szCs w:val="16"/>
              </w:rPr>
            </w:pPr>
            <w:r w:rsidRPr="0075437E">
              <w:rPr>
                <w:rFonts w:eastAsia="Yu Gothic"/>
                <w:color w:val="000000"/>
                <w:sz w:val="16"/>
                <w:szCs w:val="16"/>
              </w:rPr>
              <w:t>3,139</w:t>
            </w:r>
          </w:p>
        </w:tc>
        <w:tc>
          <w:tcPr>
            <w:tcW w:w="243" w:type="pct"/>
            <w:tcBorders>
              <w:top w:val="nil"/>
              <w:left w:val="nil"/>
              <w:bottom w:val="nil"/>
              <w:right w:val="nil"/>
            </w:tcBorders>
            <w:shd w:val="clear" w:color="auto" w:fill="auto"/>
            <w:noWrap/>
            <w:vAlign w:val="center"/>
            <w:hideMark/>
          </w:tcPr>
          <w:p w14:paraId="26C62529" w14:textId="77777777" w:rsidR="006C3DD9" w:rsidRPr="0075437E" w:rsidRDefault="006C3DD9">
            <w:pPr>
              <w:jc w:val="center"/>
              <w:rPr>
                <w:rFonts w:eastAsia="Yu Gothic"/>
                <w:color w:val="000000"/>
                <w:sz w:val="16"/>
                <w:szCs w:val="16"/>
              </w:rPr>
            </w:pPr>
            <w:r w:rsidRPr="0075437E">
              <w:rPr>
                <w:rFonts w:eastAsia="Yu Gothic"/>
                <w:color w:val="000000"/>
                <w:sz w:val="16"/>
                <w:szCs w:val="16"/>
              </w:rPr>
              <w:t>3,400</w:t>
            </w:r>
          </w:p>
        </w:tc>
        <w:tc>
          <w:tcPr>
            <w:tcW w:w="243" w:type="pct"/>
            <w:tcBorders>
              <w:top w:val="nil"/>
              <w:left w:val="nil"/>
              <w:bottom w:val="nil"/>
              <w:right w:val="nil"/>
            </w:tcBorders>
            <w:shd w:val="clear" w:color="auto" w:fill="auto"/>
            <w:noWrap/>
            <w:vAlign w:val="center"/>
            <w:hideMark/>
          </w:tcPr>
          <w:p w14:paraId="1A8C4B19" w14:textId="77777777" w:rsidR="006C3DD9" w:rsidRPr="0075437E" w:rsidRDefault="006C3DD9">
            <w:pPr>
              <w:jc w:val="center"/>
              <w:rPr>
                <w:rFonts w:eastAsia="Yu Gothic"/>
                <w:color w:val="000000"/>
                <w:sz w:val="16"/>
                <w:szCs w:val="16"/>
              </w:rPr>
            </w:pPr>
            <w:r w:rsidRPr="0075437E">
              <w:rPr>
                <w:rFonts w:eastAsia="Yu Gothic"/>
                <w:color w:val="000000"/>
                <w:sz w:val="16"/>
                <w:szCs w:val="16"/>
              </w:rPr>
              <w:t>3,409</w:t>
            </w:r>
          </w:p>
        </w:tc>
        <w:tc>
          <w:tcPr>
            <w:tcW w:w="243" w:type="pct"/>
            <w:tcBorders>
              <w:top w:val="nil"/>
              <w:left w:val="nil"/>
              <w:bottom w:val="nil"/>
              <w:right w:val="nil"/>
            </w:tcBorders>
            <w:shd w:val="clear" w:color="auto" w:fill="auto"/>
            <w:noWrap/>
            <w:vAlign w:val="center"/>
            <w:hideMark/>
          </w:tcPr>
          <w:p w14:paraId="1329B036" w14:textId="77777777" w:rsidR="006C3DD9" w:rsidRPr="0075437E" w:rsidRDefault="006C3DD9">
            <w:pPr>
              <w:jc w:val="center"/>
              <w:rPr>
                <w:rFonts w:eastAsia="Yu Gothic"/>
                <w:color w:val="000000"/>
                <w:sz w:val="16"/>
                <w:szCs w:val="16"/>
              </w:rPr>
            </w:pPr>
            <w:r w:rsidRPr="0075437E">
              <w:rPr>
                <w:rFonts w:eastAsia="Yu Gothic"/>
                <w:color w:val="000000"/>
                <w:sz w:val="16"/>
                <w:szCs w:val="16"/>
              </w:rPr>
              <w:t>3,393</w:t>
            </w:r>
          </w:p>
        </w:tc>
        <w:tc>
          <w:tcPr>
            <w:tcW w:w="243" w:type="pct"/>
            <w:tcBorders>
              <w:top w:val="nil"/>
              <w:left w:val="nil"/>
              <w:bottom w:val="nil"/>
              <w:right w:val="nil"/>
            </w:tcBorders>
            <w:shd w:val="clear" w:color="auto" w:fill="auto"/>
            <w:noWrap/>
            <w:vAlign w:val="center"/>
            <w:hideMark/>
          </w:tcPr>
          <w:p w14:paraId="4159CEF3" w14:textId="77777777" w:rsidR="006C3DD9" w:rsidRPr="0075437E" w:rsidRDefault="006C3DD9">
            <w:pPr>
              <w:jc w:val="center"/>
              <w:rPr>
                <w:rFonts w:eastAsia="Yu Gothic"/>
                <w:color w:val="000000"/>
                <w:sz w:val="16"/>
                <w:szCs w:val="16"/>
              </w:rPr>
            </w:pPr>
            <w:r w:rsidRPr="0075437E">
              <w:rPr>
                <w:rFonts w:eastAsia="Yu Gothic"/>
                <w:color w:val="000000"/>
                <w:sz w:val="16"/>
                <w:szCs w:val="16"/>
              </w:rPr>
              <w:t>3,359</w:t>
            </w:r>
          </w:p>
        </w:tc>
        <w:tc>
          <w:tcPr>
            <w:tcW w:w="243" w:type="pct"/>
            <w:tcBorders>
              <w:top w:val="nil"/>
              <w:left w:val="nil"/>
              <w:bottom w:val="nil"/>
              <w:right w:val="nil"/>
            </w:tcBorders>
            <w:shd w:val="clear" w:color="auto" w:fill="auto"/>
            <w:noWrap/>
            <w:vAlign w:val="center"/>
            <w:hideMark/>
          </w:tcPr>
          <w:p w14:paraId="2D65171F" w14:textId="77777777" w:rsidR="006C3DD9" w:rsidRPr="0075437E" w:rsidRDefault="006C3DD9">
            <w:pPr>
              <w:jc w:val="center"/>
              <w:rPr>
                <w:rFonts w:eastAsia="Yu Gothic"/>
                <w:color w:val="000000"/>
                <w:sz w:val="16"/>
                <w:szCs w:val="16"/>
              </w:rPr>
            </w:pPr>
            <w:r w:rsidRPr="0075437E">
              <w:rPr>
                <w:rFonts w:eastAsia="Yu Gothic"/>
                <w:color w:val="000000"/>
                <w:sz w:val="16"/>
                <w:szCs w:val="16"/>
              </w:rPr>
              <w:t>3,396</w:t>
            </w:r>
          </w:p>
        </w:tc>
        <w:tc>
          <w:tcPr>
            <w:tcW w:w="243" w:type="pct"/>
            <w:tcBorders>
              <w:top w:val="nil"/>
              <w:left w:val="nil"/>
              <w:bottom w:val="nil"/>
              <w:right w:val="nil"/>
            </w:tcBorders>
            <w:shd w:val="clear" w:color="auto" w:fill="auto"/>
            <w:noWrap/>
            <w:vAlign w:val="center"/>
            <w:hideMark/>
          </w:tcPr>
          <w:p w14:paraId="1A34C7BF" w14:textId="77777777" w:rsidR="006C3DD9" w:rsidRPr="0075437E" w:rsidRDefault="006C3DD9">
            <w:pPr>
              <w:jc w:val="center"/>
              <w:rPr>
                <w:rFonts w:eastAsia="Yu Gothic"/>
                <w:color w:val="000000"/>
                <w:sz w:val="16"/>
                <w:szCs w:val="16"/>
              </w:rPr>
            </w:pPr>
            <w:r w:rsidRPr="0075437E">
              <w:rPr>
                <w:rFonts w:eastAsia="Yu Gothic"/>
                <w:color w:val="000000"/>
                <w:sz w:val="16"/>
                <w:szCs w:val="16"/>
              </w:rPr>
              <w:t>3,404</w:t>
            </w:r>
          </w:p>
        </w:tc>
        <w:tc>
          <w:tcPr>
            <w:tcW w:w="243" w:type="pct"/>
            <w:tcBorders>
              <w:top w:val="nil"/>
              <w:left w:val="nil"/>
              <w:bottom w:val="nil"/>
              <w:right w:val="nil"/>
            </w:tcBorders>
            <w:shd w:val="clear" w:color="auto" w:fill="auto"/>
            <w:noWrap/>
            <w:vAlign w:val="center"/>
            <w:hideMark/>
          </w:tcPr>
          <w:p w14:paraId="75DFA8CD" w14:textId="77777777" w:rsidR="006C3DD9" w:rsidRPr="0075437E" w:rsidRDefault="006C3DD9">
            <w:pPr>
              <w:jc w:val="center"/>
              <w:rPr>
                <w:rFonts w:eastAsia="Yu Gothic"/>
                <w:color w:val="000000"/>
                <w:sz w:val="16"/>
                <w:szCs w:val="16"/>
              </w:rPr>
            </w:pPr>
            <w:r w:rsidRPr="0075437E">
              <w:rPr>
                <w:rFonts w:eastAsia="Yu Gothic"/>
                <w:color w:val="000000"/>
                <w:sz w:val="16"/>
                <w:szCs w:val="16"/>
              </w:rPr>
              <w:t>3,388</w:t>
            </w:r>
          </w:p>
        </w:tc>
        <w:tc>
          <w:tcPr>
            <w:tcW w:w="243" w:type="pct"/>
            <w:tcBorders>
              <w:top w:val="nil"/>
              <w:left w:val="nil"/>
              <w:bottom w:val="nil"/>
              <w:right w:val="nil"/>
            </w:tcBorders>
            <w:shd w:val="clear" w:color="auto" w:fill="auto"/>
            <w:noWrap/>
            <w:vAlign w:val="center"/>
            <w:hideMark/>
          </w:tcPr>
          <w:p w14:paraId="205BA614" w14:textId="77777777" w:rsidR="006C3DD9" w:rsidRPr="0075437E" w:rsidRDefault="006C3DD9">
            <w:pPr>
              <w:jc w:val="center"/>
              <w:rPr>
                <w:rFonts w:eastAsia="Yu Gothic"/>
                <w:color w:val="000000"/>
                <w:sz w:val="16"/>
                <w:szCs w:val="16"/>
              </w:rPr>
            </w:pPr>
            <w:r w:rsidRPr="0075437E">
              <w:rPr>
                <w:rFonts w:eastAsia="Yu Gothic"/>
                <w:color w:val="000000"/>
                <w:sz w:val="16"/>
                <w:szCs w:val="16"/>
              </w:rPr>
              <w:t>3,355</w:t>
            </w:r>
          </w:p>
        </w:tc>
        <w:tc>
          <w:tcPr>
            <w:tcW w:w="243" w:type="pct"/>
            <w:tcBorders>
              <w:top w:val="nil"/>
              <w:left w:val="nil"/>
              <w:bottom w:val="nil"/>
              <w:right w:val="nil"/>
            </w:tcBorders>
            <w:shd w:val="clear" w:color="auto" w:fill="auto"/>
            <w:noWrap/>
            <w:vAlign w:val="center"/>
            <w:hideMark/>
          </w:tcPr>
          <w:p w14:paraId="76FF0C6D" w14:textId="77777777" w:rsidR="006C3DD9" w:rsidRPr="0075437E" w:rsidRDefault="006C3DD9">
            <w:pPr>
              <w:jc w:val="center"/>
              <w:rPr>
                <w:rFonts w:eastAsia="Yu Gothic"/>
                <w:color w:val="000000"/>
                <w:sz w:val="16"/>
                <w:szCs w:val="16"/>
              </w:rPr>
            </w:pPr>
            <w:r w:rsidRPr="0075437E">
              <w:rPr>
                <w:rFonts w:eastAsia="Yu Gothic"/>
                <w:color w:val="000000"/>
                <w:sz w:val="16"/>
                <w:szCs w:val="16"/>
              </w:rPr>
              <w:t>3,139</w:t>
            </w:r>
          </w:p>
        </w:tc>
        <w:tc>
          <w:tcPr>
            <w:tcW w:w="243" w:type="pct"/>
            <w:tcBorders>
              <w:top w:val="nil"/>
              <w:left w:val="nil"/>
              <w:bottom w:val="nil"/>
              <w:right w:val="nil"/>
            </w:tcBorders>
            <w:shd w:val="clear" w:color="auto" w:fill="auto"/>
            <w:noWrap/>
            <w:vAlign w:val="center"/>
            <w:hideMark/>
          </w:tcPr>
          <w:p w14:paraId="318CB686" w14:textId="77777777" w:rsidR="006C3DD9" w:rsidRPr="0075437E" w:rsidRDefault="006C3DD9">
            <w:pPr>
              <w:jc w:val="center"/>
              <w:rPr>
                <w:rFonts w:eastAsia="Yu Gothic"/>
                <w:color w:val="000000"/>
                <w:sz w:val="16"/>
                <w:szCs w:val="16"/>
              </w:rPr>
            </w:pPr>
            <w:r w:rsidRPr="0075437E">
              <w:rPr>
                <w:rFonts w:eastAsia="Yu Gothic"/>
                <w:color w:val="000000"/>
                <w:sz w:val="16"/>
                <w:szCs w:val="16"/>
              </w:rPr>
              <w:t>3,411</w:t>
            </w:r>
          </w:p>
        </w:tc>
        <w:tc>
          <w:tcPr>
            <w:tcW w:w="243" w:type="pct"/>
            <w:tcBorders>
              <w:top w:val="nil"/>
              <w:left w:val="nil"/>
              <w:bottom w:val="nil"/>
              <w:right w:val="nil"/>
            </w:tcBorders>
            <w:shd w:val="clear" w:color="auto" w:fill="auto"/>
            <w:noWrap/>
            <w:vAlign w:val="center"/>
            <w:hideMark/>
          </w:tcPr>
          <w:p w14:paraId="7E42EF25" w14:textId="77777777" w:rsidR="006C3DD9" w:rsidRPr="0075437E" w:rsidRDefault="006C3DD9">
            <w:pPr>
              <w:jc w:val="center"/>
              <w:rPr>
                <w:rFonts w:eastAsia="Yu Gothic"/>
                <w:color w:val="000000"/>
                <w:sz w:val="16"/>
                <w:szCs w:val="16"/>
              </w:rPr>
            </w:pPr>
            <w:r w:rsidRPr="0075437E">
              <w:rPr>
                <w:rFonts w:eastAsia="Yu Gothic"/>
                <w:color w:val="000000"/>
                <w:sz w:val="16"/>
                <w:szCs w:val="16"/>
              </w:rPr>
              <w:t>2,300</w:t>
            </w:r>
          </w:p>
        </w:tc>
        <w:tc>
          <w:tcPr>
            <w:tcW w:w="242" w:type="pct"/>
            <w:tcBorders>
              <w:top w:val="nil"/>
              <w:left w:val="nil"/>
              <w:bottom w:val="nil"/>
              <w:right w:val="nil"/>
            </w:tcBorders>
            <w:shd w:val="clear" w:color="auto" w:fill="auto"/>
            <w:noWrap/>
            <w:vAlign w:val="center"/>
            <w:hideMark/>
          </w:tcPr>
          <w:p w14:paraId="68DD4EAF" w14:textId="77777777" w:rsidR="006C3DD9" w:rsidRPr="0075437E" w:rsidRDefault="006C3DD9">
            <w:pPr>
              <w:jc w:val="center"/>
              <w:rPr>
                <w:rFonts w:eastAsia="Yu Gothic"/>
                <w:color w:val="000000"/>
                <w:sz w:val="16"/>
                <w:szCs w:val="16"/>
              </w:rPr>
            </w:pPr>
            <w:r w:rsidRPr="0075437E">
              <w:rPr>
                <w:rFonts w:eastAsia="Yu Gothic"/>
                <w:color w:val="000000"/>
                <w:sz w:val="16"/>
                <w:szCs w:val="16"/>
              </w:rPr>
              <w:t>2,481</w:t>
            </w:r>
          </w:p>
        </w:tc>
        <w:tc>
          <w:tcPr>
            <w:tcW w:w="242" w:type="pct"/>
            <w:tcBorders>
              <w:top w:val="nil"/>
              <w:left w:val="nil"/>
              <w:bottom w:val="nil"/>
              <w:right w:val="nil"/>
            </w:tcBorders>
            <w:shd w:val="clear" w:color="auto" w:fill="auto"/>
            <w:noWrap/>
            <w:vAlign w:val="center"/>
            <w:hideMark/>
          </w:tcPr>
          <w:p w14:paraId="0D206D50" w14:textId="77777777" w:rsidR="006C3DD9" w:rsidRPr="0075437E" w:rsidRDefault="006C3DD9">
            <w:pPr>
              <w:jc w:val="center"/>
              <w:rPr>
                <w:rFonts w:eastAsia="Yu Gothic"/>
                <w:color w:val="000000"/>
                <w:sz w:val="16"/>
                <w:szCs w:val="16"/>
              </w:rPr>
            </w:pPr>
            <w:r w:rsidRPr="0075437E">
              <w:rPr>
                <w:rFonts w:eastAsia="Yu Gothic"/>
                <w:color w:val="000000"/>
                <w:sz w:val="16"/>
                <w:szCs w:val="16"/>
              </w:rPr>
              <w:t>3,127</w:t>
            </w:r>
          </w:p>
        </w:tc>
        <w:tc>
          <w:tcPr>
            <w:tcW w:w="242" w:type="pct"/>
            <w:tcBorders>
              <w:top w:val="nil"/>
              <w:left w:val="nil"/>
              <w:bottom w:val="nil"/>
              <w:right w:val="nil"/>
            </w:tcBorders>
            <w:shd w:val="clear" w:color="auto" w:fill="auto"/>
            <w:noWrap/>
            <w:vAlign w:val="center"/>
            <w:hideMark/>
          </w:tcPr>
          <w:p w14:paraId="300E5275" w14:textId="77777777" w:rsidR="006C3DD9" w:rsidRPr="0075437E" w:rsidRDefault="006C3DD9">
            <w:pPr>
              <w:jc w:val="center"/>
              <w:rPr>
                <w:rFonts w:eastAsia="Yu Gothic"/>
                <w:color w:val="000000"/>
                <w:sz w:val="16"/>
                <w:szCs w:val="16"/>
              </w:rPr>
            </w:pPr>
            <w:r w:rsidRPr="0075437E">
              <w:rPr>
                <w:rFonts w:eastAsia="Yu Gothic"/>
                <w:color w:val="000000"/>
                <w:sz w:val="16"/>
                <w:szCs w:val="16"/>
              </w:rPr>
              <w:t>3,394</w:t>
            </w:r>
          </w:p>
        </w:tc>
        <w:tc>
          <w:tcPr>
            <w:tcW w:w="242" w:type="pct"/>
            <w:tcBorders>
              <w:top w:val="nil"/>
              <w:left w:val="nil"/>
              <w:bottom w:val="nil"/>
              <w:right w:val="nil"/>
            </w:tcBorders>
            <w:shd w:val="clear" w:color="auto" w:fill="auto"/>
            <w:noWrap/>
            <w:vAlign w:val="center"/>
            <w:hideMark/>
          </w:tcPr>
          <w:p w14:paraId="307E156B" w14:textId="77777777" w:rsidR="006C3DD9" w:rsidRPr="0075437E" w:rsidRDefault="006C3DD9">
            <w:pPr>
              <w:jc w:val="center"/>
              <w:rPr>
                <w:rFonts w:eastAsia="Yu Gothic"/>
                <w:color w:val="000000"/>
                <w:sz w:val="16"/>
                <w:szCs w:val="16"/>
              </w:rPr>
            </w:pPr>
            <w:r w:rsidRPr="0075437E">
              <w:rPr>
                <w:rFonts w:eastAsia="Yu Gothic"/>
                <w:color w:val="000000"/>
                <w:sz w:val="16"/>
                <w:szCs w:val="16"/>
              </w:rPr>
              <w:t>3,548</w:t>
            </w:r>
          </w:p>
        </w:tc>
        <w:tc>
          <w:tcPr>
            <w:tcW w:w="242" w:type="pct"/>
            <w:tcBorders>
              <w:top w:val="nil"/>
              <w:left w:val="nil"/>
              <w:bottom w:val="nil"/>
              <w:right w:val="nil"/>
            </w:tcBorders>
            <w:shd w:val="clear" w:color="auto" w:fill="auto"/>
            <w:noWrap/>
            <w:vAlign w:val="center"/>
            <w:hideMark/>
          </w:tcPr>
          <w:p w14:paraId="70086536" w14:textId="77777777" w:rsidR="006C3DD9" w:rsidRPr="0075437E" w:rsidRDefault="006C3DD9">
            <w:pPr>
              <w:jc w:val="center"/>
              <w:rPr>
                <w:rFonts w:eastAsia="Yu Gothic"/>
                <w:color w:val="000000"/>
                <w:sz w:val="16"/>
                <w:szCs w:val="16"/>
              </w:rPr>
            </w:pPr>
            <w:r w:rsidRPr="0075437E">
              <w:rPr>
                <w:rFonts w:eastAsia="Yu Gothic"/>
                <w:color w:val="000000"/>
                <w:sz w:val="16"/>
                <w:szCs w:val="16"/>
              </w:rPr>
              <w:t>3,677</w:t>
            </w:r>
          </w:p>
        </w:tc>
        <w:tc>
          <w:tcPr>
            <w:tcW w:w="242" w:type="pct"/>
            <w:tcBorders>
              <w:top w:val="nil"/>
              <w:left w:val="nil"/>
              <w:bottom w:val="nil"/>
              <w:right w:val="nil"/>
            </w:tcBorders>
            <w:shd w:val="clear" w:color="auto" w:fill="auto"/>
            <w:noWrap/>
            <w:vAlign w:val="center"/>
            <w:hideMark/>
          </w:tcPr>
          <w:p w14:paraId="0D1FC36E" w14:textId="77777777" w:rsidR="006C3DD9" w:rsidRPr="0075437E" w:rsidRDefault="006C3DD9">
            <w:pPr>
              <w:jc w:val="center"/>
              <w:rPr>
                <w:rFonts w:eastAsia="Yu Gothic"/>
                <w:color w:val="000000"/>
                <w:sz w:val="16"/>
                <w:szCs w:val="16"/>
              </w:rPr>
            </w:pPr>
            <w:r w:rsidRPr="0075437E">
              <w:rPr>
                <w:rFonts w:eastAsia="Yu Gothic"/>
                <w:color w:val="000000"/>
                <w:sz w:val="16"/>
                <w:szCs w:val="16"/>
              </w:rPr>
              <w:t>3,209</w:t>
            </w:r>
          </w:p>
        </w:tc>
        <w:tc>
          <w:tcPr>
            <w:tcW w:w="246" w:type="pct"/>
            <w:tcBorders>
              <w:top w:val="nil"/>
              <w:left w:val="nil"/>
              <w:bottom w:val="nil"/>
              <w:right w:val="nil"/>
            </w:tcBorders>
            <w:shd w:val="clear" w:color="auto" w:fill="auto"/>
            <w:noWrap/>
            <w:vAlign w:val="center"/>
            <w:hideMark/>
          </w:tcPr>
          <w:p w14:paraId="1698FB5A" w14:textId="77777777" w:rsidR="006C3DD9" w:rsidRPr="0075437E" w:rsidRDefault="006C3DD9">
            <w:pPr>
              <w:jc w:val="center"/>
              <w:rPr>
                <w:rFonts w:eastAsia="Yu Gothic"/>
                <w:color w:val="000000"/>
                <w:sz w:val="16"/>
                <w:szCs w:val="16"/>
              </w:rPr>
            </w:pPr>
            <w:r w:rsidRPr="0075437E">
              <w:rPr>
                <w:rFonts w:eastAsia="Yu Gothic"/>
                <w:color w:val="000000"/>
                <w:sz w:val="16"/>
                <w:szCs w:val="16"/>
              </w:rPr>
              <w:t>3,173</w:t>
            </w:r>
          </w:p>
        </w:tc>
      </w:tr>
      <w:tr w:rsidR="006C3DD9" w:rsidRPr="00884913" w14:paraId="6C9911F9" w14:textId="77777777" w:rsidTr="009A5397">
        <w:trPr>
          <w:trHeight w:val="360"/>
        </w:trPr>
        <w:tc>
          <w:tcPr>
            <w:tcW w:w="381" w:type="pct"/>
            <w:tcBorders>
              <w:top w:val="nil"/>
              <w:left w:val="nil"/>
              <w:bottom w:val="nil"/>
              <w:right w:val="nil"/>
            </w:tcBorders>
            <w:shd w:val="clear" w:color="auto" w:fill="auto"/>
            <w:noWrap/>
            <w:vAlign w:val="center"/>
            <w:hideMark/>
          </w:tcPr>
          <w:p w14:paraId="4A9612FE" w14:textId="77777777" w:rsidR="006C3DD9" w:rsidRPr="0075437E" w:rsidRDefault="006C3DD9">
            <w:pPr>
              <w:jc w:val="center"/>
              <w:rPr>
                <w:rFonts w:eastAsia="Yu Gothic"/>
                <w:b/>
                <w:bCs/>
                <w:color w:val="000000"/>
                <w:sz w:val="16"/>
                <w:szCs w:val="16"/>
              </w:rPr>
            </w:pPr>
            <w:r w:rsidRPr="0075437E">
              <w:rPr>
                <w:rFonts w:eastAsia="Yu Gothic"/>
                <w:b/>
                <w:bCs/>
                <w:color w:val="000000"/>
                <w:sz w:val="16"/>
                <w:szCs w:val="16"/>
              </w:rPr>
              <w:t>AFy2019</w:t>
            </w:r>
          </w:p>
        </w:tc>
        <w:tc>
          <w:tcPr>
            <w:tcW w:w="243" w:type="pct"/>
            <w:tcBorders>
              <w:top w:val="nil"/>
              <w:left w:val="nil"/>
              <w:bottom w:val="nil"/>
              <w:right w:val="nil"/>
            </w:tcBorders>
            <w:shd w:val="clear" w:color="auto" w:fill="auto"/>
            <w:noWrap/>
            <w:vAlign w:val="center"/>
            <w:hideMark/>
          </w:tcPr>
          <w:p w14:paraId="7A637DC6" w14:textId="77777777" w:rsidR="006C3DD9" w:rsidRPr="0075437E" w:rsidRDefault="006C3DD9">
            <w:pPr>
              <w:jc w:val="center"/>
              <w:rPr>
                <w:rFonts w:eastAsia="Yu Gothic"/>
                <w:color w:val="000000"/>
                <w:sz w:val="16"/>
                <w:szCs w:val="16"/>
              </w:rPr>
            </w:pPr>
            <w:r w:rsidRPr="0075437E">
              <w:rPr>
                <w:rFonts w:eastAsia="Yu Gothic"/>
                <w:color w:val="000000"/>
                <w:sz w:val="16"/>
                <w:szCs w:val="16"/>
              </w:rPr>
              <w:t>0.359</w:t>
            </w:r>
          </w:p>
        </w:tc>
        <w:tc>
          <w:tcPr>
            <w:tcW w:w="243" w:type="pct"/>
            <w:tcBorders>
              <w:top w:val="nil"/>
              <w:left w:val="nil"/>
              <w:bottom w:val="nil"/>
              <w:right w:val="nil"/>
            </w:tcBorders>
            <w:shd w:val="clear" w:color="auto" w:fill="auto"/>
            <w:noWrap/>
            <w:vAlign w:val="center"/>
            <w:hideMark/>
          </w:tcPr>
          <w:p w14:paraId="55DD1D86" w14:textId="77777777" w:rsidR="006C3DD9" w:rsidRPr="0075437E" w:rsidRDefault="006C3DD9">
            <w:pPr>
              <w:jc w:val="center"/>
              <w:rPr>
                <w:rFonts w:eastAsia="Yu Gothic"/>
                <w:color w:val="000000"/>
                <w:sz w:val="16"/>
                <w:szCs w:val="16"/>
              </w:rPr>
            </w:pPr>
            <w:r w:rsidRPr="0075437E">
              <w:rPr>
                <w:rFonts w:eastAsia="Yu Gothic"/>
                <w:color w:val="000000"/>
                <w:sz w:val="16"/>
                <w:szCs w:val="16"/>
              </w:rPr>
              <w:t>0.361</w:t>
            </w:r>
          </w:p>
        </w:tc>
        <w:tc>
          <w:tcPr>
            <w:tcW w:w="243" w:type="pct"/>
            <w:tcBorders>
              <w:top w:val="nil"/>
              <w:left w:val="nil"/>
              <w:bottom w:val="nil"/>
              <w:right w:val="nil"/>
            </w:tcBorders>
            <w:shd w:val="clear" w:color="auto" w:fill="auto"/>
            <w:noWrap/>
            <w:vAlign w:val="center"/>
            <w:hideMark/>
          </w:tcPr>
          <w:p w14:paraId="1EC27C9E" w14:textId="77777777" w:rsidR="006C3DD9" w:rsidRPr="0075437E" w:rsidRDefault="006C3DD9">
            <w:pPr>
              <w:jc w:val="center"/>
              <w:rPr>
                <w:rFonts w:eastAsia="Yu Gothic"/>
                <w:color w:val="000000"/>
                <w:sz w:val="16"/>
                <w:szCs w:val="16"/>
              </w:rPr>
            </w:pPr>
            <w:r w:rsidRPr="0075437E">
              <w:rPr>
                <w:rFonts w:eastAsia="Yu Gothic"/>
                <w:color w:val="000000"/>
                <w:sz w:val="16"/>
                <w:szCs w:val="16"/>
              </w:rPr>
              <w:t>0.361</w:t>
            </w:r>
          </w:p>
        </w:tc>
        <w:tc>
          <w:tcPr>
            <w:tcW w:w="243" w:type="pct"/>
            <w:tcBorders>
              <w:top w:val="nil"/>
              <w:left w:val="nil"/>
              <w:bottom w:val="nil"/>
              <w:right w:val="nil"/>
            </w:tcBorders>
            <w:shd w:val="clear" w:color="auto" w:fill="auto"/>
            <w:noWrap/>
            <w:vAlign w:val="center"/>
            <w:hideMark/>
          </w:tcPr>
          <w:p w14:paraId="26337232" w14:textId="77777777" w:rsidR="006C3DD9" w:rsidRPr="0075437E" w:rsidRDefault="006C3DD9">
            <w:pPr>
              <w:jc w:val="center"/>
              <w:rPr>
                <w:rFonts w:eastAsia="Yu Gothic"/>
                <w:color w:val="000000"/>
                <w:sz w:val="16"/>
                <w:szCs w:val="16"/>
              </w:rPr>
            </w:pPr>
            <w:r w:rsidRPr="0075437E">
              <w:rPr>
                <w:rFonts w:eastAsia="Yu Gothic"/>
                <w:color w:val="000000"/>
                <w:sz w:val="16"/>
                <w:szCs w:val="16"/>
              </w:rPr>
              <w:t>0.361</w:t>
            </w:r>
          </w:p>
        </w:tc>
        <w:tc>
          <w:tcPr>
            <w:tcW w:w="243" w:type="pct"/>
            <w:tcBorders>
              <w:top w:val="nil"/>
              <w:left w:val="nil"/>
              <w:bottom w:val="nil"/>
              <w:right w:val="nil"/>
            </w:tcBorders>
            <w:shd w:val="clear" w:color="auto" w:fill="auto"/>
            <w:noWrap/>
            <w:vAlign w:val="center"/>
            <w:hideMark/>
          </w:tcPr>
          <w:p w14:paraId="1EB0B5DE" w14:textId="77777777" w:rsidR="006C3DD9" w:rsidRPr="0075437E" w:rsidRDefault="006C3DD9">
            <w:pPr>
              <w:jc w:val="center"/>
              <w:rPr>
                <w:rFonts w:eastAsia="Yu Gothic"/>
                <w:color w:val="000000"/>
                <w:sz w:val="16"/>
                <w:szCs w:val="16"/>
              </w:rPr>
            </w:pPr>
            <w:r w:rsidRPr="0075437E">
              <w:rPr>
                <w:rFonts w:eastAsia="Yu Gothic"/>
                <w:color w:val="000000"/>
                <w:sz w:val="16"/>
                <w:szCs w:val="16"/>
              </w:rPr>
              <w:t>0.363</w:t>
            </w:r>
          </w:p>
        </w:tc>
        <w:tc>
          <w:tcPr>
            <w:tcW w:w="243" w:type="pct"/>
            <w:tcBorders>
              <w:top w:val="nil"/>
              <w:left w:val="nil"/>
              <w:bottom w:val="nil"/>
              <w:right w:val="nil"/>
            </w:tcBorders>
            <w:shd w:val="clear" w:color="auto" w:fill="auto"/>
            <w:noWrap/>
            <w:vAlign w:val="center"/>
            <w:hideMark/>
          </w:tcPr>
          <w:p w14:paraId="7C3DC6FC" w14:textId="77777777" w:rsidR="006C3DD9" w:rsidRPr="0075437E" w:rsidRDefault="006C3DD9">
            <w:pPr>
              <w:jc w:val="center"/>
              <w:rPr>
                <w:rFonts w:eastAsia="Yu Gothic"/>
                <w:color w:val="000000"/>
                <w:sz w:val="16"/>
                <w:szCs w:val="16"/>
              </w:rPr>
            </w:pPr>
            <w:r w:rsidRPr="0075437E">
              <w:rPr>
                <w:rFonts w:eastAsia="Yu Gothic"/>
                <w:color w:val="000000"/>
                <w:sz w:val="16"/>
                <w:szCs w:val="16"/>
              </w:rPr>
              <w:t>0.361</w:t>
            </w:r>
          </w:p>
        </w:tc>
        <w:tc>
          <w:tcPr>
            <w:tcW w:w="243" w:type="pct"/>
            <w:tcBorders>
              <w:top w:val="nil"/>
              <w:left w:val="nil"/>
              <w:bottom w:val="nil"/>
              <w:right w:val="nil"/>
            </w:tcBorders>
            <w:shd w:val="clear" w:color="auto" w:fill="auto"/>
            <w:noWrap/>
            <w:vAlign w:val="center"/>
            <w:hideMark/>
          </w:tcPr>
          <w:p w14:paraId="69079A5F" w14:textId="77777777" w:rsidR="006C3DD9" w:rsidRPr="0075437E" w:rsidRDefault="006C3DD9">
            <w:pPr>
              <w:jc w:val="center"/>
              <w:rPr>
                <w:rFonts w:eastAsia="Yu Gothic"/>
                <w:color w:val="000000"/>
                <w:sz w:val="16"/>
                <w:szCs w:val="16"/>
              </w:rPr>
            </w:pPr>
            <w:r w:rsidRPr="0075437E">
              <w:rPr>
                <w:rFonts w:eastAsia="Yu Gothic"/>
                <w:color w:val="000000"/>
                <w:sz w:val="16"/>
                <w:szCs w:val="16"/>
              </w:rPr>
              <w:t>0.361</w:t>
            </w:r>
          </w:p>
        </w:tc>
        <w:tc>
          <w:tcPr>
            <w:tcW w:w="243" w:type="pct"/>
            <w:tcBorders>
              <w:top w:val="nil"/>
              <w:left w:val="nil"/>
              <w:bottom w:val="nil"/>
              <w:right w:val="nil"/>
            </w:tcBorders>
            <w:shd w:val="clear" w:color="auto" w:fill="auto"/>
            <w:noWrap/>
            <w:vAlign w:val="center"/>
            <w:hideMark/>
          </w:tcPr>
          <w:p w14:paraId="63BA0CD8" w14:textId="77777777" w:rsidR="006C3DD9" w:rsidRPr="0075437E" w:rsidRDefault="006C3DD9">
            <w:pPr>
              <w:jc w:val="center"/>
              <w:rPr>
                <w:rFonts w:eastAsia="Yu Gothic"/>
                <w:color w:val="000000"/>
                <w:sz w:val="16"/>
                <w:szCs w:val="16"/>
              </w:rPr>
            </w:pPr>
            <w:r w:rsidRPr="0075437E">
              <w:rPr>
                <w:rFonts w:eastAsia="Yu Gothic"/>
                <w:color w:val="000000"/>
                <w:sz w:val="16"/>
                <w:szCs w:val="16"/>
              </w:rPr>
              <w:t>0.361</w:t>
            </w:r>
          </w:p>
        </w:tc>
        <w:tc>
          <w:tcPr>
            <w:tcW w:w="243" w:type="pct"/>
            <w:tcBorders>
              <w:top w:val="nil"/>
              <w:left w:val="nil"/>
              <w:bottom w:val="nil"/>
              <w:right w:val="nil"/>
            </w:tcBorders>
            <w:shd w:val="clear" w:color="auto" w:fill="auto"/>
            <w:noWrap/>
            <w:vAlign w:val="center"/>
            <w:hideMark/>
          </w:tcPr>
          <w:p w14:paraId="738BAE9B" w14:textId="77777777" w:rsidR="006C3DD9" w:rsidRPr="0075437E" w:rsidRDefault="006C3DD9">
            <w:pPr>
              <w:jc w:val="center"/>
              <w:rPr>
                <w:rFonts w:eastAsia="Yu Gothic"/>
                <w:color w:val="000000"/>
                <w:sz w:val="16"/>
                <w:szCs w:val="16"/>
              </w:rPr>
            </w:pPr>
            <w:r w:rsidRPr="0075437E">
              <w:rPr>
                <w:rFonts w:eastAsia="Yu Gothic"/>
                <w:color w:val="000000"/>
                <w:sz w:val="16"/>
                <w:szCs w:val="16"/>
              </w:rPr>
              <w:t>0.363</w:t>
            </w:r>
          </w:p>
        </w:tc>
        <w:tc>
          <w:tcPr>
            <w:tcW w:w="243" w:type="pct"/>
            <w:tcBorders>
              <w:top w:val="nil"/>
              <w:left w:val="nil"/>
              <w:bottom w:val="nil"/>
              <w:right w:val="nil"/>
            </w:tcBorders>
            <w:shd w:val="clear" w:color="auto" w:fill="auto"/>
            <w:noWrap/>
            <w:vAlign w:val="center"/>
            <w:hideMark/>
          </w:tcPr>
          <w:p w14:paraId="50B65EFA" w14:textId="77777777" w:rsidR="006C3DD9" w:rsidRPr="0075437E" w:rsidRDefault="006C3DD9">
            <w:pPr>
              <w:jc w:val="center"/>
              <w:rPr>
                <w:rFonts w:eastAsia="Yu Gothic"/>
                <w:color w:val="000000"/>
                <w:sz w:val="16"/>
                <w:szCs w:val="16"/>
              </w:rPr>
            </w:pPr>
            <w:r w:rsidRPr="0075437E">
              <w:rPr>
                <w:rFonts w:eastAsia="Yu Gothic"/>
                <w:color w:val="000000"/>
                <w:sz w:val="16"/>
                <w:szCs w:val="16"/>
              </w:rPr>
              <w:t>0.355</w:t>
            </w:r>
          </w:p>
        </w:tc>
        <w:tc>
          <w:tcPr>
            <w:tcW w:w="243" w:type="pct"/>
            <w:tcBorders>
              <w:top w:val="nil"/>
              <w:left w:val="nil"/>
              <w:bottom w:val="nil"/>
              <w:right w:val="nil"/>
            </w:tcBorders>
            <w:shd w:val="clear" w:color="auto" w:fill="auto"/>
            <w:noWrap/>
            <w:vAlign w:val="center"/>
            <w:hideMark/>
          </w:tcPr>
          <w:p w14:paraId="7F668198" w14:textId="77777777" w:rsidR="006C3DD9" w:rsidRPr="0075437E" w:rsidRDefault="006C3DD9">
            <w:pPr>
              <w:jc w:val="center"/>
              <w:rPr>
                <w:rFonts w:eastAsia="Yu Gothic"/>
                <w:color w:val="000000"/>
                <w:sz w:val="16"/>
                <w:szCs w:val="16"/>
              </w:rPr>
            </w:pPr>
            <w:r w:rsidRPr="0075437E">
              <w:rPr>
                <w:rFonts w:eastAsia="Yu Gothic"/>
                <w:color w:val="000000"/>
                <w:sz w:val="16"/>
                <w:szCs w:val="16"/>
              </w:rPr>
              <w:t>0.357</w:t>
            </w:r>
          </w:p>
        </w:tc>
        <w:tc>
          <w:tcPr>
            <w:tcW w:w="243" w:type="pct"/>
            <w:tcBorders>
              <w:top w:val="nil"/>
              <w:left w:val="nil"/>
              <w:bottom w:val="nil"/>
              <w:right w:val="nil"/>
            </w:tcBorders>
            <w:shd w:val="clear" w:color="auto" w:fill="auto"/>
            <w:noWrap/>
            <w:vAlign w:val="center"/>
            <w:hideMark/>
          </w:tcPr>
          <w:p w14:paraId="1A86B030" w14:textId="77777777" w:rsidR="006C3DD9" w:rsidRPr="0075437E" w:rsidRDefault="006C3DD9">
            <w:pPr>
              <w:jc w:val="center"/>
              <w:rPr>
                <w:rFonts w:eastAsia="Yu Gothic"/>
                <w:color w:val="000000"/>
                <w:sz w:val="16"/>
                <w:szCs w:val="16"/>
              </w:rPr>
            </w:pPr>
            <w:r w:rsidRPr="0075437E">
              <w:rPr>
                <w:rFonts w:eastAsia="Yu Gothic"/>
                <w:color w:val="000000"/>
                <w:sz w:val="16"/>
                <w:szCs w:val="16"/>
              </w:rPr>
              <w:t>0.322</w:t>
            </w:r>
          </w:p>
        </w:tc>
        <w:tc>
          <w:tcPr>
            <w:tcW w:w="242" w:type="pct"/>
            <w:tcBorders>
              <w:top w:val="nil"/>
              <w:left w:val="nil"/>
              <w:bottom w:val="nil"/>
              <w:right w:val="nil"/>
            </w:tcBorders>
            <w:shd w:val="clear" w:color="auto" w:fill="auto"/>
            <w:noWrap/>
            <w:vAlign w:val="center"/>
            <w:hideMark/>
          </w:tcPr>
          <w:p w14:paraId="3C21E09A" w14:textId="77777777" w:rsidR="006C3DD9" w:rsidRPr="0075437E" w:rsidRDefault="006C3DD9">
            <w:pPr>
              <w:jc w:val="center"/>
              <w:rPr>
                <w:rFonts w:eastAsia="Yu Gothic"/>
                <w:color w:val="000000"/>
                <w:sz w:val="16"/>
                <w:szCs w:val="16"/>
              </w:rPr>
            </w:pPr>
            <w:r w:rsidRPr="0075437E">
              <w:rPr>
                <w:rFonts w:eastAsia="Yu Gothic"/>
                <w:color w:val="000000"/>
                <w:sz w:val="16"/>
                <w:szCs w:val="16"/>
              </w:rPr>
              <w:t>0.325</w:t>
            </w:r>
          </w:p>
        </w:tc>
        <w:tc>
          <w:tcPr>
            <w:tcW w:w="242" w:type="pct"/>
            <w:tcBorders>
              <w:top w:val="nil"/>
              <w:left w:val="nil"/>
              <w:bottom w:val="nil"/>
              <w:right w:val="nil"/>
            </w:tcBorders>
            <w:shd w:val="clear" w:color="auto" w:fill="auto"/>
            <w:noWrap/>
            <w:vAlign w:val="center"/>
            <w:hideMark/>
          </w:tcPr>
          <w:p w14:paraId="7AB25280" w14:textId="77777777" w:rsidR="006C3DD9" w:rsidRPr="0075437E" w:rsidRDefault="006C3DD9">
            <w:pPr>
              <w:jc w:val="center"/>
              <w:rPr>
                <w:rFonts w:eastAsia="Yu Gothic"/>
                <w:color w:val="000000"/>
                <w:sz w:val="16"/>
                <w:szCs w:val="16"/>
              </w:rPr>
            </w:pPr>
            <w:r w:rsidRPr="0075437E">
              <w:rPr>
                <w:rFonts w:eastAsia="Yu Gothic"/>
                <w:color w:val="000000"/>
                <w:sz w:val="16"/>
                <w:szCs w:val="16"/>
              </w:rPr>
              <w:t>0.358</w:t>
            </w:r>
          </w:p>
        </w:tc>
        <w:tc>
          <w:tcPr>
            <w:tcW w:w="242" w:type="pct"/>
            <w:tcBorders>
              <w:top w:val="nil"/>
              <w:left w:val="nil"/>
              <w:bottom w:val="nil"/>
              <w:right w:val="nil"/>
            </w:tcBorders>
            <w:shd w:val="clear" w:color="auto" w:fill="auto"/>
            <w:noWrap/>
            <w:vAlign w:val="center"/>
            <w:hideMark/>
          </w:tcPr>
          <w:p w14:paraId="2614018C" w14:textId="77777777" w:rsidR="006C3DD9" w:rsidRPr="0075437E" w:rsidRDefault="006C3DD9">
            <w:pPr>
              <w:jc w:val="center"/>
              <w:rPr>
                <w:rFonts w:eastAsia="Yu Gothic"/>
                <w:color w:val="000000"/>
                <w:sz w:val="16"/>
                <w:szCs w:val="16"/>
              </w:rPr>
            </w:pPr>
            <w:r w:rsidRPr="0075437E">
              <w:rPr>
                <w:rFonts w:eastAsia="Yu Gothic"/>
                <w:color w:val="000000"/>
                <w:sz w:val="16"/>
                <w:szCs w:val="16"/>
              </w:rPr>
              <w:t>0.360</w:t>
            </w:r>
          </w:p>
        </w:tc>
        <w:tc>
          <w:tcPr>
            <w:tcW w:w="242" w:type="pct"/>
            <w:tcBorders>
              <w:top w:val="nil"/>
              <w:left w:val="nil"/>
              <w:bottom w:val="nil"/>
              <w:right w:val="nil"/>
            </w:tcBorders>
            <w:shd w:val="clear" w:color="auto" w:fill="auto"/>
            <w:noWrap/>
            <w:vAlign w:val="center"/>
            <w:hideMark/>
          </w:tcPr>
          <w:p w14:paraId="688C13E0" w14:textId="77777777" w:rsidR="006C3DD9" w:rsidRPr="0075437E" w:rsidRDefault="006C3DD9">
            <w:pPr>
              <w:jc w:val="center"/>
              <w:rPr>
                <w:rFonts w:eastAsia="Yu Gothic"/>
                <w:color w:val="000000"/>
                <w:sz w:val="16"/>
                <w:szCs w:val="16"/>
              </w:rPr>
            </w:pPr>
            <w:r w:rsidRPr="0075437E">
              <w:rPr>
                <w:rFonts w:eastAsia="Yu Gothic"/>
                <w:color w:val="000000"/>
                <w:sz w:val="16"/>
                <w:szCs w:val="16"/>
              </w:rPr>
              <w:t>0.375</w:t>
            </w:r>
          </w:p>
        </w:tc>
        <w:tc>
          <w:tcPr>
            <w:tcW w:w="242" w:type="pct"/>
            <w:tcBorders>
              <w:top w:val="nil"/>
              <w:left w:val="nil"/>
              <w:bottom w:val="nil"/>
              <w:right w:val="nil"/>
            </w:tcBorders>
            <w:shd w:val="clear" w:color="auto" w:fill="auto"/>
            <w:noWrap/>
            <w:vAlign w:val="center"/>
            <w:hideMark/>
          </w:tcPr>
          <w:p w14:paraId="60E3652B" w14:textId="77777777" w:rsidR="006C3DD9" w:rsidRPr="0075437E" w:rsidRDefault="006C3DD9">
            <w:pPr>
              <w:jc w:val="center"/>
              <w:rPr>
                <w:rFonts w:eastAsia="Yu Gothic"/>
                <w:color w:val="000000"/>
                <w:sz w:val="16"/>
                <w:szCs w:val="16"/>
              </w:rPr>
            </w:pPr>
            <w:r w:rsidRPr="0075437E">
              <w:rPr>
                <w:rFonts w:eastAsia="Yu Gothic"/>
                <w:color w:val="000000"/>
                <w:sz w:val="16"/>
                <w:szCs w:val="16"/>
              </w:rPr>
              <w:t>0.379</w:t>
            </w:r>
          </w:p>
        </w:tc>
        <w:tc>
          <w:tcPr>
            <w:tcW w:w="242" w:type="pct"/>
            <w:tcBorders>
              <w:top w:val="nil"/>
              <w:left w:val="nil"/>
              <w:bottom w:val="nil"/>
              <w:right w:val="nil"/>
            </w:tcBorders>
            <w:shd w:val="clear" w:color="auto" w:fill="auto"/>
            <w:noWrap/>
            <w:vAlign w:val="center"/>
            <w:hideMark/>
          </w:tcPr>
          <w:p w14:paraId="0EAD18F0" w14:textId="77777777" w:rsidR="006C3DD9" w:rsidRPr="0075437E" w:rsidRDefault="006C3DD9">
            <w:pPr>
              <w:jc w:val="center"/>
              <w:rPr>
                <w:rFonts w:eastAsia="Yu Gothic"/>
                <w:color w:val="000000"/>
                <w:sz w:val="16"/>
                <w:szCs w:val="16"/>
              </w:rPr>
            </w:pPr>
            <w:r w:rsidRPr="0075437E">
              <w:rPr>
                <w:rFonts w:eastAsia="Yu Gothic"/>
                <w:color w:val="000000"/>
                <w:sz w:val="16"/>
                <w:szCs w:val="16"/>
              </w:rPr>
              <w:t>0.351</w:t>
            </w:r>
          </w:p>
        </w:tc>
        <w:tc>
          <w:tcPr>
            <w:tcW w:w="246" w:type="pct"/>
            <w:tcBorders>
              <w:top w:val="nil"/>
              <w:left w:val="nil"/>
              <w:bottom w:val="nil"/>
              <w:right w:val="nil"/>
            </w:tcBorders>
            <w:shd w:val="clear" w:color="auto" w:fill="auto"/>
            <w:noWrap/>
            <w:vAlign w:val="center"/>
            <w:hideMark/>
          </w:tcPr>
          <w:p w14:paraId="21A25B66" w14:textId="77777777" w:rsidR="006C3DD9" w:rsidRPr="0075437E" w:rsidRDefault="006C3DD9">
            <w:pPr>
              <w:jc w:val="center"/>
              <w:rPr>
                <w:rFonts w:eastAsia="Yu Gothic"/>
                <w:color w:val="000000"/>
                <w:sz w:val="16"/>
                <w:szCs w:val="16"/>
              </w:rPr>
            </w:pPr>
            <w:r w:rsidRPr="0075437E">
              <w:rPr>
                <w:rFonts w:eastAsia="Yu Gothic"/>
                <w:color w:val="000000"/>
                <w:sz w:val="16"/>
                <w:szCs w:val="16"/>
              </w:rPr>
              <w:t>0.354</w:t>
            </w:r>
          </w:p>
        </w:tc>
      </w:tr>
      <w:tr w:rsidR="006C3DD9" w:rsidRPr="00884913" w14:paraId="0CA36F56" w14:textId="77777777" w:rsidTr="009A5397">
        <w:trPr>
          <w:trHeight w:val="360"/>
        </w:trPr>
        <w:tc>
          <w:tcPr>
            <w:tcW w:w="381" w:type="pct"/>
            <w:tcBorders>
              <w:top w:val="nil"/>
              <w:left w:val="nil"/>
              <w:bottom w:val="nil"/>
              <w:right w:val="nil"/>
            </w:tcBorders>
            <w:shd w:val="clear" w:color="auto" w:fill="auto"/>
            <w:noWrap/>
            <w:vAlign w:val="center"/>
            <w:hideMark/>
          </w:tcPr>
          <w:p w14:paraId="475366F5" w14:textId="77777777" w:rsidR="006C3DD9" w:rsidRPr="0075437E" w:rsidRDefault="006C3DD9">
            <w:pPr>
              <w:jc w:val="center"/>
              <w:rPr>
                <w:rFonts w:eastAsia="Yu Gothic"/>
                <w:b/>
                <w:bCs/>
                <w:color w:val="000000"/>
                <w:sz w:val="16"/>
                <w:szCs w:val="16"/>
              </w:rPr>
            </w:pPr>
            <w:r w:rsidRPr="0075437E">
              <w:rPr>
                <w:rFonts w:eastAsia="Yu Gothic"/>
                <w:b/>
                <w:bCs/>
                <w:color w:val="000000"/>
                <w:sz w:val="16"/>
                <w:szCs w:val="16"/>
              </w:rPr>
              <w:t>AFy2020</w:t>
            </w:r>
          </w:p>
        </w:tc>
        <w:tc>
          <w:tcPr>
            <w:tcW w:w="243" w:type="pct"/>
            <w:tcBorders>
              <w:top w:val="nil"/>
              <w:left w:val="nil"/>
              <w:bottom w:val="nil"/>
              <w:right w:val="nil"/>
            </w:tcBorders>
            <w:shd w:val="clear" w:color="auto" w:fill="auto"/>
            <w:noWrap/>
            <w:vAlign w:val="center"/>
            <w:hideMark/>
          </w:tcPr>
          <w:p w14:paraId="65A19540" w14:textId="77777777" w:rsidR="006C3DD9" w:rsidRPr="0075437E" w:rsidRDefault="006C3DD9">
            <w:pPr>
              <w:jc w:val="center"/>
              <w:rPr>
                <w:rFonts w:eastAsia="Yu Gothic"/>
                <w:color w:val="000000"/>
                <w:sz w:val="16"/>
                <w:szCs w:val="16"/>
              </w:rPr>
            </w:pPr>
            <w:r w:rsidRPr="0075437E">
              <w:rPr>
                <w:rFonts w:eastAsia="Yu Gothic"/>
                <w:color w:val="000000"/>
                <w:sz w:val="16"/>
                <w:szCs w:val="16"/>
              </w:rPr>
              <w:t>0.488</w:t>
            </w:r>
          </w:p>
        </w:tc>
        <w:tc>
          <w:tcPr>
            <w:tcW w:w="243" w:type="pct"/>
            <w:tcBorders>
              <w:top w:val="nil"/>
              <w:left w:val="nil"/>
              <w:bottom w:val="nil"/>
              <w:right w:val="nil"/>
            </w:tcBorders>
            <w:shd w:val="clear" w:color="auto" w:fill="auto"/>
            <w:noWrap/>
            <w:vAlign w:val="center"/>
            <w:hideMark/>
          </w:tcPr>
          <w:p w14:paraId="02E7A6B3" w14:textId="77777777" w:rsidR="006C3DD9" w:rsidRPr="0075437E" w:rsidRDefault="006C3DD9">
            <w:pPr>
              <w:jc w:val="center"/>
              <w:rPr>
                <w:rFonts w:eastAsia="Yu Gothic"/>
                <w:color w:val="000000"/>
                <w:sz w:val="16"/>
                <w:szCs w:val="16"/>
              </w:rPr>
            </w:pPr>
            <w:r w:rsidRPr="0075437E">
              <w:rPr>
                <w:rFonts w:eastAsia="Yu Gothic"/>
                <w:color w:val="000000"/>
                <w:sz w:val="16"/>
                <w:szCs w:val="16"/>
              </w:rPr>
              <w:t>0.495</w:t>
            </w:r>
          </w:p>
        </w:tc>
        <w:tc>
          <w:tcPr>
            <w:tcW w:w="243" w:type="pct"/>
            <w:tcBorders>
              <w:top w:val="nil"/>
              <w:left w:val="nil"/>
              <w:bottom w:val="nil"/>
              <w:right w:val="nil"/>
            </w:tcBorders>
            <w:shd w:val="clear" w:color="auto" w:fill="auto"/>
            <w:noWrap/>
            <w:vAlign w:val="center"/>
            <w:hideMark/>
          </w:tcPr>
          <w:p w14:paraId="0BF2CA77" w14:textId="77777777" w:rsidR="006C3DD9" w:rsidRPr="0075437E" w:rsidRDefault="006C3DD9">
            <w:pPr>
              <w:jc w:val="center"/>
              <w:rPr>
                <w:rFonts w:eastAsia="Yu Gothic"/>
                <w:color w:val="000000"/>
                <w:sz w:val="16"/>
                <w:szCs w:val="16"/>
              </w:rPr>
            </w:pPr>
            <w:r w:rsidRPr="0075437E">
              <w:rPr>
                <w:rFonts w:eastAsia="Yu Gothic"/>
                <w:color w:val="000000"/>
                <w:sz w:val="16"/>
                <w:szCs w:val="16"/>
              </w:rPr>
              <w:t>0.494</w:t>
            </w:r>
          </w:p>
        </w:tc>
        <w:tc>
          <w:tcPr>
            <w:tcW w:w="243" w:type="pct"/>
            <w:tcBorders>
              <w:top w:val="nil"/>
              <w:left w:val="nil"/>
              <w:bottom w:val="nil"/>
              <w:right w:val="nil"/>
            </w:tcBorders>
            <w:shd w:val="clear" w:color="auto" w:fill="auto"/>
            <w:noWrap/>
            <w:vAlign w:val="center"/>
            <w:hideMark/>
          </w:tcPr>
          <w:p w14:paraId="7C4DFBDD" w14:textId="77777777" w:rsidR="006C3DD9" w:rsidRPr="0075437E" w:rsidRDefault="006C3DD9">
            <w:pPr>
              <w:jc w:val="center"/>
              <w:rPr>
                <w:rFonts w:eastAsia="Yu Gothic"/>
                <w:color w:val="000000"/>
                <w:sz w:val="16"/>
                <w:szCs w:val="16"/>
              </w:rPr>
            </w:pPr>
            <w:r w:rsidRPr="0075437E">
              <w:rPr>
                <w:rFonts w:eastAsia="Yu Gothic"/>
                <w:color w:val="000000"/>
                <w:sz w:val="16"/>
                <w:szCs w:val="16"/>
              </w:rPr>
              <w:t>0.495</w:t>
            </w:r>
          </w:p>
        </w:tc>
        <w:tc>
          <w:tcPr>
            <w:tcW w:w="243" w:type="pct"/>
            <w:tcBorders>
              <w:top w:val="nil"/>
              <w:left w:val="nil"/>
              <w:bottom w:val="nil"/>
              <w:right w:val="nil"/>
            </w:tcBorders>
            <w:shd w:val="clear" w:color="auto" w:fill="auto"/>
            <w:noWrap/>
            <w:vAlign w:val="center"/>
            <w:hideMark/>
          </w:tcPr>
          <w:p w14:paraId="56C44CCD" w14:textId="77777777" w:rsidR="006C3DD9" w:rsidRPr="0075437E" w:rsidRDefault="006C3DD9">
            <w:pPr>
              <w:jc w:val="center"/>
              <w:rPr>
                <w:rFonts w:eastAsia="Yu Gothic"/>
                <w:color w:val="000000"/>
                <w:sz w:val="16"/>
                <w:szCs w:val="16"/>
              </w:rPr>
            </w:pPr>
            <w:r w:rsidRPr="0075437E">
              <w:rPr>
                <w:rFonts w:eastAsia="Yu Gothic"/>
                <w:color w:val="000000"/>
                <w:sz w:val="16"/>
                <w:szCs w:val="16"/>
              </w:rPr>
              <w:t>0.498</w:t>
            </w:r>
          </w:p>
        </w:tc>
        <w:tc>
          <w:tcPr>
            <w:tcW w:w="243" w:type="pct"/>
            <w:tcBorders>
              <w:top w:val="nil"/>
              <w:left w:val="nil"/>
              <w:bottom w:val="nil"/>
              <w:right w:val="nil"/>
            </w:tcBorders>
            <w:shd w:val="clear" w:color="auto" w:fill="auto"/>
            <w:noWrap/>
            <w:vAlign w:val="center"/>
            <w:hideMark/>
          </w:tcPr>
          <w:p w14:paraId="43C34B62" w14:textId="77777777" w:rsidR="006C3DD9" w:rsidRPr="0075437E" w:rsidRDefault="006C3DD9">
            <w:pPr>
              <w:jc w:val="center"/>
              <w:rPr>
                <w:rFonts w:eastAsia="Yu Gothic"/>
                <w:color w:val="000000"/>
                <w:sz w:val="16"/>
                <w:szCs w:val="16"/>
              </w:rPr>
            </w:pPr>
            <w:r w:rsidRPr="0075437E">
              <w:rPr>
                <w:rFonts w:eastAsia="Yu Gothic"/>
                <w:color w:val="000000"/>
                <w:sz w:val="16"/>
                <w:szCs w:val="16"/>
              </w:rPr>
              <w:t>0.495</w:t>
            </w:r>
          </w:p>
        </w:tc>
        <w:tc>
          <w:tcPr>
            <w:tcW w:w="243" w:type="pct"/>
            <w:tcBorders>
              <w:top w:val="nil"/>
              <w:left w:val="nil"/>
              <w:bottom w:val="nil"/>
              <w:right w:val="nil"/>
            </w:tcBorders>
            <w:shd w:val="clear" w:color="auto" w:fill="auto"/>
            <w:noWrap/>
            <w:vAlign w:val="center"/>
            <w:hideMark/>
          </w:tcPr>
          <w:p w14:paraId="362FD28F" w14:textId="77777777" w:rsidR="006C3DD9" w:rsidRPr="0075437E" w:rsidRDefault="006C3DD9">
            <w:pPr>
              <w:jc w:val="center"/>
              <w:rPr>
                <w:rFonts w:eastAsia="Yu Gothic"/>
                <w:color w:val="000000"/>
                <w:sz w:val="16"/>
                <w:szCs w:val="16"/>
              </w:rPr>
            </w:pPr>
            <w:r w:rsidRPr="0075437E">
              <w:rPr>
                <w:rFonts w:eastAsia="Yu Gothic"/>
                <w:color w:val="000000"/>
                <w:sz w:val="16"/>
                <w:szCs w:val="16"/>
              </w:rPr>
              <w:t>0.494</w:t>
            </w:r>
          </w:p>
        </w:tc>
        <w:tc>
          <w:tcPr>
            <w:tcW w:w="243" w:type="pct"/>
            <w:tcBorders>
              <w:top w:val="nil"/>
              <w:left w:val="nil"/>
              <w:bottom w:val="nil"/>
              <w:right w:val="nil"/>
            </w:tcBorders>
            <w:shd w:val="clear" w:color="auto" w:fill="auto"/>
            <w:noWrap/>
            <w:vAlign w:val="center"/>
            <w:hideMark/>
          </w:tcPr>
          <w:p w14:paraId="63AD7743" w14:textId="77777777" w:rsidR="006C3DD9" w:rsidRPr="0075437E" w:rsidRDefault="006C3DD9">
            <w:pPr>
              <w:jc w:val="center"/>
              <w:rPr>
                <w:rFonts w:eastAsia="Yu Gothic"/>
                <w:color w:val="000000"/>
                <w:sz w:val="16"/>
                <w:szCs w:val="16"/>
              </w:rPr>
            </w:pPr>
            <w:r w:rsidRPr="0075437E">
              <w:rPr>
                <w:rFonts w:eastAsia="Yu Gothic"/>
                <w:color w:val="000000"/>
                <w:sz w:val="16"/>
                <w:szCs w:val="16"/>
              </w:rPr>
              <w:t>0.495</w:t>
            </w:r>
          </w:p>
        </w:tc>
        <w:tc>
          <w:tcPr>
            <w:tcW w:w="243" w:type="pct"/>
            <w:tcBorders>
              <w:top w:val="nil"/>
              <w:left w:val="nil"/>
              <w:bottom w:val="nil"/>
              <w:right w:val="nil"/>
            </w:tcBorders>
            <w:shd w:val="clear" w:color="auto" w:fill="auto"/>
            <w:noWrap/>
            <w:vAlign w:val="center"/>
            <w:hideMark/>
          </w:tcPr>
          <w:p w14:paraId="10C531D7" w14:textId="77777777" w:rsidR="006C3DD9" w:rsidRPr="0075437E" w:rsidRDefault="006C3DD9">
            <w:pPr>
              <w:jc w:val="center"/>
              <w:rPr>
                <w:rFonts w:eastAsia="Yu Gothic"/>
                <w:color w:val="000000"/>
                <w:sz w:val="16"/>
                <w:szCs w:val="16"/>
              </w:rPr>
            </w:pPr>
            <w:r w:rsidRPr="0075437E">
              <w:rPr>
                <w:rFonts w:eastAsia="Yu Gothic"/>
                <w:color w:val="000000"/>
                <w:sz w:val="16"/>
                <w:szCs w:val="16"/>
              </w:rPr>
              <w:t>0.498</w:t>
            </w:r>
          </w:p>
        </w:tc>
        <w:tc>
          <w:tcPr>
            <w:tcW w:w="243" w:type="pct"/>
            <w:tcBorders>
              <w:top w:val="nil"/>
              <w:left w:val="nil"/>
              <w:bottom w:val="nil"/>
              <w:right w:val="nil"/>
            </w:tcBorders>
            <w:shd w:val="clear" w:color="auto" w:fill="auto"/>
            <w:noWrap/>
            <w:vAlign w:val="center"/>
            <w:hideMark/>
          </w:tcPr>
          <w:p w14:paraId="7815B92D" w14:textId="77777777" w:rsidR="006C3DD9" w:rsidRPr="0075437E" w:rsidRDefault="006C3DD9">
            <w:pPr>
              <w:jc w:val="center"/>
              <w:rPr>
                <w:rFonts w:eastAsia="Yu Gothic"/>
                <w:color w:val="000000"/>
                <w:sz w:val="16"/>
                <w:szCs w:val="16"/>
              </w:rPr>
            </w:pPr>
            <w:r w:rsidRPr="0075437E">
              <w:rPr>
                <w:rFonts w:eastAsia="Yu Gothic"/>
                <w:color w:val="000000"/>
                <w:sz w:val="16"/>
                <w:szCs w:val="16"/>
              </w:rPr>
              <w:t>0.484</w:t>
            </w:r>
          </w:p>
        </w:tc>
        <w:tc>
          <w:tcPr>
            <w:tcW w:w="243" w:type="pct"/>
            <w:tcBorders>
              <w:top w:val="nil"/>
              <w:left w:val="nil"/>
              <w:bottom w:val="nil"/>
              <w:right w:val="nil"/>
            </w:tcBorders>
            <w:shd w:val="clear" w:color="auto" w:fill="auto"/>
            <w:noWrap/>
            <w:vAlign w:val="center"/>
            <w:hideMark/>
          </w:tcPr>
          <w:p w14:paraId="746DFCC3" w14:textId="77777777" w:rsidR="006C3DD9" w:rsidRPr="0075437E" w:rsidRDefault="006C3DD9">
            <w:pPr>
              <w:jc w:val="center"/>
              <w:rPr>
                <w:rFonts w:eastAsia="Yu Gothic"/>
                <w:color w:val="000000"/>
                <w:sz w:val="16"/>
                <w:szCs w:val="16"/>
              </w:rPr>
            </w:pPr>
            <w:r w:rsidRPr="0075437E">
              <w:rPr>
                <w:rFonts w:eastAsia="Yu Gothic"/>
                <w:color w:val="000000"/>
                <w:sz w:val="16"/>
                <w:szCs w:val="16"/>
              </w:rPr>
              <w:t>0.490</w:t>
            </w:r>
          </w:p>
        </w:tc>
        <w:tc>
          <w:tcPr>
            <w:tcW w:w="243" w:type="pct"/>
            <w:tcBorders>
              <w:top w:val="nil"/>
              <w:left w:val="nil"/>
              <w:bottom w:val="nil"/>
              <w:right w:val="nil"/>
            </w:tcBorders>
            <w:shd w:val="clear" w:color="auto" w:fill="auto"/>
            <w:noWrap/>
            <w:vAlign w:val="center"/>
            <w:hideMark/>
          </w:tcPr>
          <w:p w14:paraId="3A86CA23" w14:textId="77777777" w:rsidR="006C3DD9" w:rsidRPr="0075437E" w:rsidRDefault="006C3DD9">
            <w:pPr>
              <w:jc w:val="center"/>
              <w:rPr>
                <w:rFonts w:eastAsia="Yu Gothic"/>
                <w:color w:val="000000"/>
                <w:sz w:val="16"/>
                <w:szCs w:val="16"/>
              </w:rPr>
            </w:pPr>
            <w:r w:rsidRPr="0075437E">
              <w:rPr>
                <w:rFonts w:eastAsia="Yu Gothic"/>
                <w:color w:val="000000"/>
                <w:sz w:val="16"/>
                <w:szCs w:val="16"/>
              </w:rPr>
              <w:t>0.442</w:t>
            </w:r>
          </w:p>
        </w:tc>
        <w:tc>
          <w:tcPr>
            <w:tcW w:w="242" w:type="pct"/>
            <w:tcBorders>
              <w:top w:val="nil"/>
              <w:left w:val="nil"/>
              <w:bottom w:val="nil"/>
              <w:right w:val="nil"/>
            </w:tcBorders>
            <w:shd w:val="clear" w:color="auto" w:fill="auto"/>
            <w:noWrap/>
            <w:vAlign w:val="center"/>
            <w:hideMark/>
          </w:tcPr>
          <w:p w14:paraId="60057FF2" w14:textId="77777777" w:rsidR="006C3DD9" w:rsidRPr="0075437E" w:rsidRDefault="006C3DD9">
            <w:pPr>
              <w:jc w:val="center"/>
              <w:rPr>
                <w:rFonts w:eastAsia="Yu Gothic"/>
                <w:color w:val="000000"/>
                <w:sz w:val="16"/>
                <w:szCs w:val="16"/>
              </w:rPr>
            </w:pPr>
            <w:r w:rsidRPr="0075437E">
              <w:rPr>
                <w:rFonts w:eastAsia="Yu Gothic"/>
                <w:color w:val="000000"/>
                <w:sz w:val="16"/>
                <w:szCs w:val="16"/>
              </w:rPr>
              <w:t>0.450</w:t>
            </w:r>
          </w:p>
        </w:tc>
        <w:tc>
          <w:tcPr>
            <w:tcW w:w="242" w:type="pct"/>
            <w:tcBorders>
              <w:top w:val="nil"/>
              <w:left w:val="nil"/>
              <w:bottom w:val="nil"/>
              <w:right w:val="nil"/>
            </w:tcBorders>
            <w:shd w:val="clear" w:color="auto" w:fill="auto"/>
            <w:noWrap/>
            <w:vAlign w:val="center"/>
            <w:hideMark/>
          </w:tcPr>
          <w:p w14:paraId="4E0A61F2" w14:textId="77777777" w:rsidR="006C3DD9" w:rsidRPr="0075437E" w:rsidRDefault="006C3DD9">
            <w:pPr>
              <w:jc w:val="center"/>
              <w:rPr>
                <w:rFonts w:eastAsia="Yu Gothic"/>
                <w:color w:val="000000"/>
                <w:sz w:val="16"/>
                <w:szCs w:val="16"/>
              </w:rPr>
            </w:pPr>
            <w:r w:rsidRPr="0075437E">
              <w:rPr>
                <w:rFonts w:eastAsia="Yu Gothic"/>
                <w:color w:val="000000"/>
                <w:sz w:val="16"/>
                <w:szCs w:val="16"/>
              </w:rPr>
              <w:t>0.486</w:t>
            </w:r>
          </w:p>
        </w:tc>
        <w:tc>
          <w:tcPr>
            <w:tcW w:w="242" w:type="pct"/>
            <w:tcBorders>
              <w:top w:val="nil"/>
              <w:left w:val="nil"/>
              <w:bottom w:val="nil"/>
              <w:right w:val="nil"/>
            </w:tcBorders>
            <w:shd w:val="clear" w:color="auto" w:fill="auto"/>
            <w:noWrap/>
            <w:vAlign w:val="center"/>
            <w:hideMark/>
          </w:tcPr>
          <w:p w14:paraId="7F5C647D" w14:textId="77777777" w:rsidR="006C3DD9" w:rsidRPr="0075437E" w:rsidRDefault="006C3DD9">
            <w:pPr>
              <w:jc w:val="center"/>
              <w:rPr>
                <w:rFonts w:eastAsia="Yu Gothic"/>
                <w:color w:val="000000"/>
                <w:sz w:val="16"/>
                <w:szCs w:val="16"/>
              </w:rPr>
            </w:pPr>
            <w:r w:rsidRPr="0075437E">
              <w:rPr>
                <w:rFonts w:eastAsia="Yu Gothic"/>
                <w:color w:val="000000"/>
                <w:sz w:val="16"/>
                <w:szCs w:val="16"/>
              </w:rPr>
              <w:t>0.493</w:t>
            </w:r>
          </w:p>
        </w:tc>
        <w:tc>
          <w:tcPr>
            <w:tcW w:w="242" w:type="pct"/>
            <w:tcBorders>
              <w:top w:val="nil"/>
              <w:left w:val="nil"/>
              <w:bottom w:val="nil"/>
              <w:right w:val="nil"/>
            </w:tcBorders>
            <w:shd w:val="clear" w:color="auto" w:fill="auto"/>
            <w:noWrap/>
            <w:vAlign w:val="center"/>
            <w:hideMark/>
          </w:tcPr>
          <w:p w14:paraId="16881EFA" w14:textId="77777777" w:rsidR="006C3DD9" w:rsidRPr="0075437E" w:rsidRDefault="006C3DD9">
            <w:pPr>
              <w:jc w:val="center"/>
              <w:rPr>
                <w:rFonts w:eastAsia="Yu Gothic"/>
                <w:color w:val="000000"/>
                <w:sz w:val="16"/>
                <w:szCs w:val="16"/>
              </w:rPr>
            </w:pPr>
            <w:r w:rsidRPr="0075437E">
              <w:rPr>
                <w:rFonts w:eastAsia="Yu Gothic"/>
                <w:color w:val="000000"/>
                <w:sz w:val="16"/>
                <w:szCs w:val="16"/>
              </w:rPr>
              <w:t>0.523</w:t>
            </w:r>
          </w:p>
        </w:tc>
        <w:tc>
          <w:tcPr>
            <w:tcW w:w="242" w:type="pct"/>
            <w:tcBorders>
              <w:top w:val="nil"/>
              <w:left w:val="nil"/>
              <w:bottom w:val="nil"/>
              <w:right w:val="nil"/>
            </w:tcBorders>
            <w:shd w:val="clear" w:color="auto" w:fill="auto"/>
            <w:noWrap/>
            <w:vAlign w:val="center"/>
            <w:hideMark/>
          </w:tcPr>
          <w:p w14:paraId="7F191131" w14:textId="77777777" w:rsidR="006C3DD9" w:rsidRPr="0075437E" w:rsidRDefault="006C3DD9">
            <w:pPr>
              <w:jc w:val="center"/>
              <w:rPr>
                <w:rFonts w:eastAsia="Yu Gothic"/>
                <w:color w:val="000000"/>
                <w:sz w:val="16"/>
                <w:szCs w:val="16"/>
              </w:rPr>
            </w:pPr>
            <w:r w:rsidRPr="0075437E">
              <w:rPr>
                <w:rFonts w:eastAsia="Yu Gothic"/>
                <w:color w:val="000000"/>
                <w:sz w:val="16"/>
                <w:szCs w:val="16"/>
              </w:rPr>
              <w:t>0.536</w:t>
            </w:r>
          </w:p>
        </w:tc>
        <w:tc>
          <w:tcPr>
            <w:tcW w:w="242" w:type="pct"/>
            <w:tcBorders>
              <w:top w:val="nil"/>
              <w:left w:val="nil"/>
              <w:bottom w:val="nil"/>
              <w:right w:val="nil"/>
            </w:tcBorders>
            <w:shd w:val="clear" w:color="auto" w:fill="auto"/>
            <w:noWrap/>
            <w:vAlign w:val="center"/>
            <w:hideMark/>
          </w:tcPr>
          <w:p w14:paraId="7FB583BA" w14:textId="77777777" w:rsidR="006C3DD9" w:rsidRPr="0075437E" w:rsidRDefault="006C3DD9">
            <w:pPr>
              <w:jc w:val="center"/>
              <w:rPr>
                <w:rFonts w:eastAsia="Yu Gothic"/>
                <w:color w:val="000000"/>
                <w:sz w:val="16"/>
                <w:szCs w:val="16"/>
              </w:rPr>
            </w:pPr>
            <w:r w:rsidRPr="0075437E">
              <w:rPr>
                <w:rFonts w:eastAsia="Yu Gothic"/>
                <w:color w:val="000000"/>
                <w:sz w:val="16"/>
                <w:szCs w:val="16"/>
              </w:rPr>
              <w:t>0.487</w:t>
            </w:r>
          </w:p>
        </w:tc>
        <w:tc>
          <w:tcPr>
            <w:tcW w:w="246" w:type="pct"/>
            <w:tcBorders>
              <w:top w:val="nil"/>
              <w:left w:val="nil"/>
              <w:bottom w:val="nil"/>
              <w:right w:val="nil"/>
            </w:tcBorders>
            <w:shd w:val="clear" w:color="auto" w:fill="auto"/>
            <w:noWrap/>
            <w:vAlign w:val="center"/>
            <w:hideMark/>
          </w:tcPr>
          <w:p w14:paraId="718B6B61" w14:textId="77777777" w:rsidR="006C3DD9" w:rsidRPr="0075437E" w:rsidRDefault="006C3DD9">
            <w:pPr>
              <w:jc w:val="center"/>
              <w:rPr>
                <w:rFonts w:eastAsia="Yu Gothic"/>
                <w:color w:val="000000"/>
                <w:sz w:val="16"/>
                <w:szCs w:val="16"/>
              </w:rPr>
            </w:pPr>
            <w:r w:rsidRPr="0075437E">
              <w:rPr>
                <w:rFonts w:eastAsia="Yu Gothic"/>
                <w:color w:val="000000"/>
                <w:sz w:val="16"/>
                <w:szCs w:val="16"/>
              </w:rPr>
              <w:t>0.494</w:t>
            </w:r>
          </w:p>
        </w:tc>
      </w:tr>
      <w:tr w:rsidR="006C3DD9" w:rsidRPr="00884913" w14:paraId="051823FA" w14:textId="77777777" w:rsidTr="009A5397">
        <w:trPr>
          <w:trHeight w:val="360"/>
        </w:trPr>
        <w:tc>
          <w:tcPr>
            <w:tcW w:w="381" w:type="pct"/>
            <w:tcBorders>
              <w:top w:val="nil"/>
              <w:left w:val="nil"/>
              <w:bottom w:val="nil"/>
              <w:right w:val="nil"/>
            </w:tcBorders>
            <w:shd w:val="clear" w:color="auto" w:fill="auto"/>
            <w:noWrap/>
            <w:vAlign w:val="center"/>
            <w:hideMark/>
          </w:tcPr>
          <w:p w14:paraId="74F2FCE6" w14:textId="77777777" w:rsidR="006C3DD9" w:rsidRPr="0075437E" w:rsidRDefault="006C3DD9">
            <w:pPr>
              <w:jc w:val="center"/>
              <w:rPr>
                <w:rFonts w:eastAsia="Yu Gothic"/>
                <w:b/>
                <w:bCs/>
                <w:color w:val="000000"/>
                <w:sz w:val="16"/>
                <w:szCs w:val="16"/>
              </w:rPr>
            </w:pPr>
            <w:r w:rsidRPr="0075437E">
              <w:rPr>
                <w:rFonts w:eastAsia="Yu Gothic"/>
                <w:b/>
                <w:bCs/>
                <w:color w:val="000000"/>
                <w:sz w:val="16"/>
                <w:szCs w:val="16"/>
              </w:rPr>
              <w:t>AFy2021</w:t>
            </w:r>
          </w:p>
        </w:tc>
        <w:tc>
          <w:tcPr>
            <w:tcW w:w="243" w:type="pct"/>
            <w:tcBorders>
              <w:top w:val="nil"/>
              <w:left w:val="nil"/>
              <w:bottom w:val="nil"/>
              <w:right w:val="nil"/>
            </w:tcBorders>
            <w:shd w:val="clear" w:color="auto" w:fill="auto"/>
            <w:noWrap/>
            <w:vAlign w:val="center"/>
            <w:hideMark/>
          </w:tcPr>
          <w:p w14:paraId="28DCE869" w14:textId="77777777" w:rsidR="006C3DD9" w:rsidRPr="0075437E" w:rsidRDefault="006C3DD9">
            <w:pPr>
              <w:jc w:val="center"/>
              <w:rPr>
                <w:rFonts w:eastAsia="Yu Gothic"/>
                <w:color w:val="000000"/>
                <w:sz w:val="16"/>
                <w:szCs w:val="16"/>
              </w:rPr>
            </w:pPr>
            <w:r w:rsidRPr="0075437E">
              <w:rPr>
                <w:rFonts w:eastAsia="Yu Gothic"/>
                <w:color w:val="000000"/>
                <w:sz w:val="16"/>
                <w:szCs w:val="16"/>
              </w:rPr>
              <w:t>0.570</w:t>
            </w:r>
          </w:p>
        </w:tc>
        <w:tc>
          <w:tcPr>
            <w:tcW w:w="243" w:type="pct"/>
            <w:tcBorders>
              <w:top w:val="nil"/>
              <w:left w:val="nil"/>
              <w:bottom w:val="nil"/>
              <w:right w:val="nil"/>
            </w:tcBorders>
            <w:shd w:val="clear" w:color="auto" w:fill="auto"/>
            <w:noWrap/>
            <w:vAlign w:val="center"/>
            <w:hideMark/>
          </w:tcPr>
          <w:p w14:paraId="3DCCCA81" w14:textId="77777777" w:rsidR="006C3DD9" w:rsidRPr="0075437E" w:rsidRDefault="006C3DD9">
            <w:pPr>
              <w:jc w:val="center"/>
              <w:rPr>
                <w:rFonts w:eastAsia="Yu Gothic"/>
                <w:color w:val="000000"/>
                <w:sz w:val="16"/>
                <w:szCs w:val="16"/>
              </w:rPr>
            </w:pPr>
            <w:r w:rsidRPr="0075437E">
              <w:rPr>
                <w:rFonts w:eastAsia="Yu Gothic"/>
                <w:color w:val="000000"/>
                <w:sz w:val="16"/>
                <w:szCs w:val="16"/>
              </w:rPr>
              <w:t>0.584</w:t>
            </w:r>
          </w:p>
        </w:tc>
        <w:tc>
          <w:tcPr>
            <w:tcW w:w="243" w:type="pct"/>
            <w:tcBorders>
              <w:top w:val="nil"/>
              <w:left w:val="nil"/>
              <w:bottom w:val="nil"/>
              <w:right w:val="nil"/>
            </w:tcBorders>
            <w:shd w:val="clear" w:color="auto" w:fill="auto"/>
            <w:noWrap/>
            <w:vAlign w:val="center"/>
            <w:hideMark/>
          </w:tcPr>
          <w:p w14:paraId="74817FD7" w14:textId="77777777" w:rsidR="006C3DD9" w:rsidRPr="0075437E" w:rsidRDefault="006C3DD9">
            <w:pPr>
              <w:jc w:val="center"/>
              <w:rPr>
                <w:rFonts w:eastAsia="Yu Gothic"/>
                <w:color w:val="000000"/>
                <w:sz w:val="16"/>
                <w:szCs w:val="16"/>
              </w:rPr>
            </w:pPr>
            <w:r w:rsidRPr="0075437E">
              <w:rPr>
                <w:rFonts w:eastAsia="Yu Gothic"/>
                <w:color w:val="000000"/>
                <w:sz w:val="16"/>
                <w:szCs w:val="16"/>
              </w:rPr>
              <w:t>0.583</w:t>
            </w:r>
          </w:p>
        </w:tc>
        <w:tc>
          <w:tcPr>
            <w:tcW w:w="243" w:type="pct"/>
            <w:tcBorders>
              <w:top w:val="nil"/>
              <w:left w:val="nil"/>
              <w:bottom w:val="nil"/>
              <w:right w:val="nil"/>
            </w:tcBorders>
            <w:shd w:val="clear" w:color="auto" w:fill="auto"/>
            <w:noWrap/>
            <w:vAlign w:val="center"/>
            <w:hideMark/>
          </w:tcPr>
          <w:p w14:paraId="2712582A" w14:textId="77777777" w:rsidR="006C3DD9" w:rsidRPr="0075437E" w:rsidRDefault="006C3DD9">
            <w:pPr>
              <w:jc w:val="center"/>
              <w:rPr>
                <w:rFonts w:eastAsia="Yu Gothic"/>
                <w:color w:val="000000"/>
                <w:sz w:val="16"/>
                <w:szCs w:val="16"/>
              </w:rPr>
            </w:pPr>
            <w:r w:rsidRPr="0075437E">
              <w:rPr>
                <w:rFonts w:eastAsia="Yu Gothic"/>
                <w:color w:val="000000"/>
                <w:sz w:val="16"/>
                <w:szCs w:val="16"/>
              </w:rPr>
              <w:t>0.586</w:t>
            </w:r>
          </w:p>
        </w:tc>
        <w:tc>
          <w:tcPr>
            <w:tcW w:w="243" w:type="pct"/>
            <w:tcBorders>
              <w:top w:val="nil"/>
              <w:left w:val="nil"/>
              <w:bottom w:val="nil"/>
              <w:right w:val="nil"/>
            </w:tcBorders>
            <w:shd w:val="clear" w:color="auto" w:fill="auto"/>
            <w:noWrap/>
            <w:vAlign w:val="center"/>
            <w:hideMark/>
          </w:tcPr>
          <w:p w14:paraId="05CCFCE2" w14:textId="77777777" w:rsidR="006C3DD9" w:rsidRPr="0075437E" w:rsidRDefault="006C3DD9">
            <w:pPr>
              <w:jc w:val="center"/>
              <w:rPr>
                <w:rFonts w:eastAsia="Yu Gothic"/>
                <w:color w:val="000000"/>
                <w:sz w:val="16"/>
                <w:szCs w:val="16"/>
              </w:rPr>
            </w:pPr>
            <w:r w:rsidRPr="0075437E">
              <w:rPr>
                <w:rFonts w:eastAsia="Yu Gothic"/>
                <w:color w:val="000000"/>
                <w:sz w:val="16"/>
                <w:szCs w:val="16"/>
              </w:rPr>
              <w:t>0.591</w:t>
            </w:r>
          </w:p>
        </w:tc>
        <w:tc>
          <w:tcPr>
            <w:tcW w:w="243" w:type="pct"/>
            <w:tcBorders>
              <w:top w:val="nil"/>
              <w:left w:val="nil"/>
              <w:bottom w:val="nil"/>
              <w:right w:val="nil"/>
            </w:tcBorders>
            <w:shd w:val="clear" w:color="auto" w:fill="auto"/>
            <w:noWrap/>
            <w:vAlign w:val="center"/>
            <w:hideMark/>
          </w:tcPr>
          <w:p w14:paraId="240E115E" w14:textId="77777777" w:rsidR="006C3DD9" w:rsidRPr="0075437E" w:rsidRDefault="006C3DD9">
            <w:pPr>
              <w:jc w:val="center"/>
              <w:rPr>
                <w:rFonts w:eastAsia="Yu Gothic"/>
                <w:color w:val="000000"/>
                <w:sz w:val="16"/>
                <w:szCs w:val="16"/>
              </w:rPr>
            </w:pPr>
            <w:r w:rsidRPr="0075437E">
              <w:rPr>
                <w:rFonts w:eastAsia="Yu Gothic"/>
                <w:color w:val="000000"/>
                <w:sz w:val="16"/>
                <w:szCs w:val="16"/>
              </w:rPr>
              <w:t>0.584</w:t>
            </w:r>
          </w:p>
        </w:tc>
        <w:tc>
          <w:tcPr>
            <w:tcW w:w="243" w:type="pct"/>
            <w:tcBorders>
              <w:top w:val="nil"/>
              <w:left w:val="nil"/>
              <w:bottom w:val="nil"/>
              <w:right w:val="nil"/>
            </w:tcBorders>
            <w:shd w:val="clear" w:color="auto" w:fill="auto"/>
            <w:noWrap/>
            <w:vAlign w:val="center"/>
            <w:hideMark/>
          </w:tcPr>
          <w:p w14:paraId="4ABCFD84" w14:textId="77777777" w:rsidR="006C3DD9" w:rsidRPr="0075437E" w:rsidRDefault="006C3DD9">
            <w:pPr>
              <w:jc w:val="center"/>
              <w:rPr>
                <w:rFonts w:eastAsia="Yu Gothic"/>
                <w:color w:val="000000"/>
                <w:sz w:val="16"/>
                <w:szCs w:val="16"/>
              </w:rPr>
            </w:pPr>
            <w:r w:rsidRPr="0075437E">
              <w:rPr>
                <w:rFonts w:eastAsia="Yu Gothic"/>
                <w:color w:val="000000"/>
                <w:sz w:val="16"/>
                <w:szCs w:val="16"/>
              </w:rPr>
              <w:t>0.582</w:t>
            </w:r>
          </w:p>
        </w:tc>
        <w:tc>
          <w:tcPr>
            <w:tcW w:w="243" w:type="pct"/>
            <w:tcBorders>
              <w:top w:val="nil"/>
              <w:left w:val="nil"/>
              <w:bottom w:val="nil"/>
              <w:right w:val="nil"/>
            </w:tcBorders>
            <w:shd w:val="clear" w:color="auto" w:fill="auto"/>
            <w:noWrap/>
            <w:vAlign w:val="center"/>
            <w:hideMark/>
          </w:tcPr>
          <w:p w14:paraId="4F569DE6" w14:textId="77777777" w:rsidR="006C3DD9" w:rsidRPr="0075437E" w:rsidRDefault="006C3DD9">
            <w:pPr>
              <w:jc w:val="center"/>
              <w:rPr>
                <w:rFonts w:eastAsia="Yu Gothic"/>
                <w:color w:val="000000"/>
                <w:sz w:val="16"/>
                <w:szCs w:val="16"/>
              </w:rPr>
            </w:pPr>
            <w:r w:rsidRPr="0075437E">
              <w:rPr>
                <w:rFonts w:eastAsia="Yu Gothic"/>
                <w:color w:val="000000"/>
                <w:sz w:val="16"/>
                <w:szCs w:val="16"/>
              </w:rPr>
              <w:t>0.585</w:t>
            </w:r>
          </w:p>
        </w:tc>
        <w:tc>
          <w:tcPr>
            <w:tcW w:w="243" w:type="pct"/>
            <w:tcBorders>
              <w:top w:val="nil"/>
              <w:left w:val="nil"/>
              <w:bottom w:val="nil"/>
              <w:right w:val="nil"/>
            </w:tcBorders>
            <w:shd w:val="clear" w:color="auto" w:fill="auto"/>
            <w:noWrap/>
            <w:vAlign w:val="center"/>
            <w:hideMark/>
          </w:tcPr>
          <w:p w14:paraId="48F45E71" w14:textId="77777777" w:rsidR="006C3DD9" w:rsidRPr="0075437E" w:rsidRDefault="006C3DD9">
            <w:pPr>
              <w:jc w:val="center"/>
              <w:rPr>
                <w:rFonts w:eastAsia="Yu Gothic"/>
                <w:color w:val="000000"/>
                <w:sz w:val="16"/>
                <w:szCs w:val="16"/>
              </w:rPr>
            </w:pPr>
            <w:r w:rsidRPr="0075437E">
              <w:rPr>
                <w:rFonts w:eastAsia="Yu Gothic"/>
                <w:color w:val="000000"/>
                <w:sz w:val="16"/>
                <w:szCs w:val="16"/>
              </w:rPr>
              <w:t>0.590</w:t>
            </w:r>
          </w:p>
        </w:tc>
        <w:tc>
          <w:tcPr>
            <w:tcW w:w="243" w:type="pct"/>
            <w:tcBorders>
              <w:top w:val="nil"/>
              <w:left w:val="nil"/>
              <w:bottom w:val="nil"/>
              <w:right w:val="nil"/>
            </w:tcBorders>
            <w:shd w:val="clear" w:color="auto" w:fill="auto"/>
            <w:noWrap/>
            <w:vAlign w:val="center"/>
            <w:hideMark/>
          </w:tcPr>
          <w:p w14:paraId="61D7DF61" w14:textId="77777777" w:rsidR="006C3DD9" w:rsidRPr="0075437E" w:rsidRDefault="006C3DD9">
            <w:pPr>
              <w:jc w:val="center"/>
              <w:rPr>
                <w:rFonts w:eastAsia="Yu Gothic"/>
                <w:color w:val="000000"/>
                <w:sz w:val="16"/>
                <w:szCs w:val="16"/>
              </w:rPr>
            </w:pPr>
            <w:r w:rsidRPr="0075437E">
              <w:rPr>
                <w:rFonts w:eastAsia="Yu Gothic"/>
                <w:color w:val="000000"/>
                <w:sz w:val="16"/>
                <w:szCs w:val="16"/>
              </w:rPr>
              <w:t>0.566</w:t>
            </w:r>
          </w:p>
        </w:tc>
        <w:tc>
          <w:tcPr>
            <w:tcW w:w="243" w:type="pct"/>
            <w:tcBorders>
              <w:top w:val="nil"/>
              <w:left w:val="nil"/>
              <w:bottom w:val="nil"/>
              <w:right w:val="nil"/>
            </w:tcBorders>
            <w:shd w:val="clear" w:color="auto" w:fill="auto"/>
            <w:noWrap/>
            <w:vAlign w:val="center"/>
            <w:hideMark/>
          </w:tcPr>
          <w:p w14:paraId="31A16D46" w14:textId="77777777" w:rsidR="006C3DD9" w:rsidRPr="0075437E" w:rsidRDefault="006C3DD9">
            <w:pPr>
              <w:jc w:val="center"/>
              <w:rPr>
                <w:rFonts w:eastAsia="Yu Gothic"/>
                <w:color w:val="000000"/>
                <w:sz w:val="16"/>
                <w:szCs w:val="16"/>
              </w:rPr>
            </w:pPr>
            <w:r w:rsidRPr="0075437E">
              <w:rPr>
                <w:rFonts w:eastAsia="Yu Gothic"/>
                <w:color w:val="000000"/>
                <w:sz w:val="16"/>
                <w:szCs w:val="16"/>
              </w:rPr>
              <w:t>0.579</w:t>
            </w:r>
          </w:p>
        </w:tc>
        <w:tc>
          <w:tcPr>
            <w:tcW w:w="243" w:type="pct"/>
            <w:tcBorders>
              <w:top w:val="nil"/>
              <w:left w:val="nil"/>
              <w:bottom w:val="nil"/>
              <w:right w:val="nil"/>
            </w:tcBorders>
            <w:shd w:val="clear" w:color="auto" w:fill="auto"/>
            <w:noWrap/>
            <w:vAlign w:val="center"/>
            <w:hideMark/>
          </w:tcPr>
          <w:p w14:paraId="18E9D286" w14:textId="77777777" w:rsidR="006C3DD9" w:rsidRPr="0075437E" w:rsidRDefault="006C3DD9">
            <w:pPr>
              <w:jc w:val="center"/>
              <w:rPr>
                <w:rFonts w:eastAsia="Yu Gothic"/>
                <w:color w:val="000000"/>
                <w:sz w:val="16"/>
                <w:szCs w:val="16"/>
              </w:rPr>
            </w:pPr>
            <w:r w:rsidRPr="0075437E">
              <w:rPr>
                <w:rFonts w:eastAsia="Yu Gothic"/>
                <w:color w:val="000000"/>
                <w:sz w:val="16"/>
                <w:szCs w:val="16"/>
              </w:rPr>
              <w:t>0.520</w:t>
            </w:r>
          </w:p>
        </w:tc>
        <w:tc>
          <w:tcPr>
            <w:tcW w:w="242" w:type="pct"/>
            <w:tcBorders>
              <w:top w:val="nil"/>
              <w:left w:val="nil"/>
              <w:bottom w:val="nil"/>
              <w:right w:val="nil"/>
            </w:tcBorders>
            <w:shd w:val="clear" w:color="auto" w:fill="auto"/>
            <w:noWrap/>
            <w:vAlign w:val="center"/>
            <w:hideMark/>
          </w:tcPr>
          <w:p w14:paraId="5D3E2C14" w14:textId="77777777" w:rsidR="006C3DD9" w:rsidRPr="0075437E" w:rsidRDefault="006C3DD9">
            <w:pPr>
              <w:jc w:val="center"/>
              <w:rPr>
                <w:rFonts w:eastAsia="Yu Gothic"/>
                <w:color w:val="000000"/>
                <w:sz w:val="16"/>
                <w:szCs w:val="16"/>
              </w:rPr>
            </w:pPr>
            <w:r w:rsidRPr="0075437E">
              <w:rPr>
                <w:rFonts w:eastAsia="Yu Gothic"/>
                <w:color w:val="000000"/>
                <w:sz w:val="16"/>
                <w:szCs w:val="16"/>
              </w:rPr>
              <w:t>0.534</w:t>
            </w:r>
          </w:p>
        </w:tc>
        <w:tc>
          <w:tcPr>
            <w:tcW w:w="242" w:type="pct"/>
            <w:tcBorders>
              <w:top w:val="nil"/>
              <w:left w:val="nil"/>
              <w:bottom w:val="nil"/>
              <w:right w:val="nil"/>
            </w:tcBorders>
            <w:shd w:val="clear" w:color="auto" w:fill="auto"/>
            <w:noWrap/>
            <w:vAlign w:val="center"/>
            <w:hideMark/>
          </w:tcPr>
          <w:p w14:paraId="352DED75" w14:textId="77777777" w:rsidR="006C3DD9" w:rsidRPr="0075437E" w:rsidRDefault="006C3DD9">
            <w:pPr>
              <w:jc w:val="center"/>
              <w:rPr>
                <w:rFonts w:eastAsia="Yu Gothic"/>
                <w:color w:val="000000"/>
                <w:sz w:val="16"/>
                <w:szCs w:val="16"/>
              </w:rPr>
            </w:pPr>
            <w:r w:rsidRPr="0075437E">
              <w:rPr>
                <w:rFonts w:eastAsia="Yu Gothic"/>
                <w:color w:val="000000"/>
                <w:sz w:val="16"/>
                <w:szCs w:val="16"/>
              </w:rPr>
              <w:t>0.567</w:t>
            </w:r>
          </w:p>
        </w:tc>
        <w:tc>
          <w:tcPr>
            <w:tcW w:w="242" w:type="pct"/>
            <w:tcBorders>
              <w:top w:val="nil"/>
              <w:left w:val="nil"/>
              <w:bottom w:val="nil"/>
              <w:right w:val="nil"/>
            </w:tcBorders>
            <w:shd w:val="clear" w:color="auto" w:fill="auto"/>
            <w:noWrap/>
            <w:vAlign w:val="center"/>
            <w:hideMark/>
          </w:tcPr>
          <w:p w14:paraId="3DFB7473" w14:textId="77777777" w:rsidR="006C3DD9" w:rsidRPr="0075437E" w:rsidRDefault="006C3DD9">
            <w:pPr>
              <w:jc w:val="center"/>
              <w:rPr>
                <w:rFonts w:eastAsia="Yu Gothic"/>
                <w:color w:val="000000"/>
                <w:sz w:val="16"/>
                <w:szCs w:val="16"/>
              </w:rPr>
            </w:pPr>
            <w:r w:rsidRPr="0075437E">
              <w:rPr>
                <w:rFonts w:eastAsia="Yu Gothic"/>
                <w:color w:val="000000"/>
                <w:sz w:val="16"/>
                <w:szCs w:val="16"/>
              </w:rPr>
              <w:t>0.583</w:t>
            </w:r>
          </w:p>
        </w:tc>
        <w:tc>
          <w:tcPr>
            <w:tcW w:w="242" w:type="pct"/>
            <w:tcBorders>
              <w:top w:val="nil"/>
              <w:left w:val="nil"/>
              <w:bottom w:val="nil"/>
              <w:right w:val="nil"/>
            </w:tcBorders>
            <w:shd w:val="clear" w:color="auto" w:fill="auto"/>
            <w:noWrap/>
            <w:vAlign w:val="center"/>
            <w:hideMark/>
          </w:tcPr>
          <w:p w14:paraId="72AF3C89" w14:textId="77777777" w:rsidR="006C3DD9" w:rsidRPr="0075437E" w:rsidRDefault="006C3DD9">
            <w:pPr>
              <w:jc w:val="center"/>
              <w:rPr>
                <w:rFonts w:eastAsia="Yu Gothic"/>
                <w:color w:val="000000"/>
                <w:sz w:val="16"/>
                <w:szCs w:val="16"/>
              </w:rPr>
            </w:pPr>
            <w:r w:rsidRPr="0075437E">
              <w:rPr>
                <w:rFonts w:eastAsia="Yu Gothic"/>
                <w:color w:val="000000"/>
                <w:sz w:val="16"/>
                <w:szCs w:val="16"/>
              </w:rPr>
              <w:t>0.634</w:t>
            </w:r>
          </w:p>
        </w:tc>
        <w:tc>
          <w:tcPr>
            <w:tcW w:w="242" w:type="pct"/>
            <w:tcBorders>
              <w:top w:val="nil"/>
              <w:left w:val="nil"/>
              <w:bottom w:val="nil"/>
              <w:right w:val="nil"/>
            </w:tcBorders>
            <w:shd w:val="clear" w:color="auto" w:fill="auto"/>
            <w:noWrap/>
            <w:vAlign w:val="center"/>
            <w:hideMark/>
          </w:tcPr>
          <w:p w14:paraId="47B24F07" w14:textId="77777777" w:rsidR="006C3DD9" w:rsidRPr="0075437E" w:rsidRDefault="006C3DD9">
            <w:pPr>
              <w:jc w:val="center"/>
              <w:rPr>
                <w:rFonts w:eastAsia="Yu Gothic"/>
                <w:color w:val="000000"/>
                <w:sz w:val="16"/>
                <w:szCs w:val="16"/>
              </w:rPr>
            </w:pPr>
            <w:r w:rsidRPr="0075437E">
              <w:rPr>
                <w:rFonts w:eastAsia="Yu Gothic"/>
                <w:color w:val="000000"/>
                <w:sz w:val="16"/>
                <w:szCs w:val="16"/>
              </w:rPr>
              <w:t>0.683</w:t>
            </w:r>
          </w:p>
        </w:tc>
        <w:tc>
          <w:tcPr>
            <w:tcW w:w="242" w:type="pct"/>
            <w:tcBorders>
              <w:top w:val="nil"/>
              <w:left w:val="nil"/>
              <w:bottom w:val="nil"/>
              <w:right w:val="nil"/>
            </w:tcBorders>
            <w:shd w:val="clear" w:color="auto" w:fill="auto"/>
            <w:noWrap/>
            <w:vAlign w:val="center"/>
            <w:hideMark/>
          </w:tcPr>
          <w:p w14:paraId="1E8E91BE" w14:textId="77777777" w:rsidR="006C3DD9" w:rsidRPr="0075437E" w:rsidRDefault="006C3DD9">
            <w:pPr>
              <w:jc w:val="center"/>
              <w:rPr>
                <w:rFonts w:eastAsia="Yu Gothic"/>
                <w:color w:val="000000"/>
                <w:sz w:val="16"/>
                <w:szCs w:val="16"/>
              </w:rPr>
            </w:pPr>
            <w:r w:rsidRPr="0075437E">
              <w:rPr>
                <w:rFonts w:eastAsia="Yu Gothic"/>
                <w:color w:val="000000"/>
                <w:sz w:val="16"/>
                <w:szCs w:val="16"/>
              </w:rPr>
              <w:t>0.593</w:t>
            </w:r>
          </w:p>
        </w:tc>
        <w:tc>
          <w:tcPr>
            <w:tcW w:w="246" w:type="pct"/>
            <w:tcBorders>
              <w:top w:val="nil"/>
              <w:left w:val="nil"/>
              <w:bottom w:val="nil"/>
              <w:right w:val="nil"/>
            </w:tcBorders>
            <w:shd w:val="clear" w:color="auto" w:fill="auto"/>
            <w:noWrap/>
            <w:vAlign w:val="center"/>
            <w:hideMark/>
          </w:tcPr>
          <w:p w14:paraId="5E79E377" w14:textId="77777777" w:rsidR="006C3DD9" w:rsidRPr="0075437E" w:rsidRDefault="006C3DD9">
            <w:pPr>
              <w:jc w:val="center"/>
              <w:rPr>
                <w:rFonts w:eastAsia="Yu Gothic"/>
                <w:color w:val="000000"/>
                <w:sz w:val="16"/>
                <w:szCs w:val="16"/>
              </w:rPr>
            </w:pPr>
            <w:r w:rsidRPr="0075437E">
              <w:rPr>
                <w:rFonts w:eastAsia="Yu Gothic"/>
                <w:color w:val="000000"/>
                <w:sz w:val="16"/>
                <w:szCs w:val="16"/>
              </w:rPr>
              <w:t>0.613</w:t>
            </w:r>
          </w:p>
        </w:tc>
      </w:tr>
      <w:tr w:rsidR="006C3DD9" w:rsidRPr="00884913" w14:paraId="23C4DDB2" w14:textId="77777777" w:rsidTr="009A5397">
        <w:trPr>
          <w:trHeight w:val="360"/>
        </w:trPr>
        <w:tc>
          <w:tcPr>
            <w:tcW w:w="381" w:type="pct"/>
            <w:tcBorders>
              <w:top w:val="nil"/>
              <w:left w:val="nil"/>
              <w:bottom w:val="nil"/>
              <w:right w:val="nil"/>
            </w:tcBorders>
            <w:shd w:val="clear" w:color="auto" w:fill="auto"/>
            <w:noWrap/>
            <w:vAlign w:val="center"/>
            <w:hideMark/>
          </w:tcPr>
          <w:p w14:paraId="0A28D5D6" w14:textId="77777777" w:rsidR="006C3DD9" w:rsidRPr="0075437E" w:rsidRDefault="006C3DD9">
            <w:pPr>
              <w:jc w:val="center"/>
              <w:rPr>
                <w:rFonts w:eastAsia="Yu Gothic"/>
                <w:b/>
                <w:bCs/>
                <w:color w:val="000000"/>
                <w:sz w:val="16"/>
                <w:szCs w:val="16"/>
              </w:rPr>
            </w:pPr>
            <w:r w:rsidRPr="0075437E">
              <w:rPr>
                <w:rFonts w:eastAsia="Yu Gothic"/>
                <w:b/>
                <w:bCs/>
                <w:color w:val="000000"/>
                <w:sz w:val="16"/>
                <w:szCs w:val="16"/>
              </w:rPr>
              <w:t>AFy2022</w:t>
            </w:r>
          </w:p>
        </w:tc>
        <w:tc>
          <w:tcPr>
            <w:tcW w:w="243" w:type="pct"/>
            <w:tcBorders>
              <w:top w:val="nil"/>
              <w:left w:val="nil"/>
              <w:bottom w:val="nil"/>
              <w:right w:val="nil"/>
            </w:tcBorders>
            <w:shd w:val="clear" w:color="auto" w:fill="auto"/>
            <w:noWrap/>
            <w:vAlign w:val="center"/>
            <w:hideMark/>
          </w:tcPr>
          <w:p w14:paraId="5BA02611" w14:textId="77777777" w:rsidR="006C3DD9" w:rsidRPr="0075437E" w:rsidRDefault="006C3DD9">
            <w:pPr>
              <w:jc w:val="center"/>
              <w:rPr>
                <w:rFonts w:eastAsia="Yu Gothic"/>
                <w:color w:val="000000"/>
                <w:sz w:val="16"/>
                <w:szCs w:val="16"/>
              </w:rPr>
            </w:pPr>
            <w:r w:rsidRPr="0075437E">
              <w:rPr>
                <w:rFonts w:eastAsia="Yu Gothic"/>
                <w:color w:val="000000"/>
                <w:sz w:val="16"/>
                <w:szCs w:val="16"/>
              </w:rPr>
              <w:t>0.483</w:t>
            </w:r>
          </w:p>
        </w:tc>
        <w:tc>
          <w:tcPr>
            <w:tcW w:w="243" w:type="pct"/>
            <w:tcBorders>
              <w:top w:val="nil"/>
              <w:left w:val="nil"/>
              <w:bottom w:val="nil"/>
              <w:right w:val="nil"/>
            </w:tcBorders>
            <w:shd w:val="clear" w:color="auto" w:fill="auto"/>
            <w:noWrap/>
            <w:vAlign w:val="center"/>
            <w:hideMark/>
          </w:tcPr>
          <w:p w14:paraId="29E14447" w14:textId="77777777" w:rsidR="006C3DD9" w:rsidRPr="0075437E" w:rsidRDefault="006C3DD9">
            <w:pPr>
              <w:jc w:val="center"/>
              <w:rPr>
                <w:rFonts w:eastAsia="Yu Gothic"/>
                <w:color w:val="000000"/>
                <w:sz w:val="16"/>
                <w:szCs w:val="16"/>
              </w:rPr>
            </w:pPr>
            <w:r w:rsidRPr="0075437E">
              <w:rPr>
                <w:rFonts w:eastAsia="Yu Gothic"/>
                <w:color w:val="000000"/>
                <w:sz w:val="16"/>
                <w:szCs w:val="16"/>
              </w:rPr>
              <w:t>0.513</w:t>
            </w:r>
          </w:p>
        </w:tc>
        <w:tc>
          <w:tcPr>
            <w:tcW w:w="243" w:type="pct"/>
            <w:tcBorders>
              <w:top w:val="nil"/>
              <w:left w:val="nil"/>
              <w:bottom w:val="nil"/>
              <w:right w:val="nil"/>
            </w:tcBorders>
            <w:shd w:val="clear" w:color="auto" w:fill="auto"/>
            <w:noWrap/>
            <w:vAlign w:val="center"/>
            <w:hideMark/>
          </w:tcPr>
          <w:p w14:paraId="42051310" w14:textId="77777777" w:rsidR="006C3DD9" w:rsidRPr="0075437E" w:rsidRDefault="006C3DD9">
            <w:pPr>
              <w:jc w:val="center"/>
              <w:rPr>
                <w:rFonts w:eastAsia="Yu Gothic"/>
                <w:color w:val="000000"/>
                <w:sz w:val="16"/>
                <w:szCs w:val="16"/>
              </w:rPr>
            </w:pPr>
            <w:r w:rsidRPr="0075437E">
              <w:rPr>
                <w:rFonts w:eastAsia="Yu Gothic"/>
                <w:color w:val="000000"/>
                <w:sz w:val="16"/>
                <w:szCs w:val="16"/>
              </w:rPr>
              <w:t>0.510</w:t>
            </w:r>
          </w:p>
        </w:tc>
        <w:tc>
          <w:tcPr>
            <w:tcW w:w="243" w:type="pct"/>
            <w:tcBorders>
              <w:top w:val="nil"/>
              <w:left w:val="nil"/>
              <w:bottom w:val="nil"/>
              <w:right w:val="nil"/>
            </w:tcBorders>
            <w:shd w:val="clear" w:color="auto" w:fill="auto"/>
            <w:noWrap/>
            <w:vAlign w:val="center"/>
            <w:hideMark/>
          </w:tcPr>
          <w:p w14:paraId="57B91A4A" w14:textId="77777777" w:rsidR="006C3DD9" w:rsidRPr="0075437E" w:rsidRDefault="006C3DD9">
            <w:pPr>
              <w:jc w:val="center"/>
              <w:rPr>
                <w:rFonts w:eastAsia="Yu Gothic"/>
                <w:color w:val="000000"/>
                <w:sz w:val="16"/>
                <w:szCs w:val="16"/>
              </w:rPr>
            </w:pPr>
            <w:r w:rsidRPr="0075437E">
              <w:rPr>
                <w:rFonts w:eastAsia="Yu Gothic"/>
                <w:color w:val="000000"/>
                <w:sz w:val="16"/>
                <w:szCs w:val="16"/>
              </w:rPr>
              <w:t>0.515</w:t>
            </w:r>
          </w:p>
        </w:tc>
        <w:tc>
          <w:tcPr>
            <w:tcW w:w="243" w:type="pct"/>
            <w:tcBorders>
              <w:top w:val="nil"/>
              <w:left w:val="nil"/>
              <w:bottom w:val="nil"/>
              <w:right w:val="nil"/>
            </w:tcBorders>
            <w:shd w:val="clear" w:color="auto" w:fill="auto"/>
            <w:noWrap/>
            <w:vAlign w:val="center"/>
            <w:hideMark/>
          </w:tcPr>
          <w:p w14:paraId="73325BAD" w14:textId="77777777" w:rsidR="006C3DD9" w:rsidRPr="0075437E" w:rsidRDefault="006C3DD9">
            <w:pPr>
              <w:jc w:val="center"/>
              <w:rPr>
                <w:rFonts w:eastAsia="Yu Gothic"/>
                <w:color w:val="000000"/>
                <w:sz w:val="16"/>
                <w:szCs w:val="16"/>
              </w:rPr>
            </w:pPr>
            <w:r w:rsidRPr="0075437E">
              <w:rPr>
                <w:rFonts w:eastAsia="Yu Gothic"/>
                <w:color w:val="000000"/>
                <w:sz w:val="16"/>
                <w:szCs w:val="16"/>
              </w:rPr>
              <w:t>0.524</w:t>
            </w:r>
          </w:p>
        </w:tc>
        <w:tc>
          <w:tcPr>
            <w:tcW w:w="243" w:type="pct"/>
            <w:tcBorders>
              <w:top w:val="nil"/>
              <w:left w:val="nil"/>
              <w:bottom w:val="nil"/>
              <w:right w:val="nil"/>
            </w:tcBorders>
            <w:shd w:val="clear" w:color="auto" w:fill="auto"/>
            <w:noWrap/>
            <w:vAlign w:val="center"/>
            <w:hideMark/>
          </w:tcPr>
          <w:p w14:paraId="6DF3F108" w14:textId="77777777" w:rsidR="006C3DD9" w:rsidRPr="0075437E" w:rsidRDefault="006C3DD9">
            <w:pPr>
              <w:jc w:val="center"/>
              <w:rPr>
                <w:rFonts w:eastAsia="Yu Gothic"/>
                <w:color w:val="000000"/>
                <w:sz w:val="16"/>
                <w:szCs w:val="16"/>
              </w:rPr>
            </w:pPr>
            <w:r w:rsidRPr="0075437E">
              <w:rPr>
                <w:rFonts w:eastAsia="Yu Gothic"/>
                <w:color w:val="000000"/>
                <w:sz w:val="16"/>
                <w:szCs w:val="16"/>
              </w:rPr>
              <w:t>0.512</w:t>
            </w:r>
          </w:p>
        </w:tc>
        <w:tc>
          <w:tcPr>
            <w:tcW w:w="243" w:type="pct"/>
            <w:tcBorders>
              <w:top w:val="nil"/>
              <w:left w:val="nil"/>
              <w:bottom w:val="nil"/>
              <w:right w:val="nil"/>
            </w:tcBorders>
            <w:shd w:val="clear" w:color="auto" w:fill="auto"/>
            <w:noWrap/>
            <w:vAlign w:val="center"/>
            <w:hideMark/>
          </w:tcPr>
          <w:p w14:paraId="4272C368" w14:textId="77777777" w:rsidR="006C3DD9" w:rsidRPr="0075437E" w:rsidRDefault="006C3DD9">
            <w:pPr>
              <w:jc w:val="center"/>
              <w:rPr>
                <w:rFonts w:eastAsia="Yu Gothic"/>
                <w:color w:val="000000"/>
                <w:sz w:val="16"/>
                <w:szCs w:val="16"/>
              </w:rPr>
            </w:pPr>
            <w:r w:rsidRPr="0075437E">
              <w:rPr>
                <w:rFonts w:eastAsia="Yu Gothic"/>
                <w:color w:val="000000"/>
                <w:sz w:val="16"/>
                <w:szCs w:val="16"/>
              </w:rPr>
              <w:t>0.510</w:t>
            </w:r>
          </w:p>
        </w:tc>
        <w:tc>
          <w:tcPr>
            <w:tcW w:w="243" w:type="pct"/>
            <w:tcBorders>
              <w:top w:val="nil"/>
              <w:left w:val="nil"/>
              <w:bottom w:val="nil"/>
              <w:right w:val="nil"/>
            </w:tcBorders>
            <w:shd w:val="clear" w:color="auto" w:fill="auto"/>
            <w:noWrap/>
            <w:vAlign w:val="center"/>
            <w:hideMark/>
          </w:tcPr>
          <w:p w14:paraId="47BF3E3A" w14:textId="77777777" w:rsidR="006C3DD9" w:rsidRPr="0075437E" w:rsidRDefault="006C3DD9">
            <w:pPr>
              <w:jc w:val="center"/>
              <w:rPr>
                <w:rFonts w:eastAsia="Yu Gothic"/>
                <w:color w:val="000000"/>
                <w:sz w:val="16"/>
                <w:szCs w:val="16"/>
              </w:rPr>
            </w:pPr>
            <w:r w:rsidRPr="0075437E">
              <w:rPr>
                <w:rFonts w:eastAsia="Yu Gothic"/>
                <w:color w:val="000000"/>
                <w:sz w:val="16"/>
                <w:szCs w:val="16"/>
              </w:rPr>
              <w:t>0.515</w:t>
            </w:r>
          </w:p>
        </w:tc>
        <w:tc>
          <w:tcPr>
            <w:tcW w:w="243" w:type="pct"/>
            <w:tcBorders>
              <w:top w:val="nil"/>
              <w:left w:val="nil"/>
              <w:bottom w:val="nil"/>
              <w:right w:val="nil"/>
            </w:tcBorders>
            <w:shd w:val="clear" w:color="auto" w:fill="auto"/>
            <w:noWrap/>
            <w:vAlign w:val="center"/>
            <w:hideMark/>
          </w:tcPr>
          <w:p w14:paraId="0EC321EC" w14:textId="77777777" w:rsidR="006C3DD9" w:rsidRPr="0075437E" w:rsidRDefault="006C3DD9">
            <w:pPr>
              <w:jc w:val="center"/>
              <w:rPr>
                <w:rFonts w:eastAsia="Yu Gothic"/>
                <w:color w:val="000000"/>
                <w:sz w:val="16"/>
                <w:szCs w:val="16"/>
              </w:rPr>
            </w:pPr>
            <w:r w:rsidRPr="0075437E">
              <w:rPr>
                <w:rFonts w:eastAsia="Yu Gothic"/>
                <w:color w:val="000000"/>
                <w:sz w:val="16"/>
                <w:szCs w:val="16"/>
              </w:rPr>
              <w:t>0.523</w:t>
            </w:r>
          </w:p>
        </w:tc>
        <w:tc>
          <w:tcPr>
            <w:tcW w:w="243" w:type="pct"/>
            <w:tcBorders>
              <w:top w:val="nil"/>
              <w:left w:val="nil"/>
              <w:bottom w:val="nil"/>
              <w:right w:val="nil"/>
            </w:tcBorders>
            <w:shd w:val="clear" w:color="auto" w:fill="auto"/>
            <w:noWrap/>
            <w:vAlign w:val="center"/>
            <w:hideMark/>
          </w:tcPr>
          <w:p w14:paraId="6EF90EF5" w14:textId="77777777" w:rsidR="006C3DD9" w:rsidRPr="0075437E" w:rsidRDefault="006C3DD9">
            <w:pPr>
              <w:jc w:val="center"/>
              <w:rPr>
                <w:rFonts w:eastAsia="Yu Gothic"/>
                <w:color w:val="000000"/>
                <w:sz w:val="16"/>
                <w:szCs w:val="16"/>
              </w:rPr>
            </w:pPr>
            <w:r w:rsidRPr="0075437E">
              <w:rPr>
                <w:rFonts w:eastAsia="Yu Gothic"/>
                <w:color w:val="000000"/>
                <w:sz w:val="16"/>
                <w:szCs w:val="16"/>
              </w:rPr>
              <w:t>0.478</w:t>
            </w:r>
          </w:p>
        </w:tc>
        <w:tc>
          <w:tcPr>
            <w:tcW w:w="243" w:type="pct"/>
            <w:tcBorders>
              <w:top w:val="nil"/>
              <w:left w:val="nil"/>
              <w:bottom w:val="nil"/>
              <w:right w:val="nil"/>
            </w:tcBorders>
            <w:shd w:val="clear" w:color="auto" w:fill="auto"/>
            <w:noWrap/>
            <w:vAlign w:val="center"/>
            <w:hideMark/>
          </w:tcPr>
          <w:p w14:paraId="63BFBDFE" w14:textId="77777777" w:rsidR="006C3DD9" w:rsidRPr="0075437E" w:rsidRDefault="006C3DD9">
            <w:pPr>
              <w:jc w:val="center"/>
              <w:rPr>
                <w:rFonts w:eastAsia="Yu Gothic"/>
                <w:color w:val="000000"/>
                <w:sz w:val="16"/>
                <w:szCs w:val="16"/>
              </w:rPr>
            </w:pPr>
            <w:r w:rsidRPr="0075437E">
              <w:rPr>
                <w:rFonts w:eastAsia="Yu Gothic"/>
                <w:color w:val="000000"/>
                <w:sz w:val="16"/>
                <w:szCs w:val="16"/>
              </w:rPr>
              <w:t>0.505</w:t>
            </w:r>
          </w:p>
        </w:tc>
        <w:tc>
          <w:tcPr>
            <w:tcW w:w="243" w:type="pct"/>
            <w:tcBorders>
              <w:top w:val="nil"/>
              <w:left w:val="nil"/>
              <w:bottom w:val="nil"/>
              <w:right w:val="nil"/>
            </w:tcBorders>
            <w:shd w:val="clear" w:color="auto" w:fill="auto"/>
            <w:noWrap/>
            <w:vAlign w:val="center"/>
            <w:hideMark/>
          </w:tcPr>
          <w:p w14:paraId="4DE8B62E" w14:textId="77777777" w:rsidR="006C3DD9" w:rsidRPr="0075437E" w:rsidRDefault="006C3DD9">
            <w:pPr>
              <w:jc w:val="center"/>
              <w:rPr>
                <w:rFonts w:eastAsia="Yu Gothic"/>
                <w:color w:val="000000"/>
                <w:sz w:val="16"/>
                <w:szCs w:val="16"/>
              </w:rPr>
            </w:pPr>
            <w:r w:rsidRPr="0075437E">
              <w:rPr>
                <w:rFonts w:eastAsia="Yu Gothic"/>
                <w:color w:val="000000"/>
                <w:sz w:val="16"/>
                <w:szCs w:val="16"/>
              </w:rPr>
              <w:t>0.436</w:t>
            </w:r>
          </w:p>
        </w:tc>
        <w:tc>
          <w:tcPr>
            <w:tcW w:w="242" w:type="pct"/>
            <w:tcBorders>
              <w:top w:val="nil"/>
              <w:left w:val="nil"/>
              <w:bottom w:val="nil"/>
              <w:right w:val="nil"/>
            </w:tcBorders>
            <w:shd w:val="clear" w:color="auto" w:fill="auto"/>
            <w:noWrap/>
            <w:vAlign w:val="center"/>
            <w:hideMark/>
          </w:tcPr>
          <w:p w14:paraId="73A1D4AE" w14:textId="77777777" w:rsidR="006C3DD9" w:rsidRPr="0075437E" w:rsidRDefault="006C3DD9">
            <w:pPr>
              <w:jc w:val="center"/>
              <w:rPr>
                <w:rFonts w:eastAsia="Yu Gothic"/>
                <w:color w:val="000000"/>
                <w:sz w:val="16"/>
                <w:szCs w:val="16"/>
              </w:rPr>
            </w:pPr>
            <w:r w:rsidRPr="0075437E">
              <w:rPr>
                <w:rFonts w:eastAsia="Yu Gothic"/>
                <w:color w:val="000000"/>
                <w:sz w:val="16"/>
                <w:szCs w:val="16"/>
              </w:rPr>
              <w:t>0.464</w:t>
            </w:r>
          </w:p>
        </w:tc>
        <w:tc>
          <w:tcPr>
            <w:tcW w:w="242" w:type="pct"/>
            <w:tcBorders>
              <w:top w:val="nil"/>
              <w:left w:val="nil"/>
              <w:bottom w:val="nil"/>
              <w:right w:val="nil"/>
            </w:tcBorders>
            <w:shd w:val="clear" w:color="auto" w:fill="auto"/>
            <w:noWrap/>
            <w:vAlign w:val="center"/>
            <w:hideMark/>
          </w:tcPr>
          <w:p w14:paraId="22690C7A" w14:textId="77777777" w:rsidR="006C3DD9" w:rsidRPr="0075437E" w:rsidRDefault="006C3DD9">
            <w:pPr>
              <w:jc w:val="center"/>
              <w:rPr>
                <w:rFonts w:eastAsia="Yu Gothic"/>
                <w:color w:val="000000"/>
                <w:sz w:val="16"/>
                <w:szCs w:val="16"/>
              </w:rPr>
            </w:pPr>
            <w:r w:rsidRPr="0075437E">
              <w:rPr>
                <w:rFonts w:eastAsia="Yu Gothic"/>
                <w:color w:val="000000"/>
                <w:sz w:val="16"/>
                <w:szCs w:val="16"/>
              </w:rPr>
              <w:t>0.481</w:t>
            </w:r>
          </w:p>
        </w:tc>
        <w:tc>
          <w:tcPr>
            <w:tcW w:w="242" w:type="pct"/>
            <w:tcBorders>
              <w:top w:val="nil"/>
              <w:left w:val="nil"/>
              <w:bottom w:val="nil"/>
              <w:right w:val="nil"/>
            </w:tcBorders>
            <w:shd w:val="clear" w:color="auto" w:fill="auto"/>
            <w:noWrap/>
            <w:vAlign w:val="center"/>
            <w:hideMark/>
          </w:tcPr>
          <w:p w14:paraId="33106223" w14:textId="77777777" w:rsidR="006C3DD9" w:rsidRPr="0075437E" w:rsidRDefault="006C3DD9">
            <w:pPr>
              <w:jc w:val="center"/>
              <w:rPr>
                <w:rFonts w:eastAsia="Yu Gothic"/>
                <w:color w:val="000000"/>
                <w:sz w:val="16"/>
                <w:szCs w:val="16"/>
              </w:rPr>
            </w:pPr>
            <w:r w:rsidRPr="0075437E">
              <w:rPr>
                <w:rFonts w:eastAsia="Yu Gothic"/>
                <w:color w:val="000000"/>
                <w:sz w:val="16"/>
                <w:szCs w:val="16"/>
              </w:rPr>
              <w:t>0.511</w:t>
            </w:r>
          </w:p>
        </w:tc>
        <w:tc>
          <w:tcPr>
            <w:tcW w:w="242" w:type="pct"/>
            <w:tcBorders>
              <w:top w:val="nil"/>
              <w:left w:val="nil"/>
              <w:bottom w:val="nil"/>
              <w:right w:val="nil"/>
            </w:tcBorders>
            <w:shd w:val="clear" w:color="auto" w:fill="auto"/>
            <w:noWrap/>
            <w:vAlign w:val="center"/>
            <w:hideMark/>
          </w:tcPr>
          <w:p w14:paraId="1691ACF0" w14:textId="77777777" w:rsidR="006C3DD9" w:rsidRPr="0075437E" w:rsidRDefault="006C3DD9">
            <w:pPr>
              <w:jc w:val="center"/>
              <w:rPr>
                <w:rFonts w:eastAsia="Yu Gothic"/>
                <w:color w:val="000000"/>
                <w:sz w:val="16"/>
                <w:szCs w:val="16"/>
              </w:rPr>
            </w:pPr>
            <w:r w:rsidRPr="0075437E">
              <w:rPr>
                <w:rFonts w:eastAsia="Yu Gothic"/>
                <w:color w:val="000000"/>
                <w:sz w:val="16"/>
                <w:szCs w:val="16"/>
              </w:rPr>
              <w:t>0.487</w:t>
            </w:r>
          </w:p>
        </w:tc>
        <w:tc>
          <w:tcPr>
            <w:tcW w:w="242" w:type="pct"/>
            <w:tcBorders>
              <w:top w:val="nil"/>
              <w:left w:val="nil"/>
              <w:bottom w:val="nil"/>
              <w:right w:val="nil"/>
            </w:tcBorders>
            <w:shd w:val="clear" w:color="auto" w:fill="auto"/>
            <w:noWrap/>
            <w:vAlign w:val="center"/>
            <w:hideMark/>
          </w:tcPr>
          <w:p w14:paraId="6DA42CF4" w14:textId="77777777" w:rsidR="006C3DD9" w:rsidRPr="0075437E" w:rsidRDefault="006C3DD9">
            <w:pPr>
              <w:jc w:val="center"/>
              <w:rPr>
                <w:rFonts w:eastAsia="Yu Gothic"/>
                <w:color w:val="000000"/>
                <w:sz w:val="16"/>
                <w:szCs w:val="16"/>
              </w:rPr>
            </w:pPr>
            <w:r w:rsidRPr="0075437E">
              <w:rPr>
                <w:rFonts w:eastAsia="Yu Gothic"/>
                <w:color w:val="000000"/>
                <w:sz w:val="16"/>
                <w:szCs w:val="16"/>
              </w:rPr>
              <w:t>0.579</w:t>
            </w:r>
          </w:p>
        </w:tc>
        <w:tc>
          <w:tcPr>
            <w:tcW w:w="242" w:type="pct"/>
            <w:tcBorders>
              <w:top w:val="nil"/>
              <w:left w:val="nil"/>
              <w:bottom w:val="nil"/>
              <w:right w:val="nil"/>
            </w:tcBorders>
            <w:shd w:val="clear" w:color="auto" w:fill="auto"/>
            <w:noWrap/>
            <w:vAlign w:val="center"/>
            <w:hideMark/>
          </w:tcPr>
          <w:p w14:paraId="4E5D8E91" w14:textId="77777777" w:rsidR="006C3DD9" w:rsidRPr="0075437E" w:rsidRDefault="006C3DD9">
            <w:pPr>
              <w:jc w:val="center"/>
              <w:rPr>
                <w:rFonts w:eastAsia="Yu Gothic"/>
                <w:color w:val="000000"/>
                <w:sz w:val="16"/>
                <w:szCs w:val="16"/>
              </w:rPr>
            </w:pPr>
            <w:r w:rsidRPr="0075437E">
              <w:rPr>
                <w:rFonts w:eastAsia="Yu Gothic"/>
                <w:color w:val="000000"/>
                <w:sz w:val="16"/>
                <w:szCs w:val="16"/>
              </w:rPr>
              <w:t>0.515</w:t>
            </w:r>
          </w:p>
        </w:tc>
        <w:tc>
          <w:tcPr>
            <w:tcW w:w="246" w:type="pct"/>
            <w:tcBorders>
              <w:top w:val="nil"/>
              <w:left w:val="nil"/>
              <w:bottom w:val="nil"/>
              <w:right w:val="nil"/>
            </w:tcBorders>
            <w:shd w:val="clear" w:color="auto" w:fill="auto"/>
            <w:noWrap/>
            <w:vAlign w:val="center"/>
            <w:hideMark/>
          </w:tcPr>
          <w:p w14:paraId="76332950" w14:textId="77777777" w:rsidR="006C3DD9" w:rsidRPr="0075437E" w:rsidRDefault="006C3DD9">
            <w:pPr>
              <w:jc w:val="center"/>
              <w:rPr>
                <w:rFonts w:eastAsia="Yu Gothic"/>
                <w:color w:val="000000"/>
                <w:sz w:val="16"/>
                <w:szCs w:val="16"/>
              </w:rPr>
            </w:pPr>
            <w:r w:rsidRPr="0075437E">
              <w:rPr>
                <w:rFonts w:eastAsia="Yu Gothic"/>
                <w:color w:val="000000"/>
                <w:sz w:val="16"/>
                <w:szCs w:val="16"/>
              </w:rPr>
              <w:t>0.556</w:t>
            </w:r>
          </w:p>
        </w:tc>
      </w:tr>
      <w:tr w:rsidR="006C3DD9" w:rsidRPr="00884913" w14:paraId="3D3DABCE" w14:textId="77777777" w:rsidTr="009A5397">
        <w:trPr>
          <w:trHeight w:val="360"/>
        </w:trPr>
        <w:tc>
          <w:tcPr>
            <w:tcW w:w="381" w:type="pct"/>
            <w:tcBorders>
              <w:top w:val="nil"/>
              <w:left w:val="nil"/>
              <w:bottom w:val="nil"/>
              <w:right w:val="nil"/>
            </w:tcBorders>
            <w:shd w:val="clear" w:color="auto" w:fill="auto"/>
            <w:noWrap/>
            <w:vAlign w:val="center"/>
            <w:hideMark/>
          </w:tcPr>
          <w:p w14:paraId="5279C46A" w14:textId="77777777" w:rsidR="006C3DD9" w:rsidRPr="0075437E" w:rsidRDefault="006C3DD9">
            <w:pPr>
              <w:jc w:val="center"/>
              <w:rPr>
                <w:rFonts w:eastAsia="Yu Gothic"/>
                <w:b/>
                <w:bCs/>
                <w:color w:val="000000"/>
                <w:sz w:val="16"/>
                <w:szCs w:val="16"/>
              </w:rPr>
            </w:pPr>
            <w:r w:rsidRPr="0075437E">
              <w:rPr>
                <w:rFonts w:eastAsia="Yu Gothic"/>
                <w:b/>
                <w:bCs/>
                <w:color w:val="000000"/>
                <w:sz w:val="16"/>
                <w:szCs w:val="16"/>
              </w:rPr>
              <w:t>AFy2023</w:t>
            </w:r>
          </w:p>
        </w:tc>
        <w:tc>
          <w:tcPr>
            <w:tcW w:w="243" w:type="pct"/>
            <w:tcBorders>
              <w:top w:val="nil"/>
              <w:left w:val="nil"/>
              <w:bottom w:val="nil"/>
              <w:right w:val="nil"/>
            </w:tcBorders>
            <w:shd w:val="clear" w:color="auto" w:fill="auto"/>
            <w:noWrap/>
            <w:vAlign w:val="center"/>
            <w:hideMark/>
          </w:tcPr>
          <w:p w14:paraId="2470ECAD" w14:textId="77777777" w:rsidR="006C3DD9" w:rsidRPr="0075437E" w:rsidRDefault="006C3DD9">
            <w:pPr>
              <w:jc w:val="center"/>
              <w:rPr>
                <w:rFonts w:eastAsia="Yu Gothic"/>
                <w:color w:val="000000"/>
                <w:sz w:val="16"/>
                <w:szCs w:val="16"/>
              </w:rPr>
            </w:pPr>
            <w:r w:rsidRPr="0075437E">
              <w:rPr>
                <w:rFonts w:eastAsia="Yu Gothic"/>
                <w:color w:val="000000"/>
                <w:sz w:val="16"/>
                <w:szCs w:val="16"/>
              </w:rPr>
              <w:t>0.325</w:t>
            </w:r>
          </w:p>
        </w:tc>
        <w:tc>
          <w:tcPr>
            <w:tcW w:w="243" w:type="pct"/>
            <w:tcBorders>
              <w:top w:val="nil"/>
              <w:left w:val="nil"/>
              <w:bottom w:val="nil"/>
              <w:right w:val="nil"/>
            </w:tcBorders>
            <w:shd w:val="clear" w:color="auto" w:fill="auto"/>
            <w:noWrap/>
            <w:vAlign w:val="center"/>
            <w:hideMark/>
          </w:tcPr>
          <w:p w14:paraId="1B347E58" w14:textId="77777777" w:rsidR="006C3DD9" w:rsidRPr="0075437E" w:rsidRDefault="006C3DD9">
            <w:pPr>
              <w:jc w:val="center"/>
              <w:rPr>
                <w:rFonts w:eastAsia="Yu Gothic"/>
                <w:color w:val="000000"/>
                <w:sz w:val="16"/>
                <w:szCs w:val="16"/>
              </w:rPr>
            </w:pPr>
            <w:r w:rsidRPr="0075437E">
              <w:rPr>
                <w:rFonts w:eastAsia="Yu Gothic"/>
                <w:color w:val="000000"/>
                <w:sz w:val="16"/>
                <w:szCs w:val="16"/>
              </w:rPr>
              <w:t>0.355</w:t>
            </w:r>
          </w:p>
        </w:tc>
        <w:tc>
          <w:tcPr>
            <w:tcW w:w="243" w:type="pct"/>
            <w:tcBorders>
              <w:top w:val="nil"/>
              <w:left w:val="nil"/>
              <w:bottom w:val="nil"/>
              <w:right w:val="nil"/>
            </w:tcBorders>
            <w:shd w:val="clear" w:color="auto" w:fill="auto"/>
            <w:noWrap/>
            <w:vAlign w:val="center"/>
            <w:hideMark/>
          </w:tcPr>
          <w:p w14:paraId="47DFB31C" w14:textId="77777777" w:rsidR="006C3DD9" w:rsidRPr="0075437E" w:rsidRDefault="006C3DD9">
            <w:pPr>
              <w:jc w:val="center"/>
              <w:rPr>
                <w:rFonts w:eastAsia="Yu Gothic"/>
                <w:color w:val="000000"/>
                <w:sz w:val="16"/>
                <w:szCs w:val="16"/>
              </w:rPr>
            </w:pPr>
            <w:r w:rsidRPr="0075437E">
              <w:rPr>
                <w:rFonts w:eastAsia="Yu Gothic"/>
                <w:color w:val="000000"/>
                <w:sz w:val="16"/>
                <w:szCs w:val="16"/>
              </w:rPr>
              <w:t>0.353</w:t>
            </w:r>
          </w:p>
        </w:tc>
        <w:tc>
          <w:tcPr>
            <w:tcW w:w="243" w:type="pct"/>
            <w:tcBorders>
              <w:top w:val="nil"/>
              <w:left w:val="nil"/>
              <w:bottom w:val="nil"/>
              <w:right w:val="nil"/>
            </w:tcBorders>
            <w:shd w:val="clear" w:color="auto" w:fill="auto"/>
            <w:noWrap/>
            <w:vAlign w:val="center"/>
            <w:hideMark/>
          </w:tcPr>
          <w:p w14:paraId="6BE71B67" w14:textId="77777777" w:rsidR="006C3DD9" w:rsidRPr="0075437E" w:rsidRDefault="006C3DD9">
            <w:pPr>
              <w:jc w:val="center"/>
              <w:rPr>
                <w:rFonts w:eastAsia="Yu Gothic"/>
                <w:color w:val="000000"/>
                <w:sz w:val="16"/>
                <w:szCs w:val="16"/>
              </w:rPr>
            </w:pPr>
            <w:r w:rsidRPr="0075437E">
              <w:rPr>
                <w:rFonts w:eastAsia="Yu Gothic"/>
                <w:color w:val="000000"/>
                <w:sz w:val="16"/>
                <w:szCs w:val="16"/>
              </w:rPr>
              <w:t>0.357</w:t>
            </w:r>
          </w:p>
        </w:tc>
        <w:tc>
          <w:tcPr>
            <w:tcW w:w="243" w:type="pct"/>
            <w:tcBorders>
              <w:top w:val="nil"/>
              <w:left w:val="nil"/>
              <w:bottom w:val="nil"/>
              <w:right w:val="nil"/>
            </w:tcBorders>
            <w:shd w:val="clear" w:color="auto" w:fill="auto"/>
            <w:noWrap/>
            <w:vAlign w:val="center"/>
            <w:hideMark/>
          </w:tcPr>
          <w:p w14:paraId="1C131D48" w14:textId="77777777" w:rsidR="006C3DD9" w:rsidRPr="0075437E" w:rsidRDefault="006C3DD9">
            <w:pPr>
              <w:jc w:val="center"/>
              <w:rPr>
                <w:rFonts w:eastAsia="Yu Gothic"/>
                <w:color w:val="000000"/>
                <w:sz w:val="16"/>
                <w:szCs w:val="16"/>
              </w:rPr>
            </w:pPr>
            <w:r w:rsidRPr="0075437E">
              <w:rPr>
                <w:rFonts w:eastAsia="Yu Gothic"/>
                <w:color w:val="000000"/>
                <w:sz w:val="16"/>
                <w:szCs w:val="16"/>
              </w:rPr>
              <w:t>0.366</w:t>
            </w:r>
          </w:p>
        </w:tc>
        <w:tc>
          <w:tcPr>
            <w:tcW w:w="243" w:type="pct"/>
            <w:tcBorders>
              <w:top w:val="nil"/>
              <w:left w:val="nil"/>
              <w:bottom w:val="nil"/>
              <w:right w:val="nil"/>
            </w:tcBorders>
            <w:shd w:val="clear" w:color="auto" w:fill="auto"/>
            <w:noWrap/>
            <w:vAlign w:val="center"/>
            <w:hideMark/>
          </w:tcPr>
          <w:p w14:paraId="24570523" w14:textId="77777777" w:rsidR="006C3DD9" w:rsidRPr="0075437E" w:rsidRDefault="006C3DD9">
            <w:pPr>
              <w:jc w:val="center"/>
              <w:rPr>
                <w:rFonts w:eastAsia="Yu Gothic"/>
                <w:color w:val="000000"/>
                <w:sz w:val="16"/>
                <w:szCs w:val="16"/>
              </w:rPr>
            </w:pPr>
            <w:r w:rsidRPr="0075437E">
              <w:rPr>
                <w:rFonts w:eastAsia="Yu Gothic"/>
                <w:color w:val="000000"/>
                <w:sz w:val="16"/>
                <w:szCs w:val="16"/>
              </w:rPr>
              <w:t>0.355</w:t>
            </w:r>
          </w:p>
        </w:tc>
        <w:tc>
          <w:tcPr>
            <w:tcW w:w="243" w:type="pct"/>
            <w:tcBorders>
              <w:top w:val="nil"/>
              <w:left w:val="nil"/>
              <w:bottom w:val="nil"/>
              <w:right w:val="nil"/>
            </w:tcBorders>
            <w:shd w:val="clear" w:color="auto" w:fill="auto"/>
            <w:noWrap/>
            <w:vAlign w:val="center"/>
            <w:hideMark/>
          </w:tcPr>
          <w:p w14:paraId="396CC91C" w14:textId="77777777" w:rsidR="006C3DD9" w:rsidRPr="0075437E" w:rsidRDefault="006C3DD9">
            <w:pPr>
              <w:jc w:val="center"/>
              <w:rPr>
                <w:rFonts w:eastAsia="Yu Gothic"/>
                <w:color w:val="000000"/>
                <w:sz w:val="16"/>
                <w:szCs w:val="16"/>
              </w:rPr>
            </w:pPr>
            <w:r w:rsidRPr="0075437E">
              <w:rPr>
                <w:rFonts w:eastAsia="Yu Gothic"/>
                <w:color w:val="000000"/>
                <w:sz w:val="16"/>
                <w:szCs w:val="16"/>
              </w:rPr>
              <w:t>0.353</w:t>
            </w:r>
          </w:p>
        </w:tc>
        <w:tc>
          <w:tcPr>
            <w:tcW w:w="243" w:type="pct"/>
            <w:tcBorders>
              <w:top w:val="nil"/>
              <w:left w:val="nil"/>
              <w:bottom w:val="nil"/>
              <w:right w:val="nil"/>
            </w:tcBorders>
            <w:shd w:val="clear" w:color="auto" w:fill="auto"/>
            <w:noWrap/>
            <w:vAlign w:val="center"/>
            <w:hideMark/>
          </w:tcPr>
          <w:p w14:paraId="1D6C1642" w14:textId="77777777" w:rsidR="006C3DD9" w:rsidRPr="0075437E" w:rsidRDefault="006C3DD9">
            <w:pPr>
              <w:jc w:val="center"/>
              <w:rPr>
                <w:rFonts w:eastAsia="Yu Gothic"/>
                <w:color w:val="000000"/>
                <w:sz w:val="16"/>
                <w:szCs w:val="16"/>
              </w:rPr>
            </w:pPr>
            <w:r w:rsidRPr="0075437E">
              <w:rPr>
                <w:rFonts w:eastAsia="Yu Gothic"/>
                <w:color w:val="000000"/>
                <w:sz w:val="16"/>
                <w:szCs w:val="16"/>
              </w:rPr>
              <w:t>0.357</w:t>
            </w:r>
          </w:p>
        </w:tc>
        <w:tc>
          <w:tcPr>
            <w:tcW w:w="243" w:type="pct"/>
            <w:tcBorders>
              <w:top w:val="nil"/>
              <w:left w:val="nil"/>
              <w:bottom w:val="nil"/>
              <w:right w:val="nil"/>
            </w:tcBorders>
            <w:shd w:val="clear" w:color="auto" w:fill="auto"/>
            <w:noWrap/>
            <w:vAlign w:val="center"/>
            <w:hideMark/>
          </w:tcPr>
          <w:p w14:paraId="569EA8B5" w14:textId="77777777" w:rsidR="006C3DD9" w:rsidRPr="0075437E" w:rsidRDefault="006C3DD9">
            <w:pPr>
              <w:jc w:val="center"/>
              <w:rPr>
                <w:rFonts w:eastAsia="Yu Gothic"/>
                <w:color w:val="000000"/>
                <w:sz w:val="16"/>
                <w:szCs w:val="16"/>
              </w:rPr>
            </w:pPr>
            <w:r w:rsidRPr="0075437E">
              <w:rPr>
                <w:rFonts w:eastAsia="Yu Gothic"/>
                <w:color w:val="000000"/>
                <w:sz w:val="16"/>
                <w:szCs w:val="16"/>
              </w:rPr>
              <w:t>0.366</w:t>
            </w:r>
          </w:p>
        </w:tc>
        <w:tc>
          <w:tcPr>
            <w:tcW w:w="243" w:type="pct"/>
            <w:tcBorders>
              <w:top w:val="nil"/>
              <w:left w:val="nil"/>
              <w:bottom w:val="nil"/>
              <w:right w:val="nil"/>
            </w:tcBorders>
            <w:shd w:val="clear" w:color="auto" w:fill="auto"/>
            <w:noWrap/>
            <w:vAlign w:val="center"/>
            <w:hideMark/>
          </w:tcPr>
          <w:p w14:paraId="1FBB1394" w14:textId="77777777" w:rsidR="006C3DD9" w:rsidRPr="0075437E" w:rsidRDefault="006C3DD9">
            <w:pPr>
              <w:jc w:val="center"/>
              <w:rPr>
                <w:rFonts w:eastAsia="Yu Gothic"/>
                <w:color w:val="000000"/>
                <w:sz w:val="16"/>
                <w:szCs w:val="16"/>
              </w:rPr>
            </w:pPr>
            <w:r w:rsidRPr="0075437E">
              <w:rPr>
                <w:rFonts w:eastAsia="Yu Gothic"/>
                <w:color w:val="000000"/>
                <w:sz w:val="16"/>
                <w:szCs w:val="16"/>
              </w:rPr>
              <w:t>0.322</w:t>
            </w:r>
          </w:p>
        </w:tc>
        <w:tc>
          <w:tcPr>
            <w:tcW w:w="243" w:type="pct"/>
            <w:tcBorders>
              <w:top w:val="nil"/>
              <w:left w:val="nil"/>
              <w:bottom w:val="nil"/>
              <w:right w:val="nil"/>
            </w:tcBorders>
            <w:shd w:val="clear" w:color="auto" w:fill="auto"/>
            <w:noWrap/>
            <w:vAlign w:val="center"/>
            <w:hideMark/>
          </w:tcPr>
          <w:p w14:paraId="66EAD6DA" w14:textId="77777777" w:rsidR="006C3DD9" w:rsidRPr="0075437E" w:rsidRDefault="006C3DD9">
            <w:pPr>
              <w:jc w:val="center"/>
              <w:rPr>
                <w:rFonts w:eastAsia="Yu Gothic"/>
                <w:color w:val="000000"/>
                <w:sz w:val="16"/>
                <w:szCs w:val="16"/>
              </w:rPr>
            </w:pPr>
            <w:r w:rsidRPr="0075437E">
              <w:rPr>
                <w:rFonts w:eastAsia="Yu Gothic"/>
                <w:color w:val="000000"/>
                <w:sz w:val="16"/>
                <w:szCs w:val="16"/>
              </w:rPr>
              <w:t>0.349</w:t>
            </w:r>
          </w:p>
        </w:tc>
        <w:tc>
          <w:tcPr>
            <w:tcW w:w="243" w:type="pct"/>
            <w:tcBorders>
              <w:top w:val="nil"/>
              <w:left w:val="nil"/>
              <w:bottom w:val="nil"/>
              <w:right w:val="nil"/>
            </w:tcBorders>
            <w:shd w:val="clear" w:color="auto" w:fill="auto"/>
            <w:noWrap/>
            <w:vAlign w:val="center"/>
            <w:hideMark/>
          </w:tcPr>
          <w:p w14:paraId="5A414AFA" w14:textId="77777777" w:rsidR="006C3DD9" w:rsidRPr="0075437E" w:rsidRDefault="006C3DD9">
            <w:pPr>
              <w:jc w:val="center"/>
              <w:rPr>
                <w:rFonts w:eastAsia="Yu Gothic"/>
                <w:color w:val="000000"/>
                <w:sz w:val="16"/>
                <w:szCs w:val="16"/>
              </w:rPr>
            </w:pPr>
            <w:r w:rsidRPr="0075437E">
              <w:rPr>
                <w:rFonts w:eastAsia="Yu Gothic"/>
                <w:color w:val="000000"/>
                <w:sz w:val="16"/>
                <w:szCs w:val="16"/>
              </w:rPr>
              <w:t>0.293</w:t>
            </w:r>
          </w:p>
        </w:tc>
        <w:tc>
          <w:tcPr>
            <w:tcW w:w="242" w:type="pct"/>
            <w:tcBorders>
              <w:top w:val="nil"/>
              <w:left w:val="nil"/>
              <w:bottom w:val="nil"/>
              <w:right w:val="nil"/>
            </w:tcBorders>
            <w:shd w:val="clear" w:color="auto" w:fill="auto"/>
            <w:noWrap/>
            <w:vAlign w:val="center"/>
            <w:hideMark/>
          </w:tcPr>
          <w:p w14:paraId="15E6343C" w14:textId="77777777" w:rsidR="006C3DD9" w:rsidRPr="0075437E" w:rsidRDefault="006C3DD9">
            <w:pPr>
              <w:jc w:val="center"/>
              <w:rPr>
                <w:rFonts w:eastAsia="Yu Gothic"/>
                <w:color w:val="000000"/>
                <w:sz w:val="16"/>
                <w:szCs w:val="16"/>
              </w:rPr>
            </w:pPr>
            <w:r w:rsidRPr="0075437E">
              <w:rPr>
                <w:rFonts w:eastAsia="Yu Gothic"/>
                <w:color w:val="000000"/>
                <w:sz w:val="16"/>
                <w:szCs w:val="16"/>
              </w:rPr>
              <w:t>0.321</w:t>
            </w:r>
          </w:p>
        </w:tc>
        <w:tc>
          <w:tcPr>
            <w:tcW w:w="242" w:type="pct"/>
            <w:tcBorders>
              <w:top w:val="nil"/>
              <w:left w:val="nil"/>
              <w:bottom w:val="nil"/>
              <w:right w:val="nil"/>
            </w:tcBorders>
            <w:shd w:val="clear" w:color="auto" w:fill="auto"/>
            <w:noWrap/>
            <w:vAlign w:val="center"/>
            <w:hideMark/>
          </w:tcPr>
          <w:p w14:paraId="3B6EAC5A" w14:textId="77777777" w:rsidR="006C3DD9" w:rsidRPr="0075437E" w:rsidRDefault="006C3DD9">
            <w:pPr>
              <w:jc w:val="center"/>
              <w:rPr>
                <w:rFonts w:eastAsia="Yu Gothic"/>
                <w:color w:val="000000"/>
                <w:sz w:val="16"/>
                <w:szCs w:val="16"/>
              </w:rPr>
            </w:pPr>
            <w:r w:rsidRPr="0075437E">
              <w:rPr>
                <w:rFonts w:eastAsia="Yu Gothic"/>
                <w:color w:val="000000"/>
                <w:sz w:val="16"/>
                <w:szCs w:val="16"/>
              </w:rPr>
              <w:t>0.323</w:t>
            </w:r>
          </w:p>
        </w:tc>
        <w:tc>
          <w:tcPr>
            <w:tcW w:w="242" w:type="pct"/>
            <w:tcBorders>
              <w:top w:val="nil"/>
              <w:left w:val="nil"/>
              <w:bottom w:val="nil"/>
              <w:right w:val="nil"/>
            </w:tcBorders>
            <w:shd w:val="clear" w:color="auto" w:fill="auto"/>
            <w:noWrap/>
            <w:vAlign w:val="center"/>
            <w:hideMark/>
          </w:tcPr>
          <w:p w14:paraId="1FD6C845" w14:textId="77777777" w:rsidR="006C3DD9" w:rsidRPr="0075437E" w:rsidRDefault="006C3DD9">
            <w:pPr>
              <w:jc w:val="center"/>
              <w:rPr>
                <w:rFonts w:eastAsia="Yu Gothic"/>
                <w:color w:val="000000"/>
                <w:sz w:val="16"/>
                <w:szCs w:val="16"/>
              </w:rPr>
            </w:pPr>
            <w:r w:rsidRPr="0075437E">
              <w:rPr>
                <w:rFonts w:eastAsia="Yu Gothic"/>
                <w:color w:val="000000"/>
                <w:sz w:val="16"/>
                <w:szCs w:val="16"/>
              </w:rPr>
              <w:t>0.353</w:t>
            </w:r>
          </w:p>
        </w:tc>
        <w:tc>
          <w:tcPr>
            <w:tcW w:w="242" w:type="pct"/>
            <w:tcBorders>
              <w:top w:val="nil"/>
              <w:left w:val="nil"/>
              <w:bottom w:val="nil"/>
              <w:right w:val="nil"/>
            </w:tcBorders>
            <w:shd w:val="clear" w:color="auto" w:fill="auto"/>
            <w:noWrap/>
            <w:vAlign w:val="center"/>
            <w:hideMark/>
          </w:tcPr>
          <w:p w14:paraId="0DCDD52A" w14:textId="77777777" w:rsidR="006C3DD9" w:rsidRPr="0075437E" w:rsidRDefault="006C3DD9">
            <w:pPr>
              <w:jc w:val="center"/>
              <w:rPr>
                <w:rFonts w:eastAsia="Yu Gothic"/>
                <w:color w:val="000000"/>
                <w:sz w:val="16"/>
                <w:szCs w:val="16"/>
              </w:rPr>
            </w:pPr>
            <w:r w:rsidRPr="0075437E">
              <w:rPr>
                <w:rFonts w:eastAsia="Yu Gothic"/>
                <w:color w:val="000000"/>
                <w:sz w:val="16"/>
                <w:szCs w:val="16"/>
              </w:rPr>
              <w:t>0.300</w:t>
            </w:r>
          </w:p>
        </w:tc>
        <w:tc>
          <w:tcPr>
            <w:tcW w:w="242" w:type="pct"/>
            <w:tcBorders>
              <w:top w:val="nil"/>
              <w:left w:val="nil"/>
              <w:bottom w:val="nil"/>
              <w:right w:val="nil"/>
            </w:tcBorders>
            <w:shd w:val="clear" w:color="auto" w:fill="auto"/>
            <w:noWrap/>
            <w:vAlign w:val="center"/>
            <w:hideMark/>
          </w:tcPr>
          <w:p w14:paraId="2C77546C" w14:textId="77777777" w:rsidR="006C3DD9" w:rsidRPr="0075437E" w:rsidRDefault="006C3DD9">
            <w:pPr>
              <w:jc w:val="center"/>
              <w:rPr>
                <w:rFonts w:eastAsia="Yu Gothic"/>
                <w:color w:val="000000"/>
                <w:sz w:val="16"/>
                <w:szCs w:val="16"/>
              </w:rPr>
            </w:pPr>
            <w:r w:rsidRPr="0075437E">
              <w:rPr>
                <w:rFonts w:eastAsia="Yu Gothic"/>
                <w:color w:val="000000"/>
                <w:sz w:val="16"/>
                <w:szCs w:val="16"/>
              </w:rPr>
              <w:t>0.370</w:t>
            </w:r>
          </w:p>
        </w:tc>
        <w:tc>
          <w:tcPr>
            <w:tcW w:w="242" w:type="pct"/>
            <w:tcBorders>
              <w:top w:val="nil"/>
              <w:left w:val="nil"/>
              <w:bottom w:val="nil"/>
              <w:right w:val="nil"/>
            </w:tcBorders>
            <w:shd w:val="clear" w:color="auto" w:fill="auto"/>
            <w:noWrap/>
            <w:vAlign w:val="center"/>
            <w:hideMark/>
          </w:tcPr>
          <w:p w14:paraId="78EE747E" w14:textId="77777777" w:rsidR="006C3DD9" w:rsidRPr="0075437E" w:rsidRDefault="006C3DD9">
            <w:pPr>
              <w:jc w:val="center"/>
              <w:rPr>
                <w:rFonts w:eastAsia="Yu Gothic"/>
                <w:color w:val="000000"/>
                <w:sz w:val="16"/>
                <w:szCs w:val="16"/>
              </w:rPr>
            </w:pPr>
            <w:r w:rsidRPr="0075437E">
              <w:rPr>
                <w:rFonts w:eastAsia="Yu Gothic"/>
                <w:color w:val="000000"/>
                <w:sz w:val="16"/>
                <w:szCs w:val="16"/>
              </w:rPr>
              <w:t>0.351</w:t>
            </w:r>
          </w:p>
        </w:tc>
        <w:tc>
          <w:tcPr>
            <w:tcW w:w="246" w:type="pct"/>
            <w:tcBorders>
              <w:top w:val="nil"/>
              <w:left w:val="nil"/>
              <w:bottom w:val="nil"/>
              <w:right w:val="nil"/>
            </w:tcBorders>
            <w:shd w:val="clear" w:color="auto" w:fill="auto"/>
            <w:noWrap/>
            <w:vAlign w:val="center"/>
            <w:hideMark/>
          </w:tcPr>
          <w:p w14:paraId="6EF80DFE" w14:textId="77777777" w:rsidR="006C3DD9" w:rsidRPr="0075437E" w:rsidRDefault="006C3DD9">
            <w:pPr>
              <w:jc w:val="center"/>
              <w:rPr>
                <w:rFonts w:eastAsia="Yu Gothic"/>
                <w:color w:val="000000"/>
                <w:sz w:val="16"/>
                <w:szCs w:val="16"/>
              </w:rPr>
            </w:pPr>
            <w:r w:rsidRPr="0075437E">
              <w:rPr>
                <w:rFonts w:eastAsia="Yu Gothic"/>
                <w:color w:val="000000"/>
                <w:sz w:val="16"/>
                <w:szCs w:val="16"/>
              </w:rPr>
              <w:t>0.391</w:t>
            </w:r>
          </w:p>
        </w:tc>
      </w:tr>
      <w:tr w:rsidR="006C3DD9" w:rsidRPr="00884913" w14:paraId="1DE3135E" w14:textId="77777777" w:rsidTr="009A5397">
        <w:trPr>
          <w:trHeight w:val="360"/>
        </w:trPr>
        <w:tc>
          <w:tcPr>
            <w:tcW w:w="381" w:type="pct"/>
            <w:tcBorders>
              <w:top w:val="nil"/>
              <w:left w:val="nil"/>
              <w:bottom w:val="nil"/>
              <w:right w:val="nil"/>
            </w:tcBorders>
            <w:shd w:val="clear" w:color="auto" w:fill="auto"/>
            <w:noWrap/>
            <w:vAlign w:val="center"/>
            <w:hideMark/>
          </w:tcPr>
          <w:p w14:paraId="01F4D249" w14:textId="77777777" w:rsidR="006C3DD9" w:rsidRPr="0075437E" w:rsidRDefault="006C3DD9">
            <w:pPr>
              <w:jc w:val="center"/>
              <w:rPr>
                <w:rFonts w:eastAsia="Yu Gothic"/>
                <w:b/>
                <w:bCs/>
                <w:color w:val="000000"/>
                <w:sz w:val="16"/>
                <w:szCs w:val="16"/>
              </w:rPr>
            </w:pPr>
            <w:r w:rsidRPr="0075437E">
              <w:rPr>
                <w:rFonts w:eastAsia="Yu Gothic"/>
                <w:b/>
                <w:bCs/>
                <w:color w:val="000000"/>
                <w:sz w:val="16"/>
                <w:szCs w:val="16"/>
              </w:rPr>
              <w:t>Ey2019</w:t>
            </w:r>
          </w:p>
        </w:tc>
        <w:tc>
          <w:tcPr>
            <w:tcW w:w="243" w:type="pct"/>
            <w:tcBorders>
              <w:top w:val="nil"/>
              <w:left w:val="nil"/>
              <w:bottom w:val="nil"/>
              <w:right w:val="nil"/>
            </w:tcBorders>
            <w:shd w:val="clear" w:color="auto" w:fill="auto"/>
            <w:noWrap/>
            <w:vAlign w:val="center"/>
            <w:hideMark/>
          </w:tcPr>
          <w:p w14:paraId="2833E2D5" w14:textId="77777777" w:rsidR="006C3DD9" w:rsidRPr="0075437E" w:rsidRDefault="006C3DD9">
            <w:pPr>
              <w:jc w:val="center"/>
              <w:rPr>
                <w:rFonts w:eastAsia="Yu Gothic"/>
                <w:color w:val="000000"/>
                <w:sz w:val="16"/>
                <w:szCs w:val="16"/>
              </w:rPr>
            </w:pPr>
            <w:r w:rsidRPr="0075437E">
              <w:rPr>
                <w:rFonts w:eastAsia="Yu Gothic"/>
                <w:color w:val="000000"/>
                <w:sz w:val="16"/>
                <w:szCs w:val="16"/>
              </w:rPr>
              <w:t>0.144</w:t>
            </w:r>
          </w:p>
        </w:tc>
        <w:tc>
          <w:tcPr>
            <w:tcW w:w="243" w:type="pct"/>
            <w:tcBorders>
              <w:top w:val="nil"/>
              <w:left w:val="nil"/>
              <w:bottom w:val="nil"/>
              <w:right w:val="nil"/>
            </w:tcBorders>
            <w:shd w:val="clear" w:color="auto" w:fill="auto"/>
            <w:noWrap/>
            <w:vAlign w:val="center"/>
            <w:hideMark/>
          </w:tcPr>
          <w:p w14:paraId="6991D494" w14:textId="77777777" w:rsidR="006C3DD9" w:rsidRPr="0075437E" w:rsidRDefault="006C3DD9">
            <w:pPr>
              <w:jc w:val="center"/>
              <w:rPr>
                <w:rFonts w:eastAsia="Yu Gothic"/>
                <w:color w:val="000000"/>
                <w:sz w:val="16"/>
                <w:szCs w:val="16"/>
              </w:rPr>
            </w:pPr>
            <w:r w:rsidRPr="0075437E">
              <w:rPr>
                <w:rFonts w:eastAsia="Yu Gothic"/>
                <w:color w:val="000000"/>
                <w:sz w:val="16"/>
                <w:szCs w:val="16"/>
              </w:rPr>
              <w:t>0.145</w:t>
            </w:r>
          </w:p>
        </w:tc>
        <w:tc>
          <w:tcPr>
            <w:tcW w:w="243" w:type="pct"/>
            <w:tcBorders>
              <w:top w:val="nil"/>
              <w:left w:val="nil"/>
              <w:bottom w:val="nil"/>
              <w:right w:val="nil"/>
            </w:tcBorders>
            <w:shd w:val="clear" w:color="auto" w:fill="auto"/>
            <w:noWrap/>
            <w:vAlign w:val="center"/>
            <w:hideMark/>
          </w:tcPr>
          <w:p w14:paraId="1A952263" w14:textId="77777777" w:rsidR="006C3DD9" w:rsidRPr="0075437E" w:rsidRDefault="006C3DD9">
            <w:pPr>
              <w:jc w:val="center"/>
              <w:rPr>
                <w:rFonts w:eastAsia="Yu Gothic"/>
                <w:color w:val="000000"/>
                <w:sz w:val="16"/>
                <w:szCs w:val="16"/>
              </w:rPr>
            </w:pPr>
            <w:r w:rsidRPr="0075437E">
              <w:rPr>
                <w:rFonts w:eastAsia="Yu Gothic"/>
                <w:color w:val="000000"/>
                <w:sz w:val="16"/>
                <w:szCs w:val="16"/>
              </w:rPr>
              <w:t>0.145</w:t>
            </w:r>
          </w:p>
        </w:tc>
        <w:tc>
          <w:tcPr>
            <w:tcW w:w="243" w:type="pct"/>
            <w:tcBorders>
              <w:top w:val="nil"/>
              <w:left w:val="nil"/>
              <w:bottom w:val="nil"/>
              <w:right w:val="nil"/>
            </w:tcBorders>
            <w:shd w:val="clear" w:color="auto" w:fill="auto"/>
            <w:noWrap/>
            <w:vAlign w:val="center"/>
            <w:hideMark/>
          </w:tcPr>
          <w:p w14:paraId="6654E3AA" w14:textId="77777777" w:rsidR="006C3DD9" w:rsidRPr="0075437E" w:rsidRDefault="006C3DD9">
            <w:pPr>
              <w:jc w:val="center"/>
              <w:rPr>
                <w:rFonts w:eastAsia="Yu Gothic"/>
                <w:color w:val="000000"/>
                <w:sz w:val="16"/>
                <w:szCs w:val="16"/>
              </w:rPr>
            </w:pPr>
            <w:r w:rsidRPr="0075437E">
              <w:rPr>
                <w:rFonts w:eastAsia="Yu Gothic"/>
                <w:color w:val="000000"/>
                <w:sz w:val="16"/>
                <w:szCs w:val="16"/>
              </w:rPr>
              <w:t>0.145</w:t>
            </w:r>
          </w:p>
        </w:tc>
        <w:tc>
          <w:tcPr>
            <w:tcW w:w="243" w:type="pct"/>
            <w:tcBorders>
              <w:top w:val="nil"/>
              <w:left w:val="nil"/>
              <w:bottom w:val="nil"/>
              <w:right w:val="nil"/>
            </w:tcBorders>
            <w:shd w:val="clear" w:color="auto" w:fill="auto"/>
            <w:noWrap/>
            <w:vAlign w:val="center"/>
            <w:hideMark/>
          </w:tcPr>
          <w:p w14:paraId="61AED755" w14:textId="77777777" w:rsidR="006C3DD9" w:rsidRPr="0075437E" w:rsidRDefault="006C3DD9">
            <w:pPr>
              <w:jc w:val="center"/>
              <w:rPr>
                <w:rFonts w:eastAsia="Yu Gothic"/>
                <w:color w:val="000000"/>
                <w:sz w:val="16"/>
                <w:szCs w:val="16"/>
              </w:rPr>
            </w:pPr>
            <w:r w:rsidRPr="0075437E">
              <w:rPr>
                <w:rFonts w:eastAsia="Yu Gothic"/>
                <w:color w:val="000000"/>
                <w:sz w:val="16"/>
                <w:szCs w:val="16"/>
              </w:rPr>
              <w:t>0.146</w:t>
            </w:r>
          </w:p>
        </w:tc>
        <w:tc>
          <w:tcPr>
            <w:tcW w:w="243" w:type="pct"/>
            <w:tcBorders>
              <w:top w:val="nil"/>
              <w:left w:val="nil"/>
              <w:bottom w:val="nil"/>
              <w:right w:val="nil"/>
            </w:tcBorders>
            <w:shd w:val="clear" w:color="auto" w:fill="auto"/>
            <w:noWrap/>
            <w:vAlign w:val="center"/>
            <w:hideMark/>
          </w:tcPr>
          <w:p w14:paraId="0B87CB46" w14:textId="77777777" w:rsidR="006C3DD9" w:rsidRPr="0075437E" w:rsidRDefault="006C3DD9">
            <w:pPr>
              <w:jc w:val="center"/>
              <w:rPr>
                <w:rFonts w:eastAsia="Yu Gothic"/>
                <w:color w:val="000000"/>
                <w:sz w:val="16"/>
                <w:szCs w:val="16"/>
              </w:rPr>
            </w:pPr>
            <w:r w:rsidRPr="0075437E">
              <w:rPr>
                <w:rFonts w:eastAsia="Yu Gothic"/>
                <w:color w:val="000000"/>
                <w:sz w:val="16"/>
                <w:szCs w:val="16"/>
              </w:rPr>
              <w:t>0.145</w:t>
            </w:r>
          </w:p>
        </w:tc>
        <w:tc>
          <w:tcPr>
            <w:tcW w:w="243" w:type="pct"/>
            <w:tcBorders>
              <w:top w:val="nil"/>
              <w:left w:val="nil"/>
              <w:bottom w:val="nil"/>
              <w:right w:val="nil"/>
            </w:tcBorders>
            <w:shd w:val="clear" w:color="auto" w:fill="auto"/>
            <w:noWrap/>
            <w:vAlign w:val="center"/>
            <w:hideMark/>
          </w:tcPr>
          <w:p w14:paraId="738DE56A" w14:textId="77777777" w:rsidR="006C3DD9" w:rsidRPr="0075437E" w:rsidRDefault="006C3DD9">
            <w:pPr>
              <w:jc w:val="center"/>
              <w:rPr>
                <w:rFonts w:eastAsia="Yu Gothic"/>
                <w:color w:val="000000"/>
                <w:sz w:val="16"/>
                <w:szCs w:val="16"/>
              </w:rPr>
            </w:pPr>
            <w:r w:rsidRPr="0075437E">
              <w:rPr>
                <w:rFonts w:eastAsia="Yu Gothic"/>
                <w:color w:val="000000"/>
                <w:sz w:val="16"/>
                <w:szCs w:val="16"/>
              </w:rPr>
              <w:t>0.145</w:t>
            </w:r>
          </w:p>
        </w:tc>
        <w:tc>
          <w:tcPr>
            <w:tcW w:w="243" w:type="pct"/>
            <w:tcBorders>
              <w:top w:val="nil"/>
              <w:left w:val="nil"/>
              <w:bottom w:val="nil"/>
              <w:right w:val="nil"/>
            </w:tcBorders>
            <w:shd w:val="clear" w:color="auto" w:fill="auto"/>
            <w:noWrap/>
            <w:vAlign w:val="center"/>
            <w:hideMark/>
          </w:tcPr>
          <w:p w14:paraId="25A6FB10" w14:textId="77777777" w:rsidR="006C3DD9" w:rsidRPr="0075437E" w:rsidRDefault="006C3DD9">
            <w:pPr>
              <w:jc w:val="center"/>
              <w:rPr>
                <w:rFonts w:eastAsia="Yu Gothic"/>
                <w:color w:val="000000"/>
                <w:sz w:val="16"/>
                <w:szCs w:val="16"/>
              </w:rPr>
            </w:pPr>
            <w:r w:rsidRPr="0075437E">
              <w:rPr>
                <w:rFonts w:eastAsia="Yu Gothic"/>
                <w:color w:val="000000"/>
                <w:sz w:val="16"/>
                <w:szCs w:val="16"/>
              </w:rPr>
              <w:t>0.145</w:t>
            </w:r>
          </w:p>
        </w:tc>
        <w:tc>
          <w:tcPr>
            <w:tcW w:w="243" w:type="pct"/>
            <w:tcBorders>
              <w:top w:val="nil"/>
              <w:left w:val="nil"/>
              <w:bottom w:val="nil"/>
              <w:right w:val="nil"/>
            </w:tcBorders>
            <w:shd w:val="clear" w:color="auto" w:fill="auto"/>
            <w:noWrap/>
            <w:vAlign w:val="center"/>
            <w:hideMark/>
          </w:tcPr>
          <w:p w14:paraId="11FA497D" w14:textId="77777777" w:rsidR="006C3DD9" w:rsidRPr="0075437E" w:rsidRDefault="006C3DD9">
            <w:pPr>
              <w:jc w:val="center"/>
              <w:rPr>
                <w:rFonts w:eastAsia="Yu Gothic"/>
                <w:color w:val="000000"/>
                <w:sz w:val="16"/>
                <w:szCs w:val="16"/>
              </w:rPr>
            </w:pPr>
            <w:r w:rsidRPr="0075437E">
              <w:rPr>
                <w:rFonts w:eastAsia="Yu Gothic"/>
                <w:color w:val="000000"/>
                <w:sz w:val="16"/>
                <w:szCs w:val="16"/>
              </w:rPr>
              <w:t>0.146</w:t>
            </w:r>
          </w:p>
        </w:tc>
        <w:tc>
          <w:tcPr>
            <w:tcW w:w="243" w:type="pct"/>
            <w:tcBorders>
              <w:top w:val="nil"/>
              <w:left w:val="nil"/>
              <w:bottom w:val="nil"/>
              <w:right w:val="nil"/>
            </w:tcBorders>
            <w:shd w:val="clear" w:color="auto" w:fill="auto"/>
            <w:noWrap/>
            <w:vAlign w:val="center"/>
            <w:hideMark/>
          </w:tcPr>
          <w:p w14:paraId="49E20E7C" w14:textId="77777777" w:rsidR="006C3DD9" w:rsidRPr="0075437E" w:rsidRDefault="006C3DD9">
            <w:pPr>
              <w:jc w:val="center"/>
              <w:rPr>
                <w:rFonts w:eastAsia="Yu Gothic"/>
                <w:color w:val="000000"/>
                <w:sz w:val="16"/>
                <w:szCs w:val="16"/>
              </w:rPr>
            </w:pPr>
            <w:r w:rsidRPr="0075437E">
              <w:rPr>
                <w:rFonts w:eastAsia="Yu Gothic"/>
                <w:color w:val="000000"/>
                <w:sz w:val="16"/>
                <w:szCs w:val="16"/>
              </w:rPr>
              <w:t>0.143</w:t>
            </w:r>
          </w:p>
        </w:tc>
        <w:tc>
          <w:tcPr>
            <w:tcW w:w="243" w:type="pct"/>
            <w:tcBorders>
              <w:top w:val="nil"/>
              <w:left w:val="nil"/>
              <w:bottom w:val="nil"/>
              <w:right w:val="nil"/>
            </w:tcBorders>
            <w:shd w:val="clear" w:color="auto" w:fill="auto"/>
            <w:noWrap/>
            <w:vAlign w:val="center"/>
            <w:hideMark/>
          </w:tcPr>
          <w:p w14:paraId="00528F3B" w14:textId="77777777" w:rsidR="006C3DD9" w:rsidRPr="0075437E" w:rsidRDefault="006C3DD9">
            <w:pPr>
              <w:jc w:val="center"/>
              <w:rPr>
                <w:rFonts w:eastAsia="Yu Gothic"/>
                <w:color w:val="000000"/>
                <w:sz w:val="16"/>
                <w:szCs w:val="16"/>
              </w:rPr>
            </w:pPr>
            <w:r w:rsidRPr="0075437E">
              <w:rPr>
                <w:rFonts w:eastAsia="Yu Gothic"/>
                <w:color w:val="000000"/>
                <w:sz w:val="16"/>
                <w:szCs w:val="16"/>
              </w:rPr>
              <w:t>0.144</w:t>
            </w:r>
          </w:p>
        </w:tc>
        <w:tc>
          <w:tcPr>
            <w:tcW w:w="243" w:type="pct"/>
            <w:tcBorders>
              <w:top w:val="nil"/>
              <w:left w:val="nil"/>
              <w:bottom w:val="nil"/>
              <w:right w:val="nil"/>
            </w:tcBorders>
            <w:shd w:val="clear" w:color="auto" w:fill="auto"/>
            <w:noWrap/>
            <w:vAlign w:val="center"/>
            <w:hideMark/>
          </w:tcPr>
          <w:p w14:paraId="7A4D7849" w14:textId="77777777" w:rsidR="006C3DD9" w:rsidRPr="0075437E" w:rsidRDefault="006C3DD9">
            <w:pPr>
              <w:jc w:val="center"/>
              <w:rPr>
                <w:rFonts w:eastAsia="Yu Gothic"/>
                <w:color w:val="000000"/>
                <w:sz w:val="16"/>
                <w:szCs w:val="16"/>
              </w:rPr>
            </w:pPr>
            <w:r w:rsidRPr="0075437E">
              <w:rPr>
                <w:rFonts w:eastAsia="Yu Gothic"/>
                <w:color w:val="000000"/>
                <w:sz w:val="16"/>
                <w:szCs w:val="16"/>
              </w:rPr>
              <w:t>0.144</w:t>
            </w:r>
          </w:p>
        </w:tc>
        <w:tc>
          <w:tcPr>
            <w:tcW w:w="242" w:type="pct"/>
            <w:tcBorders>
              <w:top w:val="nil"/>
              <w:left w:val="nil"/>
              <w:bottom w:val="nil"/>
              <w:right w:val="nil"/>
            </w:tcBorders>
            <w:shd w:val="clear" w:color="auto" w:fill="auto"/>
            <w:noWrap/>
            <w:vAlign w:val="center"/>
            <w:hideMark/>
          </w:tcPr>
          <w:p w14:paraId="090C8F05" w14:textId="77777777" w:rsidR="006C3DD9" w:rsidRPr="0075437E" w:rsidRDefault="006C3DD9">
            <w:pPr>
              <w:jc w:val="center"/>
              <w:rPr>
                <w:rFonts w:eastAsia="Yu Gothic"/>
                <w:color w:val="000000"/>
                <w:sz w:val="16"/>
                <w:szCs w:val="16"/>
              </w:rPr>
            </w:pPr>
            <w:r w:rsidRPr="0075437E">
              <w:rPr>
                <w:rFonts w:eastAsia="Yu Gothic"/>
                <w:color w:val="000000"/>
                <w:sz w:val="16"/>
                <w:szCs w:val="16"/>
              </w:rPr>
              <w:t>0.145</w:t>
            </w:r>
          </w:p>
        </w:tc>
        <w:tc>
          <w:tcPr>
            <w:tcW w:w="242" w:type="pct"/>
            <w:tcBorders>
              <w:top w:val="nil"/>
              <w:left w:val="nil"/>
              <w:bottom w:val="nil"/>
              <w:right w:val="nil"/>
            </w:tcBorders>
            <w:shd w:val="clear" w:color="auto" w:fill="auto"/>
            <w:noWrap/>
            <w:vAlign w:val="center"/>
            <w:hideMark/>
          </w:tcPr>
          <w:p w14:paraId="41D7767A" w14:textId="77777777" w:rsidR="006C3DD9" w:rsidRPr="0075437E" w:rsidRDefault="006C3DD9">
            <w:pPr>
              <w:jc w:val="center"/>
              <w:rPr>
                <w:rFonts w:eastAsia="Yu Gothic"/>
                <w:color w:val="000000"/>
                <w:sz w:val="16"/>
                <w:szCs w:val="16"/>
              </w:rPr>
            </w:pPr>
            <w:r w:rsidRPr="0075437E">
              <w:rPr>
                <w:rFonts w:eastAsia="Yu Gothic"/>
                <w:color w:val="000000"/>
                <w:sz w:val="16"/>
                <w:szCs w:val="16"/>
              </w:rPr>
              <w:t>0.143</w:t>
            </w:r>
          </w:p>
        </w:tc>
        <w:tc>
          <w:tcPr>
            <w:tcW w:w="242" w:type="pct"/>
            <w:tcBorders>
              <w:top w:val="nil"/>
              <w:left w:val="nil"/>
              <w:bottom w:val="nil"/>
              <w:right w:val="nil"/>
            </w:tcBorders>
            <w:shd w:val="clear" w:color="auto" w:fill="auto"/>
            <w:noWrap/>
            <w:vAlign w:val="center"/>
            <w:hideMark/>
          </w:tcPr>
          <w:p w14:paraId="01E900FD" w14:textId="77777777" w:rsidR="006C3DD9" w:rsidRPr="0075437E" w:rsidRDefault="006C3DD9">
            <w:pPr>
              <w:jc w:val="center"/>
              <w:rPr>
                <w:rFonts w:eastAsia="Yu Gothic"/>
                <w:color w:val="000000"/>
                <w:sz w:val="16"/>
                <w:szCs w:val="16"/>
              </w:rPr>
            </w:pPr>
            <w:r w:rsidRPr="0075437E">
              <w:rPr>
                <w:rFonts w:eastAsia="Yu Gothic"/>
                <w:color w:val="000000"/>
                <w:sz w:val="16"/>
                <w:szCs w:val="16"/>
              </w:rPr>
              <w:t>0.144</w:t>
            </w:r>
          </w:p>
        </w:tc>
        <w:tc>
          <w:tcPr>
            <w:tcW w:w="242" w:type="pct"/>
            <w:tcBorders>
              <w:top w:val="nil"/>
              <w:left w:val="nil"/>
              <w:bottom w:val="nil"/>
              <w:right w:val="nil"/>
            </w:tcBorders>
            <w:shd w:val="clear" w:color="auto" w:fill="auto"/>
            <w:noWrap/>
            <w:vAlign w:val="center"/>
            <w:hideMark/>
          </w:tcPr>
          <w:p w14:paraId="62D79524" w14:textId="77777777" w:rsidR="006C3DD9" w:rsidRPr="0075437E" w:rsidRDefault="006C3DD9">
            <w:pPr>
              <w:jc w:val="center"/>
              <w:rPr>
                <w:rFonts w:eastAsia="Yu Gothic"/>
                <w:color w:val="000000"/>
                <w:sz w:val="16"/>
                <w:szCs w:val="16"/>
              </w:rPr>
            </w:pPr>
            <w:r w:rsidRPr="0075437E">
              <w:rPr>
                <w:rFonts w:eastAsia="Yu Gothic"/>
                <w:color w:val="000000"/>
                <w:sz w:val="16"/>
                <w:szCs w:val="16"/>
              </w:rPr>
              <w:t>0.158</w:t>
            </w:r>
          </w:p>
        </w:tc>
        <w:tc>
          <w:tcPr>
            <w:tcW w:w="242" w:type="pct"/>
            <w:tcBorders>
              <w:top w:val="nil"/>
              <w:left w:val="nil"/>
              <w:bottom w:val="nil"/>
              <w:right w:val="nil"/>
            </w:tcBorders>
            <w:shd w:val="clear" w:color="auto" w:fill="auto"/>
            <w:noWrap/>
            <w:vAlign w:val="center"/>
            <w:hideMark/>
          </w:tcPr>
          <w:p w14:paraId="03817EDE" w14:textId="77777777" w:rsidR="006C3DD9" w:rsidRPr="0075437E" w:rsidRDefault="006C3DD9">
            <w:pPr>
              <w:jc w:val="center"/>
              <w:rPr>
                <w:rFonts w:eastAsia="Yu Gothic"/>
                <w:color w:val="000000"/>
                <w:sz w:val="16"/>
                <w:szCs w:val="16"/>
              </w:rPr>
            </w:pPr>
            <w:r w:rsidRPr="0075437E">
              <w:rPr>
                <w:rFonts w:eastAsia="Yu Gothic"/>
                <w:color w:val="000000"/>
                <w:sz w:val="16"/>
                <w:szCs w:val="16"/>
              </w:rPr>
              <w:t>0.161</w:t>
            </w:r>
          </w:p>
        </w:tc>
        <w:tc>
          <w:tcPr>
            <w:tcW w:w="242" w:type="pct"/>
            <w:tcBorders>
              <w:top w:val="nil"/>
              <w:left w:val="nil"/>
              <w:bottom w:val="nil"/>
              <w:right w:val="nil"/>
            </w:tcBorders>
            <w:shd w:val="clear" w:color="auto" w:fill="auto"/>
            <w:noWrap/>
            <w:vAlign w:val="center"/>
            <w:hideMark/>
          </w:tcPr>
          <w:p w14:paraId="19ECCDA3" w14:textId="77777777" w:rsidR="006C3DD9" w:rsidRPr="0075437E" w:rsidRDefault="006C3DD9">
            <w:pPr>
              <w:jc w:val="center"/>
              <w:rPr>
                <w:rFonts w:eastAsia="Yu Gothic"/>
                <w:color w:val="000000"/>
                <w:sz w:val="16"/>
                <w:szCs w:val="16"/>
              </w:rPr>
            </w:pPr>
            <w:r w:rsidRPr="0075437E">
              <w:rPr>
                <w:rFonts w:eastAsia="Yu Gothic"/>
                <w:color w:val="000000"/>
                <w:sz w:val="16"/>
                <w:szCs w:val="16"/>
              </w:rPr>
              <w:t>0.140</w:t>
            </w:r>
          </w:p>
        </w:tc>
        <w:tc>
          <w:tcPr>
            <w:tcW w:w="246" w:type="pct"/>
            <w:tcBorders>
              <w:top w:val="nil"/>
              <w:left w:val="nil"/>
              <w:bottom w:val="nil"/>
              <w:right w:val="nil"/>
            </w:tcBorders>
            <w:shd w:val="clear" w:color="auto" w:fill="auto"/>
            <w:noWrap/>
            <w:vAlign w:val="center"/>
            <w:hideMark/>
          </w:tcPr>
          <w:p w14:paraId="2C99A887" w14:textId="77777777" w:rsidR="006C3DD9" w:rsidRPr="0075437E" w:rsidRDefault="006C3DD9">
            <w:pPr>
              <w:jc w:val="center"/>
              <w:rPr>
                <w:rFonts w:eastAsia="Yu Gothic"/>
                <w:color w:val="000000"/>
                <w:sz w:val="16"/>
                <w:szCs w:val="16"/>
              </w:rPr>
            </w:pPr>
            <w:r w:rsidRPr="0075437E">
              <w:rPr>
                <w:rFonts w:eastAsia="Yu Gothic"/>
                <w:color w:val="000000"/>
                <w:sz w:val="16"/>
                <w:szCs w:val="16"/>
              </w:rPr>
              <w:t>0.142</w:t>
            </w:r>
          </w:p>
        </w:tc>
      </w:tr>
      <w:tr w:rsidR="006C3DD9" w:rsidRPr="00884913" w14:paraId="42D2698C" w14:textId="77777777" w:rsidTr="009A5397">
        <w:trPr>
          <w:trHeight w:val="360"/>
        </w:trPr>
        <w:tc>
          <w:tcPr>
            <w:tcW w:w="381" w:type="pct"/>
            <w:tcBorders>
              <w:top w:val="nil"/>
              <w:left w:val="nil"/>
              <w:bottom w:val="nil"/>
              <w:right w:val="nil"/>
            </w:tcBorders>
            <w:shd w:val="clear" w:color="auto" w:fill="auto"/>
            <w:noWrap/>
            <w:vAlign w:val="center"/>
            <w:hideMark/>
          </w:tcPr>
          <w:p w14:paraId="2B6ACC33" w14:textId="77777777" w:rsidR="006C3DD9" w:rsidRPr="0075437E" w:rsidRDefault="006C3DD9">
            <w:pPr>
              <w:jc w:val="center"/>
              <w:rPr>
                <w:rFonts w:eastAsia="Yu Gothic"/>
                <w:b/>
                <w:bCs/>
                <w:color w:val="000000"/>
                <w:sz w:val="16"/>
                <w:szCs w:val="16"/>
              </w:rPr>
            </w:pPr>
            <w:r w:rsidRPr="0075437E">
              <w:rPr>
                <w:rFonts w:eastAsia="Yu Gothic"/>
                <w:b/>
                <w:bCs/>
                <w:color w:val="000000"/>
                <w:sz w:val="16"/>
                <w:szCs w:val="16"/>
              </w:rPr>
              <w:t>Ey2020</w:t>
            </w:r>
          </w:p>
        </w:tc>
        <w:tc>
          <w:tcPr>
            <w:tcW w:w="243" w:type="pct"/>
            <w:tcBorders>
              <w:top w:val="nil"/>
              <w:left w:val="nil"/>
              <w:bottom w:val="nil"/>
              <w:right w:val="nil"/>
            </w:tcBorders>
            <w:shd w:val="clear" w:color="auto" w:fill="auto"/>
            <w:noWrap/>
            <w:vAlign w:val="center"/>
            <w:hideMark/>
          </w:tcPr>
          <w:p w14:paraId="3B288C35" w14:textId="77777777" w:rsidR="006C3DD9" w:rsidRPr="0075437E" w:rsidRDefault="006C3DD9">
            <w:pPr>
              <w:jc w:val="center"/>
              <w:rPr>
                <w:rFonts w:eastAsia="Yu Gothic"/>
                <w:color w:val="000000"/>
                <w:sz w:val="16"/>
                <w:szCs w:val="16"/>
              </w:rPr>
            </w:pPr>
            <w:r w:rsidRPr="0075437E">
              <w:rPr>
                <w:rFonts w:eastAsia="Yu Gothic"/>
                <w:color w:val="000000"/>
                <w:sz w:val="16"/>
                <w:szCs w:val="16"/>
              </w:rPr>
              <w:t>0.195</w:t>
            </w:r>
          </w:p>
        </w:tc>
        <w:tc>
          <w:tcPr>
            <w:tcW w:w="243" w:type="pct"/>
            <w:tcBorders>
              <w:top w:val="nil"/>
              <w:left w:val="nil"/>
              <w:bottom w:val="nil"/>
              <w:right w:val="nil"/>
            </w:tcBorders>
            <w:shd w:val="clear" w:color="auto" w:fill="auto"/>
            <w:noWrap/>
            <w:vAlign w:val="center"/>
            <w:hideMark/>
          </w:tcPr>
          <w:p w14:paraId="1D979244" w14:textId="77777777" w:rsidR="006C3DD9" w:rsidRPr="0075437E" w:rsidRDefault="006C3DD9">
            <w:pPr>
              <w:jc w:val="center"/>
              <w:rPr>
                <w:rFonts w:eastAsia="Yu Gothic"/>
                <w:color w:val="000000"/>
                <w:sz w:val="16"/>
                <w:szCs w:val="16"/>
              </w:rPr>
            </w:pPr>
            <w:r w:rsidRPr="0075437E">
              <w:rPr>
                <w:rFonts w:eastAsia="Yu Gothic"/>
                <w:color w:val="000000"/>
                <w:sz w:val="16"/>
                <w:szCs w:val="16"/>
              </w:rPr>
              <w:t>0.198</w:t>
            </w:r>
          </w:p>
        </w:tc>
        <w:tc>
          <w:tcPr>
            <w:tcW w:w="243" w:type="pct"/>
            <w:tcBorders>
              <w:top w:val="nil"/>
              <w:left w:val="nil"/>
              <w:bottom w:val="nil"/>
              <w:right w:val="nil"/>
            </w:tcBorders>
            <w:shd w:val="clear" w:color="auto" w:fill="auto"/>
            <w:noWrap/>
            <w:vAlign w:val="center"/>
            <w:hideMark/>
          </w:tcPr>
          <w:p w14:paraId="5AD2F958" w14:textId="77777777" w:rsidR="006C3DD9" w:rsidRPr="0075437E" w:rsidRDefault="006C3DD9">
            <w:pPr>
              <w:jc w:val="center"/>
              <w:rPr>
                <w:rFonts w:eastAsia="Yu Gothic"/>
                <w:color w:val="000000"/>
                <w:sz w:val="16"/>
                <w:szCs w:val="16"/>
              </w:rPr>
            </w:pPr>
            <w:r w:rsidRPr="0075437E">
              <w:rPr>
                <w:rFonts w:eastAsia="Yu Gothic"/>
                <w:color w:val="000000"/>
                <w:sz w:val="16"/>
                <w:szCs w:val="16"/>
              </w:rPr>
              <w:t>0.198</w:t>
            </w:r>
          </w:p>
        </w:tc>
        <w:tc>
          <w:tcPr>
            <w:tcW w:w="243" w:type="pct"/>
            <w:tcBorders>
              <w:top w:val="nil"/>
              <w:left w:val="nil"/>
              <w:bottom w:val="nil"/>
              <w:right w:val="nil"/>
            </w:tcBorders>
            <w:shd w:val="clear" w:color="auto" w:fill="auto"/>
            <w:noWrap/>
            <w:vAlign w:val="center"/>
            <w:hideMark/>
          </w:tcPr>
          <w:p w14:paraId="6AB4791C" w14:textId="77777777" w:rsidR="006C3DD9" w:rsidRPr="0075437E" w:rsidRDefault="006C3DD9">
            <w:pPr>
              <w:jc w:val="center"/>
              <w:rPr>
                <w:rFonts w:eastAsia="Yu Gothic"/>
                <w:color w:val="000000"/>
                <w:sz w:val="16"/>
                <w:szCs w:val="16"/>
              </w:rPr>
            </w:pPr>
            <w:r w:rsidRPr="0075437E">
              <w:rPr>
                <w:rFonts w:eastAsia="Yu Gothic"/>
                <w:color w:val="000000"/>
                <w:sz w:val="16"/>
                <w:szCs w:val="16"/>
              </w:rPr>
              <w:t>0.198</w:t>
            </w:r>
          </w:p>
        </w:tc>
        <w:tc>
          <w:tcPr>
            <w:tcW w:w="243" w:type="pct"/>
            <w:tcBorders>
              <w:top w:val="nil"/>
              <w:left w:val="nil"/>
              <w:bottom w:val="nil"/>
              <w:right w:val="nil"/>
            </w:tcBorders>
            <w:shd w:val="clear" w:color="auto" w:fill="auto"/>
            <w:noWrap/>
            <w:vAlign w:val="center"/>
            <w:hideMark/>
          </w:tcPr>
          <w:p w14:paraId="289726B4" w14:textId="77777777" w:rsidR="006C3DD9" w:rsidRPr="0075437E" w:rsidRDefault="006C3DD9">
            <w:pPr>
              <w:jc w:val="center"/>
              <w:rPr>
                <w:rFonts w:eastAsia="Yu Gothic"/>
                <w:color w:val="000000"/>
                <w:sz w:val="16"/>
                <w:szCs w:val="16"/>
              </w:rPr>
            </w:pPr>
            <w:r w:rsidRPr="0075437E">
              <w:rPr>
                <w:rFonts w:eastAsia="Yu Gothic"/>
                <w:color w:val="000000"/>
                <w:sz w:val="16"/>
                <w:szCs w:val="16"/>
              </w:rPr>
              <w:t>0.199</w:t>
            </w:r>
          </w:p>
        </w:tc>
        <w:tc>
          <w:tcPr>
            <w:tcW w:w="243" w:type="pct"/>
            <w:tcBorders>
              <w:top w:val="nil"/>
              <w:left w:val="nil"/>
              <w:bottom w:val="nil"/>
              <w:right w:val="nil"/>
            </w:tcBorders>
            <w:shd w:val="clear" w:color="auto" w:fill="auto"/>
            <w:noWrap/>
            <w:vAlign w:val="center"/>
            <w:hideMark/>
          </w:tcPr>
          <w:p w14:paraId="49B480B6" w14:textId="77777777" w:rsidR="006C3DD9" w:rsidRPr="0075437E" w:rsidRDefault="006C3DD9">
            <w:pPr>
              <w:jc w:val="center"/>
              <w:rPr>
                <w:rFonts w:eastAsia="Yu Gothic"/>
                <w:color w:val="000000"/>
                <w:sz w:val="16"/>
                <w:szCs w:val="16"/>
              </w:rPr>
            </w:pPr>
            <w:r w:rsidRPr="0075437E">
              <w:rPr>
                <w:rFonts w:eastAsia="Yu Gothic"/>
                <w:color w:val="000000"/>
                <w:sz w:val="16"/>
                <w:szCs w:val="16"/>
              </w:rPr>
              <w:t>0.198</w:t>
            </w:r>
          </w:p>
        </w:tc>
        <w:tc>
          <w:tcPr>
            <w:tcW w:w="243" w:type="pct"/>
            <w:tcBorders>
              <w:top w:val="nil"/>
              <w:left w:val="nil"/>
              <w:bottom w:val="nil"/>
              <w:right w:val="nil"/>
            </w:tcBorders>
            <w:shd w:val="clear" w:color="auto" w:fill="auto"/>
            <w:noWrap/>
            <w:vAlign w:val="center"/>
            <w:hideMark/>
          </w:tcPr>
          <w:p w14:paraId="2CBA9E3C" w14:textId="77777777" w:rsidR="006C3DD9" w:rsidRPr="0075437E" w:rsidRDefault="006C3DD9">
            <w:pPr>
              <w:jc w:val="center"/>
              <w:rPr>
                <w:rFonts w:eastAsia="Yu Gothic"/>
                <w:color w:val="000000"/>
                <w:sz w:val="16"/>
                <w:szCs w:val="16"/>
              </w:rPr>
            </w:pPr>
            <w:r w:rsidRPr="0075437E">
              <w:rPr>
                <w:rFonts w:eastAsia="Yu Gothic"/>
                <w:color w:val="000000"/>
                <w:sz w:val="16"/>
                <w:szCs w:val="16"/>
              </w:rPr>
              <w:t>0.198</w:t>
            </w:r>
          </w:p>
        </w:tc>
        <w:tc>
          <w:tcPr>
            <w:tcW w:w="243" w:type="pct"/>
            <w:tcBorders>
              <w:top w:val="nil"/>
              <w:left w:val="nil"/>
              <w:bottom w:val="nil"/>
              <w:right w:val="nil"/>
            </w:tcBorders>
            <w:shd w:val="clear" w:color="auto" w:fill="auto"/>
            <w:noWrap/>
            <w:vAlign w:val="center"/>
            <w:hideMark/>
          </w:tcPr>
          <w:p w14:paraId="0E552EA7" w14:textId="77777777" w:rsidR="006C3DD9" w:rsidRPr="0075437E" w:rsidRDefault="006C3DD9">
            <w:pPr>
              <w:jc w:val="center"/>
              <w:rPr>
                <w:rFonts w:eastAsia="Yu Gothic"/>
                <w:color w:val="000000"/>
                <w:sz w:val="16"/>
                <w:szCs w:val="16"/>
              </w:rPr>
            </w:pPr>
            <w:r w:rsidRPr="0075437E">
              <w:rPr>
                <w:rFonts w:eastAsia="Yu Gothic"/>
                <w:color w:val="000000"/>
                <w:sz w:val="16"/>
                <w:szCs w:val="16"/>
              </w:rPr>
              <w:t>0.198</w:t>
            </w:r>
          </w:p>
        </w:tc>
        <w:tc>
          <w:tcPr>
            <w:tcW w:w="243" w:type="pct"/>
            <w:tcBorders>
              <w:top w:val="nil"/>
              <w:left w:val="nil"/>
              <w:bottom w:val="nil"/>
              <w:right w:val="nil"/>
            </w:tcBorders>
            <w:shd w:val="clear" w:color="auto" w:fill="auto"/>
            <w:noWrap/>
            <w:vAlign w:val="center"/>
            <w:hideMark/>
          </w:tcPr>
          <w:p w14:paraId="74EB81C0" w14:textId="77777777" w:rsidR="006C3DD9" w:rsidRPr="0075437E" w:rsidRDefault="006C3DD9">
            <w:pPr>
              <w:jc w:val="center"/>
              <w:rPr>
                <w:rFonts w:eastAsia="Yu Gothic"/>
                <w:color w:val="000000"/>
                <w:sz w:val="16"/>
                <w:szCs w:val="16"/>
              </w:rPr>
            </w:pPr>
            <w:r w:rsidRPr="0075437E">
              <w:rPr>
                <w:rFonts w:eastAsia="Yu Gothic"/>
                <w:color w:val="000000"/>
                <w:sz w:val="16"/>
                <w:szCs w:val="16"/>
              </w:rPr>
              <w:t>0.199</w:t>
            </w:r>
          </w:p>
        </w:tc>
        <w:tc>
          <w:tcPr>
            <w:tcW w:w="243" w:type="pct"/>
            <w:tcBorders>
              <w:top w:val="nil"/>
              <w:left w:val="nil"/>
              <w:bottom w:val="nil"/>
              <w:right w:val="nil"/>
            </w:tcBorders>
            <w:shd w:val="clear" w:color="auto" w:fill="auto"/>
            <w:noWrap/>
            <w:vAlign w:val="center"/>
            <w:hideMark/>
          </w:tcPr>
          <w:p w14:paraId="09DD8EBA" w14:textId="77777777" w:rsidR="006C3DD9" w:rsidRPr="0075437E" w:rsidRDefault="006C3DD9">
            <w:pPr>
              <w:jc w:val="center"/>
              <w:rPr>
                <w:rFonts w:eastAsia="Yu Gothic"/>
                <w:color w:val="000000"/>
                <w:sz w:val="16"/>
                <w:szCs w:val="16"/>
              </w:rPr>
            </w:pPr>
            <w:r w:rsidRPr="0075437E">
              <w:rPr>
                <w:rFonts w:eastAsia="Yu Gothic"/>
                <w:color w:val="000000"/>
                <w:sz w:val="16"/>
                <w:szCs w:val="16"/>
              </w:rPr>
              <w:t>0.194</w:t>
            </w:r>
          </w:p>
        </w:tc>
        <w:tc>
          <w:tcPr>
            <w:tcW w:w="243" w:type="pct"/>
            <w:tcBorders>
              <w:top w:val="nil"/>
              <w:left w:val="nil"/>
              <w:bottom w:val="nil"/>
              <w:right w:val="nil"/>
            </w:tcBorders>
            <w:shd w:val="clear" w:color="auto" w:fill="auto"/>
            <w:noWrap/>
            <w:vAlign w:val="center"/>
            <w:hideMark/>
          </w:tcPr>
          <w:p w14:paraId="13B91F4F" w14:textId="77777777" w:rsidR="006C3DD9" w:rsidRPr="0075437E" w:rsidRDefault="006C3DD9">
            <w:pPr>
              <w:jc w:val="center"/>
              <w:rPr>
                <w:rFonts w:eastAsia="Yu Gothic"/>
                <w:color w:val="000000"/>
                <w:sz w:val="16"/>
                <w:szCs w:val="16"/>
              </w:rPr>
            </w:pPr>
            <w:r w:rsidRPr="0075437E">
              <w:rPr>
                <w:rFonts w:eastAsia="Yu Gothic"/>
                <w:color w:val="000000"/>
                <w:sz w:val="16"/>
                <w:szCs w:val="16"/>
              </w:rPr>
              <w:t>0.197</w:t>
            </w:r>
          </w:p>
        </w:tc>
        <w:tc>
          <w:tcPr>
            <w:tcW w:w="243" w:type="pct"/>
            <w:tcBorders>
              <w:top w:val="nil"/>
              <w:left w:val="nil"/>
              <w:bottom w:val="nil"/>
              <w:right w:val="nil"/>
            </w:tcBorders>
            <w:shd w:val="clear" w:color="auto" w:fill="auto"/>
            <w:noWrap/>
            <w:vAlign w:val="center"/>
            <w:hideMark/>
          </w:tcPr>
          <w:p w14:paraId="3FF2D3D8" w14:textId="77777777" w:rsidR="006C3DD9" w:rsidRPr="0075437E" w:rsidRDefault="006C3DD9">
            <w:pPr>
              <w:jc w:val="center"/>
              <w:rPr>
                <w:rFonts w:eastAsia="Yu Gothic"/>
                <w:color w:val="000000"/>
                <w:sz w:val="16"/>
                <w:szCs w:val="16"/>
              </w:rPr>
            </w:pPr>
            <w:r w:rsidRPr="0075437E">
              <w:rPr>
                <w:rFonts w:eastAsia="Yu Gothic"/>
                <w:color w:val="000000"/>
                <w:sz w:val="16"/>
                <w:szCs w:val="16"/>
              </w:rPr>
              <w:t>0.202</w:t>
            </w:r>
          </w:p>
        </w:tc>
        <w:tc>
          <w:tcPr>
            <w:tcW w:w="242" w:type="pct"/>
            <w:tcBorders>
              <w:top w:val="nil"/>
              <w:left w:val="nil"/>
              <w:bottom w:val="nil"/>
              <w:right w:val="nil"/>
            </w:tcBorders>
            <w:shd w:val="clear" w:color="auto" w:fill="auto"/>
            <w:noWrap/>
            <w:vAlign w:val="center"/>
            <w:hideMark/>
          </w:tcPr>
          <w:p w14:paraId="61B5DD82" w14:textId="77777777" w:rsidR="006C3DD9" w:rsidRPr="0075437E" w:rsidRDefault="006C3DD9">
            <w:pPr>
              <w:jc w:val="center"/>
              <w:rPr>
                <w:rFonts w:eastAsia="Yu Gothic"/>
                <w:color w:val="000000"/>
                <w:sz w:val="16"/>
                <w:szCs w:val="16"/>
              </w:rPr>
            </w:pPr>
            <w:r w:rsidRPr="0075437E">
              <w:rPr>
                <w:rFonts w:eastAsia="Yu Gothic"/>
                <w:color w:val="000000"/>
                <w:sz w:val="16"/>
                <w:szCs w:val="16"/>
              </w:rPr>
              <w:t>0.205</w:t>
            </w:r>
          </w:p>
        </w:tc>
        <w:tc>
          <w:tcPr>
            <w:tcW w:w="242" w:type="pct"/>
            <w:tcBorders>
              <w:top w:val="nil"/>
              <w:left w:val="nil"/>
              <w:bottom w:val="nil"/>
              <w:right w:val="nil"/>
            </w:tcBorders>
            <w:shd w:val="clear" w:color="auto" w:fill="auto"/>
            <w:noWrap/>
            <w:vAlign w:val="center"/>
            <w:hideMark/>
          </w:tcPr>
          <w:p w14:paraId="18FFAE7A" w14:textId="77777777" w:rsidR="006C3DD9" w:rsidRPr="0075437E" w:rsidRDefault="006C3DD9">
            <w:pPr>
              <w:jc w:val="center"/>
              <w:rPr>
                <w:rFonts w:eastAsia="Yu Gothic"/>
                <w:color w:val="000000"/>
                <w:sz w:val="16"/>
                <w:szCs w:val="16"/>
              </w:rPr>
            </w:pPr>
            <w:r w:rsidRPr="0075437E">
              <w:rPr>
                <w:rFonts w:eastAsia="Yu Gothic"/>
                <w:color w:val="000000"/>
                <w:sz w:val="16"/>
                <w:szCs w:val="16"/>
              </w:rPr>
              <w:t>0.194</w:t>
            </w:r>
          </w:p>
        </w:tc>
        <w:tc>
          <w:tcPr>
            <w:tcW w:w="242" w:type="pct"/>
            <w:tcBorders>
              <w:top w:val="nil"/>
              <w:left w:val="nil"/>
              <w:bottom w:val="nil"/>
              <w:right w:val="nil"/>
            </w:tcBorders>
            <w:shd w:val="clear" w:color="auto" w:fill="auto"/>
            <w:noWrap/>
            <w:vAlign w:val="center"/>
            <w:hideMark/>
          </w:tcPr>
          <w:p w14:paraId="23D54787" w14:textId="77777777" w:rsidR="006C3DD9" w:rsidRPr="0075437E" w:rsidRDefault="006C3DD9">
            <w:pPr>
              <w:jc w:val="center"/>
              <w:rPr>
                <w:rFonts w:eastAsia="Yu Gothic"/>
                <w:color w:val="000000"/>
                <w:sz w:val="16"/>
                <w:szCs w:val="16"/>
              </w:rPr>
            </w:pPr>
            <w:r w:rsidRPr="0075437E">
              <w:rPr>
                <w:rFonts w:eastAsia="Yu Gothic"/>
                <w:color w:val="000000"/>
                <w:sz w:val="16"/>
                <w:szCs w:val="16"/>
              </w:rPr>
              <w:t>0.197</w:t>
            </w:r>
          </w:p>
        </w:tc>
        <w:tc>
          <w:tcPr>
            <w:tcW w:w="242" w:type="pct"/>
            <w:tcBorders>
              <w:top w:val="nil"/>
              <w:left w:val="nil"/>
              <w:bottom w:val="nil"/>
              <w:right w:val="nil"/>
            </w:tcBorders>
            <w:shd w:val="clear" w:color="auto" w:fill="auto"/>
            <w:noWrap/>
            <w:vAlign w:val="center"/>
            <w:hideMark/>
          </w:tcPr>
          <w:p w14:paraId="4825CB47" w14:textId="77777777" w:rsidR="006C3DD9" w:rsidRPr="0075437E" w:rsidRDefault="006C3DD9">
            <w:pPr>
              <w:jc w:val="center"/>
              <w:rPr>
                <w:rFonts w:eastAsia="Yu Gothic"/>
                <w:color w:val="000000"/>
                <w:sz w:val="16"/>
                <w:szCs w:val="16"/>
              </w:rPr>
            </w:pPr>
            <w:r w:rsidRPr="0075437E">
              <w:rPr>
                <w:rFonts w:eastAsia="Yu Gothic"/>
                <w:color w:val="000000"/>
                <w:sz w:val="16"/>
                <w:szCs w:val="16"/>
              </w:rPr>
              <w:t>0.240</w:t>
            </w:r>
          </w:p>
        </w:tc>
        <w:tc>
          <w:tcPr>
            <w:tcW w:w="242" w:type="pct"/>
            <w:tcBorders>
              <w:top w:val="nil"/>
              <w:left w:val="nil"/>
              <w:bottom w:val="nil"/>
              <w:right w:val="nil"/>
            </w:tcBorders>
            <w:shd w:val="clear" w:color="auto" w:fill="auto"/>
            <w:noWrap/>
            <w:vAlign w:val="center"/>
            <w:hideMark/>
          </w:tcPr>
          <w:p w14:paraId="6CF43656" w14:textId="77777777" w:rsidR="006C3DD9" w:rsidRPr="0075437E" w:rsidRDefault="006C3DD9">
            <w:pPr>
              <w:jc w:val="center"/>
              <w:rPr>
                <w:rFonts w:eastAsia="Yu Gothic"/>
                <w:color w:val="000000"/>
                <w:sz w:val="16"/>
                <w:szCs w:val="16"/>
              </w:rPr>
            </w:pPr>
            <w:r w:rsidRPr="0075437E">
              <w:rPr>
                <w:rFonts w:eastAsia="Yu Gothic"/>
                <w:color w:val="000000"/>
                <w:sz w:val="16"/>
                <w:szCs w:val="16"/>
              </w:rPr>
              <w:t>0.249</w:t>
            </w:r>
          </w:p>
        </w:tc>
        <w:tc>
          <w:tcPr>
            <w:tcW w:w="242" w:type="pct"/>
            <w:tcBorders>
              <w:top w:val="nil"/>
              <w:left w:val="nil"/>
              <w:bottom w:val="nil"/>
              <w:right w:val="nil"/>
            </w:tcBorders>
            <w:shd w:val="clear" w:color="auto" w:fill="auto"/>
            <w:noWrap/>
            <w:vAlign w:val="center"/>
            <w:hideMark/>
          </w:tcPr>
          <w:p w14:paraId="6FD56F62" w14:textId="77777777" w:rsidR="006C3DD9" w:rsidRPr="0075437E" w:rsidRDefault="006C3DD9">
            <w:pPr>
              <w:jc w:val="center"/>
              <w:rPr>
                <w:rFonts w:eastAsia="Yu Gothic"/>
                <w:color w:val="000000"/>
                <w:sz w:val="16"/>
                <w:szCs w:val="16"/>
              </w:rPr>
            </w:pPr>
            <w:r w:rsidRPr="0075437E">
              <w:rPr>
                <w:rFonts w:eastAsia="Yu Gothic"/>
                <w:color w:val="000000"/>
                <w:sz w:val="16"/>
                <w:szCs w:val="16"/>
              </w:rPr>
              <w:t>0.211</w:t>
            </w:r>
          </w:p>
        </w:tc>
        <w:tc>
          <w:tcPr>
            <w:tcW w:w="246" w:type="pct"/>
            <w:tcBorders>
              <w:top w:val="nil"/>
              <w:left w:val="nil"/>
              <w:bottom w:val="nil"/>
              <w:right w:val="nil"/>
            </w:tcBorders>
            <w:shd w:val="clear" w:color="auto" w:fill="auto"/>
            <w:noWrap/>
            <w:vAlign w:val="center"/>
            <w:hideMark/>
          </w:tcPr>
          <w:p w14:paraId="6A1F0367" w14:textId="77777777" w:rsidR="006C3DD9" w:rsidRPr="0075437E" w:rsidRDefault="006C3DD9">
            <w:pPr>
              <w:jc w:val="center"/>
              <w:rPr>
                <w:rFonts w:eastAsia="Yu Gothic"/>
                <w:color w:val="000000"/>
                <w:sz w:val="16"/>
                <w:szCs w:val="16"/>
              </w:rPr>
            </w:pPr>
            <w:r w:rsidRPr="0075437E">
              <w:rPr>
                <w:rFonts w:eastAsia="Yu Gothic"/>
                <w:color w:val="000000"/>
                <w:sz w:val="16"/>
                <w:szCs w:val="16"/>
              </w:rPr>
              <w:t>0.215</w:t>
            </w:r>
          </w:p>
        </w:tc>
      </w:tr>
      <w:tr w:rsidR="006C3DD9" w:rsidRPr="00884913" w14:paraId="035D1683" w14:textId="77777777" w:rsidTr="009A5397">
        <w:trPr>
          <w:trHeight w:val="360"/>
        </w:trPr>
        <w:tc>
          <w:tcPr>
            <w:tcW w:w="381" w:type="pct"/>
            <w:tcBorders>
              <w:top w:val="nil"/>
              <w:left w:val="nil"/>
              <w:bottom w:val="nil"/>
              <w:right w:val="nil"/>
            </w:tcBorders>
            <w:shd w:val="clear" w:color="auto" w:fill="auto"/>
            <w:noWrap/>
            <w:vAlign w:val="center"/>
            <w:hideMark/>
          </w:tcPr>
          <w:p w14:paraId="1D28059D" w14:textId="77777777" w:rsidR="006C3DD9" w:rsidRPr="0075437E" w:rsidRDefault="006C3DD9">
            <w:pPr>
              <w:jc w:val="center"/>
              <w:rPr>
                <w:rFonts w:eastAsia="Yu Gothic"/>
                <w:b/>
                <w:bCs/>
                <w:color w:val="000000"/>
                <w:sz w:val="16"/>
                <w:szCs w:val="16"/>
              </w:rPr>
            </w:pPr>
            <w:r w:rsidRPr="0075437E">
              <w:rPr>
                <w:rFonts w:eastAsia="Yu Gothic"/>
                <w:b/>
                <w:bCs/>
                <w:color w:val="000000"/>
                <w:sz w:val="16"/>
                <w:szCs w:val="16"/>
              </w:rPr>
              <w:t>Ey2021</w:t>
            </w:r>
          </w:p>
        </w:tc>
        <w:tc>
          <w:tcPr>
            <w:tcW w:w="243" w:type="pct"/>
            <w:tcBorders>
              <w:top w:val="nil"/>
              <w:left w:val="nil"/>
              <w:bottom w:val="nil"/>
              <w:right w:val="nil"/>
            </w:tcBorders>
            <w:shd w:val="clear" w:color="auto" w:fill="auto"/>
            <w:noWrap/>
            <w:vAlign w:val="center"/>
            <w:hideMark/>
          </w:tcPr>
          <w:p w14:paraId="236C2523" w14:textId="77777777" w:rsidR="006C3DD9" w:rsidRPr="0075437E" w:rsidRDefault="006C3DD9">
            <w:pPr>
              <w:jc w:val="center"/>
              <w:rPr>
                <w:rFonts w:eastAsia="Yu Gothic"/>
                <w:color w:val="000000"/>
                <w:sz w:val="16"/>
                <w:szCs w:val="16"/>
              </w:rPr>
            </w:pPr>
            <w:r w:rsidRPr="0075437E">
              <w:rPr>
                <w:rFonts w:eastAsia="Yu Gothic"/>
                <w:color w:val="000000"/>
                <w:sz w:val="16"/>
                <w:szCs w:val="16"/>
              </w:rPr>
              <w:t>0.199</w:t>
            </w:r>
          </w:p>
        </w:tc>
        <w:tc>
          <w:tcPr>
            <w:tcW w:w="243" w:type="pct"/>
            <w:tcBorders>
              <w:top w:val="nil"/>
              <w:left w:val="nil"/>
              <w:bottom w:val="nil"/>
              <w:right w:val="nil"/>
            </w:tcBorders>
            <w:shd w:val="clear" w:color="auto" w:fill="auto"/>
            <w:noWrap/>
            <w:vAlign w:val="center"/>
            <w:hideMark/>
          </w:tcPr>
          <w:p w14:paraId="06D98609" w14:textId="77777777" w:rsidR="006C3DD9" w:rsidRPr="0075437E" w:rsidRDefault="006C3DD9">
            <w:pPr>
              <w:jc w:val="center"/>
              <w:rPr>
                <w:rFonts w:eastAsia="Yu Gothic"/>
                <w:color w:val="000000"/>
                <w:sz w:val="16"/>
                <w:szCs w:val="16"/>
              </w:rPr>
            </w:pPr>
            <w:r w:rsidRPr="0075437E">
              <w:rPr>
                <w:rFonts w:eastAsia="Yu Gothic"/>
                <w:color w:val="000000"/>
                <w:sz w:val="16"/>
                <w:szCs w:val="16"/>
              </w:rPr>
              <w:t>0.202</w:t>
            </w:r>
          </w:p>
        </w:tc>
        <w:tc>
          <w:tcPr>
            <w:tcW w:w="243" w:type="pct"/>
            <w:tcBorders>
              <w:top w:val="nil"/>
              <w:left w:val="nil"/>
              <w:bottom w:val="nil"/>
              <w:right w:val="nil"/>
            </w:tcBorders>
            <w:shd w:val="clear" w:color="auto" w:fill="auto"/>
            <w:noWrap/>
            <w:vAlign w:val="center"/>
            <w:hideMark/>
          </w:tcPr>
          <w:p w14:paraId="61F7C456" w14:textId="77777777" w:rsidR="006C3DD9" w:rsidRPr="0075437E" w:rsidRDefault="006C3DD9">
            <w:pPr>
              <w:jc w:val="center"/>
              <w:rPr>
                <w:rFonts w:eastAsia="Yu Gothic"/>
                <w:color w:val="000000"/>
                <w:sz w:val="16"/>
                <w:szCs w:val="16"/>
              </w:rPr>
            </w:pPr>
            <w:r w:rsidRPr="0075437E">
              <w:rPr>
                <w:rFonts w:eastAsia="Yu Gothic"/>
                <w:color w:val="000000"/>
                <w:sz w:val="16"/>
                <w:szCs w:val="16"/>
              </w:rPr>
              <w:t>0.202</w:t>
            </w:r>
          </w:p>
        </w:tc>
        <w:tc>
          <w:tcPr>
            <w:tcW w:w="243" w:type="pct"/>
            <w:tcBorders>
              <w:top w:val="nil"/>
              <w:left w:val="nil"/>
              <w:bottom w:val="nil"/>
              <w:right w:val="nil"/>
            </w:tcBorders>
            <w:shd w:val="clear" w:color="auto" w:fill="auto"/>
            <w:noWrap/>
            <w:vAlign w:val="center"/>
            <w:hideMark/>
          </w:tcPr>
          <w:p w14:paraId="7933F280" w14:textId="77777777" w:rsidR="006C3DD9" w:rsidRPr="0075437E" w:rsidRDefault="006C3DD9">
            <w:pPr>
              <w:jc w:val="center"/>
              <w:rPr>
                <w:rFonts w:eastAsia="Yu Gothic"/>
                <w:color w:val="000000"/>
                <w:sz w:val="16"/>
                <w:szCs w:val="16"/>
              </w:rPr>
            </w:pPr>
            <w:r w:rsidRPr="0075437E">
              <w:rPr>
                <w:rFonts w:eastAsia="Yu Gothic"/>
                <w:color w:val="000000"/>
                <w:sz w:val="16"/>
                <w:szCs w:val="16"/>
              </w:rPr>
              <w:t>0.202</w:t>
            </w:r>
          </w:p>
        </w:tc>
        <w:tc>
          <w:tcPr>
            <w:tcW w:w="243" w:type="pct"/>
            <w:tcBorders>
              <w:top w:val="nil"/>
              <w:left w:val="nil"/>
              <w:bottom w:val="nil"/>
              <w:right w:val="nil"/>
            </w:tcBorders>
            <w:shd w:val="clear" w:color="auto" w:fill="auto"/>
            <w:noWrap/>
            <w:vAlign w:val="center"/>
            <w:hideMark/>
          </w:tcPr>
          <w:p w14:paraId="58EB21D8" w14:textId="77777777" w:rsidR="006C3DD9" w:rsidRPr="0075437E" w:rsidRDefault="006C3DD9">
            <w:pPr>
              <w:jc w:val="center"/>
              <w:rPr>
                <w:rFonts w:eastAsia="Yu Gothic"/>
                <w:color w:val="000000"/>
                <w:sz w:val="16"/>
                <w:szCs w:val="16"/>
              </w:rPr>
            </w:pPr>
            <w:r w:rsidRPr="0075437E">
              <w:rPr>
                <w:rFonts w:eastAsia="Yu Gothic"/>
                <w:color w:val="000000"/>
                <w:sz w:val="16"/>
                <w:szCs w:val="16"/>
              </w:rPr>
              <w:t>0.204</w:t>
            </w:r>
          </w:p>
        </w:tc>
        <w:tc>
          <w:tcPr>
            <w:tcW w:w="243" w:type="pct"/>
            <w:tcBorders>
              <w:top w:val="nil"/>
              <w:left w:val="nil"/>
              <w:bottom w:val="nil"/>
              <w:right w:val="nil"/>
            </w:tcBorders>
            <w:shd w:val="clear" w:color="auto" w:fill="auto"/>
            <w:noWrap/>
            <w:vAlign w:val="center"/>
            <w:hideMark/>
          </w:tcPr>
          <w:p w14:paraId="4F7E335C" w14:textId="77777777" w:rsidR="006C3DD9" w:rsidRPr="0075437E" w:rsidRDefault="006C3DD9">
            <w:pPr>
              <w:jc w:val="center"/>
              <w:rPr>
                <w:rFonts w:eastAsia="Yu Gothic"/>
                <w:color w:val="000000"/>
                <w:sz w:val="16"/>
                <w:szCs w:val="16"/>
              </w:rPr>
            </w:pPr>
            <w:r w:rsidRPr="0075437E">
              <w:rPr>
                <w:rFonts w:eastAsia="Yu Gothic"/>
                <w:color w:val="000000"/>
                <w:sz w:val="16"/>
                <w:szCs w:val="16"/>
              </w:rPr>
              <w:t>0.202</w:t>
            </w:r>
          </w:p>
        </w:tc>
        <w:tc>
          <w:tcPr>
            <w:tcW w:w="243" w:type="pct"/>
            <w:tcBorders>
              <w:top w:val="nil"/>
              <w:left w:val="nil"/>
              <w:bottom w:val="nil"/>
              <w:right w:val="nil"/>
            </w:tcBorders>
            <w:shd w:val="clear" w:color="auto" w:fill="auto"/>
            <w:noWrap/>
            <w:vAlign w:val="center"/>
            <w:hideMark/>
          </w:tcPr>
          <w:p w14:paraId="37852CBC" w14:textId="77777777" w:rsidR="006C3DD9" w:rsidRPr="0075437E" w:rsidRDefault="006C3DD9">
            <w:pPr>
              <w:jc w:val="center"/>
              <w:rPr>
                <w:rFonts w:eastAsia="Yu Gothic"/>
                <w:color w:val="000000"/>
                <w:sz w:val="16"/>
                <w:szCs w:val="16"/>
              </w:rPr>
            </w:pPr>
            <w:r w:rsidRPr="0075437E">
              <w:rPr>
                <w:rFonts w:eastAsia="Yu Gothic"/>
                <w:color w:val="000000"/>
                <w:sz w:val="16"/>
                <w:szCs w:val="16"/>
              </w:rPr>
              <w:t>0.202</w:t>
            </w:r>
          </w:p>
        </w:tc>
        <w:tc>
          <w:tcPr>
            <w:tcW w:w="243" w:type="pct"/>
            <w:tcBorders>
              <w:top w:val="nil"/>
              <w:left w:val="nil"/>
              <w:bottom w:val="nil"/>
              <w:right w:val="nil"/>
            </w:tcBorders>
            <w:shd w:val="clear" w:color="auto" w:fill="auto"/>
            <w:noWrap/>
            <w:vAlign w:val="center"/>
            <w:hideMark/>
          </w:tcPr>
          <w:p w14:paraId="0B11F9BF" w14:textId="77777777" w:rsidR="006C3DD9" w:rsidRPr="0075437E" w:rsidRDefault="006C3DD9">
            <w:pPr>
              <w:jc w:val="center"/>
              <w:rPr>
                <w:rFonts w:eastAsia="Yu Gothic"/>
                <w:color w:val="000000"/>
                <w:sz w:val="16"/>
                <w:szCs w:val="16"/>
              </w:rPr>
            </w:pPr>
            <w:r w:rsidRPr="0075437E">
              <w:rPr>
                <w:rFonts w:eastAsia="Yu Gothic"/>
                <w:color w:val="000000"/>
                <w:sz w:val="16"/>
                <w:szCs w:val="16"/>
              </w:rPr>
              <w:t>0.202</w:t>
            </w:r>
          </w:p>
        </w:tc>
        <w:tc>
          <w:tcPr>
            <w:tcW w:w="243" w:type="pct"/>
            <w:tcBorders>
              <w:top w:val="nil"/>
              <w:left w:val="nil"/>
              <w:bottom w:val="nil"/>
              <w:right w:val="nil"/>
            </w:tcBorders>
            <w:shd w:val="clear" w:color="auto" w:fill="auto"/>
            <w:noWrap/>
            <w:vAlign w:val="center"/>
            <w:hideMark/>
          </w:tcPr>
          <w:p w14:paraId="4BA6D8DF" w14:textId="77777777" w:rsidR="006C3DD9" w:rsidRPr="0075437E" w:rsidRDefault="006C3DD9">
            <w:pPr>
              <w:jc w:val="center"/>
              <w:rPr>
                <w:rFonts w:eastAsia="Yu Gothic"/>
                <w:color w:val="000000"/>
                <w:sz w:val="16"/>
                <w:szCs w:val="16"/>
              </w:rPr>
            </w:pPr>
            <w:r w:rsidRPr="0075437E">
              <w:rPr>
                <w:rFonts w:eastAsia="Yu Gothic"/>
                <w:color w:val="000000"/>
                <w:sz w:val="16"/>
                <w:szCs w:val="16"/>
              </w:rPr>
              <w:t>0.204</w:t>
            </w:r>
          </w:p>
        </w:tc>
        <w:tc>
          <w:tcPr>
            <w:tcW w:w="243" w:type="pct"/>
            <w:tcBorders>
              <w:top w:val="nil"/>
              <w:left w:val="nil"/>
              <w:bottom w:val="nil"/>
              <w:right w:val="nil"/>
            </w:tcBorders>
            <w:shd w:val="clear" w:color="auto" w:fill="auto"/>
            <w:noWrap/>
            <w:vAlign w:val="center"/>
            <w:hideMark/>
          </w:tcPr>
          <w:p w14:paraId="5ADABD99" w14:textId="77777777" w:rsidR="006C3DD9" w:rsidRPr="0075437E" w:rsidRDefault="006C3DD9">
            <w:pPr>
              <w:jc w:val="center"/>
              <w:rPr>
                <w:rFonts w:eastAsia="Yu Gothic"/>
                <w:color w:val="000000"/>
                <w:sz w:val="16"/>
                <w:szCs w:val="16"/>
              </w:rPr>
            </w:pPr>
            <w:r w:rsidRPr="0075437E">
              <w:rPr>
                <w:rFonts w:eastAsia="Yu Gothic"/>
                <w:color w:val="000000"/>
                <w:sz w:val="16"/>
                <w:szCs w:val="16"/>
              </w:rPr>
              <w:t>0.199</w:t>
            </w:r>
          </w:p>
        </w:tc>
        <w:tc>
          <w:tcPr>
            <w:tcW w:w="243" w:type="pct"/>
            <w:tcBorders>
              <w:top w:val="nil"/>
              <w:left w:val="nil"/>
              <w:bottom w:val="nil"/>
              <w:right w:val="nil"/>
            </w:tcBorders>
            <w:shd w:val="clear" w:color="auto" w:fill="auto"/>
            <w:noWrap/>
            <w:vAlign w:val="center"/>
            <w:hideMark/>
          </w:tcPr>
          <w:p w14:paraId="14A88794" w14:textId="77777777" w:rsidR="006C3DD9" w:rsidRPr="0075437E" w:rsidRDefault="006C3DD9">
            <w:pPr>
              <w:jc w:val="center"/>
              <w:rPr>
                <w:rFonts w:eastAsia="Yu Gothic"/>
                <w:color w:val="000000"/>
                <w:sz w:val="16"/>
                <w:szCs w:val="16"/>
              </w:rPr>
            </w:pPr>
            <w:r w:rsidRPr="0075437E">
              <w:rPr>
                <w:rFonts w:eastAsia="Yu Gothic"/>
                <w:color w:val="000000"/>
                <w:sz w:val="16"/>
                <w:szCs w:val="16"/>
              </w:rPr>
              <w:t>0.201</w:t>
            </w:r>
          </w:p>
        </w:tc>
        <w:tc>
          <w:tcPr>
            <w:tcW w:w="243" w:type="pct"/>
            <w:tcBorders>
              <w:top w:val="nil"/>
              <w:left w:val="nil"/>
              <w:bottom w:val="nil"/>
              <w:right w:val="nil"/>
            </w:tcBorders>
            <w:shd w:val="clear" w:color="auto" w:fill="auto"/>
            <w:noWrap/>
            <w:vAlign w:val="center"/>
            <w:hideMark/>
          </w:tcPr>
          <w:p w14:paraId="2065E8F2" w14:textId="77777777" w:rsidR="006C3DD9" w:rsidRPr="0075437E" w:rsidRDefault="006C3DD9">
            <w:pPr>
              <w:jc w:val="center"/>
              <w:rPr>
                <w:rFonts w:eastAsia="Yu Gothic"/>
                <w:color w:val="000000"/>
                <w:sz w:val="16"/>
                <w:szCs w:val="16"/>
              </w:rPr>
            </w:pPr>
            <w:r w:rsidRPr="0075437E">
              <w:rPr>
                <w:rFonts w:eastAsia="Yu Gothic"/>
                <w:color w:val="000000"/>
                <w:sz w:val="16"/>
                <w:szCs w:val="16"/>
              </w:rPr>
              <w:t>0.217</w:t>
            </w:r>
          </w:p>
        </w:tc>
        <w:tc>
          <w:tcPr>
            <w:tcW w:w="242" w:type="pct"/>
            <w:tcBorders>
              <w:top w:val="nil"/>
              <w:left w:val="nil"/>
              <w:bottom w:val="nil"/>
              <w:right w:val="nil"/>
            </w:tcBorders>
            <w:shd w:val="clear" w:color="auto" w:fill="auto"/>
            <w:noWrap/>
            <w:vAlign w:val="center"/>
            <w:hideMark/>
          </w:tcPr>
          <w:p w14:paraId="00A65DE4" w14:textId="77777777" w:rsidR="006C3DD9" w:rsidRPr="0075437E" w:rsidRDefault="006C3DD9">
            <w:pPr>
              <w:jc w:val="center"/>
              <w:rPr>
                <w:rFonts w:eastAsia="Yu Gothic"/>
                <w:color w:val="000000"/>
                <w:sz w:val="16"/>
                <w:szCs w:val="16"/>
              </w:rPr>
            </w:pPr>
            <w:r w:rsidRPr="0075437E">
              <w:rPr>
                <w:rFonts w:eastAsia="Yu Gothic"/>
                <w:color w:val="000000"/>
                <w:sz w:val="16"/>
                <w:szCs w:val="16"/>
              </w:rPr>
              <w:t>0.221</w:t>
            </w:r>
          </w:p>
        </w:tc>
        <w:tc>
          <w:tcPr>
            <w:tcW w:w="242" w:type="pct"/>
            <w:tcBorders>
              <w:top w:val="nil"/>
              <w:left w:val="nil"/>
              <w:bottom w:val="nil"/>
              <w:right w:val="nil"/>
            </w:tcBorders>
            <w:shd w:val="clear" w:color="auto" w:fill="auto"/>
            <w:noWrap/>
            <w:vAlign w:val="center"/>
            <w:hideMark/>
          </w:tcPr>
          <w:p w14:paraId="096C9C5E" w14:textId="77777777" w:rsidR="006C3DD9" w:rsidRPr="0075437E" w:rsidRDefault="006C3DD9">
            <w:pPr>
              <w:jc w:val="center"/>
              <w:rPr>
                <w:rFonts w:eastAsia="Yu Gothic"/>
                <w:color w:val="000000"/>
                <w:sz w:val="16"/>
                <w:szCs w:val="16"/>
              </w:rPr>
            </w:pPr>
            <w:r w:rsidRPr="0075437E">
              <w:rPr>
                <w:rFonts w:eastAsia="Yu Gothic"/>
                <w:color w:val="000000"/>
                <w:sz w:val="16"/>
                <w:szCs w:val="16"/>
              </w:rPr>
              <w:t>0.198</w:t>
            </w:r>
          </w:p>
        </w:tc>
        <w:tc>
          <w:tcPr>
            <w:tcW w:w="242" w:type="pct"/>
            <w:tcBorders>
              <w:top w:val="nil"/>
              <w:left w:val="nil"/>
              <w:bottom w:val="nil"/>
              <w:right w:val="nil"/>
            </w:tcBorders>
            <w:shd w:val="clear" w:color="auto" w:fill="auto"/>
            <w:noWrap/>
            <w:vAlign w:val="center"/>
            <w:hideMark/>
          </w:tcPr>
          <w:p w14:paraId="26B77FE4" w14:textId="77777777" w:rsidR="006C3DD9" w:rsidRPr="0075437E" w:rsidRDefault="006C3DD9">
            <w:pPr>
              <w:jc w:val="center"/>
              <w:rPr>
                <w:rFonts w:eastAsia="Yu Gothic"/>
                <w:color w:val="000000"/>
                <w:sz w:val="16"/>
                <w:szCs w:val="16"/>
              </w:rPr>
            </w:pPr>
            <w:r w:rsidRPr="0075437E">
              <w:rPr>
                <w:rFonts w:eastAsia="Yu Gothic"/>
                <w:color w:val="000000"/>
                <w:sz w:val="16"/>
                <w:szCs w:val="16"/>
              </w:rPr>
              <w:t>0.201</w:t>
            </w:r>
          </w:p>
        </w:tc>
        <w:tc>
          <w:tcPr>
            <w:tcW w:w="242" w:type="pct"/>
            <w:tcBorders>
              <w:top w:val="nil"/>
              <w:left w:val="nil"/>
              <w:bottom w:val="nil"/>
              <w:right w:val="nil"/>
            </w:tcBorders>
            <w:shd w:val="clear" w:color="auto" w:fill="auto"/>
            <w:noWrap/>
            <w:vAlign w:val="center"/>
            <w:hideMark/>
          </w:tcPr>
          <w:p w14:paraId="68B22694" w14:textId="77777777" w:rsidR="006C3DD9" w:rsidRPr="0075437E" w:rsidRDefault="006C3DD9">
            <w:pPr>
              <w:jc w:val="center"/>
              <w:rPr>
                <w:rFonts w:eastAsia="Yu Gothic"/>
                <w:color w:val="000000"/>
                <w:sz w:val="16"/>
                <w:szCs w:val="16"/>
              </w:rPr>
            </w:pPr>
            <w:r w:rsidRPr="0075437E">
              <w:rPr>
                <w:rFonts w:eastAsia="Yu Gothic"/>
                <w:color w:val="000000"/>
                <w:sz w:val="16"/>
                <w:szCs w:val="16"/>
              </w:rPr>
              <w:t>0.251</w:t>
            </w:r>
          </w:p>
        </w:tc>
        <w:tc>
          <w:tcPr>
            <w:tcW w:w="242" w:type="pct"/>
            <w:tcBorders>
              <w:top w:val="nil"/>
              <w:left w:val="nil"/>
              <w:bottom w:val="nil"/>
              <w:right w:val="nil"/>
            </w:tcBorders>
            <w:shd w:val="clear" w:color="auto" w:fill="auto"/>
            <w:noWrap/>
            <w:vAlign w:val="center"/>
            <w:hideMark/>
          </w:tcPr>
          <w:p w14:paraId="157EEEAC" w14:textId="77777777" w:rsidR="006C3DD9" w:rsidRPr="0075437E" w:rsidRDefault="006C3DD9">
            <w:pPr>
              <w:jc w:val="center"/>
              <w:rPr>
                <w:rFonts w:eastAsia="Yu Gothic"/>
                <w:color w:val="000000"/>
                <w:sz w:val="16"/>
                <w:szCs w:val="16"/>
              </w:rPr>
            </w:pPr>
            <w:r w:rsidRPr="0075437E">
              <w:rPr>
                <w:rFonts w:eastAsia="Yu Gothic"/>
                <w:color w:val="000000"/>
                <w:sz w:val="16"/>
                <w:szCs w:val="16"/>
              </w:rPr>
              <w:t>0.278</w:t>
            </w:r>
          </w:p>
        </w:tc>
        <w:tc>
          <w:tcPr>
            <w:tcW w:w="242" w:type="pct"/>
            <w:tcBorders>
              <w:top w:val="nil"/>
              <w:left w:val="nil"/>
              <w:bottom w:val="nil"/>
              <w:right w:val="nil"/>
            </w:tcBorders>
            <w:shd w:val="clear" w:color="auto" w:fill="auto"/>
            <w:noWrap/>
            <w:vAlign w:val="center"/>
            <w:hideMark/>
          </w:tcPr>
          <w:p w14:paraId="4196F1AF" w14:textId="77777777" w:rsidR="006C3DD9" w:rsidRPr="0075437E" w:rsidRDefault="006C3DD9">
            <w:pPr>
              <w:jc w:val="center"/>
              <w:rPr>
                <w:rFonts w:eastAsia="Yu Gothic"/>
                <w:color w:val="000000"/>
                <w:sz w:val="16"/>
                <w:szCs w:val="16"/>
              </w:rPr>
            </w:pPr>
            <w:r w:rsidRPr="0075437E">
              <w:rPr>
                <w:rFonts w:eastAsia="Yu Gothic"/>
                <w:color w:val="000000"/>
                <w:sz w:val="16"/>
                <w:szCs w:val="16"/>
              </w:rPr>
              <w:t>0.233</w:t>
            </w:r>
          </w:p>
        </w:tc>
        <w:tc>
          <w:tcPr>
            <w:tcW w:w="246" w:type="pct"/>
            <w:tcBorders>
              <w:top w:val="nil"/>
              <w:left w:val="nil"/>
              <w:bottom w:val="nil"/>
              <w:right w:val="nil"/>
            </w:tcBorders>
            <w:shd w:val="clear" w:color="auto" w:fill="auto"/>
            <w:noWrap/>
            <w:vAlign w:val="center"/>
            <w:hideMark/>
          </w:tcPr>
          <w:p w14:paraId="56C29F10" w14:textId="77777777" w:rsidR="006C3DD9" w:rsidRPr="0075437E" w:rsidRDefault="006C3DD9">
            <w:pPr>
              <w:jc w:val="center"/>
              <w:rPr>
                <w:rFonts w:eastAsia="Yu Gothic"/>
                <w:color w:val="000000"/>
                <w:sz w:val="16"/>
                <w:szCs w:val="16"/>
              </w:rPr>
            </w:pPr>
            <w:r w:rsidRPr="0075437E">
              <w:rPr>
                <w:rFonts w:eastAsia="Yu Gothic"/>
                <w:color w:val="000000"/>
                <w:sz w:val="16"/>
                <w:szCs w:val="16"/>
              </w:rPr>
              <w:t>0.242</w:t>
            </w:r>
          </w:p>
        </w:tc>
      </w:tr>
      <w:tr w:rsidR="006C3DD9" w:rsidRPr="00884913" w14:paraId="56530E17" w14:textId="77777777" w:rsidTr="009A5397">
        <w:trPr>
          <w:trHeight w:val="360"/>
        </w:trPr>
        <w:tc>
          <w:tcPr>
            <w:tcW w:w="381" w:type="pct"/>
            <w:tcBorders>
              <w:top w:val="nil"/>
              <w:left w:val="nil"/>
              <w:bottom w:val="nil"/>
              <w:right w:val="nil"/>
            </w:tcBorders>
            <w:shd w:val="clear" w:color="auto" w:fill="auto"/>
            <w:noWrap/>
            <w:vAlign w:val="center"/>
            <w:hideMark/>
          </w:tcPr>
          <w:p w14:paraId="25355012" w14:textId="77777777" w:rsidR="006C3DD9" w:rsidRPr="0075437E" w:rsidRDefault="006C3DD9">
            <w:pPr>
              <w:jc w:val="center"/>
              <w:rPr>
                <w:rFonts w:eastAsia="Yu Gothic"/>
                <w:b/>
                <w:bCs/>
                <w:color w:val="000000"/>
                <w:sz w:val="16"/>
                <w:szCs w:val="16"/>
              </w:rPr>
            </w:pPr>
            <w:r w:rsidRPr="0075437E">
              <w:rPr>
                <w:rFonts w:eastAsia="Yu Gothic"/>
                <w:b/>
                <w:bCs/>
                <w:color w:val="000000"/>
                <w:sz w:val="16"/>
                <w:szCs w:val="16"/>
              </w:rPr>
              <w:lastRenderedPageBreak/>
              <w:t>Ey2022</w:t>
            </w:r>
          </w:p>
        </w:tc>
        <w:tc>
          <w:tcPr>
            <w:tcW w:w="243" w:type="pct"/>
            <w:tcBorders>
              <w:top w:val="nil"/>
              <w:left w:val="nil"/>
              <w:bottom w:val="nil"/>
              <w:right w:val="nil"/>
            </w:tcBorders>
            <w:shd w:val="clear" w:color="auto" w:fill="auto"/>
            <w:noWrap/>
            <w:vAlign w:val="center"/>
            <w:hideMark/>
          </w:tcPr>
          <w:p w14:paraId="094D8A06" w14:textId="77777777" w:rsidR="006C3DD9" w:rsidRPr="0075437E" w:rsidRDefault="006C3DD9">
            <w:pPr>
              <w:jc w:val="center"/>
              <w:rPr>
                <w:rFonts w:eastAsia="Yu Gothic"/>
                <w:color w:val="000000"/>
                <w:sz w:val="16"/>
                <w:szCs w:val="16"/>
              </w:rPr>
            </w:pPr>
            <w:r w:rsidRPr="0075437E">
              <w:rPr>
                <w:rFonts w:eastAsia="Yu Gothic"/>
                <w:color w:val="000000"/>
                <w:sz w:val="16"/>
                <w:szCs w:val="16"/>
              </w:rPr>
              <w:t>0.152</w:t>
            </w:r>
          </w:p>
        </w:tc>
        <w:tc>
          <w:tcPr>
            <w:tcW w:w="243" w:type="pct"/>
            <w:tcBorders>
              <w:top w:val="nil"/>
              <w:left w:val="nil"/>
              <w:bottom w:val="nil"/>
              <w:right w:val="nil"/>
            </w:tcBorders>
            <w:shd w:val="clear" w:color="auto" w:fill="auto"/>
            <w:noWrap/>
            <w:vAlign w:val="center"/>
            <w:hideMark/>
          </w:tcPr>
          <w:p w14:paraId="7EB4C697" w14:textId="77777777" w:rsidR="006C3DD9" w:rsidRPr="0075437E" w:rsidRDefault="006C3DD9">
            <w:pPr>
              <w:jc w:val="center"/>
              <w:rPr>
                <w:rFonts w:eastAsia="Yu Gothic"/>
                <w:color w:val="000000"/>
                <w:sz w:val="16"/>
                <w:szCs w:val="16"/>
              </w:rPr>
            </w:pPr>
            <w:r w:rsidRPr="0075437E">
              <w:rPr>
                <w:rFonts w:eastAsia="Yu Gothic"/>
                <w:color w:val="000000"/>
                <w:sz w:val="16"/>
                <w:szCs w:val="16"/>
              </w:rPr>
              <w:t>0.160</w:t>
            </w:r>
          </w:p>
        </w:tc>
        <w:tc>
          <w:tcPr>
            <w:tcW w:w="243" w:type="pct"/>
            <w:tcBorders>
              <w:top w:val="nil"/>
              <w:left w:val="nil"/>
              <w:bottom w:val="nil"/>
              <w:right w:val="nil"/>
            </w:tcBorders>
            <w:shd w:val="clear" w:color="auto" w:fill="auto"/>
            <w:noWrap/>
            <w:vAlign w:val="center"/>
            <w:hideMark/>
          </w:tcPr>
          <w:p w14:paraId="78339AD2" w14:textId="77777777" w:rsidR="006C3DD9" w:rsidRPr="0075437E" w:rsidRDefault="006C3DD9">
            <w:pPr>
              <w:jc w:val="center"/>
              <w:rPr>
                <w:rFonts w:eastAsia="Yu Gothic"/>
                <w:color w:val="000000"/>
                <w:sz w:val="16"/>
                <w:szCs w:val="16"/>
              </w:rPr>
            </w:pPr>
            <w:r w:rsidRPr="0075437E">
              <w:rPr>
                <w:rFonts w:eastAsia="Yu Gothic"/>
                <w:color w:val="000000"/>
                <w:sz w:val="16"/>
                <w:szCs w:val="16"/>
              </w:rPr>
              <w:t>0.159</w:t>
            </w:r>
          </w:p>
        </w:tc>
        <w:tc>
          <w:tcPr>
            <w:tcW w:w="243" w:type="pct"/>
            <w:tcBorders>
              <w:top w:val="nil"/>
              <w:left w:val="nil"/>
              <w:bottom w:val="nil"/>
              <w:right w:val="nil"/>
            </w:tcBorders>
            <w:shd w:val="clear" w:color="auto" w:fill="auto"/>
            <w:noWrap/>
            <w:vAlign w:val="center"/>
            <w:hideMark/>
          </w:tcPr>
          <w:p w14:paraId="6EC74FD0" w14:textId="77777777" w:rsidR="006C3DD9" w:rsidRPr="0075437E" w:rsidRDefault="006C3DD9">
            <w:pPr>
              <w:jc w:val="center"/>
              <w:rPr>
                <w:rFonts w:eastAsia="Yu Gothic"/>
                <w:color w:val="000000"/>
                <w:sz w:val="16"/>
                <w:szCs w:val="16"/>
              </w:rPr>
            </w:pPr>
            <w:r w:rsidRPr="0075437E">
              <w:rPr>
                <w:rFonts w:eastAsia="Yu Gothic"/>
                <w:color w:val="000000"/>
                <w:sz w:val="16"/>
                <w:szCs w:val="16"/>
              </w:rPr>
              <w:t>0.160</w:t>
            </w:r>
          </w:p>
        </w:tc>
        <w:tc>
          <w:tcPr>
            <w:tcW w:w="243" w:type="pct"/>
            <w:tcBorders>
              <w:top w:val="nil"/>
              <w:left w:val="nil"/>
              <w:bottom w:val="nil"/>
              <w:right w:val="nil"/>
            </w:tcBorders>
            <w:shd w:val="clear" w:color="auto" w:fill="auto"/>
            <w:noWrap/>
            <w:vAlign w:val="center"/>
            <w:hideMark/>
          </w:tcPr>
          <w:p w14:paraId="6F4DE38F" w14:textId="77777777" w:rsidR="006C3DD9" w:rsidRPr="0075437E" w:rsidRDefault="006C3DD9">
            <w:pPr>
              <w:jc w:val="center"/>
              <w:rPr>
                <w:rFonts w:eastAsia="Yu Gothic"/>
                <w:color w:val="000000"/>
                <w:sz w:val="16"/>
                <w:szCs w:val="16"/>
              </w:rPr>
            </w:pPr>
            <w:r w:rsidRPr="0075437E">
              <w:rPr>
                <w:rFonts w:eastAsia="Yu Gothic"/>
                <w:color w:val="000000"/>
                <w:sz w:val="16"/>
                <w:szCs w:val="16"/>
              </w:rPr>
              <w:t>0.163</w:t>
            </w:r>
          </w:p>
        </w:tc>
        <w:tc>
          <w:tcPr>
            <w:tcW w:w="243" w:type="pct"/>
            <w:tcBorders>
              <w:top w:val="nil"/>
              <w:left w:val="nil"/>
              <w:bottom w:val="nil"/>
              <w:right w:val="nil"/>
            </w:tcBorders>
            <w:shd w:val="clear" w:color="auto" w:fill="auto"/>
            <w:noWrap/>
            <w:vAlign w:val="center"/>
            <w:hideMark/>
          </w:tcPr>
          <w:p w14:paraId="1A1FCEAD" w14:textId="77777777" w:rsidR="006C3DD9" w:rsidRPr="0075437E" w:rsidRDefault="006C3DD9">
            <w:pPr>
              <w:jc w:val="center"/>
              <w:rPr>
                <w:rFonts w:eastAsia="Yu Gothic"/>
                <w:color w:val="000000"/>
                <w:sz w:val="16"/>
                <w:szCs w:val="16"/>
              </w:rPr>
            </w:pPr>
            <w:r w:rsidRPr="0075437E">
              <w:rPr>
                <w:rFonts w:eastAsia="Yu Gothic"/>
                <w:color w:val="000000"/>
                <w:sz w:val="16"/>
                <w:szCs w:val="16"/>
              </w:rPr>
              <w:t>0.160</w:t>
            </w:r>
          </w:p>
        </w:tc>
        <w:tc>
          <w:tcPr>
            <w:tcW w:w="243" w:type="pct"/>
            <w:tcBorders>
              <w:top w:val="nil"/>
              <w:left w:val="nil"/>
              <w:bottom w:val="nil"/>
              <w:right w:val="nil"/>
            </w:tcBorders>
            <w:shd w:val="clear" w:color="auto" w:fill="auto"/>
            <w:noWrap/>
            <w:vAlign w:val="center"/>
            <w:hideMark/>
          </w:tcPr>
          <w:p w14:paraId="514881B6" w14:textId="77777777" w:rsidR="006C3DD9" w:rsidRPr="0075437E" w:rsidRDefault="006C3DD9">
            <w:pPr>
              <w:jc w:val="center"/>
              <w:rPr>
                <w:rFonts w:eastAsia="Yu Gothic"/>
                <w:color w:val="000000"/>
                <w:sz w:val="16"/>
                <w:szCs w:val="16"/>
              </w:rPr>
            </w:pPr>
            <w:r w:rsidRPr="0075437E">
              <w:rPr>
                <w:rFonts w:eastAsia="Yu Gothic"/>
                <w:color w:val="000000"/>
                <w:sz w:val="16"/>
                <w:szCs w:val="16"/>
              </w:rPr>
              <w:t>0.159</w:t>
            </w:r>
          </w:p>
        </w:tc>
        <w:tc>
          <w:tcPr>
            <w:tcW w:w="243" w:type="pct"/>
            <w:tcBorders>
              <w:top w:val="nil"/>
              <w:left w:val="nil"/>
              <w:bottom w:val="nil"/>
              <w:right w:val="nil"/>
            </w:tcBorders>
            <w:shd w:val="clear" w:color="auto" w:fill="auto"/>
            <w:noWrap/>
            <w:vAlign w:val="center"/>
            <w:hideMark/>
          </w:tcPr>
          <w:p w14:paraId="65A50C2A" w14:textId="77777777" w:rsidR="006C3DD9" w:rsidRPr="0075437E" w:rsidRDefault="006C3DD9">
            <w:pPr>
              <w:jc w:val="center"/>
              <w:rPr>
                <w:rFonts w:eastAsia="Yu Gothic"/>
                <w:color w:val="000000"/>
                <w:sz w:val="16"/>
                <w:szCs w:val="16"/>
              </w:rPr>
            </w:pPr>
            <w:r w:rsidRPr="0075437E">
              <w:rPr>
                <w:rFonts w:eastAsia="Yu Gothic"/>
                <w:color w:val="000000"/>
                <w:sz w:val="16"/>
                <w:szCs w:val="16"/>
              </w:rPr>
              <w:t>0.160</w:t>
            </w:r>
          </w:p>
        </w:tc>
        <w:tc>
          <w:tcPr>
            <w:tcW w:w="243" w:type="pct"/>
            <w:tcBorders>
              <w:top w:val="nil"/>
              <w:left w:val="nil"/>
              <w:bottom w:val="nil"/>
              <w:right w:val="nil"/>
            </w:tcBorders>
            <w:shd w:val="clear" w:color="auto" w:fill="auto"/>
            <w:noWrap/>
            <w:vAlign w:val="center"/>
            <w:hideMark/>
          </w:tcPr>
          <w:p w14:paraId="07D09A6D" w14:textId="77777777" w:rsidR="006C3DD9" w:rsidRPr="0075437E" w:rsidRDefault="006C3DD9">
            <w:pPr>
              <w:jc w:val="center"/>
              <w:rPr>
                <w:rFonts w:eastAsia="Yu Gothic"/>
                <w:color w:val="000000"/>
                <w:sz w:val="16"/>
                <w:szCs w:val="16"/>
              </w:rPr>
            </w:pPr>
            <w:r w:rsidRPr="0075437E">
              <w:rPr>
                <w:rFonts w:eastAsia="Yu Gothic"/>
                <w:color w:val="000000"/>
                <w:sz w:val="16"/>
                <w:szCs w:val="16"/>
              </w:rPr>
              <w:t>0.163</w:t>
            </w:r>
          </w:p>
        </w:tc>
        <w:tc>
          <w:tcPr>
            <w:tcW w:w="243" w:type="pct"/>
            <w:tcBorders>
              <w:top w:val="nil"/>
              <w:left w:val="nil"/>
              <w:bottom w:val="nil"/>
              <w:right w:val="nil"/>
            </w:tcBorders>
            <w:shd w:val="clear" w:color="auto" w:fill="auto"/>
            <w:noWrap/>
            <w:vAlign w:val="center"/>
            <w:hideMark/>
          </w:tcPr>
          <w:p w14:paraId="68C1020A" w14:textId="77777777" w:rsidR="006C3DD9" w:rsidRPr="0075437E" w:rsidRDefault="006C3DD9">
            <w:pPr>
              <w:jc w:val="center"/>
              <w:rPr>
                <w:rFonts w:eastAsia="Yu Gothic"/>
                <w:color w:val="000000"/>
                <w:sz w:val="16"/>
                <w:szCs w:val="16"/>
              </w:rPr>
            </w:pPr>
            <w:r w:rsidRPr="0075437E">
              <w:rPr>
                <w:rFonts w:eastAsia="Yu Gothic"/>
                <w:color w:val="000000"/>
                <w:sz w:val="16"/>
                <w:szCs w:val="16"/>
              </w:rPr>
              <w:t>0.151</w:t>
            </w:r>
          </w:p>
        </w:tc>
        <w:tc>
          <w:tcPr>
            <w:tcW w:w="243" w:type="pct"/>
            <w:tcBorders>
              <w:top w:val="nil"/>
              <w:left w:val="nil"/>
              <w:bottom w:val="nil"/>
              <w:right w:val="nil"/>
            </w:tcBorders>
            <w:shd w:val="clear" w:color="auto" w:fill="auto"/>
            <w:noWrap/>
            <w:vAlign w:val="center"/>
            <w:hideMark/>
          </w:tcPr>
          <w:p w14:paraId="4F782D8C" w14:textId="77777777" w:rsidR="006C3DD9" w:rsidRPr="0075437E" w:rsidRDefault="006C3DD9">
            <w:pPr>
              <w:jc w:val="center"/>
              <w:rPr>
                <w:rFonts w:eastAsia="Yu Gothic"/>
                <w:color w:val="000000"/>
                <w:sz w:val="16"/>
                <w:szCs w:val="16"/>
              </w:rPr>
            </w:pPr>
            <w:r w:rsidRPr="0075437E">
              <w:rPr>
                <w:rFonts w:eastAsia="Yu Gothic"/>
                <w:color w:val="000000"/>
                <w:sz w:val="16"/>
                <w:szCs w:val="16"/>
              </w:rPr>
              <w:t>0.158</w:t>
            </w:r>
          </w:p>
        </w:tc>
        <w:tc>
          <w:tcPr>
            <w:tcW w:w="243" w:type="pct"/>
            <w:tcBorders>
              <w:top w:val="nil"/>
              <w:left w:val="nil"/>
              <w:bottom w:val="nil"/>
              <w:right w:val="nil"/>
            </w:tcBorders>
            <w:shd w:val="clear" w:color="auto" w:fill="auto"/>
            <w:noWrap/>
            <w:vAlign w:val="center"/>
            <w:hideMark/>
          </w:tcPr>
          <w:p w14:paraId="50782D9F" w14:textId="77777777" w:rsidR="006C3DD9" w:rsidRPr="0075437E" w:rsidRDefault="006C3DD9">
            <w:pPr>
              <w:jc w:val="center"/>
              <w:rPr>
                <w:rFonts w:eastAsia="Yu Gothic"/>
                <w:color w:val="000000"/>
                <w:sz w:val="16"/>
                <w:szCs w:val="16"/>
              </w:rPr>
            </w:pPr>
            <w:r w:rsidRPr="0075437E">
              <w:rPr>
                <w:rFonts w:eastAsia="Yu Gothic"/>
                <w:color w:val="000000"/>
                <w:sz w:val="16"/>
                <w:szCs w:val="16"/>
              </w:rPr>
              <w:t>0.168</w:t>
            </w:r>
          </w:p>
        </w:tc>
        <w:tc>
          <w:tcPr>
            <w:tcW w:w="242" w:type="pct"/>
            <w:tcBorders>
              <w:top w:val="nil"/>
              <w:left w:val="nil"/>
              <w:bottom w:val="nil"/>
              <w:right w:val="nil"/>
            </w:tcBorders>
            <w:shd w:val="clear" w:color="auto" w:fill="auto"/>
            <w:noWrap/>
            <w:vAlign w:val="center"/>
            <w:hideMark/>
          </w:tcPr>
          <w:p w14:paraId="2D7B1DD4" w14:textId="77777777" w:rsidR="006C3DD9" w:rsidRPr="0075437E" w:rsidRDefault="006C3DD9">
            <w:pPr>
              <w:jc w:val="center"/>
              <w:rPr>
                <w:rFonts w:eastAsia="Yu Gothic"/>
                <w:color w:val="000000"/>
                <w:sz w:val="16"/>
                <w:szCs w:val="16"/>
              </w:rPr>
            </w:pPr>
            <w:r w:rsidRPr="0075437E">
              <w:rPr>
                <w:rFonts w:eastAsia="Yu Gothic"/>
                <w:color w:val="000000"/>
                <w:sz w:val="16"/>
                <w:szCs w:val="16"/>
              </w:rPr>
              <w:t>0.177</w:t>
            </w:r>
          </w:p>
        </w:tc>
        <w:tc>
          <w:tcPr>
            <w:tcW w:w="242" w:type="pct"/>
            <w:tcBorders>
              <w:top w:val="nil"/>
              <w:left w:val="nil"/>
              <w:bottom w:val="nil"/>
              <w:right w:val="nil"/>
            </w:tcBorders>
            <w:shd w:val="clear" w:color="auto" w:fill="auto"/>
            <w:noWrap/>
            <w:vAlign w:val="center"/>
            <w:hideMark/>
          </w:tcPr>
          <w:p w14:paraId="67342B86" w14:textId="77777777" w:rsidR="006C3DD9" w:rsidRPr="0075437E" w:rsidRDefault="006C3DD9">
            <w:pPr>
              <w:jc w:val="center"/>
              <w:rPr>
                <w:rFonts w:eastAsia="Yu Gothic"/>
                <w:color w:val="000000"/>
                <w:sz w:val="16"/>
                <w:szCs w:val="16"/>
              </w:rPr>
            </w:pPr>
            <w:r w:rsidRPr="0075437E">
              <w:rPr>
                <w:rFonts w:eastAsia="Yu Gothic"/>
                <w:color w:val="000000"/>
                <w:sz w:val="16"/>
                <w:szCs w:val="16"/>
              </w:rPr>
              <w:t>0.151</w:t>
            </w:r>
          </w:p>
        </w:tc>
        <w:tc>
          <w:tcPr>
            <w:tcW w:w="242" w:type="pct"/>
            <w:tcBorders>
              <w:top w:val="nil"/>
              <w:left w:val="nil"/>
              <w:bottom w:val="nil"/>
              <w:right w:val="nil"/>
            </w:tcBorders>
            <w:shd w:val="clear" w:color="auto" w:fill="auto"/>
            <w:noWrap/>
            <w:vAlign w:val="center"/>
            <w:hideMark/>
          </w:tcPr>
          <w:p w14:paraId="5776A7E4" w14:textId="77777777" w:rsidR="006C3DD9" w:rsidRPr="0075437E" w:rsidRDefault="006C3DD9">
            <w:pPr>
              <w:jc w:val="center"/>
              <w:rPr>
                <w:rFonts w:eastAsia="Yu Gothic"/>
                <w:color w:val="000000"/>
                <w:sz w:val="16"/>
                <w:szCs w:val="16"/>
              </w:rPr>
            </w:pPr>
            <w:r w:rsidRPr="0075437E">
              <w:rPr>
                <w:rFonts w:eastAsia="Yu Gothic"/>
                <w:color w:val="000000"/>
                <w:sz w:val="16"/>
                <w:szCs w:val="16"/>
              </w:rPr>
              <w:t>0.159</w:t>
            </w:r>
          </w:p>
        </w:tc>
        <w:tc>
          <w:tcPr>
            <w:tcW w:w="242" w:type="pct"/>
            <w:tcBorders>
              <w:top w:val="nil"/>
              <w:left w:val="nil"/>
              <w:bottom w:val="nil"/>
              <w:right w:val="nil"/>
            </w:tcBorders>
            <w:shd w:val="clear" w:color="auto" w:fill="auto"/>
            <w:noWrap/>
            <w:vAlign w:val="center"/>
            <w:hideMark/>
          </w:tcPr>
          <w:p w14:paraId="7E13CB76" w14:textId="77777777" w:rsidR="006C3DD9" w:rsidRPr="0075437E" w:rsidRDefault="006C3DD9">
            <w:pPr>
              <w:jc w:val="center"/>
              <w:rPr>
                <w:rFonts w:eastAsia="Yu Gothic"/>
                <w:color w:val="000000"/>
                <w:sz w:val="16"/>
                <w:szCs w:val="16"/>
              </w:rPr>
            </w:pPr>
            <w:r w:rsidRPr="0075437E">
              <w:rPr>
                <w:rFonts w:eastAsia="Yu Gothic"/>
                <w:color w:val="000000"/>
                <w:sz w:val="16"/>
                <w:szCs w:val="16"/>
              </w:rPr>
              <w:t>0.171</w:t>
            </w:r>
          </w:p>
        </w:tc>
        <w:tc>
          <w:tcPr>
            <w:tcW w:w="242" w:type="pct"/>
            <w:tcBorders>
              <w:top w:val="nil"/>
              <w:left w:val="nil"/>
              <w:bottom w:val="nil"/>
              <w:right w:val="nil"/>
            </w:tcBorders>
            <w:shd w:val="clear" w:color="auto" w:fill="auto"/>
            <w:noWrap/>
            <w:vAlign w:val="center"/>
            <w:hideMark/>
          </w:tcPr>
          <w:p w14:paraId="587174D0" w14:textId="77777777" w:rsidR="006C3DD9" w:rsidRPr="0075437E" w:rsidRDefault="006C3DD9">
            <w:pPr>
              <w:jc w:val="center"/>
              <w:rPr>
                <w:rFonts w:eastAsia="Yu Gothic"/>
                <w:color w:val="000000"/>
                <w:sz w:val="16"/>
                <w:szCs w:val="16"/>
              </w:rPr>
            </w:pPr>
            <w:r w:rsidRPr="0075437E">
              <w:rPr>
                <w:rFonts w:eastAsia="Yu Gothic"/>
                <w:color w:val="000000"/>
                <w:sz w:val="16"/>
                <w:szCs w:val="16"/>
              </w:rPr>
              <w:t>0.206</w:t>
            </w:r>
          </w:p>
        </w:tc>
        <w:tc>
          <w:tcPr>
            <w:tcW w:w="242" w:type="pct"/>
            <w:tcBorders>
              <w:top w:val="nil"/>
              <w:left w:val="nil"/>
              <w:bottom w:val="nil"/>
              <w:right w:val="nil"/>
            </w:tcBorders>
            <w:shd w:val="clear" w:color="auto" w:fill="auto"/>
            <w:noWrap/>
            <w:vAlign w:val="center"/>
            <w:hideMark/>
          </w:tcPr>
          <w:p w14:paraId="139B2EA6" w14:textId="77777777" w:rsidR="006C3DD9" w:rsidRPr="0075437E" w:rsidRDefault="006C3DD9">
            <w:pPr>
              <w:jc w:val="center"/>
              <w:rPr>
                <w:rFonts w:eastAsia="Yu Gothic"/>
                <w:color w:val="000000"/>
                <w:sz w:val="16"/>
                <w:szCs w:val="16"/>
              </w:rPr>
            </w:pPr>
            <w:r w:rsidRPr="0075437E">
              <w:rPr>
                <w:rFonts w:eastAsia="Yu Gothic"/>
                <w:color w:val="000000"/>
                <w:sz w:val="16"/>
                <w:szCs w:val="16"/>
              </w:rPr>
              <w:t>0.179</w:t>
            </w:r>
          </w:p>
        </w:tc>
        <w:tc>
          <w:tcPr>
            <w:tcW w:w="246" w:type="pct"/>
            <w:tcBorders>
              <w:top w:val="nil"/>
              <w:left w:val="nil"/>
              <w:bottom w:val="nil"/>
              <w:right w:val="nil"/>
            </w:tcBorders>
            <w:shd w:val="clear" w:color="auto" w:fill="auto"/>
            <w:noWrap/>
            <w:vAlign w:val="center"/>
            <w:hideMark/>
          </w:tcPr>
          <w:p w14:paraId="43595D0A" w14:textId="77777777" w:rsidR="006C3DD9" w:rsidRPr="0075437E" w:rsidRDefault="006C3DD9">
            <w:pPr>
              <w:jc w:val="center"/>
              <w:rPr>
                <w:rFonts w:eastAsia="Yu Gothic"/>
                <w:color w:val="000000"/>
                <w:sz w:val="16"/>
                <w:szCs w:val="16"/>
              </w:rPr>
            </w:pPr>
            <w:r w:rsidRPr="0075437E">
              <w:rPr>
                <w:rFonts w:eastAsia="Yu Gothic"/>
                <w:color w:val="000000"/>
                <w:sz w:val="16"/>
                <w:szCs w:val="16"/>
              </w:rPr>
              <w:t>0.196</w:t>
            </w:r>
          </w:p>
        </w:tc>
      </w:tr>
      <w:tr w:rsidR="006C3DD9" w:rsidRPr="00884913" w14:paraId="5B26B02C" w14:textId="77777777" w:rsidTr="009A5397">
        <w:trPr>
          <w:trHeight w:val="360"/>
        </w:trPr>
        <w:tc>
          <w:tcPr>
            <w:tcW w:w="381" w:type="pct"/>
            <w:tcBorders>
              <w:top w:val="nil"/>
              <w:left w:val="nil"/>
              <w:bottom w:val="nil"/>
              <w:right w:val="nil"/>
            </w:tcBorders>
            <w:shd w:val="clear" w:color="auto" w:fill="auto"/>
            <w:noWrap/>
            <w:vAlign w:val="center"/>
            <w:hideMark/>
          </w:tcPr>
          <w:p w14:paraId="4B5070CE" w14:textId="77777777" w:rsidR="006C3DD9" w:rsidRPr="0075437E" w:rsidRDefault="006C3DD9">
            <w:pPr>
              <w:jc w:val="center"/>
              <w:rPr>
                <w:rFonts w:eastAsia="Yu Gothic"/>
                <w:b/>
                <w:bCs/>
                <w:color w:val="000000"/>
                <w:sz w:val="16"/>
                <w:szCs w:val="16"/>
              </w:rPr>
            </w:pPr>
            <w:r w:rsidRPr="0075437E">
              <w:rPr>
                <w:rFonts w:eastAsia="Yu Gothic"/>
                <w:b/>
                <w:bCs/>
                <w:color w:val="000000"/>
                <w:sz w:val="16"/>
                <w:szCs w:val="16"/>
              </w:rPr>
              <w:t>Ey2023</w:t>
            </w:r>
          </w:p>
        </w:tc>
        <w:tc>
          <w:tcPr>
            <w:tcW w:w="243" w:type="pct"/>
            <w:tcBorders>
              <w:top w:val="nil"/>
              <w:left w:val="nil"/>
              <w:bottom w:val="nil"/>
              <w:right w:val="nil"/>
            </w:tcBorders>
            <w:shd w:val="clear" w:color="auto" w:fill="auto"/>
            <w:noWrap/>
            <w:vAlign w:val="center"/>
            <w:hideMark/>
          </w:tcPr>
          <w:p w14:paraId="6804709E" w14:textId="77777777" w:rsidR="006C3DD9" w:rsidRPr="0075437E" w:rsidRDefault="006C3DD9">
            <w:pPr>
              <w:jc w:val="center"/>
              <w:rPr>
                <w:rFonts w:eastAsia="Yu Gothic"/>
                <w:color w:val="000000"/>
                <w:sz w:val="16"/>
                <w:szCs w:val="16"/>
              </w:rPr>
            </w:pPr>
            <w:r w:rsidRPr="0075437E">
              <w:rPr>
                <w:rFonts w:eastAsia="Yu Gothic"/>
                <w:color w:val="000000"/>
                <w:sz w:val="16"/>
                <w:szCs w:val="16"/>
              </w:rPr>
              <w:t>0.122</w:t>
            </w:r>
          </w:p>
        </w:tc>
        <w:tc>
          <w:tcPr>
            <w:tcW w:w="243" w:type="pct"/>
            <w:tcBorders>
              <w:top w:val="nil"/>
              <w:left w:val="nil"/>
              <w:bottom w:val="nil"/>
              <w:right w:val="nil"/>
            </w:tcBorders>
            <w:shd w:val="clear" w:color="auto" w:fill="auto"/>
            <w:noWrap/>
            <w:vAlign w:val="center"/>
            <w:hideMark/>
          </w:tcPr>
          <w:p w14:paraId="0D6138D0" w14:textId="77777777" w:rsidR="006C3DD9" w:rsidRPr="0075437E" w:rsidRDefault="006C3DD9">
            <w:pPr>
              <w:jc w:val="center"/>
              <w:rPr>
                <w:rFonts w:eastAsia="Yu Gothic"/>
                <w:color w:val="000000"/>
                <w:sz w:val="16"/>
                <w:szCs w:val="16"/>
              </w:rPr>
            </w:pPr>
            <w:r w:rsidRPr="0075437E">
              <w:rPr>
                <w:rFonts w:eastAsia="Yu Gothic"/>
                <w:color w:val="000000"/>
                <w:sz w:val="16"/>
                <w:szCs w:val="16"/>
              </w:rPr>
              <w:t>0.129</w:t>
            </w:r>
          </w:p>
        </w:tc>
        <w:tc>
          <w:tcPr>
            <w:tcW w:w="243" w:type="pct"/>
            <w:tcBorders>
              <w:top w:val="nil"/>
              <w:left w:val="nil"/>
              <w:bottom w:val="nil"/>
              <w:right w:val="nil"/>
            </w:tcBorders>
            <w:shd w:val="clear" w:color="auto" w:fill="auto"/>
            <w:noWrap/>
            <w:vAlign w:val="center"/>
            <w:hideMark/>
          </w:tcPr>
          <w:p w14:paraId="65CD4E1D" w14:textId="77777777" w:rsidR="006C3DD9" w:rsidRPr="0075437E" w:rsidRDefault="006C3DD9">
            <w:pPr>
              <w:jc w:val="center"/>
              <w:rPr>
                <w:rFonts w:eastAsia="Yu Gothic"/>
                <w:color w:val="000000"/>
                <w:sz w:val="16"/>
                <w:szCs w:val="16"/>
              </w:rPr>
            </w:pPr>
            <w:r w:rsidRPr="0075437E">
              <w:rPr>
                <w:rFonts w:eastAsia="Yu Gothic"/>
                <w:color w:val="000000"/>
                <w:sz w:val="16"/>
                <w:szCs w:val="16"/>
              </w:rPr>
              <w:t>0.128</w:t>
            </w:r>
          </w:p>
        </w:tc>
        <w:tc>
          <w:tcPr>
            <w:tcW w:w="243" w:type="pct"/>
            <w:tcBorders>
              <w:top w:val="nil"/>
              <w:left w:val="nil"/>
              <w:bottom w:val="nil"/>
              <w:right w:val="nil"/>
            </w:tcBorders>
            <w:shd w:val="clear" w:color="auto" w:fill="auto"/>
            <w:noWrap/>
            <w:vAlign w:val="center"/>
            <w:hideMark/>
          </w:tcPr>
          <w:p w14:paraId="103AA47A" w14:textId="77777777" w:rsidR="006C3DD9" w:rsidRPr="0075437E" w:rsidRDefault="006C3DD9">
            <w:pPr>
              <w:jc w:val="center"/>
              <w:rPr>
                <w:rFonts w:eastAsia="Yu Gothic"/>
                <w:color w:val="000000"/>
                <w:sz w:val="16"/>
                <w:szCs w:val="16"/>
              </w:rPr>
            </w:pPr>
            <w:r w:rsidRPr="0075437E">
              <w:rPr>
                <w:rFonts w:eastAsia="Yu Gothic"/>
                <w:color w:val="000000"/>
                <w:sz w:val="16"/>
                <w:szCs w:val="16"/>
              </w:rPr>
              <w:t>0.130</w:t>
            </w:r>
          </w:p>
        </w:tc>
        <w:tc>
          <w:tcPr>
            <w:tcW w:w="243" w:type="pct"/>
            <w:tcBorders>
              <w:top w:val="nil"/>
              <w:left w:val="nil"/>
              <w:bottom w:val="nil"/>
              <w:right w:val="nil"/>
            </w:tcBorders>
            <w:shd w:val="clear" w:color="auto" w:fill="auto"/>
            <w:noWrap/>
            <w:vAlign w:val="center"/>
            <w:hideMark/>
          </w:tcPr>
          <w:p w14:paraId="34C48C0D" w14:textId="77777777" w:rsidR="006C3DD9" w:rsidRPr="0075437E" w:rsidRDefault="006C3DD9">
            <w:pPr>
              <w:jc w:val="center"/>
              <w:rPr>
                <w:rFonts w:eastAsia="Yu Gothic"/>
                <w:color w:val="000000"/>
                <w:sz w:val="16"/>
                <w:szCs w:val="16"/>
              </w:rPr>
            </w:pPr>
            <w:r w:rsidRPr="0075437E">
              <w:rPr>
                <w:rFonts w:eastAsia="Yu Gothic"/>
                <w:color w:val="000000"/>
                <w:sz w:val="16"/>
                <w:szCs w:val="16"/>
              </w:rPr>
              <w:t>0.133</w:t>
            </w:r>
          </w:p>
        </w:tc>
        <w:tc>
          <w:tcPr>
            <w:tcW w:w="243" w:type="pct"/>
            <w:tcBorders>
              <w:top w:val="nil"/>
              <w:left w:val="nil"/>
              <w:bottom w:val="nil"/>
              <w:right w:val="nil"/>
            </w:tcBorders>
            <w:shd w:val="clear" w:color="auto" w:fill="auto"/>
            <w:noWrap/>
            <w:vAlign w:val="center"/>
            <w:hideMark/>
          </w:tcPr>
          <w:p w14:paraId="733D9D3F" w14:textId="77777777" w:rsidR="006C3DD9" w:rsidRPr="0075437E" w:rsidRDefault="006C3DD9">
            <w:pPr>
              <w:jc w:val="center"/>
              <w:rPr>
                <w:rFonts w:eastAsia="Yu Gothic"/>
                <w:color w:val="000000"/>
                <w:sz w:val="16"/>
                <w:szCs w:val="16"/>
              </w:rPr>
            </w:pPr>
            <w:r w:rsidRPr="0075437E">
              <w:rPr>
                <w:rFonts w:eastAsia="Yu Gothic"/>
                <w:color w:val="000000"/>
                <w:sz w:val="16"/>
                <w:szCs w:val="16"/>
              </w:rPr>
              <w:t>0.129</w:t>
            </w:r>
          </w:p>
        </w:tc>
        <w:tc>
          <w:tcPr>
            <w:tcW w:w="243" w:type="pct"/>
            <w:tcBorders>
              <w:top w:val="nil"/>
              <w:left w:val="nil"/>
              <w:bottom w:val="nil"/>
              <w:right w:val="nil"/>
            </w:tcBorders>
            <w:shd w:val="clear" w:color="auto" w:fill="auto"/>
            <w:noWrap/>
            <w:vAlign w:val="center"/>
            <w:hideMark/>
          </w:tcPr>
          <w:p w14:paraId="1DC66184" w14:textId="77777777" w:rsidR="006C3DD9" w:rsidRPr="0075437E" w:rsidRDefault="006C3DD9">
            <w:pPr>
              <w:jc w:val="center"/>
              <w:rPr>
                <w:rFonts w:eastAsia="Yu Gothic"/>
                <w:color w:val="000000"/>
                <w:sz w:val="16"/>
                <w:szCs w:val="16"/>
              </w:rPr>
            </w:pPr>
            <w:r w:rsidRPr="0075437E">
              <w:rPr>
                <w:rFonts w:eastAsia="Yu Gothic"/>
                <w:color w:val="000000"/>
                <w:sz w:val="16"/>
                <w:szCs w:val="16"/>
              </w:rPr>
              <w:t>0.128</w:t>
            </w:r>
          </w:p>
        </w:tc>
        <w:tc>
          <w:tcPr>
            <w:tcW w:w="243" w:type="pct"/>
            <w:tcBorders>
              <w:top w:val="nil"/>
              <w:left w:val="nil"/>
              <w:bottom w:val="nil"/>
              <w:right w:val="nil"/>
            </w:tcBorders>
            <w:shd w:val="clear" w:color="auto" w:fill="auto"/>
            <w:noWrap/>
            <w:vAlign w:val="center"/>
            <w:hideMark/>
          </w:tcPr>
          <w:p w14:paraId="5E97C085" w14:textId="77777777" w:rsidR="006C3DD9" w:rsidRPr="0075437E" w:rsidRDefault="006C3DD9">
            <w:pPr>
              <w:jc w:val="center"/>
              <w:rPr>
                <w:rFonts w:eastAsia="Yu Gothic"/>
                <w:color w:val="000000"/>
                <w:sz w:val="16"/>
                <w:szCs w:val="16"/>
              </w:rPr>
            </w:pPr>
            <w:r w:rsidRPr="0075437E">
              <w:rPr>
                <w:rFonts w:eastAsia="Yu Gothic"/>
                <w:color w:val="000000"/>
                <w:sz w:val="16"/>
                <w:szCs w:val="16"/>
              </w:rPr>
              <w:t>0.130</w:t>
            </w:r>
          </w:p>
        </w:tc>
        <w:tc>
          <w:tcPr>
            <w:tcW w:w="243" w:type="pct"/>
            <w:tcBorders>
              <w:top w:val="nil"/>
              <w:left w:val="nil"/>
              <w:bottom w:val="nil"/>
              <w:right w:val="nil"/>
            </w:tcBorders>
            <w:shd w:val="clear" w:color="auto" w:fill="auto"/>
            <w:noWrap/>
            <w:vAlign w:val="center"/>
            <w:hideMark/>
          </w:tcPr>
          <w:p w14:paraId="7EC197A9" w14:textId="77777777" w:rsidR="006C3DD9" w:rsidRPr="0075437E" w:rsidRDefault="006C3DD9">
            <w:pPr>
              <w:jc w:val="center"/>
              <w:rPr>
                <w:rFonts w:eastAsia="Yu Gothic"/>
                <w:color w:val="000000"/>
                <w:sz w:val="16"/>
                <w:szCs w:val="16"/>
              </w:rPr>
            </w:pPr>
            <w:r w:rsidRPr="0075437E">
              <w:rPr>
                <w:rFonts w:eastAsia="Yu Gothic"/>
                <w:color w:val="000000"/>
                <w:sz w:val="16"/>
                <w:szCs w:val="16"/>
              </w:rPr>
              <w:t>0.133</w:t>
            </w:r>
          </w:p>
        </w:tc>
        <w:tc>
          <w:tcPr>
            <w:tcW w:w="243" w:type="pct"/>
            <w:tcBorders>
              <w:top w:val="nil"/>
              <w:left w:val="nil"/>
              <w:bottom w:val="nil"/>
              <w:right w:val="nil"/>
            </w:tcBorders>
            <w:shd w:val="clear" w:color="auto" w:fill="auto"/>
            <w:noWrap/>
            <w:vAlign w:val="center"/>
            <w:hideMark/>
          </w:tcPr>
          <w:p w14:paraId="63E43D6E" w14:textId="77777777" w:rsidR="006C3DD9" w:rsidRPr="0075437E" w:rsidRDefault="006C3DD9">
            <w:pPr>
              <w:jc w:val="center"/>
              <w:rPr>
                <w:rFonts w:eastAsia="Yu Gothic"/>
                <w:color w:val="000000"/>
                <w:sz w:val="16"/>
                <w:szCs w:val="16"/>
              </w:rPr>
            </w:pPr>
            <w:r w:rsidRPr="0075437E">
              <w:rPr>
                <w:rFonts w:eastAsia="Yu Gothic"/>
                <w:color w:val="000000"/>
                <w:sz w:val="16"/>
                <w:szCs w:val="16"/>
              </w:rPr>
              <w:t>0.122</w:t>
            </w:r>
          </w:p>
        </w:tc>
        <w:tc>
          <w:tcPr>
            <w:tcW w:w="243" w:type="pct"/>
            <w:tcBorders>
              <w:top w:val="nil"/>
              <w:left w:val="nil"/>
              <w:bottom w:val="nil"/>
              <w:right w:val="nil"/>
            </w:tcBorders>
            <w:shd w:val="clear" w:color="auto" w:fill="auto"/>
            <w:noWrap/>
            <w:vAlign w:val="center"/>
            <w:hideMark/>
          </w:tcPr>
          <w:p w14:paraId="46159BB9" w14:textId="77777777" w:rsidR="006C3DD9" w:rsidRPr="0075437E" w:rsidRDefault="006C3DD9">
            <w:pPr>
              <w:jc w:val="center"/>
              <w:rPr>
                <w:rFonts w:eastAsia="Yu Gothic"/>
                <w:color w:val="000000"/>
                <w:sz w:val="16"/>
                <w:szCs w:val="16"/>
              </w:rPr>
            </w:pPr>
            <w:r w:rsidRPr="0075437E">
              <w:rPr>
                <w:rFonts w:eastAsia="Yu Gothic"/>
                <w:color w:val="000000"/>
                <w:sz w:val="16"/>
                <w:szCs w:val="16"/>
              </w:rPr>
              <w:t>0.127</w:t>
            </w:r>
          </w:p>
        </w:tc>
        <w:tc>
          <w:tcPr>
            <w:tcW w:w="243" w:type="pct"/>
            <w:tcBorders>
              <w:top w:val="nil"/>
              <w:left w:val="nil"/>
              <w:bottom w:val="nil"/>
              <w:right w:val="nil"/>
            </w:tcBorders>
            <w:shd w:val="clear" w:color="auto" w:fill="auto"/>
            <w:noWrap/>
            <w:vAlign w:val="center"/>
            <w:hideMark/>
          </w:tcPr>
          <w:p w14:paraId="4603DE3A" w14:textId="77777777" w:rsidR="006C3DD9" w:rsidRPr="0075437E" w:rsidRDefault="006C3DD9">
            <w:pPr>
              <w:jc w:val="center"/>
              <w:rPr>
                <w:rFonts w:eastAsia="Yu Gothic"/>
                <w:color w:val="000000"/>
                <w:sz w:val="16"/>
                <w:szCs w:val="16"/>
              </w:rPr>
            </w:pPr>
            <w:r w:rsidRPr="0075437E">
              <w:rPr>
                <w:rFonts w:eastAsia="Yu Gothic"/>
                <w:color w:val="000000"/>
                <w:sz w:val="16"/>
                <w:szCs w:val="16"/>
              </w:rPr>
              <w:t>0.127</w:t>
            </w:r>
          </w:p>
        </w:tc>
        <w:tc>
          <w:tcPr>
            <w:tcW w:w="242" w:type="pct"/>
            <w:tcBorders>
              <w:top w:val="nil"/>
              <w:left w:val="nil"/>
              <w:bottom w:val="nil"/>
              <w:right w:val="nil"/>
            </w:tcBorders>
            <w:shd w:val="clear" w:color="auto" w:fill="auto"/>
            <w:noWrap/>
            <w:vAlign w:val="center"/>
            <w:hideMark/>
          </w:tcPr>
          <w:p w14:paraId="1D711EA1" w14:textId="77777777" w:rsidR="006C3DD9" w:rsidRPr="0075437E" w:rsidRDefault="006C3DD9">
            <w:pPr>
              <w:jc w:val="center"/>
              <w:rPr>
                <w:rFonts w:eastAsia="Yu Gothic"/>
                <w:color w:val="000000"/>
                <w:sz w:val="16"/>
                <w:szCs w:val="16"/>
              </w:rPr>
            </w:pPr>
            <w:r w:rsidRPr="0075437E">
              <w:rPr>
                <w:rFonts w:eastAsia="Yu Gothic"/>
                <w:color w:val="000000"/>
                <w:sz w:val="16"/>
                <w:szCs w:val="16"/>
              </w:rPr>
              <w:t>0.136</w:t>
            </w:r>
          </w:p>
        </w:tc>
        <w:tc>
          <w:tcPr>
            <w:tcW w:w="242" w:type="pct"/>
            <w:tcBorders>
              <w:top w:val="nil"/>
              <w:left w:val="nil"/>
              <w:bottom w:val="nil"/>
              <w:right w:val="nil"/>
            </w:tcBorders>
            <w:shd w:val="clear" w:color="auto" w:fill="auto"/>
            <w:noWrap/>
            <w:vAlign w:val="center"/>
            <w:hideMark/>
          </w:tcPr>
          <w:p w14:paraId="17B0CBE0" w14:textId="77777777" w:rsidR="006C3DD9" w:rsidRPr="0075437E" w:rsidRDefault="006C3DD9">
            <w:pPr>
              <w:jc w:val="center"/>
              <w:rPr>
                <w:rFonts w:eastAsia="Yu Gothic"/>
                <w:color w:val="000000"/>
                <w:sz w:val="16"/>
                <w:szCs w:val="16"/>
              </w:rPr>
            </w:pPr>
            <w:r w:rsidRPr="0075437E">
              <w:rPr>
                <w:rFonts w:eastAsia="Yu Gothic"/>
                <w:color w:val="000000"/>
                <w:sz w:val="16"/>
                <w:szCs w:val="16"/>
              </w:rPr>
              <w:t>0.121</w:t>
            </w:r>
          </w:p>
        </w:tc>
        <w:tc>
          <w:tcPr>
            <w:tcW w:w="242" w:type="pct"/>
            <w:tcBorders>
              <w:top w:val="nil"/>
              <w:left w:val="nil"/>
              <w:bottom w:val="nil"/>
              <w:right w:val="nil"/>
            </w:tcBorders>
            <w:shd w:val="clear" w:color="auto" w:fill="auto"/>
            <w:noWrap/>
            <w:vAlign w:val="center"/>
            <w:hideMark/>
          </w:tcPr>
          <w:p w14:paraId="748A0B7E" w14:textId="77777777" w:rsidR="006C3DD9" w:rsidRPr="0075437E" w:rsidRDefault="006C3DD9">
            <w:pPr>
              <w:jc w:val="center"/>
              <w:rPr>
                <w:rFonts w:eastAsia="Yu Gothic"/>
                <w:color w:val="000000"/>
                <w:sz w:val="16"/>
                <w:szCs w:val="16"/>
              </w:rPr>
            </w:pPr>
            <w:r w:rsidRPr="0075437E">
              <w:rPr>
                <w:rFonts w:eastAsia="Yu Gothic"/>
                <w:color w:val="000000"/>
                <w:sz w:val="16"/>
                <w:szCs w:val="16"/>
              </w:rPr>
              <w:t>0.128</w:t>
            </w:r>
          </w:p>
        </w:tc>
        <w:tc>
          <w:tcPr>
            <w:tcW w:w="242" w:type="pct"/>
            <w:tcBorders>
              <w:top w:val="nil"/>
              <w:left w:val="nil"/>
              <w:bottom w:val="nil"/>
              <w:right w:val="nil"/>
            </w:tcBorders>
            <w:shd w:val="clear" w:color="auto" w:fill="auto"/>
            <w:noWrap/>
            <w:vAlign w:val="center"/>
            <w:hideMark/>
          </w:tcPr>
          <w:p w14:paraId="6EE7C6AC" w14:textId="77777777" w:rsidR="006C3DD9" w:rsidRPr="0075437E" w:rsidRDefault="006C3DD9">
            <w:pPr>
              <w:jc w:val="center"/>
              <w:rPr>
                <w:rFonts w:eastAsia="Yu Gothic"/>
                <w:color w:val="000000"/>
                <w:sz w:val="16"/>
                <w:szCs w:val="16"/>
              </w:rPr>
            </w:pPr>
            <w:r w:rsidRPr="0075437E">
              <w:rPr>
                <w:rFonts w:eastAsia="Yu Gothic"/>
                <w:color w:val="000000"/>
                <w:sz w:val="16"/>
                <w:szCs w:val="16"/>
              </w:rPr>
              <w:t>0.118</w:t>
            </w:r>
          </w:p>
        </w:tc>
        <w:tc>
          <w:tcPr>
            <w:tcW w:w="242" w:type="pct"/>
            <w:tcBorders>
              <w:top w:val="nil"/>
              <w:left w:val="nil"/>
              <w:bottom w:val="nil"/>
              <w:right w:val="nil"/>
            </w:tcBorders>
            <w:shd w:val="clear" w:color="auto" w:fill="auto"/>
            <w:noWrap/>
            <w:vAlign w:val="center"/>
            <w:hideMark/>
          </w:tcPr>
          <w:p w14:paraId="4CBDB5E3" w14:textId="77777777" w:rsidR="006C3DD9" w:rsidRPr="0075437E" w:rsidRDefault="006C3DD9">
            <w:pPr>
              <w:jc w:val="center"/>
              <w:rPr>
                <w:rFonts w:eastAsia="Yu Gothic"/>
                <w:color w:val="000000"/>
                <w:sz w:val="16"/>
                <w:szCs w:val="16"/>
              </w:rPr>
            </w:pPr>
            <w:r w:rsidRPr="0075437E">
              <w:rPr>
                <w:rFonts w:eastAsia="Yu Gothic"/>
                <w:color w:val="000000"/>
                <w:sz w:val="16"/>
                <w:szCs w:val="16"/>
              </w:rPr>
              <w:t>0.141</w:t>
            </w:r>
          </w:p>
        </w:tc>
        <w:tc>
          <w:tcPr>
            <w:tcW w:w="242" w:type="pct"/>
            <w:tcBorders>
              <w:top w:val="nil"/>
              <w:left w:val="nil"/>
              <w:bottom w:val="nil"/>
              <w:right w:val="nil"/>
            </w:tcBorders>
            <w:shd w:val="clear" w:color="auto" w:fill="auto"/>
            <w:noWrap/>
            <w:vAlign w:val="center"/>
            <w:hideMark/>
          </w:tcPr>
          <w:p w14:paraId="24F7939E" w14:textId="77777777" w:rsidR="006C3DD9" w:rsidRPr="0075437E" w:rsidRDefault="006C3DD9">
            <w:pPr>
              <w:jc w:val="center"/>
              <w:rPr>
                <w:rFonts w:eastAsia="Yu Gothic"/>
                <w:color w:val="000000"/>
                <w:sz w:val="16"/>
                <w:szCs w:val="16"/>
              </w:rPr>
            </w:pPr>
            <w:r w:rsidRPr="0075437E">
              <w:rPr>
                <w:rFonts w:eastAsia="Yu Gothic"/>
                <w:color w:val="000000"/>
                <w:sz w:val="16"/>
                <w:szCs w:val="16"/>
              </w:rPr>
              <w:t>0.139</w:t>
            </w:r>
          </w:p>
        </w:tc>
        <w:tc>
          <w:tcPr>
            <w:tcW w:w="246" w:type="pct"/>
            <w:tcBorders>
              <w:top w:val="nil"/>
              <w:left w:val="nil"/>
              <w:bottom w:val="nil"/>
              <w:right w:val="nil"/>
            </w:tcBorders>
            <w:shd w:val="clear" w:color="auto" w:fill="auto"/>
            <w:noWrap/>
            <w:vAlign w:val="center"/>
            <w:hideMark/>
          </w:tcPr>
          <w:p w14:paraId="48E6D92F" w14:textId="77777777" w:rsidR="006C3DD9" w:rsidRPr="0075437E" w:rsidRDefault="006C3DD9">
            <w:pPr>
              <w:jc w:val="center"/>
              <w:rPr>
                <w:rFonts w:eastAsia="Yu Gothic"/>
                <w:color w:val="000000"/>
                <w:sz w:val="16"/>
                <w:szCs w:val="16"/>
              </w:rPr>
            </w:pPr>
            <w:r w:rsidRPr="0075437E">
              <w:rPr>
                <w:rFonts w:eastAsia="Yu Gothic"/>
                <w:color w:val="000000"/>
                <w:sz w:val="16"/>
                <w:szCs w:val="16"/>
              </w:rPr>
              <w:t>0.153</w:t>
            </w:r>
          </w:p>
        </w:tc>
      </w:tr>
      <w:tr w:rsidR="006C3DD9" w:rsidRPr="00884913" w14:paraId="1BAF7E45" w14:textId="77777777" w:rsidTr="009A5397">
        <w:trPr>
          <w:trHeight w:val="360"/>
        </w:trPr>
        <w:tc>
          <w:tcPr>
            <w:tcW w:w="381" w:type="pct"/>
            <w:tcBorders>
              <w:top w:val="nil"/>
              <w:left w:val="nil"/>
              <w:bottom w:val="nil"/>
              <w:right w:val="nil"/>
            </w:tcBorders>
            <w:shd w:val="clear" w:color="auto" w:fill="auto"/>
            <w:noWrap/>
            <w:vAlign w:val="center"/>
            <w:hideMark/>
          </w:tcPr>
          <w:p w14:paraId="7641687D" w14:textId="77777777" w:rsidR="006C3DD9" w:rsidRPr="0075437E" w:rsidRDefault="006C3DD9">
            <w:pPr>
              <w:jc w:val="center"/>
              <w:rPr>
                <w:rFonts w:eastAsia="Yu Gothic"/>
                <w:b/>
                <w:bCs/>
                <w:color w:val="000000"/>
                <w:sz w:val="16"/>
                <w:szCs w:val="16"/>
              </w:rPr>
            </w:pPr>
            <w:proofErr w:type="spellStart"/>
            <w:r w:rsidRPr="0075437E">
              <w:rPr>
                <w:rFonts w:eastAsia="Yu Gothic"/>
                <w:b/>
                <w:bCs/>
                <w:color w:val="000000"/>
                <w:sz w:val="16"/>
                <w:szCs w:val="16"/>
              </w:rPr>
              <w:t>currentSPR</w:t>
            </w:r>
            <w:proofErr w:type="spellEnd"/>
            <w:r w:rsidRPr="0075437E">
              <w:rPr>
                <w:rFonts w:eastAsia="Yu Gothic"/>
                <w:b/>
                <w:bCs/>
                <w:color w:val="000000"/>
                <w:sz w:val="16"/>
                <w:szCs w:val="16"/>
              </w:rPr>
              <w:t>/SPR0</w:t>
            </w:r>
          </w:p>
        </w:tc>
        <w:tc>
          <w:tcPr>
            <w:tcW w:w="243" w:type="pct"/>
            <w:tcBorders>
              <w:top w:val="nil"/>
              <w:left w:val="nil"/>
              <w:bottom w:val="nil"/>
              <w:right w:val="nil"/>
            </w:tcBorders>
            <w:shd w:val="clear" w:color="auto" w:fill="auto"/>
            <w:noWrap/>
            <w:vAlign w:val="center"/>
            <w:hideMark/>
          </w:tcPr>
          <w:p w14:paraId="465281D0" w14:textId="77777777" w:rsidR="006C3DD9" w:rsidRPr="0075437E" w:rsidRDefault="006C3DD9">
            <w:pPr>
              <w:jc w:val="center"/>
              <w:rPr>
                <w:rFonts w:eastAsia="Yu Gothic"/>
                <w:color w:val="000000"/>
                <w:sz w:val="16"/>
                <w:szCs w:val="16"/>
              </w:rPr>
            </w:pPr>
            <w:r w:rsidRPr="0075437E">
              <w:rPr>
                <w:rFonts w:eastAsia="Yu Gothic"/>
                <w:color w:val="000000"/>
                <w:sz w:val="16"/>
                <w:szCs w:val="16"/>
              </w:rPr>
              <w:t>0.174</w:t>
            </w:r>
          </w:p>
        </w:tc>
        <w:tc>
          <w:tcPr>
            <w:tcW w:w="243" w:type="pct"/>
            <w:tcBorders>
              <w:top w:val="nil"/>
              <w:left w:val="nil"/>
              <w:bottom w:val="nil"/>
              <w:right w:val="nil"/>
            </w:tcBorders>
            <w:shd w:val="clear" w:color="auto" w:fill="auto"/>
            <w:noWrap/>
            <w:vAlign w:val="center"/>
            <w:hideMark/>
          </w:tcPr>
          <w:p w14:paraId="664AF2E2" w14:textId="77777777" w:rsidR="006C3DD9" w:rsidRPr="0075437E" w:rsidRDefault="006C3DD9">
            <w:pPr>
              <w:jc w:val="center"/>
              <w:rPr>
                <w:rFonts w:eastAsia="Yu Gothic"/>
                <w:color w:val="000000"/>
                <w:sz w:val="16"/>
                <w:szCs w:val="16"/>
              </w:rPr>
            </w:pPr>
            <w:r w:rsidRPr="0075437E">
              <w:rPr>
                <w:rFonts w:eastAsia="Yu Gothic"/>
                <w:color w:val="000000"/>
                <w:sz w:val="16"/>
                <w:szCs w:val="16"/>
              </w:rPr>
              <w:t>0.162</w:t>
            </w:r>
          </w:p>
        </w:tc>
        <w:tc>
          <w:tcPr>
            <w:tcW w:w="243" w:type="pct"/>
            <w:tcBorders>
              <w:top w:val="nil"/>
              <w:left w:val="nil"/>
              <w:bottom w:val="nil"/>
              <w:right w:val="nil"/>
            </w:tcBorders>
            <w:shd w:val="clear" w:color="auto" w:fill="auto"/>
            <w:noWrap/>
            <w:vAlign w:val="center"/>
            <w:hideMark/>
          </w:tcPr>
          <w:p w14:paraId="6454BEA3" w14:textId="77777777" w:rsidR="006C3DD9" w:rsidRPr="0075437E" w:rsidRDefault="006C3DD9">
            <w:pPr>
              <w:jc w:val="center"/>
              <w:rPr>
                <w:rFonts w:eastAsia="Yu Gothic"/>
                <w:color w:val="000000"/>
                <w:sz w:val="16"/>
                <w:szCs w:val="16"/>
              </w:rPr>
            </w:pPr>
            <w:r w:rsidRPr="0075437E">
              <w:rPr>
                <w:rFonts w:eastAsia="Yu Gothic"/>
                <w:color w:val="000000"/>
                <w:sz w:val="16"/>
                <w:szCs w:val="16"/>
              </w:rPr>
              <w:t>0.163</w:t>
            </w:r>
          </w:p>
        </w:tc>
        <w:tc>
          <w:tcPr>
            <w:tcW w:w="243" w:type="pct"/>
            <w:tcBorders>
              <w:top w:val="nil"/>
              <w:left w:val="nil"/>
              <w:bottom w:val="nil"/>
              <w:right w:val="nil"/>
            </w:tcBorders>
            <w:shd w:val="clear" w:color="auto" w:fill="auto"/>
            <w:noWrap/>
            <w:vAlign w:val="center"/>
            <w:hideMark/>
          </w:tcPr>
          <w:p w14:paraId="22225AB1" w14:textId="77777777" w:rsidR="006C3DD9" w:rsidRPr="0075437E" w:rsidRDefault="006C3DD9">
            <w:pPr>
              <w:jc w:val="center"/>
              <w:rPr>
                <w:rFonts w:eastAsia="Yu Gothic"/>
                <w:color w:val="000000"/>
                <w:sz w:val="16"/>
                <w:szCs w:val="16"/>
              </w:rPr>
            </w:pPr>
            <w:r w:rsidRPr="0075437E">
              <w:rPr>
                <w:rFonts w:eastAsia="Yu Gothic"/>
                <w:color w:val="000000"/>
                <w:sz w:val="16"/>
                <w:szCs w:val="16"/>
              </w:rPr>
              <w:t>0.161</w:t>
            </w:r>
          </w:p>
        </w:tc>
        <w:tc>
          <w:tcPr>
            <w:tcW w:w="243" w:type="pct"/>
            <w:tcBorders>
              <w:top w:val="nil"/>
              <w:left w:val="nil"/>
              <w:bottom w:val="nil"/>
              <w:right w:val="nil"/>
            </w:tcBorders>
            <w:shd w:val="clear" w:color="auto" w:fill="auto"/>
            <w:noWrap/>
            <w:vAlign w:val="center"/>
            <w:hideMark/>
          </w:tcPr>
          <w:p w14:paraId="1AFE0C39" w14:textId="77777777" w:rsidR="006C3DD9" w:rsidRPr="0075437E" w:rsidRDefault="006C3DD9">
            <w:pPr>
              <w:jc w:val="center"/>
              <w:rPr>
                <w:rFonts w:eastAsia="Yu Gothic"/>
                <w:color w:val="000000"/>
                <w:sz w:val="16"/>
                <w:szCs w:val="16"/>
              </w:rPr>
            </w:pPr>
            <w:r w:rsidRPr="0075437E">
              <w:rPr>
                <w:rFonts w:eastAsia="Yu Gothic"/>
                <w:color w:val="000000"/>
                <w:sz w:val="16"/>
                <w:szCs w:val="16"/>
              </w:rPr>
              <w:t>0.157</w:t>
            </w:r>
          </w:p>
        </w:tc>
        <w:tc>
          <w:tcPr>
            <w:tcW w:w="243" w:type="pct"/>
            <w:tcBorders>
              <w:top w:val="nil"/>
              <w:left w:val="nil"/>
              <w:bottom w:val="nil"/>
              <w:right w:val="nil"/>
            </w:tcBorders>
            <w:shd w:val="clear" w:color="auto" w:fill="auto"/>
            <w:noWrap/>
            <w:vAlign w:val="center"/>
            <w:hideMark/>
          </w:tcPr>
          <w:p w14:paraId="1F27AAF8" w14:textId="77777777" w:rsidR="006C3DD9" w:rsidRPr="0075437E" w:rsidRDefault="006C3DD9">
            <w:pPr>
              <w:jc w:val="center"/>
              <w:rPr>
                <w:rFonts w:eastAsia="Yu Gothic"/>
                <w:color w:val="000000"/>
                <w:sz w:val="16"/>
                <w:szCs w:val="16"/>
              </w:rPr>
            </w:pPr>
            <w:r w:rsidRPr="0075437E">
              <w:rPr>
                <w:rFonts w:eastAsia="Yu Gothic"/>
                <w:color w:val="000000"/>
                <w:sz w:val="16"/>
                <w:szCs w:val="16"/>
              </w:rPr>
              <w:t>0.163</w:t>
            </w:r>
          </w:p>
        </w:tc>
        <w:tc>
          <w:tcPr>
            <w:tcW w:w="243" w:type="pct"/>
            <w:tcBorders>
              <w:top w:val="nil"/>
              <w:left w:val="nil"/>
              <w:bottom w:val="nil"/>
              <w:right w:val="nil"/>
            </w:tcBorders>
            <w:shd w:val="clear" w:color="auto" w:fill="auto"/>
            <w:noWrap/>
            <w:vAlign w:val="center"/>
            <w:hideMark/>
          </w:tcPr>
          <w:p w14:paraId="4FD6B1C7" w14:textId="77777777" w:rsidR="006C3DD9" w:rsidRPr="0075437E" w:rsidRDefault="006C3DD9">
            <w:pPr>
              <w:jc w:val="center"/>
              <w:rPr>
                <w:rFonts w:eastAsia="Yu Gothic"/>
                <w:color w:val="000000"/>
                <w:sz w:val="16"/>
                <w:szCs w:val="16"/>
              </w:rPr>
            </w:pPr>
            <w:r w:rsidRPr="0075437E">
              <w:rPr>
                <w:rFonts w:eastAsia="Yu Gothic"/>
                <w:color w:val="000000"/>
                <w:sz w:val="16"/>
                <w:szCs w:val="16"/>
              </w:rPr>
              <w:t>0.164</w:t>
            </w:r>
          </w:p>
        </w:tc>
        <w:tc>
          <w:tcPr>
            <w:tcW w:w="243" w:type="pct"/>
            <w:tcBorders>
              <w:top w:val="nil"/>
              <w:left w:val="nil"/>
              <w:bottom w:val="nil"/>
              <w:right w:val="nil"/>
            </w:tcBorders>
            <w:shd w:val="clear" w:color="auto" w:fill="auto"/>
            <w:noWrap/>
            <w:vAlign w:val="center"/>
            <w:hideMark/>
          </w:tcPr>
          <w:p w14:paraId="7A6EF648" w14:textId="77777777" w:rsidR="006C3DD9" w:rsidRPr="0075437E" w:rsidRDefault="006C3DD9">
            <w:pPr>
              <w:jc w:val="center"/>
              <w:rPr>
                <w:rFonts w:eastAsia="Yu Gothic"/>
                <w:color w:val="000000"/>
                <w:sz w:val="16"/>
                <w:szCs w:val="16"/>
              </w:rPr>
            </w:pPr>
            <w:r w:rsidRPr="0075437E">
              <w:rPr>
                <w:rFonts w:eastAsia="Yu Gothic"/>
                <w:color w:val="000000"/>
                <w:sz w:val="16"/>
                <w:szCs w:val="16"/>
              </w:rPr>
              <w:t>0.161</w:t>
            </w:r>
          </w:p>
        </w:tc>
        <w:tc>
          <w:tcPr>
            <w:tcW w:w="243" w:type="pct"/>
            <w:tcBorders>
              <w:top w:val="nil"/>
              <w:left w:val="nil"/>
              <w:bottom w:val="nil"/>
              <w:right w:val="nil"/>
            </w:tcBorders>
            <w:shd w:val="clear" w:color="auto" w:fill="auto"/>
            <w:noWrap/>
            <w:vAlign w:val="center"/>
            <w:hideMark/>
          </w:tcPr>
          <w:p w14:paraId="0DEB23F1" w14:textId="77777777" w:rsidR="006C3DD9" w:rsidRPr="0075437E" w:rsidRDefault="006C3DD9">
            <w:pPr>
              <w:jc w:val="center"/>
              <w:rPr>
                <w:rFonts w:eastAsia="Yu Gothic"/>
                <w:color w:val="000000"/>
                <w:sz w:val="16"/>
                <w:szCs w:val="16"/>
              </w:rPr>
            </w:pPr>
            <w:r w:rsidRPr="0075437E">
              <w:rPr>
                <w:rFonts w:eastAsia="Yu Gothic"/>
                <w:color w:val="000000"/>
                <w:sz w:val="16"/>
                <w:szCs w:val="16"/>
              </w:rPr>
              <w:t>0.158</w:t>
            </w:r>
          </w:p>
        </w:tc>
        <w:tc>
          <w:tcPr>
            <w:tcW w:w="243" w:type="pct"/>
            <w:tcBorders>
              <w:top w:val="nil"/>
              <w:left w:val="nil"/>
              <w:bottom w:val="nil"/>
              <w:right w:val="nil"/>
            </w:tcBorders>
            <w:shd w:val="clear" w:color="auto" w:fill="auto"/>
            <w:noWrap/>
            <w:vAlign w:val="center"/>
            <w:hideMark/>
          </w:tcPr>
          <w:p w14:paraId="10CE8ABA" w14:textId="77777777" w:rsidR="006C3DD9" w:rsidRPr="0075437E" w:rsidRDefault="006C3DD9">
            <w:pPr>
              <w:jc w:val="center"/>
              <w:rPr>
                <w:rFonts w:eastAsia="Yu Gothic"/>
                <w:color w:val="000000"/>
                <w:sz w:val="16"/>
                <w:szCs w:val="16"/>
              </w:rPr>
            </w:pPr>
            <w:r w:rsidRPr="0075437E">
              <w:rPr>
                <w:rFonts w:eastAsia="Yu Gothic"/>
                <w:color w:val="000000"/>
                <w:sz w:val="16"/>
                <w:szCs w:val="16"/>
              </w:rPr>
              <w:t>0.172</w:t>
            </w:r>
          </w:p>
        </w:tc>
        <w:tc>
          <w:tcPr>
            <w:tcW w:w="243" w:type="pct"/>
            <w:tcBorders>
              <w:top w:val="nil"/>
              <w:left w:val="nil"/>
              <w:bottom w:val="nil"/>
              <w:right w:val="nil"/>
            </w:tcBorders>
            <w:shd w:val="clear" w:color="auto" w:fill="auto"/>
            <w:noWrap/>
            <w:vAlign w:val="center"/>
            <w:hideMark/>
          </w:tcPr>
          <w:p w14:paraId="5EACC18F" w14:textId="77777777" w:rsidR="006C3DD9" w:rsidRPr="0075437E" w:rsidRDefault="006C3DD9">
            <w:pPr>
              <w:jc w:val="center"/>
              <w:rPr>
                <w:rFonts w:eastAsia="Yu Gothic"/>
                <w:color w:val="000000"/>
                <w:sz w:val="16"/>
                <w:szCs w:val="16"/>
              </w:rPr>
            </w:pPr>
            <w:r w:rsidRPr="0075437E">
              <w:rPr>
                <w:rFonts w:eastAsia="Yu Gothic"/>
                <w:color w:val="000000"/>
                <w:sz w:val="16"/>
                <w:szCs w:val="16"/>
              </w:rPr>
              <w:t>0.161</w:t>
            </w:r>
          </w:p>
        </w:tc>
        <w:tc>
          <w:tcPr>
            <w:tcW w:w="243" w:type="pct"/>
            <w:tcBorders>
              <w:top w:val="nil"/>
              <w:left w:val="nil"/>
              <w:bottom w:val="nil"/>
              <w:right w:val="nil"/>
            </w:tcBorders>
            <w:shd w:val="clear" w:color="auto" w:fill="auto"/>
            <w:noWrap/>
            <w:vAlign w:val="center"/>
            <w:hideMark/>
          </w:tcPr>
          <w:p w14:paraId="248A6970" w14:textId="77777777" w:rsidR="006C3DD9" w:rsidRPr="0075437E" w:rsidRDefault="006C3DD9">
            <w:pPr>
              <w:jc w:val="center"/>
              <w:rPr>
                <w:rFonts w:eastAsia="Yu Gothic"/>
                <w:color w:val="000000"/>
                <w:sz w:val="16"/>
                <w:szCs w:val="16"/>
              </w:rPr>
            </w:pPr>
            <w:r w:rsidRPr="0075437E">
              <w:rPr>
                <w:rFonts w:eastAsia="Yu Gothic"/>
                <w:color w:val="000000"/>
                <w:sz w:val="16"/>
                <w:szCs w:val="16"/>
              </w:rPr>
              <w:t>0.220</w:t>
            </w:r>
          </w:p>
        </w:tc>
        <w:tc>
          <w:tcPr>
            <w:tcW w:w="242" w:type="pct"/>
            <w:tcBorders>
              <w:top w:val="nil"/>
              <w:left w:val="nil"/>
              <w:bottom w:val="nil"/>
              <w:right w:val="nil"/>
            </w:tcBorders>
            <w:shd w:val="clear" w:color="auto" w:fill="auto"/>
            <w:noWrap/>
            <w:vAlign w:val="center"/>
            <w:hideMark/>
          </w:tcPr>
          <w:p w14:paraId="6CFBA309" w14:textId="77777777" w:rsidR="006C3DD9" w:rsidRPr="0075437E" w:rsidRDefault="006C3DD9">
            <w:pPr>
              <w:jc w:val="center"/>
              <w:rPr>
                <w:rFonts w:eastAsia="Yu Gothic"/>
                <w:color w:val="000000"/>
                <w:sz w:val="16"/>
                <w:szCs w:val="16"/>
              </w:rPr>
            </w:pPr>
            <w:r w:rsidRPr="0075437E">
              <w:rPr>
                <w:rFonts w:eastAsia="Yu Gothic"/>
                <w:color w:val="000000"/>
                <w:sz w:val="16"/>
                <w:szCs w:val="16"/>
              </w:rPr>
              <w:t>0.205</w:t>
            </w:r>
          </w:p>
        </w:tc>
        <w:tc>
          <w:tcPr>
            <w:tcW w:w="242" w:type="pct"/>
            <w:tcBorders>
              <w:top w:val="nil"/>
              <w:left w:val="nil"/>
              <w:bottom w:val="nil"/>
              <w:right w:val="nil"/>
            </w:tcBorders>
            <w:shd w:val="clear" w:color="auto" w:fill="auto"/>
            <w:noWrap/>
            <w:vAlign w:val="center"/>
            <w:hideMark/>
          </w:tcPr>
          <w:p w14:paraId="0CAA76B3" w14:textId="77777777" w:rsidR="006C3DD9" w:rsidRPr="0075437E" w:rsidRDefault="006C3DD9">
            <w:pPr>
              <w:jc w:val="center"/>
              <w:rPr>
                <w:rFonts w:eastAsia="Yu Gothic"/>
                <w:color w:val="000000"/>
                <w:sz w:val="16"/>
                <w:szCs w:val="16"/>
              </w:rPr>
            </w:pPr>
            <w:r w:rsidRPr="0075437E">
              <w:rPr>
                <w:rFonts w:eastAsia="Yu Gothic"/>
                <w:color w:val="000000"/>
                <w:sz w:val="16"/>
                <w:szCs w:val="16"/>
              </w:rPr>
              <w:t>0.176</w:t>
            </w:r>
          </w:p>
        </w:tc>
        <w:tc>
          <w:tcPr>
            <w:tcW w:w="242" w:type="pct"/>
            <w:tcBorders>
              <w:top w:val="nil"/>
              <w:left w:val="nil"/>
              <w:bottom w:val="nil"/>
              <w:right w:val="nil"/>
            </w:tcBorders>
            <w:shd w:val="clear" w:color="auto" w:fill="auto"/>
            <w:noWrap/>
            <w:vAlign w:val="center"/>
            <w:hideMark/>
          </w:tcPr>
          <w:p w14:paraId="02987032" w14:textId="77777777" w:rsidR="006C3DD9" w:rsidRPr="0075437E" w:rsidRDefault="006C3DD9">
            <w:pPr>
              <w:jc w:val="center"/>
              <w:rPr>
                <w:rFonts w:eastAsia="Yu Gothic"/>
                <w:color w:val="000000"/>
                <w:sz w:val="16"/>
                <w:szCs w:val="16"/>
              </w:rPr>
            </w:pPr>
            <w:r w:rsidRPr="0075437E">
              <w:rPr>
                <w:rFonts w:eastAsia="Yu Gothic"/>
                <w:color w:val="000000"/>
                <w:sz w:val="16"/>
                <w:szCs w:val="16"/>
              </w:rPr>
              <w:t>0.164</w:t>
            </w:r>
          </w:p>
        </w:tc>
        <w:tc>
          <w:tcPr>
            <w:tcW w:w="242" w:type="pct"/>
            <w:tcBorders>
              <w:top w:val="nil"/>
              <w:left w:val="nil"/>
              <w:bottom w:val="nil"/>
              <w:right w:val="nil"/>
            </w:tcBorders>
            <w:shd w:val="clear" w:color="auto" w:fill="auto"/>
            <w:noWrap/>
            <w:vAlign w:val="center"/>
            <w:hideMark/>
          </w:tcPr>
          <w:p w14:paraId="2D14E65D" w14:textId="77777777" w:rsidR="006C3DD9" w:rsidRPr="0075437E" w:rsidRDefault="006C3DD9">
            <w:pPr>
              <w:jc w:val="center"/>
              <w:rPr>
                <w:rFonts w:eastAsia="Yu Gothic"/>
                <w:color w:val="000000"/>
                <w:sz w:val="16"/>
                <w:szCs w:val="16"/>
              </w:rPr>
            </w:pPr>
            <w:r w:rsidRPr="0075437E">
              <w:rPr>
                <w:rFonts w:eastAsia="Yu Gothic"/>
                <w:color w:val="000000"/>
                <w:sz w:val="16"/>
                <w:szCs w:val="16"/>
              </w:rPr>
              <w:t>0.153</w:t>
            </w:r>
          </w:p>
        </w:tc>
        <w:tc>
          <w:tcPr>
            <w:tcW w:w="242" w:type="pct"/>
            <w:tcBorders>
              <w:top w:val="nil"/>
              <w:left w:val="nil"/>
              <w:bottom w:val="nil"/>
              <w:right w:val="nil"/>
            </w:tcBorders>
            <w:shd w:val="clear" w:color="auto" w:fill="auto"/>
            <w:noWrap/>
            <w:vAlign w:val="center"/>
            <w:hideMark/>
          </w:tcPr>
          <w:p w14:paraId="15D63A1C" w14:textId="77777777" w:rsidR="006C3DD9" w:rsidRPr="0075437E" w:rsidRDefault="006C3DD9">
            <w:pPr>
              <w:jc w:val="center"/>
              <w:rPr>
                <w:rFonts w:eastAsia="Yu Gothic"/>
                <w:color w:val="000000"/>
                <w:sz w:val="16"/>
                <w:szCs w:val="16"/>
              </w:rPr>
            </w:pPr>
            <w:r w:rsidRPr="0075437E">
              <w:rPr>
                <w:rFonts w:eastAsia="Yu Gothic"/>
                <w:color w:val="000000"/>
                <w:sz w:val="16"/>
                <w:szCs w:val="16"/>
              </w:rPr>
              <w:t>0.120</w:t>
            </w:r>
          </w:p>
        </w:tc>
        <w:tc>
          <w:tcPr>
            <w:tcW w:w="242" w:type="pct"/>
            <w:tcBorders>
              <w:top w:val="nil"/>
              <w:left w:val="nil"/>
              <w:bottom w:val="nil"/>
              <w:right w:val="nil"/>
            </w:tcBorders>
            <w:shd w:val="clear" w:color="auto" w:fill="auto"/>
            <w:noWrap/>
            <w:vAlign w:val="center"/>
            <w:hideMark/>
          </w:tcPr>
          <w:p w14:paraId="567FF0C1" w14:textId="77777777" w:rsidR="006C3DD9" w:rsidRPr="0075437E" w:rsidRDefault="006C3DD9">
            <w:pPr>
              <w:jc w:val="center"/>
              <w:rPr>
                <w:rFonts w:eastAsia="Yu Gothic"/>
                <w:color w:val="000000"/>
                <w:sz w:val="16"/>
                <w:szCs w:val="16"/>
              </w:rPr>
            </w:pPr>
            <w:r w:rsidRPr="0075437E">
              <w:rPr>
                <w:rFonts w:eastAsia="Yu Gothic"/>
                <w:color w:val="000000"/>
                <w:sz w:val="16"/>
                <w:szCs w:val="16"/>
              </w:rPr>
              <w:t>0.155</w:t>
            </w:r>
          </w:p>
        </w:tc>
        <w:tc>
          <w:tcPr>
            <w:tcW w:w="246" w:type="pct"/>
            <w:tcBorders>
              <w:top w:val="nil"/>
              <w:left w:val="nil"/>
              <w:bottom w:val="nil"/>
              <w:right w:val="nil"/>
            </w:tcBorders>
            <w:shd w:val="clear" w:color="auto" w:fill="auto"/>
            <w:noWrap/>
            <w:vAlign w:val="center"/>
            <w:hideMark/>
          </w:tcPr>
          <w:p w14:paraId="0543F8E1" w14:textId="77777777" w:rsidR="006C3DD9" w:rsidRPr="0075437E" w:rsidRDefault="006C3DD9">
            <w:pPr>
              <w:jc w:val="center"/>
              <w:rPr>
                <w:rFonts w:eastAsia="Yu Gothic"/>
                <w:color w:val="000000"/>
                <w:sz w:val="16"/>
                <w:szCs w:val="16"/>
              </w:rPr>
            </w:pPr>
            <w:r w:rsidRPr="0075437E">
              <w:rPr>
                <w:rFonts w:eastAsia="Yu Gothic"/>
                <w:color w:val="000000"/>
                <w:sz w:val="16"/>
                <w:szCs w:val="16"/>
              </w:rPr>
              <w:t>0.140</w:t>
            </w:r>
          </w:p>
        </w:tc>
      </w:tr>
      <w:tr w:rsidR="006C3DD9" w:rsidRPr="00884913" w14:paraId="09D6C629" w14:textId="77777777" w:rsidTr="009A5397">
        <w:trPr>
          <w:trHeight w:val="360"/>
        </w:trPr>
        <w:tc>
          <w:tcPr>
            <w:tcW w:w="381" w:type="pct"/>
            <w:tcBorders>
              <w:top w:val="nil"/>
              <w:left w:val="nil"/>
              <w:bottom w:val="nil"/>
              <w:right w:val="nil"/>
            </w:tcBorders>
            <w:shd w:val="clear" w:color="auto" w:fill="auto"/>
            <w:noWrap/>
            <w:vAlign w:val="center"/>
            <w:hideMark/>
          </w:tcPr>
          <w:p w14:paraId="368BEF30" w14:textId="77777777" w:rsidR="006C3DD9" w:rsidRPr="0075437E" w:rsidRDefault="006C3DD9">
            <w:pPr>
              <w:jc w:val="center"/>
              <w:rPr>
                <w:rFonts w:eastAsia="Yu Gothic"/>
                <w:b/>
                <w:bCs/>
                <w:color w:val="000000"/>
                <w:sz w:val="16"/>
                <w:szCs w:val="16"/>
              </w:rPr>
            </w:pPr>
            <w:proofErr w:type="spellStart"/>
            <w:r w:rsidRPr="0075437E">
              <w:rPr>
                <w:rFonts w:eastAsia="Yu Gothic"/>
                <w:b/>
                <w:bCs/>
                <w:color w:val="000000"/>
                <w:sz w:val="16"/>
                <w:szCs w:val="16"/>
              </w:rPr>
              <w:t>SSBmedian</w:t>
            </w:r>
            <w:proofErr w:type="spellEnd"/>
          </w:p>
        </w:tc>
        <w:tc>
          <w:tcPr>
            <w:tcW w:w="243" w:type="pct"/>
            <w:tcBorders>
              <w:top w:val="nil"/>
              <w:left w:val="nil"/>
              <w:bottom w:val="nil"/>
              <w:right w:val="nil"/>
            </w:tcBorders>
            <w:shd w:val="clear" w:color="auto" w:fill="auto"/>
            <w:noWrap/>
            <w:vAlign w:val="center"/>
            <w:hideMark/>
          </w:tcPr>
          <w:p w14:paraId="3163E146" w14:textId="77777777" w:rsidR="006C3DD9" w:rsidRPr="0075437E" w:rsidRDefault="006C3DD9">
            <w:pPr>
              <w:jc w:val="center"/>
              <w:rPr>
                <w:rFonts w:eastAsia="Yu Gothic"/>
                <w:color w:val="000000"/>
                <w:sz w:val="16"/>
                <w:szCs w:val="16"/>
              </w:rPr>
            </w:pPr>
            <w:r w:rsidRPr="0075437E">
              <w:rPr>
                <w:rFonts w:eastAsia="Yu Gothic"/>
                <w:color w:val="000000"/>
                <w:sz w:val="16"/>
                <w:szCs w:val="16"/>
              </w:rPr>
              <w:t>289</w:t>
            </w:r>
          </w:p>
        </w:tc>
        <w:tc>
          <w:tcPr>
            <w:tcW w:w="243" w:type="pct"/>
            <w:tcBorders>
              <w:top w:val="nil"/>
              <w:left w:val="nil"/>
              <w:bottom w:val="nil"/>
              <w:right w:val="nil"/>
            </w:tcBorders>
            <w:shd w:val="clear" w:color="auto" w:fill="auto"/>
            <w:noWrap/>
            <w:vAlign w:val="center"/>
            <w:hideMark/>
          </w:tcPr>
          <w:p w14:paraId="5FC6164A" w14:textId="77777777" w:rsidR="006C3DD9" w:rsidRPr="0075437E" w:rsidRDefault="006C3DD9">
            <w:pPr>
              <w:jc w:val="center"/>
              <w:rPr>
                <w:rFonts w:eastAsia="Yu Gothic"/>
                <w:color w:val="000000"/>
                <w:sz w:val="16"/>
                <w:szCs w:val="16"/>
              </w:rPr>
            </w:pPr>
            <w:r w:rsidRPr="0075437E">
              <w:rPr>
                <w:rFonts w:eastAsia="Yu Gothic"/>
                <w:color w:val="000000"/>
                <w:sz w:val="16"/>
                <w:szCs w:val="16"/>
              </w:rPr>
              <w:t>289</w:t>
            </w:r>
          </w:p>
        </w:tc>
        <w:tc>
          <w:tcPr>
            <w:tcW w:w="243" w:type="pct"/>
            <w:tcBorders>
              <w:top w:val="nil"/>
              <w:left w:val="nil"/>
              <w:bottom w:val="nil"/>
              <w:right w:val="nil"/>
            </w:tcBorders>
            <w:shd w:val="clear" w:color="auto" w:fill="auto"/>
            <w:noWrap/>
            <w:vAlign w:val="center"/>
            <w:hideMark/>
          </w:tcPr>
          <w:p w14:paraId="4D52093F" w14:textId="77777777" w:rsidR="006C3DD9" w:rsidRPr="0075437E" w:rsidRDefault="006C3DD9">
            <w:pPr>
              <w:jc w:val="center"/>
              <w:rPr>
                <w:rFonts w:eastAsia="Yu Gothic"/>
                <w:color w:val="000000"/>
                <w:sz w:val="16"/>
                <w:szCs w:val="16"/>
              </w:rPr>
            </w:pPr>
            <w:r w:rsidRPr="0075437E">
              <w:rPr>
                <w:rFonts w:eastAsia="Yu Gothic"/>
                <w:color w:val="000000"/>
                <w:sz w:val="16"/>
                <w:szCs w:val="16"/>
              </w:rPr>
              <w:t>289</w:t>
            </w:r>
          </w:p>
        </w:tc>
        <w:tc>
          <w:tcPr>
            <w:tcW w:w="243" w:type="pct"/>
            <w:tcBorders>
              <w:top w:val="nil"/>
              <w:left w:val="nil"/>
              <w:bottom w:val="nil"/>
              <w:right w:val="nil"/>
            </w:tcBorders>
            <w:shd w:val="clear" w:color="auto" w:fill="auto"/>
            <w:noWrap/>
            <w:vAlign w:val="center"/>
            <w:hideMark/>
          </w:tcPr>
          <w:p w14:paraId="5F399319" w14:textId="77777777" w:rsidR="006C3DD9" w:rsidRPr="0075437E" w:rsidRDefault="006C3DD9">
            <w:pPr>
              <w:jc w:val="center"/>
              <w:rPr>
                <w:rFonts w:eastAsia="Yu Gothic"/>
                <w:color w:val="000000"/>
                <w:sz w:val="16"/>
                <w:szCs w:val="16"/>
              </w:rPr>
            </w:pPr>
            <w:r w:rsidRPr="0075437E">
              <w:rPr>
                <w:rFonts w:eastAsia="Yu Gothic"/>
                <w:color w:val="000000"/>
                <w:sz w:val="16"/>
                <w:szCs w:val="16"/>
              </w:rPr>
              <w:t>289</w:t>
            </w:r>
          </w:p>
        </w:tc>
        <w:tc>
          <w:tcPr>
            <w:tcW w:w="243" w:type="pct"/>
            <w:tcBorders>
              <w:top w:val="nil"/>
              <w:left w:val="nil"/>
              <w:bottom w:val="nil"/>
              <w:right w:val="nil"/>
            </w:tcBorders>
            <w:shd w:val="clear" w:color="auto" w:fill="auto"/>
            <w:noWrap/>
            <w:vAlign w:val="center"/>
            <w:hideMark/>
          </w:tcPr>
          <w:p w14:paraId="3ECCFE6C" w14:textId="77777777" w:rsidR="006C3DD9" w:rsidRPr="0075437E" w:rsidRDefault="006C3DD9">
            <w:pPr>
              <w:jc w:val="center"/>
              <w:rPr>
                <w:rFonts w:eastAsia="Yu Gothic"/>
                <w:color w:val="000000"/>
                <w:sz w:val="16"/>
                <w:szCs w:val="16"/>
              </w:rPr>
            </w:pPr>
            <w:r w:rsidRPr="0075437E">
              <w:rPr>
                <w:rFonts w:eastAsia="Yu Gothic"/>
                <w:color w:val="000000"/>
                <w:sz w:val="16"/>
                <w:szCs w:val="16"/>
              </w:rPr>
              <w:t>289</w:t>
            </w:r>
          </w:p>
        </w:tc>
        <w:tc>
          <w:tcPr>
            <w:tcW w:w="243" w:type="pct"/>
            <w:tcBorders>
              <w:top w:val="nil"/>
              <w:left w:val="nil"/>
              <w:bottom w:val="nil"/>
              <w:right w:val="nil"/>
            </w:tcBorders>
            <w:shd w:val="clear" w:color="auto" w:fill="auto"/>
            <w:noWrap/>
            <w:vAlign w:val="center"/>
            <w:hideMark/>
          </w:tcPr>
          <w:p w14:paraId="594954FE" w14:textId="77777777" w:rsidR="006C3DD9" w:rsidRPr="0075437E" w:rsidRDefault="006C3DD9">
            <w:pPr>
              <w:jc w:val="center"/>
              <w:rPr>
                <w:rFonts w:eastAsia="Yu Gothic"/>
                <w:color w:val="000000"/>
                <w:sz w:val="16"/>
                <w:szCs w:val="16"/>
              </w:rPr>
            </w:pPr>
            <w:r w:rsidRPr="0075437E">
              <w:rPr>
                <w:rFonts w:eastAsia="Yu Gothic"/>
                <w:color w:val="000000"/>
                <w:sz w:val="16"/>
                <w:szCs w:val="16"/>
              </w:rPr>
              <w:t>289</w:t>
            </w:r>
          </w:p>
        </w:tc>
        <w:tc>
          <w:tcPr>
            <w:tcW w:w="243" w:type="pct"/>
            <w:tcBorders>
              <w:top w:val="nil"/>
              <w:left w:val="nil"/>
              <w:bottom w:val="nil"/>
              <w:right w:val="nil"/>
            </w:tcBorders>
            <w:shd w:val="clear" w:color="auto" w:fill="auto"/>
            <w:noWrap/>
            <w:vAlign w:val="center"/>
            <w:hideMark/>
          </w:tcPr>
          <w:p w14:paraId="6D4E735B" w14:textId="77777777" w:rsidR="006C3DD9" w:rsidRPr="0075437E" w:rsidRDefault="006C3DD9">
            <w:pPr>
              <w:jc w:val="center"/>
              <w:rPr>
                <w:rFonts w:eastAsia="Yu Gothic"/>
                <w:color w:val="000000"/>
                <w:sz w:val="16"/>
                <w:szCs w:val="16"/>
              </w:rPr>
            </w:pPr>
            <w:r w:rsidRPr="0075437E">
              <w:rPr>
                <w:rFonts w:eastAsia="Yu Gothic"/>
                <w:color w:val="000000"/>
                <w:sz w:val="16"/>
                <w:szCs w:val="16"/>
              </w:rPr>
              <w:t>289</w:t>
            </w:r>
          </w:p>
        </w:tc>
        <w:tc>
          <w:tcPr>
            <w:tcW w:w="243" w:type="pct"/>
            <w:tcBorders>
              <w:top w:val="nil"/>
              <w:left w:val="nil"/>
              <w:bottom w:val="nil"/>
              <w:right w:val="nil"/>
            </w:tcBorders>
            <w:shd w:val="clear" w:color="auto" w:fill="auto"/>
            <w:noWrap/>
            <w:vAlign w:val="center"/>
            <w:hideMark/>
          </w:tcPr>
          <w:p w14:paraId="75AC5727" w14:textId="77777777" w:rsidR="006C3DD9" w:rsidRPr="0075437E" w:rsidRDefault="006C3DD9">
            <w:pPr>
              <w:jc w:val="center"/>
              <w:rPr>
                <w:rFonts w:eastAsia="Yu Gothic"/>
                <w:color w:val="000000"/>
                <w:sz w:val="16"/>
                <w:szCs w:val="16"/>
              </w:rPr>
            </w:pPr>
            <w:r w:rsidRPr="0075437E">
              <w:rPr>
                <w:rFonts w:eastAsia="Yu Gothic"/>
                <w:color w:val="000000"/>
                <w:sz w:val="16"/>
                <w:szCs w:val="16"/>
              </w:rPr>
              <w:t>289</w:t>
            </w:r>
          </w:p>
        </w:tc>
        <w:tc>
          <w:tcPr>
            <w:tcW w:w="243" w:type="pct"/>
            <w:tcBorders>
              <w:top w:val="nil"/>
              <w:left w:val="nil"/>
              <w:bottom w:val="nil"/>
              <w:right w:val="nil"/>
            </w:tcBorders>
            <w:shd w:val="clear" w:color="auto" w:fill="auto"/>
            <w:noWrap/>
            <w:vAlign w:val="center"/>
            <w:hideMark/>
          </w:tcPr>
          <w:p w14:paraId="6F985EFD" w14:textId="77777777" w:rsidR="006C3DD9" w:rsidRPr="0075437E" w:rsidRDefault="006C3DD9">
            <w:pPr>
              <w:jc w:val="center"/>
              <w:rPr>
                <w:rFonts w:eastAsia="Yu Gothic"/>
                <w:color w:val="000000"/>
                <w:sz w:val="16"/>
                <w:szCs w:val="16"/>
              </w:rPr>
            </w:pPr>
            <w:r w:rsidRPr="0075437E">
              <w:rPr>
                <w:rFonts w:eastAsia="Yu Gothic"/>
                <w:color w:val="000000"/>
                <w:sz w:val="16"/>
                <w:szCs w:val="16"/>
              </w:rPr>
              <w:t>289</w:t>
            </w:r>
          </w:p>
        </w:tc>
        <w:tc>
          <w:tcPr>
            <w:tcW w:w="243" w:type="pct"/>
            <w:tcBorders>
              <w:top w:val="nil"/>
              <w:left w:val="nil"/>
              <w:bottom w:val="nil"/>
              <w:right w:val="nil"/>
            </w:tcBorders>
            <w:shd w:val="clear" w:color="auto" w:fill="auto"/>
            <w:noWrap/>
            <w:vAlign w:val="center"/>
            <w:hideMark/>
          </w:tcPr>
          <w:p w14:paraId="4380F86F" w14:textId="77777777" w:rsidR="006C3DD9" w:rsidRPr="0075437E" w:rsidRDefault="006C3DD9">
            <w:pPr>
              <w:jc w:val="center"/>
              <w:rPr>
                <w:rFonts w:eastAsia="Yu Gothic"/>
                <w:color w:val="000000"/>
                <w:sz w:val="16"/>
                <w:szCs w:val="16"/>
              </w:rPr>
            </w:pPr>
            <w:r w:rsidRPr="0075437E">
              <w:rPr>
                <w:rFonts w:eastAsia="Yu Gothic"/>
                <w:color w:val="000000"/>
                <w:sz w:val="16"/>
                <w:szCs w:val="16"/>
              </w:rPr>
              <w:t>289</w:t>
            </w:r>
          </w:p>
        </w:tc>
        <w:tc>
          <w:tcPr>
            <w:tcW w:w="243" w:type="pct"/>
            <w:tcBorders>
              <w:top w:val="nil"/>
              <w:left w:val="nil"/>
              <w:bottom w:val="nil"/>
              <w:right w:val="nil"/>
            </w:tcBorders>
            <w:shd w:val="clear" w:color="auto" w:fill="auto"/>
            <w:noWrap/>
            <w:vAlign w:val="center"/>
            <w:hideMark/>
          </w:tcPr>
          <w:p w14:paraId="45C7A326" w14:textId="77777777" w:rsidR="006C3DD9" w:rsidRPr="0075437E" w:rsidRDefault="006C3DD9">
            <w:pPr>
              <w:jc w:val="center"/>
              <w:rPr>
                <w:rFonts w:eastAsia="Yu Gothic"/>
                <w:color w:val="000000"/>
                <w:sz w:val="16"/>
                <w:szCs w:val="16"/>
              </w:rPr>
            </w:pPr>
            <w:r w:rsidRPr="0075437E">
              <w:rPr>
                <w:rFonts w:eastAsia="Yu Gothic"/>
                <w:color w:val="000000"/>
                <w:sz w:val="16"/>
                <w:szCs w:val="16"/>
              </w:rPr>
              <w:t>289</w:t>
            </w:r>
          </w:p>
        </w:tc>
        <w:tc>
          <w:tcPr>
            <w:tcW w:w="243" w:type="pct"/>
            <w:tcBorders>
              <w:top w:val="nil"/>
              <w:left w:val="nil"/>
              <w:bottom w:val="nil"/>
              <w:right w:val="nil"/>
            </w:tcBorders>
            <w:shd w:val="clear" w:color="auto" w:fill="auto"/>
            <w:noWrap/>
            <w:vAlign w:val="center"/>
            <w:hideMark/>
          </w:tcPr>
          <w:p w14:paraId="16CAC711" w14:textId="77777777" w:rsidR="006C3DD9" w:rsidRPr="0075437E" w:rsidRDefault="006C3DD9">
            <w:pPr>
              <w:jc w:val="center"/>
              <w:rPr>
                <w:rFonts w:eastAsia="Yu Gothic"/>
                <w:color w:val="000000"/>
                <w:sz w:val="16"/>
                <w:szCs w:val="16"/>
              </w:rPr>
            </w:pPr>
            <w:r w:rsidRPr="0075437E">
              <w:rPr>
                <w:rFonts w:eastAsia="Yu Gothic"/>
                <w:color w:val="000000"/>
                <w:sz w:val="16"/>
                <w:szCs w:val="16"/>
              </w:rPr>
              <w:t>317</w:t>
            </w:r>
          </w:p>
        </w:tc>
        <w:tc>
          <w:tcPr>
            <w:tcW w:w="242" w:type="pct"/>
            <w:tcBorders>
              <w:top w:val="nil"/>
              <w:left w:val="nil"/>
              <w:bottom w:val="nil"/>
              <w:right w:val="nil"/>
            </w:tcBorders>
            <w:shd w:val="clear" w:color="auto" w:fill="auto"/>
            <w:noWrap/>
            <w:vAlign w:val="center"/>
            <w:hideMark/>
          </w:tcPr>
          <w:p w14:paraId="7C439DFB" w14:textId="77777777" w:rsidR="006C3DD9" w:rsidRPr="0075437E" w:rsidRDefault="006C3DD9">
            <w:pPr>
              <w:jc w:val="center"/>
              <w:rPr>
                <w:rFonts w:eastAsia="Yu Gothic"/>
                <w:color w:val="000000"/>
                <w:sz w:val="16"/>
                <w:szCs w:val="16"/>
              </w:rPr>
            </w:pPr>
            <w:r w:rsidRPr="0075437E">
              <w:rPr>
                <w:rFonts w:eastAsia="Yu Gothic"/>
                <w:color w:val="000000"/>
                <w:sz w:val="16"/>
                <w:szCs w:val="16"/>
              </w:rPr>
              <w:t>317</w:t>
            </w:r>
          </w:p>
        </w:tc>
        <w:tc>
          <w:tcPr>
            <w:tcW w:w="242" w:type="pct"/>
            <w:tcBorders>
              <w:top w:val="nil"/>
              <w:left w:val="nil"/>
              <w:bottom w:val="nil"/>
              <w:right w:val="nil"/>
            </w:tcBorders>
            <w:shd w:val="clear" w:color="auto" w:fill="auto"/>
            <w:noWrap/>
            <w:vAlign w:val="center"/>
            <w:hideMark/>
          </w:tcPr>
          <w:p w14:paraId="491098F9" w14:textId="77777777" w:rsidR="006C3DD9" w:rsidRPr="0075437E" w:rsidRDefault="006C3DD9">
            <w:pPr>
              <w:jc w:val="center"/>
              <w:rPr>
                <w:rFonts w:eastAsia="Yu Gothic"/>
                <w:color w:val="000000"/>
                <w:sz w:val="16"/>
                <w:szCs w:val="16"/>
              </w:rPr>
            </w:pPr>
            <w:r w:rsidRPr="0075437E">
              <w:rPr>
                <w:rFonts w:eastAsia="Yu Gothic"/>
                <w:color w:val="000000"/>
                <w:sz w:val="16"/>
                <w:szCs w:val="16"/>
              </w:rPr>
              <w:t>288</w:t>
            </w:r>
          </w:p>
        </w:tc>
        <w:tc>
          <w:tcPr>
            <w:tcW w:w="242" w:type="pct"/>
            <w:tcBorders>
              <w:top w:val="nil"/>
              <w:left w:val="nil"/>
              <w:bottom w:val="nil"/>
              <w:right w:val="nil"/>
            </w:tcBorders>
            <w:shd w:val="clear" w:color="auto" w:fill="auto"/>
            <w:noWrap/>
            <w:vAlign w:val="center"/>
            <w:hideMark/>
          </w:tcPr>
          <w:p w14:paraId="1CC96CCA" w14:textId="77777777" w:rsidR="006C3DD9" w:rsidRPr="0075437E" w:rsidRDefault="006C3DD9">
            <w:pPr>
              <w:jc w:val="center"/>
              <w:rPr>
                <w:rFonts w:eastAsia="Yu Gothic"/>
                <w:color w:val="000000"/>
                <w:sz w:val="16"/>
                <w:szCs w:val="16"/>
              </w:rPr>
            </w:pPr>
            <w:r w:rsidRPr="0075437E">
              <w:rPr>
                <w:rFonts w:eastAsia="Yu Gothic"/>
                <w:color w:val="000000"/>
                <w:sz w:val="16"/>
                <w:szCs w:val="16"/>
              </w:rPr>
              <w:t>288</w:t>
            </w:r>
          </w:p>
        </w:tc>
        <w:tc>
          <w:tcPr>
            <w:tcW w:w="242" w:type="pct"/>
            <w:tcBorders>
              <w:top w:val="nil"/>
              <w:left w:val="nil"/>
              <w:bottom w:val="nil"/>
              <w:right w:val="nil"/>
            </w:tcBorders>
            <w:shd w:val="clear" w:color="auto" w:fill="auto"/>
            <w:noWrap/>
            <w:vAlign w:val="center"/>
            <w:hideMark/>
          </w:tcPr>
          <w:p w14:paraId="765F3D2C" w14:textId="77777777" w:rsidR="006C3DD9" w:rsidRPr="0075437E" w:rsidRDefault="006C3DD9">
            <w:pPr>
              <w:jc w:val="center"/>
              <w:rPr>
                <w:rFonts w:eastAsia="Yu Gothic"/>
                <w:color w:val="000000"/>
                <w:sz w:val="16"/>
                <w:szCs w:val="16"/>
              </w:rPr>
            </w:pPr>
            <w:r w:rsidRPr="0075437E">
              <w:rPr>
                <w:rFonts w:eastAsia="Yu Gothic"/>
                <w:color w:val="000000"/>
                <w:sz w:val="16"/>
                <w:szCs w:val="16"/>
              </w:rPr>
              <w:t>312</w:t>
            </w:r>
          </w:p>
        </w:tc>
        <w:tc>
          <w:tcPr>
            <w:tcW w:w="242" w:type="pct"/>
            <w:tcBorders>
              <w:top w:val="nil"/>
              <w:left w:val="nil"/>
              <w:bottom w:val="nil"/>
              <w:right w:val="nil"/>
            </w:tcBorders>
            <w:shd w:val="clear" w:color="auto" w:fill="auto"/>
            <w:noWrap/>
            <w:vAlign w:val="center"/>
            <w:hideMark/>
          </w:tcPr>
          <w:p w14:paraId="3EBABF3D" w14:textId="77777777" w:rsidR="006C3DD9" w:rsidRPr="0075437E" w:rsidRDefault="006C3DD9">
            <w:pPr>
              <w:jc w:val="center"/>
              <w:rPr>
                <w:rFonts w:eastAsia="Yu Gothic"/>
                <w:color w:val="000000"/>
                <w:sz w:val="16"/>
                <w:szCs w:val="16"/>
              </w:rPr>
            </w:pPr>
            <w:r w:rsidRPr="0075437E">
              <w:rPr>
                <w:rFonts w:eastAsia="Yu Gothic"/>
                <w:color w:val="000000"/>
                <w:sz w:val="16"/>
                <w:szCs w:val="16"/>
              </w:rPr>
              <w:t>306</w:t>
            </w:r>
          </w:p>
        </w:tc>
        <w:tc>
          <w:tcPr>
            <w:tcW w:w="242" w:type="pct"/>
            <w:tcBorders>
              <w:top w:val="nil"/>
              <w:left w:val="nil"/>
              <w:bottom w:val="nil"/>
              <w:right w:val="nil"/>
            </w:tcBorders>
            <w:shd w:val="clear" w:color="auto" w:fill="auto"/>
            <w:noWrap/>
            <w:vAlign w:val="center"/>
            <w:hideMark/>
          </w:tcPr>
          <w:p w14:paraId="1D47638D" w14:textId="77777777" w:rsidR="006C3DD9" w:rsidRPr="0075437E" w:rsidRDefault="006C3DD9">
            <w:pPr>
              <w:jc w:val="center"/>
              <w:rPr>
                <w:rFonts w:eastAsia="Yu Gothic"/>
                <w:color w:val="000000"/>
                <w:sz w:val="16"/>
                <w:szCs w:val="16"/>
              </w:rPr>
            </w:pPr>
            <w:r w:rsidRPr="0075437E">
              <w:rPr>
                <w:rFonts w:eastAsia="Yu Gothic"/>
                <w:color w:val="000000"/>
                <w:sz w:val="16"/>
                <w:szCs w:val="16"/>
              </w:rPr>
              <w:t>303</w:t>
            </w:r>
          </w:p>
        </w:tc>
        <w:tc>
          <w:tcPr>
            <w:tcW w:w="246" w:type="pct"/>
            <w:tcBorders>
              <w:top w:val="nil"/>
              <w:left w:val="nil"/>
              <w:bottom w:val="nil"/>
              <w:right w:val="nil"/>
            </w:tcBorders>
            <w:shd w:val="clear" w:color="auto" w:fill="auto"/>
            <w:noWrap/>
            <w:vAlign w:val="center"/>
            <w:hideMark/>
          </w:tcPr>
          <w:p w14:paraId="56C2CA46" w14:textId="77777777" w:rsidR="006C3DD9" w:rsidRPr="0075437E" w:rsidRDefault="006C3DD9">
            <w:pPr>
              <w:jc w:val="center"/>
              <w:rPr>
                <w:rFonts w:eastAsia="Yu Gothic"/>
                <w:color w:val="000000"/>
                <w:sz w:val="16"/>
                <w:szCs w:val="16"/>
              </w:rPr>
            </w:pPr>
            <w:r w:rsidRPr="0075437E">
              <w:rPr>
                <w:rFonts w:eastAsia="Yu Gothic"/>
                <w:color w:val="000000"/>
                <w:sz w:val="16"/>
                <w:szCs w:val="16"/>
              </w:rPr>
              <w:t>301</w:t>
            </w:r>
          </w:p>
        </w:tc>
      </w:tr>
      <w:tr w:rsidR="006C3DD9" w:rsidRPr="00884913" w14:paraId="52DC9FED" w14:textId="77777777" w:rsidTr="009A5397">
        <w:trPr>
          <w:trHeight w:val="360"/>
        </w:trPr>
        <w:tc>
          <w:tcPr>
            <w:tcW w:w="381" w:type="pct"/>
            <w:tcBorders>
              <w:top w:val="nil"/>
              <w:left w:val="nil"/>
              <w:bottom w:val="nil"/>
              <w:right w:val="nil"/>
            </w:tcBorders>
            <w:shd w:val="clear" w:color="auto" w:fill="auto"/>
            <w:noWrap/>
            <w:vAlign w:val="center"/>
            <w:hideMark/>
          </w:tcPr>
          <w:p w14:paraId="0F7CC77F" w14:textId="77777777" w:rsidR="006C3DD9" w:rsidRPr="0075437E" w:rsidRDefault="006C3DD9">
            <w:pPr>
              <w:jc w:val="center"/>
              <w:rPr>
                <w:rFonts w:eastAsia="Yu Gothic"/>
                <w:b/>
                <w:bCs/>
                <w:color w:val="000000"/>
                <w:sz w:val="16"/>
                <w:szCs w:val="16"/>
              </w:rPr>
            </w:pPr>
            <w:r w:rsidRPr="0075437E">
              <w:rPr>
                <w:rFonts w:eastAsia="Yu Gothic"/>
                <w:b/>
                <w:bCs/>
                <w:color w:val="000000"/>
                <w:sz w:val="16"/>
                <w:szCs w:val="16"/>
              </w:rPr>
              <w:t>deple_median_last3</w:t>
            </w:r>
          </w:p>
        </w:tc>
        <w:tc>
          <w:tcPr>
            <w:tcW w:w="243" w:type="pct"/>
            <w:tcBorders>
              <w:top w:val="nil"/>
              <w:left w:val="nil"/>
              <w:bottom w:val="nil"/>
              <w:right w:val="nil"/>
            </w:tcBorders>
            <w:shd w:val="clear" w:color="auto" w:fill="auto"/>
            <w:noWrap/>
            <w:vAlign w:val="center"/>
            <w:hideMark/>
          </w:tcPr>
          <w:p w14:paraId="40FE1A3E" w14:textId="77777777" w:rsidR="006C3DD9" w:rsidRPr="0075437E" w:rsidRDefault="006C3DD9">
            <w:pPr>
              <w:jc w:val="center"/>
              <w:rPr>
                <w:rFonts w:eastAsia="Yu Gothic"/>
                <w:color w:val="000000"/>
                <w:sz w:val="16"/>
                <w:szCs w:val="16"/>
              </w:rPr>
            </w:pPr>
            <w:r w:rsidRPr="0075437E">
              <w:rPr>
                <w:rFonts w:eastAsia="Yu Gothic"/>
                <w:color w:val="000000"/>
                <w:sz w:val="16"/>
                <w:szCs w:val="16"/>
              </w:rPr>
              <w:t>0.912</w:t>
            </w:r>
          </w:p>
        </w:tc>
        <w:tc>
          <w:tcPr>
            <w:tcW w:w="243" w:type="pct"/>
            <w:tcBorders>
              <w:top w:val="nil"/>
              <w:left w:val="nil"/>
              <w:bottom w:val="nil"/>
              <w:right w:val="nil"/>
            </w:tcBorders>
            <w:shd w:val="clear" w:color="auto" w:fill="auto"/>
            <w:noWrap/>
            <w:vAlign w:val="center"/>
            <w:hideMark/>
          </w:tcPr>
          <w:p w14:paraId="6F41A4D2" w14:textId="77777777" w:rsidR="006C3DD9" w:rsidRPr="0075437E" w:rsidRDefault="006C3DD9">
            <w:pPr>
              <w:jc w:val="center"/>
              <w:rPr>
                <w:rFonts w:eastAsia="Yu Gothic"/>
                <w:color w:val="000000"/>
                <w:sz w:val="16"/>
                <w:szCs w:val="16"/>
              </w:rPr>
            </w:pPr>
            <w:r w:rsidRPr="0075437E">
              <w:rPr>
                <w:rFonts w:eastAsia="Yu Gothic"/>
                <w:color w:val="000000"/>
                <w:sz w:val="16"/>
                <w:szCs w:val="16"/>
              </w:rPr>
              <w:t>0.892</w:t>
            </w:r>
          </w:p>
        </w:tc>
        <w:tc>
          <w:tcPr>
            <w:tcW w:w="243" w:type="pct"/>
            <w:tcBorders>
              <w:top w:val="nil"/>
              <w:left w:val="nil"/>
              <w:bottom w:val="nil"/>
              <w:right w:val="nil"/>
            </w:tcBorders>
            <w:shd w:val="clear" w:color="auto" w:fill="auto"/>
            <w:noWrap/>
            <w:vAlign w:val="center"/>
            <w:hideMark/>
          </w:tcPr>
          <w:p w14:paraId="445D067F" w14:textId="77777777" w:rsidR="006C3DD9" w:rsidRPr="0075437E" w:rsidRDefault="006C3DD9">
            <w:pPr>
              <w:jc w:val="center"/>
              <w:rPr>
                <w:rFonts w:eastAsia="Yu Gothic"/>
                <w:color w:val="000000"/>
                <w:sz w:val="16"/>
                <w:szCs w:val="16"/>
              </w:rPr>
            </w:pPr>
            <w:r w:rsidRPr="0075437E">
              <w:rPr>
                <w:rFonts w:eastAsia="Yu Gothic"/>
                <w:color w:val="000000"/>
                <w:sz w:val="16"/>
                <w:szCs w:val="16"/>
              </w:rPr>
              <w:t>0.894</w:t>
            </w:r>
          </w:p>
        </w:tc>
        <w:tc>
          <w:tcPr>
            <w:tcW w:w="243" w:type="pct"/>
            <w:tcBorders>
              <w:top w:val="nil"/>
              <w:left w:val="nil"/>
              <w:bottom w:val="nil"/>
              <w:right w:val="nil"/>
            </w:tcBorders>
            <w:shd w:val="clear" w:color="auto" w:fill="auto"/>
            <w:noWrap/>
            <w:vAlign w:val="center"/>
            <w:hideMark/>
          </w:tcPr>
          <w:p w14:paraId="3FCF19DE" w14:textId="77777777" w:rsidR="006C3DD9" w:rsidRPr="0075437E" w:rsidRDefault="006C3DD9">
            <w:pPr>
              <w:jc w:val="center"/>
              <w:rPr>
                <w:rFonts w:eastAsia="Yu Gothic"/>
                <w:color w:val="000000"/>
                <w:sz w:val="16"/>
                <w:szCs w:val="16"/>
              </w:rPr>
            </w:pPr>
            <w:r w:rsidRPr="0075437E">
              <w:rPr>
                <w:rFonts w:eastAsia="Yu Gothic"/>
                <w:color w:val="000000"/>
                <w:sz w:val="16"/>
                <w:szCs w:val="16"/>
              </w:rPr>
              <w:t>0.890</w:t>
            </w:r>
          </w:p>
        </w:tc>
        <w:tc>
          <w:tcPr>
            <w:tcW w:w="243" w:type="pct"/>
            <w:tcBorders>
              <w:top w:val="nil"/>
              <w:left w:val="nil"/>
              <w:bottom w:val="nil"/>
              <w:right w:val="nil"/>
            </w:tcBorders>
            <w:shd w:val="clear" w:color="auto" w:fill="auto"/>
            <w:noWrap/>
            <w:vAlign w:val="center"/>
            <w:hideMark/>
          </w:tcPr>
          <w:p w14:paraId="07202A6D" w14:textId="77777777" w:rsidR="006C3DD9" w:rsidRPr="0075437E" w:rsidRDefault="006C3DD9">
            <w:pPr>
              <w:jc w:val="center"/>
              <w:rPr>
                <w:rFonts w:eastAsia="Yu Gothic"/>
                <w:color w:val="000000"/>
                <w:sz w:val="16"/>
                <w:szCs w:val="16"/>
              </w:rPr>
            </w:pPr>
            <w:r w:rsidRPr="0075437E">
              <w:rPr>
                <w:rFonts w:eastAsia="Yu Gothic"/>
                <w:color w:val="000000"/>
                <w:sz w:val="16"/>
                <w:szCs w:val="16"/>
              </w:rPr>
              <w:t>0.884</w:t>
            </w:r>
          </w:p>
        </w:tc>
        <w:tc>
          <w:tcPr>
            <w:tcW w:w="243" w:type="pct"/>
            <w:tcBorders>
              <w:top w:val="nil"/>
              <w:left w:val="nil"/>
              <w:bottom w:val="nil"/>
              <w:right w:val="nil"/>
            </w:tcBorders>
            <w:shd w:val="clear" w:color="auto" w:fill="auto"/>
            <w:noWrap/>
            <w:vAlign w:val="center"/>
            <w:hideMark/>
          </w:tcPr>
          <w:p w14:paraId="780843BA" w14:textId="77777777" w:rsidR="006C3DD9" w:rsidRPr="0075437E" w:rsidRDefault="006C3DD9">
            <w:pPr>
              <w:jc w:val="center"/>
              <w:rPr>
                <w:rFonts w:eastAsia="Yu Gothic"/>
                <w:color w:val="000000"/>
                <w:sz w:val="16"/>
                <w:szCs w:val="16"/>
              </w:rPr>
            </w:pPr>
            <w:r w:rsidRPr="0075437E">
              <w:rPr>
                <w:rFonts w:eastAsia="Yu Gothic"/>
                <w:color w:val="000000"/>
                <w:sz w:val="16"/>
                <w:szCs w:val="16"/>
              </w:rPr>
              <w:t>0.892</w:t>
            </w:r>
          </w:p>
        </w:tc>
        <w:tc>
          <w:tcPr>
            <w:tcW w:w="243" w:type="pct"/>
            <w:tcBorders>
              <w:top w:val="nil"/>
              <w:left w:val="nil"/>
              <w:bottom w:val="nil"/>
              <w:right w:val="nil"/>
            </w:tcBorders>
            <w:shd w:val="clear" w:color="auto" w:fill="auto"/>
            <w:noWrap/>
            <w:vAlign w:val="center"/>
            <w:hideMark/>
          </w:tcPr>
          <w:p w14:paraId="701B363F" w14:textId="77777777" w:rsidR="006C3DD9" w:rsidRPr="0075437E" w:rsidRDefault="006C3DD9">
            <w:pPr>
              <w:jc w:val="center"/>
              <w:rPr>
                <w:rFonts w:eastAsia="Yu Gothic"/>
                <w:color w:val="000000"/>
                <w:sz w:val="16"/>
                <w:szCs w:val="16"/>
              </w:rPr>
            </w:pPr>
            <w:r w:rsidRPr="0075437E">
              <w:rPr>
                <w:rFonts w:eastAsia="Yu Gothic"/>
                <w:color w:val="000000"/>
                <w:sz w:val="16"/>
                <w:szCs w:val="16"/>
              </w:rPr>
              <w:t>0.895</w:t>
            </w:r>
          </w:p>
        </w:tc>
        <w:tc>
          <w:tcPr>
            <w:tcW w:w="243" w:type="pct"/>
            <w:tcBorders>
              <w:top w:val="nil"/>
              <w:left w:val="nil"/>
              <w:bottom w:val="nil"/>
              <w:right w:val="nil"/>
            </w:tcBorders>
            <w:shd w:val="clear" w:color="auto" w:fill="auto"/>
            <w:noWrap/>
            <w:vAlign w:val="center"/>
            <w:hideMark/>
          </w:tcPr>
          <w:p w14:paraId="5EFCFC81" w14:textId="77777777" w:rsidR="006C3DD9" w:rsidRPr="0075437E" w:rsidRDefault="006C3DD9">
            <w:pPr>
              <w:jc w:val="center"/>
              <w:rPr>
                <w:rFonts w:eastAsia="Yu Gothic"/>
                <w:color w:val="000000"/>
                <w:sz w:val="16"/>
                <w:szCs w:val="16"/>
              </w:rPr>
            </w:pPr>
            <w:r w:rsidRPr="0075437E">
              <w:rPr>
                <w:rFonts w:eastAsia="Yu Gothic"/>
                <w:color w:val="000000"/>
                <w:sz w:val="16"/>
                <w:szCs w:val="16"/>
              </w:rPr>
              <w:t>0.891</w:t>
            </w:r>
          </w:p>
        </w:tc>
        <w:tc>
          <w:tcPr>
            <w:tcW w:w="243" w:type="pct"/>
            <w:tcBorders>
              <w:top w:val="nil"/>
              <w:left w:val="nil"/>
              <w:bottom w:val="nil"/>
              <w:right w:val="nil"/>
            </w:tcBorders>
            <w:shd w:val="clear" w:color="auto" w:fill="auto"/>
            <w:noWrap/>
            <w:vAlign w:val="center"/>
            <w:hideMark/>
          </w:tcPr>
          <w:p w14:paraId="2A6FD72D" w14:textId="77777777" w:rsidR="006C3DD9" w:rsidRPr="0075437E" w:rsidRDefault="006C3DD9">
            <w:pPr>
              <w:jc w:val="center"/>
              <w:rPr>
                <w:rFonts w:eastAsia="Yu Gothic"/>
                <w:color w:val="000000"/>
                <w:sz w:val="16"/>
                <w:szCs w:val="16"/>
              </w:rPr>
            </w:pPr>
            <w:r w:rsidRPr="0075437E">
              <w:rPr>
                <w:rFonts w:eastAsia="Yu Gothic"/>
                <w:color w:val="000000"/>
                <w:sz w:val="16"/>
                <w:szCs w:val="16"/>
              </w:rPr>
              <w:t>0.885</w:t>
            </w:r>
          </w:p>
        </w:tc>
        <w:tc>
          <w:tcPr>
            <w:tcW w:w="243" w:type="pct"/>
            <w:tcBorders>
              <w:top w:val="nil"/>
              <w:left w:val="nil"/>
              <w:bottom w:val="nil"/>
              <w:right w:val="nil"/>
            </w:tcBorders>
            <w:shd w:val="clear" w:color="auto" w:fill="auto"/>
            <w:noWrap/>
            <w:vAlign w:val="center"/>
            <w:hideMark/>
          </w:tcPr>
          <w:p w14:paraId="1F9EABEC" w14:textId="77777777" w:rsidR="006C3DD9" w:rsidRPr="0075437E" w:rsidRDefault="006C3DD9">
            <w:pPr>
              <w:jc w:val="center"/>
              <w:rPr>
                <w:rFonts w:eastAsia="Yu Gothic"/>
                <w:color w:val="000000"/>
                <w:sz w:val="16"/>
                <w:szCs w:val="16"/>
              </w:rPr>
            </w:pPr>
            <w:r w:rsidRPr="0075437E">
              <w:rPr>
                <w:rFonts w:eastAsia="Yu Gothic"/>
                <w:color w:val="000000"/>
                <w:sz w:val="16"/>
                <w:szCs w:val="16"/>
              </w:rPr>
              <w:t>0.906</w:t>
            </w:r>
          </w:p>
        </w:tc>
        <w:tc>
          <w:tcPr>
            <w:tcW w:w="243" w:type="pct"/>
            <w:tcBorders>
              <w:top w:val="nil"/>
              <w:left w:val="nil"/>
              <w:bottom w:val="nil"/>
              <w:right w:val="nil"/>
            </w:tcBorders>
            <w:shd w:val="clear" w:color="auto" w:fill="auto"/>
            <w:noWrap/>
            <w:vAlign w:val="center"/>
            <w:hideMark/>
          </w:tcPr>
          <w:p w14:paraId="253636A8" w14:textId="77777777" w:rsidR="006C3DD9" w:rsidRPr="0075437E" w:rsidRDefault="006C3DD9">
            <w:pPr>
              <w:jc w:val="center"/>
              <w:rPr>
                <w:rFonts w:eastAsia="Yu Gothic"/>
                <w:color w:val="000000"/>
                <w:sz w:val="16"/>
                <w:szCs w:val="16"/>
              </w:rPr>
            </w:pPr>
            <w:r w:rsidRPr="0075437E">
              <w:rPr>
                <w:rFonts w:eastAsia="Yu Gothic"/>
                <w:color w:val="000000"/>
                <w:sz w:val="16"/>
                <w:szCs w:val="16"/>
              </w:rPr>
              <w:t>0.888</w:t>
            </w:r>
          </w:p>
        </w:tc>
        <w:tc>
          <w:tcPr>
            <w:tcW w:w="243" w:type="pct"/>
            <w:tcBorders>
              <w:top w:val="nil"/>
              <w:left w:val="nil"/>
              <w:bottom w:val="nil"/>
              <w:right w:val="nil"/>
            </w:tcBorders>
            <w:shd w:val="clear" w:color="auto" w:fill="auto"/>
            <w:noWrap/>
            <w:vAlign w:val="center"/>
            <w:hideMark/>
          </w:tcPr>
          <w:p w14:paraId="2BDB8E2B" w14:textId="77777777" w:rsidR="006C3DD9" w:rsidRPr="0075437E" w:rsidRDefault="006C3DD9">
            <w:pPr>
              <w:jc w:val="center"/>
              <w:rPr>
                <w:rFonts w:eastAsia="Yu Gothic"/>
                <w:color w:val="000000"/>
                <w:sz w:val="16"/>
                <w:szCs w:val="16"/>
              </w:rPr>
            </w:pPr>
            <w:r w:rsidRPr="0075437E">
              <w:rPr>
                <w:rFonts w:eastAsia="Yu Gothic"/>
                <w:color w:val="000000"/>
                <w:sz w:val="16"/>
                <w:szCs w:val="16"/>
              </w:rPr>
              <w:t>0.913</w:t>
            </w:r>
          </w:p>
        </w:tc>
        <w:tc>
          <w:tcPr>
            <w:tcW w:w="242" w:type="pct"/>
            <w:tcBorders>
              <w:top w:val="nil"/>
              <w:left w:val="nil"/>
              <w:bottom w:val="nil"/>
              <w:right w:val="nil"/>
            </w:tcBorders>
            <w:shd w:val="clear" w:color="auto" w:fill="auto"/>
            <w:noWrap/>
            <w:vAlign w:val="center"/>
            <w:hideMark/>
          </w:tcPr>
          <w:p w14:paraId="20E9D7DF" w14:textId="77777777" w:rsidR="006C3DD9" w:rsidRPr="0075437E" w:rsidRDefault="006C3DD9">
            <w:pPr>
              <w:jc w:val="center"/>
              <w:rPr>
                <w:rFonts w:eastAsia="Yu Gothic"/>
                <w:color w:val="000000"/>
                <w:sz w:val="16"/>
                <w:szCs w:val="16"/>
              </w:rPr>
            </w:pPr>
            <w:r w:rsidRPr="0075437E">
              <w:rPr>
                <w:rFonts w:eastAsia="Yu Gothic"/>
                <w:color w:val="000000"/>
                <w:sz w:val="16"/>
                <w:szCs w:val="16"/>
              </w:rPr>
              <w:t>0.894</w:t>
            </w:r>
          </w:p>
        </w:tc>
        <w:tc>
          <w:tcPr>
            <w:tcW w:w="242" w:type="pct"/>
            <w:tcBorders>
              <w:top w:val="nil"/>
              <w:left w:val="nil"/>
              <w:bottom w:val="nil"/>
              <w:right w:val="nil"/>
            </w:tcBorders>
            <w:shd w:val="clear" w:color="auto" w:fill="auto"/>
            <w:noWrap/>
            <w:vAlign w:val="center"/>
            <w:hideMark/>
          </w:tcPr>
          <w:p w14:paraId="460B4E18" w14:textId="77777777" w:rsidR="006C3DD9" w:rsidRPr="0075437E" w:rsidRDefault="006C3DD9">
            <w:pPr>
              <w:jc w:val="center"/>
              <w:rPr>
                <w:rFonts w:eastAsia="Yu Gothic"/>
                <w:color w:val="000000"/>
                <w:sz w:val="16"/>
                <w:szCs w:val="16"/>
              </w:rPr>
            </w:pPr>
            <w:r w:rsidRPr="0075437E">
              <w:rPr>
                <w:rFonts w:eastAsia="Yu Gothic"/>
                <w:color w:val="000000"/>
                <w:sz w:val="16"/>
                <w:szCs w:val="16"/>
              </w:rPr>
              <w:t>0.918</w:t>
            </w:r>
          </w:p>
        </w:tc>
        <w:tc>
          <w:tcPr>
            <w:tcW w:w="242" w:type="pct"/>
            <w:tcBorders>
              <w:top w:val="nil"/>
              <w:left w:val="nil"/>
              <w:bottom w:val="nil"/>
              <w:right w:val="nil"/>
            </w:tcBorders>
            <w:shd w:val="clear" w:color="auto" w:fill="auto"/>
            <w:noWrap/>
            <w:vAlign w:val="center"/>
            <w:hideMark/>
          </w:tcPr>
          <w:p w14:paraId="3ABFBE85" w14:textId="77777777" w:rsidR="006C3DD9" w:rsidRPr="0075437E" w:rsidRDefault="006C3DD9">
            <w:pPr>
              <w:jc w:val="center"/>
              <w:rPr>
                <w:rFonts w:eastAsia="Yu Gothic"/>
                <w:color w:val="000000"/>
                <w:sz w:val="16"/>
                <w:szCs w:val="16"/>
              </w:rPr>
            </w:pPr>
            <w:r w:rsidRPr="0075437E">
              <w:rPr>
                <w:rFonts w:eastAsia="Yu Gothic"/>
                <w:color w:val="000000"/>
                <w:sz w:val="16"/>
                <w:szCs w:val="16"/>
              </w:rPr>
              <w:t>0.899</w:t>
            </w:r>
          </w:p>
        </w:tc>
        <w:tc>
          <w:tcPr>
            <w:tcW w:w="242" w:type="pct"/>
            <w:tcBorders>
              <w:top w:val="nil"/>
              <w:left w:val="nil"/>
              <w:bottom w:val="nil"/>
              <w:right w:val="nil"/>
            </w:tcBorders>
            <w:shd w:val="clear" w:color="auto" w:fill="auto"/>
            <w:noWrap/>
            <w:vAlign w:val="center"/>
            <w:hideMark/>
          </w:tcPr>
          <w:p w14:paraId="68FCB8F3" w14:textId="77777777" w:rsidR="006C3DD9" w:rsidRPr="0075437E" w:rsidRDefault="006C3DD9">
            <w:pPr>
              <w:jc w:val="center"/>
              <w:rPr>
                <w:rFonts w:eastAsia="Yu Gothic"/>
                <w:color w:val="000000"/>
                <w:sz w:val="16"/>
                <w:szCs w:val="16"/>
              </w:rPr>
            </w:pPr>
            <w:r w:rsidRPr="0075437E">
              <w:rPr>
                <w:rFonts w:eastAsia="Yu Gothic"/>
                <w:color w:val="000000"/>
                <w:sz w:val="16"/>
                <w:szCs w:val="16"/>
              </w:rPr>
              <w:t>0.849</w:t>
            </w:r>
          </w:p>
        </w:tc>
        <w:tc>
          <w:tcPr>
            <w:tcW w:w="242" w:type="pct"/>
            <w:tcBorders>
              <w:top w:val="nil"/>
              <w:left w:val="nil"/>
              <w:bottom w:val="nil"/>
              <w:right w:val="nil"/>
            </w:tcBorders>
            <w:shd w:val="clear" w:color="auto" w:fill="auto"/>
            <w:noWrap/>
            <w:vAlign w:val="center"/>
            <w:hideMark/>
          </w:tcPr>
          <w:p w14:paraId="42502ACD" w14:textId="77777777" w:rsidR="006C3DD9" w:rsidRPr="0075437E" w:rsidRDefault="006C3DD9">
            <w:pPr>
              <w:jc w:val="center"/>
              <w:rPr>
                <w:rFonts w:eastAsia="Yu Gothic"/>
                <w:color w:val="000000"/>
                <w:sz w:val="16"/>
                <w:szCs w:val="16"/>
              </w:rPr>
            </w:pPr>
            <w:r w:rsidRPr="0075437E">
              <w:rPr>
                <w:rFonts w:eastAsia="Yu Gothic"/>
                <w:color w:val="000000"/>
                <w:sz w:val="16"/>
                <w:szCs w:val="16"/>
              </w:rPr>
              <w:t>0.798</w:t>
            </w:r>
          </w:p>
        </w:tc>
        <w:tc>
          <w:tcPr>
            <w:tcW w:w="242" w:type="pct"/>
            <w:tcBorders>
              <w:top w:val="nil"/>
              <w:left w:val="nil"/>
              <w:bottom w:val="nil"/>
              <w:right w:val="nil"/>
            </w:tcBorders>
            <w:shd w:val="clear" w:color="auto" w:fill="auto"/>
            <w:noWrap/>
            <w:vAlign w:val="center"/>
            <w:hideMark/>
          </w:tcPr>
          <w:p w14:paraId="1886E33A" w14:textId="77777777" w:rsidR="006C3DD9" w:rsidRPr="0075437E" w:rsidRDefault="006C3DD9">
            <w:pPr>
              <w:jc w:val="center"/>
              <w:rPr>
                <w:rFonts w:eastAsia="Yu Gothic"/>
                <w:color w:val="000000"/>
                <w:sz w:val="16"/>
                <w:szCs w:val="16"/>
              </w:rPr>
            </w:pPr>
            <w:r w:rsidRPr="0075437E">
              <w:rPr>
                <w:rFonts w:eastAsia="Yu Gothic"/>
                <w:color w:val="000000"/>
                <w:sz w:val="16"/>
                <w:szCs w:val="16"/>
              </w:rPr>
              <w:t>0.878</w:t>
            </w:r>
          </w:p>
        </w:tc>
        <w:tc>
          <w:tcPr>
            <w:tcW w:w="246" w:type="pct"/>
            <w:tcBorders>
              <w:top w:val="nil"/>
              <w:left w:val="nil"/>
              <w:bottom w:val="nil"/>
              <w:right w:val="nil"/>
            </w:tcBorders>
            <w:shd w:val="clear" w:color="auto" w:fill="auto"/>
            <w:noWrap/>
            <w:vAlign w:val="center"/>
            <w:hideMark/>
          </w:tcPr>
          <w:p w14:paraId="09C7D901" w14:textId="77777777" w:rsidR="006C3DD9" w:rsidRPr="0075437E" w:rsidRDefault="006C3DD9">
            <w:pPr>
              <w:jc w:val="center"/>
              <w:rPr>
                <w:rFonts w:eastAsia="Yu Gothic"/>
                <w:color w:val="000000"/>
                <w:sz w:val="16"/>
                <w:szCs w:val="16"/>
              </w:rPr>
            </w:pPr>
            <w:r w:rsidRPr="0075437E">
              <w:rPr>
                <w:rFonts w:eastAsia="Yu Gothic"/>
                <w:color w:val="000000"/>
                <w:sz w:val="16"/>
                <w:szCs w:val="16"/>
              </w:rPr>
              <w:t>0.859</w:t>
            </w:r>
          </w:p>
        </w:tc>
      </w:tr>
      <w:tr w:rsidR="006C3DD9" w:rsidRPr="00884913" w14:paraId="13D24403" w14:textId="77777777" w:rsidTr="009A5397">
        <w:trPr>
          <w:trHeight w:val="360"/>
        </w:trPr>
        <w:tc>
          <w:tcPr>
            <w:tcW w:w="381" w:type="pct"/>
            <w:tcBorders>
              <w:top w:val="nil"/>
              <w:left w:val="nil"/>
              <w:bottom w:val="nil"/>
              <w:right w:val="nil"/>
            </w:tcBorders>
            <w:shd w:val="clear" w:color="auto" w:fill="auto"/>
            <w:noWrap/>
            <w:vAlign w:val="center"/>
            <w:hideMark/>
          </w:tcPr>
          <w:p w14:paraId="74F03983" w14:textId="77777777" w:rsidR="006C3DD9" w:rsidRPr="0075437E" w:rsidRDefault="006C3DD9">
            <w:pPr>
              <w:jc w:val="center"/>
              <w:rPr>
                <w:rFonts w:eastAsia="Yu Gothic"/>
                <w:b/>
                <w:bCs/>
                <w:color w:val="000000"/>
                <w:sz w:val="16"/>
                <w:szCs w:val="16"/>
              </w:rPr>
            </w:pPr>
            <w:r w:rsidRPr="0075437E">
              <w:rPr>
                <w:rFonts w:eastAsia="Yu Gothic"/>
                <w:b/>
                <w:bCs/>
                <w:color w:val="000000"/>
                <w:sz w:val="16"/>
                <w:szCs w:val="16"/>
              </w:rPr>
              <w:t>SSB_Q1</w:t>
            </w:r>
          </w:p>
        </w:tc>
        <w:tc>
          <w:tcPr>
            <w:tcW w:w="243" w:type="pct"/>
            <w:tcBorders>
              <w:top w:val="nil"/>
              <w:left w:val="nil"/>
              <w:bottom w:val="nil"/>
              <w:right w:val="nil"/>
            </w:tcBorders>
            <w:shd w:val="clear" w:color="auto" w:fill="auto"/>
            <w:noWrap/>
            <w:vAlign w:val="center"/>
            <w:hideMark/>
          </w:tcPr>
          <w:p w14:paraId="3EDB3E71" w14:textId="77777777" w:rsidR="006C3DD9" w:rsidRPr="0075437E" w:rsidRDefault="006C3DD9">
            <w:pPr>
              <w:jc w:val="center"/>
              <w:rPr>
                <w:rFonts w:eastAsia="Yu Gothic"/>
                <w:color w:val="000000"/>
                <w:sz w:val="16"/>
                <w:szCs w:val="16"/>
              </w:rPr>
            </w:pPr>
            <w:r w:rsidRPr="0075437E">
              <w:rPr>
                <w:rFonts w:eastAsia="Yu Gothic"/>
                <w:color w:val="000000"/>
                <w:sz w:val="16"/>
                <w:szCs w:val="16"/>
              </w:rPr>
              <w:t>107</w:t>
            </w:r>
          </w:p>
        </w:tc>
        <w:tc>
          <w:tcPr>
            <w:tcW w:w="243" w:type="pct"/>
            <w:tcBorders>
              <w:top w:val="nil"/>
              <w:left w:val="nil"/>
              <w:bottom w:val="nil"/>
              <w:right w:val="nil"/>
            </w:tcBorders>
            <w:shd w:val="clear" w:color="auto" w:fill="auto"/>
            <w:noWrap/>
            <w:vAlign w:val="center"/>
            <w:hideMark/>
          </w:tcPr>
          <w:p w14:paraId="7BF74598" w14:textId="77777777" w:rsidR="006C3DD9" w:rsidRPr="0075437E" w:rsidRDefault="006C3DD9">
            <w:pPr>
              <w:jc w:val="center"/>
              <w:rPr>
                <w:rFonts w:eastAsia="Yu Gothic"/>
                <w:color w:val="000000"/>
                <w:sz w:val="16"/>
                <w:szCs w:val="16"/>
              </w:rPr>
            </w:pPr>
            <w:r w:rsidRPr="0075437E">
              <w:rPr>
                <w:rFonts w:eastAsia="Yu Gothic"/>
                <w:color w:val="000000"/>
                <w:sz w:val="16"/>
                <w:szCs w:val="16"/>
              </w:rPr>
              <w:t>107</w:t>
            </w:r>
          </w:p>
        </w:tc>
        <w:tc>
          <w:tcPr>
            <w:tcW w:w="243" w:type="pct"/>
            <w:tcBorders>
              <w:top w:val="nil"/>
              <w:left w:val="nil"/>
              <w:bottom w:val="nil"/>
              <w:right w:val="nil"/>
            </w:tcBorders>
            <w:shd w:val="clear" w:color="auto" w:fill="auto"/>
            <w:noWrap/>
            <w:vAlign w:val="center"/>
            <w:hideMark/>
          </w:tcPr>
          <w:p w14:paraId="5835E289" w14:textId="77777777" w:rsidR="006C3DD9" w:rsidRPr="0075437E" w:rsidRDefault="006C3DD9">
            <w:pPr>
              <w:jc w:val="center"/>
              <w:rPr>
                <w:rFonts w:eastAsia="Yu Gothic"/>
                <w:color w:val="000000"/>
                <w:sz w:val="16"/>
                <w:szCs w:val="16"/>
              </w:rPr>
            </w:pPr>
            <w:r w:rsidRPr="0075437E">
              <w:rPr>
                <w:rFonts w:eastAsia="Yu Gothic"/>
                <w:color w:val="000000"/>
                <w:sz w:val="16"/>
                <w:szCs w:val="16"/>
              </w:rPr>
              <w:t>107</w:t>
            </w:r>
          </w:p>
        </w:tc>
        <w:tc>
          <w:tcPr>
            <w:tcW w:w="243" w:type="pct"/>
            <w:tcBorders>
              <w:top w:val="nil"/>
              <w:left w:val="nil"/>
              <w:bottom w:val="nil"/>
              <w:right w:val="nil"/>
            </w:tcBorders>
            <w:shd w:val="clear" w:color="auto" w:fill="auto"/>
            <w:noWrap/>
            <w:vAlign w:val="center"/>
            <w:hideMark/>
          </w:tcPr>
          <w:p w14:paraId="26408799" w14:textId="77777777" w:rsidR="006C3DD9" w:rsidRPr="0075437E" w:rsidRDefault="006C3DD9">
            <w:pPr>
              <w:jc w:val="center"/>
              <w:rPr>
                <w:rFonts w:eastAsia="Yu Gothic"/>
                <w:color w:val="000000"/>
                <w:sz w:val="16"/>
                <w:szCs w:val="16"/>
              </w:rPr>
            </w:pPr>
            <w:r w:rsidRPr="0075437E">
              <w:rPr>
                <w:rFonts w:eastAsia="Yu Gothic"/>
                <w:color w:val="000000"/>
                <w:sz w:val="16"/>
                <w:szCs w:val="16"/>
              </w:rPr>
              <w:t>107</w:t>
            </w:r>
          </w:p>
        </w:tc>
        <w:tc>
          <w:tcPr>
            <w:tcW w:w="243" w:type="pct"/>
            <w:tcBorders>
              <w:top w:val="nil"/>
              <w:left w:val="nil"/>
              <w:bottom w:val="nil"/>
              <w:right w:val="nil"/>
            </w:tcBorders>
            <w:shd w:val="clear" w:color="auto" w:fill="auto"/>
            <w:noWrap/>
            <w:vAlign w:val="center"/>
            <w:hideMark/>
          </w:tcPr>
          <w:p w14:paraId="149ECCA8" w14:textId="77777777" w:rsidR="006C3DD9" w:rsidRPr="0075437E" w:rsidRDefault="006C3DD9">
            <w:pPr>
              <w:jc w:val="center"/>
              <w:rPr>
                <w:rFonts w:eastAsia="Yu Gothic"/>
                <w:color w:val="000000"/>
                <w:sz w:val="16"/>
                <w:szCs w:val="16"/>
              </w:rPr>
            </w:pPr>
            <w:r w:rsidRPr="0075437E">
              <w:rPr>
                <w:rFonts w:eastAsia="Yu Gothic"/>
                <w:color w:val="000000"/>
                <w:sz w:val="16"/>
                <w:szCs w:val="16"/>
              </w:rPr>
              <w:t>107</w:t>
            </w:r>
          </w:p>
        </w:tc>
        <w:tc>
          <w:tcPr>
            <w:tcW w:w="243" w:type="pct"/>
            <w:tcBorders>
              <w:top w:val="nil"/>
              <w:left w:val="nil"/>
              <w:bottom w:val="nil"/>
              <w:right w:val="nil"/>
            </w:tcBorders>
            <w:shd w:val="clear" w:color="auto" w:fill="auto"/>
            <w:noWrap/>
            <w:vAlign w:val="center"/>
            <w:hideMark/>
          </w:tcPr>
          <w:p w14:paraId="2B1DF4DE" w14:textId="77777777" w:rsidR="006C3DD9" w:rsidRPr="0075437E" w:rsidRDefault="006C3DD9">
            <w:pPr>
              <w:jc w:val="center"/>
              <w:rPr>
                <w:rFonts w:eastAsia="Yu Gothic"/>
                <w:color w:val="000000"/>
                <w:sz w:val="16"/>
                <w:szCs w:val="16"/>
              </w:rPr>
            </w:pPr>
            <w:r w:rsidRPr="0075437E">
              <w:rPr>
                <w:rFonts w:eastAsia="Yu Gothic"/>
                <w:color w:val="000000"/>
                <w:sz w:val="16"/>
                <w:szCs w:val="16"/>
              </w:rPr>
              <w:t>107</w:t>
            </w:r>
          </w:p>
        </w:tc>
        <w:tc>
          <w:tcPr>
            <w:tcW w:w="243" w:type="pct"/>
            <w:tcBorders>
              <w:top w:val="nil"/>
              <w:left w:val="nil"/>
              <w:bottom w:val="nil"/>
              <w:right w:val="nil"/>
            </w:tcBorders>
            <w:shd w:val="clear" w:color="auto" w:fill="auto"/>
            <w:noWrap/>
            <w:vAlign w:val="center"/>
            <w:hideMark/>
          </w:tcPr>
          <w:p w14:paraId="3747A617" w14:textId="77777777" w:rsidR="006C3DD9" w:rsidRPr="0075437E" w:rsidRDefault="006C3DD9">
            <w:pPr>
              <w:jc w:val="center"/>
              <w:rPr>
                <w:rFonts w:eastAsia="Yu Gothic"/>
                <w:color w:val="000000"/>
                <w:sz w:val="16"/>
                <w:szCs w:val="16"/>
              </w:rPr>
            </w:pPr>
            <w:r w:rsidRPr="0075437E">
              <w:rPr>
                <w:rFonts w:eastAsia="Yu Gothic"/>
                <w:color w:val="000000"/>
                <w:sz w:val="16"/>
                <w:szCs w:val="16"/>
              </w:rPr>
              <w:t>107</w:t>
            </w:r>
          </w:p>
        </w:tc>
        <w:tc>
          <w:tcPr>
            <w:tcW w:w="243" w:type="pct"/>
            <w:tcBorders>
              <w:top w:val="nil"/>
              <w:left w:val="nil"/>
              <w:bottom w:val="nil"/>
              <w:right w:val="nil"/>
            </w:tcBorders>
            <w:shd w:val="clear" w:color="auto" w:fill="auto"/>
            <w:noWrap/>
            <w:vAlign w:val="center"/>
            <w:hideMark/>
          </w:tcPr>
          <w:p w14:paraId="52BB9818" w14:textId="77777777" w:rsidR="006C3DD9" w:rsidRPr="0075437E" w:rsidRDefault="006C3DD9">
            <w:pPr>
              <w:jc w:val="center"/>
              <w:rPr>
                <w:rFonts w:eastAsia="Yu Gothic"/>
                <w:color w:val="000000"/>
                <w:sz w:val="16"/>
                <w:szCs w:val="16"/>
              </w:rPr>
            </w:pPr>
            <w:r w:rsidRPr="0075437E">
              <w:rPr>
                <w:rFonts w:eastAsia="Yu Gothic"/>
                <w:color w:val="000000"/>
                <w:sz w:val="16"/>
                <w:szCs w:val="16"/>
              </w:rPr>
              <w:t>107</w:t>
            </w:r>
          </w:p>
        </w:tc>
        <w:tc>
          <w:tcPr>
            <w:tcW w:w="243" w:type="pct"/>
            <w:tcBorders>
              <w:top w:val="nil"/>
              <w:left w:val="nil"/>
              <w:bottom w:val="nil"/>
              <w:right w:val="nil"/>
            </w:tcBorders>
            <w:shd w:val="clear" w:color="auto" w:fill="auto"/>
            <w:noWrap/>
            <w:vAlign w:val="center"/>
            <w:hideMark/>
          </w:tcPr>
          <w:p w14:paraId="01C6C576" w14:textId="77777777" w:rsidR="006C3DD9" w:rsidRPr="0075437E" w:rsidRDefault="006C3DD9">
            <w:pPr>
              <w:jc w:val="center"/>
              <w:rPr>
                <w:rFonts w:eastAsia="Yu Gothic"/>
                <w:color w:val="000000"/>
                <w:sz w:val="16"/>
                <w:szCs w:val="16"/>
              </w:rPr>
            </w:pPr>
            <w:r w:rsidRPr="0075437E">
              <w:rPr>
                <w:rFonts w:eastAsia="Yu Gothic"/>
                <w:color w:val="000000"/>
                <w:sz w:val="16"/>
                <w:szCs w:val="16"/>
              </w:rPr>
              <w:t>107</w:t>
            </w:r>
          </w:p>
        </w:tc>
        <w:tc>
          <w:tcPr>
            <w:tcW w:w="243" w:type="pct"/>
            <w:tcBorders>
              <w:top w:val="nil"/>
              <w:left w:val="nil"/>
              <w:bottom w:val="nil"/>
              <w:right w:val="nil"/>
            </w:tcBorders>
            <w:shd w:val="clear" w:color="auto" w:fill="auto"/>
            <w:noWrap/>
            <w:vAlign w:val="center"/>
            <w:hideMark/>
          </w:tcPr>
          <w:p w14:paraId="4191F331" w14:textId="77777777" w:rsidR="006C3DD9" w:rsidRPr="0075437E" w:rsidRDefault="006C3DD9">
            <w:pPr>
              <w:jc w:val="center"/>
              <w:rPr>
                <w:rFonts w:eastAsia="Yu Gothic"/>
                <w:color w:val="000000"/>
                <w:sz w:val="16"/>
                <w:szCs w:val="16"/>
              </w:rPr>
            </w:pPr>
            <w:r w:rsidRPr="0075437E">
              <w:rPr>
                <w:rFonts w:eastAsia="Yu Gothic"/>
                <w:color w:val="000000"/>
                <w:sz w:val="16"/>
                <w:szCs w:val="16"/>
              </w:rPr>
              <w:t>107</w:t>
            </w:r>
          </w:p>
        </w:tc>
        <w:tc>
          <w:tcPr>
            <w:tcW w:w="243" w:type="pct"/>
            <w:tcBorders>
              <w:top w:val="nil"/>
              <w:left w:val="nil"/>
              <w:bottom w:val="nil"/>
              <w:right w:val="nil"/>
            </w:tcBorders>
            <w:shd w:val="clear" w:color="auto" w:fill="auto"/>
            <w:noWrap/>
            <w:vAlign w:val="center"/>
            <w:hideMark/>
          </w:tcPr>
          <w:p w14:paraId="172B88E8" w14:textId="77777777" w:rsidR="006C3DD9" w:rsidRPr="0075437E" w:rsidRDefault="006C3DD9">
            <w:pPr>
              <w:jc w:val="center"/>
              <w:rPr>
                <w:rFonts w:eastAsia="Yu Gothic"/>
                <w:color w:val="000000"/>
                <w:sz w:val="16"/>
                <w:szCs w:val="16"/>
              </w:rPr>
            </w:pPr>
            <w:r w:rsidRPr="0075437E">
              <w:rPr>
                <w:rFonts w:eastAsia="Yu Gothic"/>
                <w:color w:val="000000"/>
                <w:sz w:val="16"/>
                <w:szCs w:val="16"/>
              </w:rPr>
              <w:t>107</w:t>
            </w:r>
          </w:p>
        </w:tc>
        <w:tc>
          <w:tcPr>
            <w:tcW w:w="243" w:type="pct"/>
            <w:tcBorders>
              <w:top w:val="nil"/>
              <w:left w:val="nil"/>
              <w:bottom w:val="nil"/>
              <w:right w:val="nil"/>
            </w:tcBorders>
            <w:shd w:val="clear" w:color="auto" w:fill="auto"/>
            <w:noWrap/>
            <w:vAlign w:val="center"/>
            <w:hideMark/>
          </w:tcPr>
          <w:p w14:paraId="7C2FD830" w14:textId="77777777" w:rsidR="006C3DD9" w:rsidRPr="0075437E" w:rsidRDefault="006C3DD9">
            <w:pPr>
              <w:jc w:val="center"/>
              <w:rPr>
                <w:rFonts w:eastAsia="Yu Gothic"/>
                <w:color w:val="000000"/>
                <w:sz w:val="16"/>
                <w:szCs w:val="16"/>
              </w:rPr>
            </w:pPr>
            <w:r w:rsidRPr="0075437E">
              <w:rPr>
                <w:rFonts w:eastAsia="Yu Gothic"/>
                <w:color w:val="000000"/>
                <w:sz w:val="16"/>
                <w:szCs w:val="16"/>
              </w:rPr>
              <w:t>113</w:t>
            </w:r>
          </w:p>
        </w:tc>
        <w:tc>
          <w:tcPr>
            <w:tcW w:w="242" w:type="pct"/>
            <w:tcBorders>
              <w:top w:val="nil"/>
              <w:left w:val="nil"/>
              <w:bottom w:val="nil"/>
              <w:right w:val="nil"/>
            </w:tcBorders>
            <w:shd w:val="clear" w:color="auto" w:fill="auto"/>
            <w:noWrap/>
            <w:vAlign w:val="center"/>
            <w:hideMark/>
          </w:tcPr>
          <w:p w14:paraId="52859436" w14:textId="77777777" w:rsidR="006C3DD9" w:rsidRPr="0075437E" w:rsidRDefault="006C3DD9">
            <w:pPr>
              <w:jc w:val="center"/>
              <w:rPr>
                <w:rFonts w:eastAsia="Yu Gothic"/>
                <w:color w:val="000000"/>
                <w:sz w:val="16"/>
                <w:szCs w:val="16"/>
              </w:rPr>
            </w:pPr>
            <w:r w:rsidRPr="0075437E">
              <w:rPr>
                <w:rFonts w:eastAsia="Yu Gothic"/>
                <w:color w:val="000000"/>
                <w:sz w:val="16"/>
                <w:szCs w:val="16"/>
              </w:rPr>
              <w:t>113</w:t>
            </w:r>
          </w:p>
        </w:tc>
        <w:tc>
          <w:tcPr>
            <w:tcW w:w="242" w:type="pct"/>
            <w:tcBorders>
              <w:top w:val="nil"/>
              <w:left w:val="nil"/>
              <w:bottom w:val="nil"/>
              <w:right w:val="nil"/>
            </w:tcBorders>
            <w:shd w:val="clear" w:color="auto" w:fill="auto"/>
            <w:noWrap/>
            <w:vAlign w:val="center"/>
            <w:hideMark/>
          </w:tcPr>
          <w:p w14:paraId="6993AF4F" w14:textId="77777777" w:rsidR="006C3DD9" w:rsidRPr="0075437E" w:rsidRDefault="006C3DD9">
            <w:pPr>
              <w:jc w:val="center"/>
              <w:rPr>
                <w:rFonts w:eastAsia="Yu Gothic"/>
                <w:color w:val="000000"/>
                <w:sz w:val="16"/>
                <w:szCs w:val="16"/>
              </w:rPr>
            </w:pPr>
            <w:r w:rsidRPr="0075437E">
              <w:rPr>
                <w:rFonts w:eastAsia="Yu Gothic"/>
                <w:color w:val="000000"/>
                <w:sz w:val="16"/>
                <w:szCs w:val="16"/>
              </w:rPr>
              <w:t>107</w:t>
            </w:r>
          </w:p>
        </w:tc>
        <w:tc>
          <w:tcPr>
            <w:tcW w:w="242" w:type="pct"/>
            <w:tcBorders>
              <w:top w:val="nil"/>
              <w:left w:val="nil"/>
              <w:bottom w:val="nil"/>
              <w:right w:val="nil"/>
            </w:tcBorders>
            <w:shd w:val="clear" w:color="auto" w:fill="auto"/>
            <w:noWrap/>
            <w:vAlign w:val="center"/>
            <w:hideMark/>
          </w:tcPr>
          <w:p w14:paraId="61B965C7" w14:textId="77777777" w:rsidR="006C3DD9" w:rsidRPr="0075437E" w:rsidRDefault="006C3DD9">
            <w:pPr>
              <w:jc w:val="center"/>
              <w:rPr>
                <w:rFonts w:eastAsia="Yu Gothic"/>
                <w:color w:val="000000"/>
                <w:sz w:val="16"/>
                <w:szCs w:val="16"/>
              </w:rPr>
            </w:pPr>
            <w:r w:rsidRPr="0075437E">
              <w:rPr>
                <w:rFonts w:eastAsia="Yu Gothic"/>
                <w:color w:val="000000"/>
                <w:sz w:val="16"/>
                <w:szCs w:val="16"/>
              </w:rPr>
              <w:t>107</w:t>
            </w:r>
          </w:p>
        </w:tc>
        <w:tc>
          <w:tcPr>
            <w:tcW w:w="242" w:type="pct"/>
            <w:tcBorders>
              <w:top w:val="nil"/>
              <w:left w:val="nil"/>
              <w:bottom w:val="nil"/>
              <w:right w:val="nil"/>
            </w:tcBorders>
            <w:shd w:val="clear" w:color="auto" w:fill="auto"/>
            <w:noWrap/>
            <w:vAlign w:val="center"/>
            <w:hideMark/>
          </w:tcPr>
          <w:p w14:paraId="20827BB4" w14:textId="77777777" w:rsidR="006C3DD9" w:rsidRPr="0075437E" w:rsidRDefault="006C3DD9">
            <w:pPr>
              <w:jc w:val="center"/>
              <w:rPr>
                <w:rFonts w:eastAsia="Yu Gothic"/>
                <w:color w:val="000000"/>
                <w:sz w:val="16"/>
                <w:szCs w:val="16"/>
              </w:rPr>
            </w:pPr>
            <w:r w:rsidRPr="0075437E">
              <w:rPr>
                <w:rFonts w:eastAsia="Yu Gothic"/>
                <w:color w:val="000000"/>
                <w:sz w:val="16"/>
                <w:szCs w:val="16"/>
              </w:rPr>
              <w:t>100</w:t>
            </w:r>
          </w:p>
        </w:tc>
        <w:tc>
          <w:tcPr>
            <w:tcW w:w="242" w:type="pct"/>
            <w:tcBorders>
              <w:top w:val="nil"/>
              <w:left w:val="nil"/>
              <w:bottom w:val="nil"/>
              <w:right w:val="nil"/>
            </w:tcBorders>
            <w:shd w:val="clear" w:color="auto" w:fill="auto"/>
            <w:noWrap/>
            <w:vAlign w:val="center"/>
            <w:hideMark/>
          </w:tcPr>
          <w:p w14:paraId="48D07E42" w14:textId="77777777" w:rsidR="006C3DD9" w:rsidRPr="0075437E" w:rsidRDefault="006C3DD9">
            <w:pPr>
              <w:jc w:val="center"/>
              <w:rPr>
                <w:rFonts w:eastAsia="Yu Gothic"/>
                <w:color w:val="000000"/>
                <w:sz w:val="16"/>
                <w:szCs w:val="16"/>
              </w:rPr>
            </w:pPr>
            <w:r w:rsidRPr="0075437E">
              <w:rPr>
                <w:rFonts w:eastAsia="Yu Gothic"/>
                <w:color w:val="000000"/>
                <w:sz w:val="16"/>
                <w:szCs w:val="16"/>
              </w:rPr>
              <w:t>99</w:t>
            </w:r>
          </w:p>
        </w:tc>
        <w:tc>
          <w:tcPr>
            <w:tcW w:w="242" w:type="pct"/>
            <w:tcBorders>
              <w:top w:val="nil"/>
              <w:left w:val="nil"/>
              <w:bottom w:val="nil"/>
              <w:right w:val="nil"/>
            </w:tcBorders>
            <w:shd w:val="clear" w:color="auto" w:fill="auto"/>
            <w:noWrap/>
            <w:vAlign w:val="center"/>
            <w:hideMark/>
          </w:tcPr>
          <w:p w14:paraId="018889F7" w14:textId="77777777" w:rsidR="006C3DD9" w:rsidRPr="0075437E" w:rsidRDefault="006C3DD9">
            <w:pPr>
              <w:jc w:val="center"/>
              <w:rPr>
                <w:rFonts w:eastAsia="Yu Gothic"/>
                <w:color w:val="000000"/>
                <w:sz w:val="16"/>
                <w:szCs w:val="16"/>
              </w:rPr>
            </w:pPr>
            <w:r w:rsidRPr="0075437E">
              <w:rPr>
                <w:rFonts w:eastAsia="Yu Gothic"/>
                <w:color w:val="000000"/>
                <w:sz w:val="16"/>
                <w:szCs w:val="16"/>
              </w:rPr>
              <w:t>106</w:t>
            </w:r>
          </w:p>
        </w:tc>
        <w:tc>
          <w:tcPr>
            <w:tcW w:w="246" w:type="pct"/>
            <w:tcBorders>
              <w:top w:val="nil"/>
              <w:left w:val="nil"/>
              <w:bottom w:val="nil"/>
              <w:right w:val="nil"/>
            </w:tcBorders>
            <w:shd w:val="clear" w:color="auto" w:fill="auto"/>
            <w:noWrap/>
            <w:vAlign w:val="center"/>
            <w:hideMark/>
          </w:tcPr>
          <w:p w14:paraId="6E216FFE" w14:textId="77777777" w:rsidR="006C3DD9" w:rsidRPr="0075437E" w:rsidRDefault="006C3DD9">
            <w:pPr>
              <w:jc w:val="center"/>
              <w:rPr>
                <w:rFonts w:eastAsia="Yu Gothic"/>
                <w:color w:val="000000"/>
                <w:sz w:val="16"/>
                <w:szCs w:val="16"/>
              </w:rPr>
            </w:pPr>
            <w:r w:rsidRPr="0075437E">
              <w:rPr>
                <w:rFonts w:eastAsia="Yu Gothic"/>
                <w:color w:val="000000"/>
                <w:sz w:val="16"/>
                <w:szCs w:val="16"/>
              </w:rPr>
              <w:t>106</w:t>
            </w:r>
          </w:p>
        </w:tc>
      </w:tr>
      <w:tr w:rsidR="006C3DD9" w:rsidRPr="00884913" w14:paraId="18DABC12" w14:textId="77777777" w:rsidTr="009A5397">
        <w:trPr>
          <w:trHeight w:val="360"/>
        </w:trPr>
        <w:tc>
          <w:tcPr>
            <w:tcW w:w="381" w:type="pct"/>
            <w:tcBorders>
              <w:top w:val="nil"/>
              <w:left w:val="nil"/>
              <w:bottom w:val="nil"/>
              <w:right w:val="nil"/>
            </w:tcBorders>
            <w:shd w:val="clear" w:color="auto" w:fill="auto"/>
            <w:noWrap/>
            <w:vAlign w:val="center"/>
            <w:hideMark/>
          </w:tcPr>
          <w:p w14:paraId="0487D2ED" w14:textId="77777777" w:rsidR="006C3DD9" w:rsidRPr="0075437E" w:rsidRDefault="006C3DD9">
            <w:pPr>
              <w:jc w:val="center"/>
              <w:rPr>
                <w:rFonts w:eastAsia="Yu Gothic"/>
                <w:b/>
                <w:bCs/>
                <w:color w:val="000000"/>
                <w:sz w:val="16"/>
                <w:szCs w:val="16"/>
              </w:rPr>
            </w:pPr>
            <w:r w:rsidRPr="0075437E">
              <w:rPr>
                <w:rFonts w:eastAsia="Yu Gothic"/>
                <w:b/>
                <w:bCs/>
                <w:color w:val="000000"/>
                <w:sz w:val="16"/>
                <w:szCs w:val="16"/>
              </w:rPr>
              <w:t>deple_Q1_last3</w:t>
            </w:r>
          </w:p>
        </w:tc>
        <w:tc>
          <w:tcPr>
            <w:tcW w:w="243" w:type="pct"/>
            <w:tcBorders>
              <w:top w:val="nil"/>
              <w:left w:val="nil"/>
              <w:bottom w:val="nil"/>
              <w:right w:val="nil"/>
            </w:tcBorders>
            <w:shd w:val="clear" w:color="auto" w:fill="auto"/>
            <w:noWrap/>
            <w:vAlign w:val="center"/>
            <w:hideMark/>
          </w:tcPr>
          <w:p w14:paraId="69B38B89" w14:textId="77777777" w:rsidR="006C3DD9" w:rsidRPr="0075437E" w:rsidRDefault="006C3DD9">
            <w:pPr>
              <w:jc w:val="center"/>
              <w:rPr>
                <w:rFonts w:eastAsia="Yu Gothic"/>
                <w:color w:val="000000"/>
                <w:sz w:val="16"/>
                <w:szCs w:val="16"/>
              </w:rPr>
            </w:pPr>
            <w:r w:rsidRPr="0075437E">
              <w:rPr>
                <w:rFonts w:eastAsia="Yu Gothic"/>
                <w:color w:val="000000"/>
                <w:sz w:val="16"/>
                <w:szCs w:val="16"/>
              </w:rPr>
              <w:t>2.463</w:t>
            </w:r>
          </w:p>
        </w:tc>
        <w:tc>
          <w:tcPr>
            <w:tcW w:w="243" w:type="pct"/>
            <w:tcBorders>
              <w:top w:val="nil"/>
              <w:left w:val="nil"/>
              <w:bottom w:val="nil"/>
              <w:right w:val="nil"/>
            </w:tcBorders>
            <w:shd w:val="clear" w:color="auto" w:fill="auto"/>
            <w:noWrap/>
            <w:vAlign w:val="center"/>
            <w:hideMark/>
          </w:tcPr>
          <w:p w14:paraId="27FD04E0" w14:textId="77777777" w:rsidR="006C3DD9" w:rsidRPr="0075437E" w:rsidRDefault="006C3DD9">
            <w:pPr>
              <w:jc w:val="center"/>
              <w:rPr>
                <w:rFonts w:eastAsia="Yu Gothic"/>
                <w:color w:val="000000"/>
                <w:sz w:val="16"/>
                <w:szCs w:val="16"/>
              </w:rPr>
            </w:pPr>
            <w:r w:rsidRPr="0075437E">
              <w:rPr>
                <w:rFonts w:eastAsia="Yu Gothic"/>
                <w:color w:val="000000"/>
                <w:sz w:val="16"/>
                <w:szCs w:val="16"/>
              </w:rPr>
              <w:t>2.404</w:t>
            </w:r>
          </w:p>
        </w:tc>
        <w:tc>
          <w:tcPr>
            <w:tcW w:w="243" w:type="pct"/>
            <w:tcBorders>
              <w:top w:val="nil"/>
              <w:left w:val="nil"/>
              <w:bottom w:val="nil"/>
              <w:right w:val="nil"/>
            </w:tcBorders>
            <w:shd w:val="clear" w:color="auto" w:fill="auto"/>
            <w:noWrap/>
            <w:vAlign w:val="center"/>
            <w:hideMark/>
          </w:tcPr>
          <w:p w14:paraId="30B0D3C0" w14:textId="77777777" w:rsidR="006C3DD9" w:rsidRPr="0075437E" w:rsidRDefault="006C3DD9">
            <w:pPr>
              <w:jc w:val="center"/>
              <w:rPr>
                <w:rFonts w:eastAsia="Yu Gothic"/>
                <w:color w:val="000000"/>
                <w:sz w:val="16"/>
                <w:szCs w:val="16"/>
              </w:rPr>
            </w:pPr>
            <w:r w:rsidRPr="0075437E">
              <w:rPr>
                <w:rFonts w:eastAsia="Yu Gothic"/>
                <w:color w:val="000000"/>
                <w:sz w:val="16"/>
                <w:szCs w:val="16"/>
              </w:rPr>
              <w:t>2.412</w:t>
            </w:r>
          </w:p>
        </w:tc>
        <w:tc>
          <w:tcPr>
            <w:tcW w:w="243" w:type="pct"/>
            <w:tcBorders>
              <w:top w:val="nil"/>
              <w:left w:val="nil"/>
              <w:bottom w:val="nil"/>
              <w:right w:val="nil"/>
            </w:tcBorders>
            <w:shd w:val="clear" w:color="auto" w:fill="auto"/>
            <w:noWrap/>
            <w:vAlign w:val="center"/>
            <w:hideMark/>
          </w:tcPr>
          <w:p w14:paraId="0AB84671" w14:textId="77777777" w:rsidR="006C3DD9" w:rsidRPr="0075437E" w:rsidRDefault="006C3DD9">
            <w:pPr>
              <w:jc w:val="center"/>
              <w:rPr>
                <w:rFonts w:eastAsia="Yu Gothic"/>
                <w:color w:val="000000"/>
                <w:sz w:val="16"/>
                <w:szCs w:val="16"/>
              </w:rPr>
            </w:pPr>
            <w:r w:rsidRPr="0075437E">
              <w:rPr>
                <w:rFonts w:eastAsia="Yu Gothic"/>
                <w:color w:val="000000"/>
                <w:sz w:val="16"/>
                <w:szCs w:val="16"/>
              </w:rPr>
              <w:t>2.399</w:t>
            </w:r>
          </w:p>
        </w:tc>
        <w:tc>
          <w:tcPr>
            <w:tcW w:w="243" w:type="pct"/>
            <w:tcBorders>
              <w:top w:val="nil"/>
              <w:left w:val="nil"/>
              <w:bottom w:val="nil"/>
              <w:right w:val="nil"/>
            </w:tcBorders>
            <w:shd w:val="clear" w:color="auto" w:fill="auto"/>
            <w:noWrap/>
            <w:vAlign w:val="center"/>
            <w:hideMark/>
          </w:tcPr>
          <w:p w14:paraId="5A7320C9" w14:textId="77777777" w:rsidR="006C3DD9" w:rsidRPr="0075437E" w:rsidRDefault="006C3DD9">
            <w:pPr>
              <w:jc w:val="center"/>
              <w:rPr>
                <w:rFonts w:eastAsia="Yu Gothic"/>
                <w:color w:val="000000"/>
                <w:sz w:val="16"/>
                <w:szCs w:val="16"/>
              </w:rPr>
            </w:pPr>
            <w:r w:rsidRPr="0075437E">
              <w:rPr>
                <w:rFonts w:eastAsia="Yu Gothic"/>
                <w:color w:val="000000"/>
                <w:sz w:val="16"/>
                <w:szCs w:val="16"/>
              </w:rPr>
              <w:t>2.379</w:t>
            </w:r>
          </w:p>
        </w:tc>
        <w:tc>
          <w:tcPr>
            <w:tcW w:w="243" w:type="pct"/>
            <w:tcBorders>
              <w:top w:val="nil"/>
              <w:left w:val="nil"/>
              <w:bottom w:val="nil"/>
              <w:right w:val="nil"/>
            </w:tcBorders>
            <w:shd w:val="clear" w:color="auto" w:fill="auto"/>
            <w:noWrap/>
            <w:vAlign w:val="center"/>
            <w:hideMark/>
          </w:tcPr>
          <w:p w14:paraId="0DBDA0A8" w14:textId="77777777" w:rsidR="006C3DD9" w:rsidRPr="0075437E" w:rsidRDefault="006C3DD9">
            <w:pPr>
              <w:jc w:val="center"/>
              <w:rPr>
                <w:rFonts w:eastAsia="Yu Gothic"/>
                <w:color w:val="000000"/>
                <w:sz w:val="16"/>
                <w:szCs w:val="16"/>
              </w:rPr>
            </w:pPr>
            <w:r w:rsidRPr="0075437E">
              <w:rPr>
                <w:rFonts w:eastAsia="Yu Gothic"/>
                <w:color w:val="000000"/>
                <w:sz w:val="16"/>
                <w:szCs w:val="16"/>
              </w:rPr>
              <w:t>2.406</w:t>
            </w:r>
          </w:p>
        </w:tc>
        <w:tc>
          <w:tcPr>
            <w:tcW w:w="243" w:type="pct"/>
            <w:tcBorders>
              <w:top w:val="nil"/>
              <w:left w:val="nil"/>
              <w:bottom w:val="nil"/>
              <w:right w:val="nil"/>
            </w:tcBorders>
            <w:shd w:val="clear" w:color="auto" w:fill="auto"/>
            <w:noWrap/>
            <w:vAlign w:val="center"/>
            <w:hideMark/>
          </w:tcPr>
          <w:p w14:paraId="3EC8F425" w14:textId="77777777" w:rsidR="006C3DD9" w:rsidRPr="0075437E" w:rsidRDefault="006C3DD9">
            <w:pPr>
              <w:jc w:val="center"/>
              <w:rPr>
                <w:rFonts w:eastAsia="Yu Gothic"/>
                <w:color w:val="000000"/>
                <w:sz w:val="16"/>
                <w:szCs w:val="16"/>
              </w:rPr>
            </w:pPr>
            <w:r w:rsidRPr="0075437E">
              <w:rPr>
                <w:rFonts w:eastAsia="Yu Gothic"/>
                <w:color w:val="000000"/>
                <w:sz w:val="16"/>
                <w:szCs w:val="16"/>
              </w:rPr>
              <w:t>2.414</w:t>
            </w:r>
          </w:p>
        </w:tc>
        <w:tc>
          <w:tcPr>
            <w:tcW w:w="243" w:type="pct"/>
            <w:tcBorders>
              <w:top w:val="nil"/>
              <w:left w:val="nil"/>
              <w:bottom w:val="nil"/>
              <w:right w:val="nil"/>
            </w:tcBorders>
            <w:shd w:val="clear" w:color="auto" w:fill="auto"/>
            <w:noWrap/>
            <w:vAlign w:val="center"/>
            <w:hideMark/>
          </w:tcPr>
          <w:p w14:paraId="3E4B023D" w14:textId="77777777" w:rsidR="006C3DD9" w:rsidRPr="0075437E" w:rsidRDefault="006C3DD9">
            <w:pPr>
              <w:jc w:val="center"/>
              <w:rPr>
                <w:rFonts w:eastAsia="Yu Gothic"/>
                <w:color w:val="000000"/>
                <w:sz w:val="16"/>
                <w:szCs w:val="16"/>
              </w:rPr>
            </w:pPr>
            <w:r w:rsidRPr="0075437E">
              <w:rPr>
                <w:rFonts w:eastAsia="Yu Gothic"/>
                <w:color w:val="000000"/>
                <w:sz w:val="16"/>
                <w:szCs w:val="16"/>
              </w:rPr>
              <w:t>2.401</w:t>
            </w:r>
          </w:p>
        </w:tc>
        <w:tc>
          <w:tcPr>
            <w:tcW w:w="243" w:type="pct"/>
            <w:tcBorders>
              <w:top w:val="nil"/>
              <w:left w:val="nil"/>
              <w:bottom w:val="nil"/>
              <w:right w:val="nil"/>
            </w:tcBorders>
            <w:shd w:val="clear" w:color="auto" w:fill="auto"/>
            <w:noWrap/>
            <w:vAlign w:val="center"/>
            <w:hideMark/>
          </w:tcPr>
          <w:p w14:paraId="5EA1ACFC" w14:textId="77777777" w:rsidR="006C3DD9" w:rsidRPr="0075437E" w:rsidRDefault="006C3DD9">
            <w:pPr>
              <w:jc w:val="center"/>
              <w:rPr>
                <w:rFonts w:eastAsia="Yu Gothic"/>
                <w:color w:val="000000"/>
                <w:sz w:val="16"/>
                <w:szCs w:val="16"/>
              </w:rPr>
            </w:pPr>
            <w:r w:rsidRPr="0075437E">
              <w:rPr>
                <w:rFonts w:eastAsia="Yu Gothic"/>
                <w:color w:val="000000"/>
                <w:sz w:val="16"/>
                <w:szCs w:val="16"/>
              </w:rPr>
              <w:t>2.381</w:t>
            </w:r>
          </w:p>
        </w:tc>
        <w:tc>
          <w:tcPr>
            <w:tcW w:w="243" w:type="pct"/>
            <w:tcBorders>
              <w:top w:val="nil"/>
              <w:left w:val="nil"/>
              <w:bottom w:val="nil"/>
              <w:right w:val="nil"/>
            </w:tcBorders>
            <w:shd w:val="clear" w:color="auto" w:fill="auto"/>
            <w:noWrap/>
            <w:vAlign w:val="center"/>
            <w:hideMark/>
          </w:tcPr>
          <w:p w14:paraId="7B761CAE" w14:textId="77777777" w:rsidR="006C3DD9" w:rsidRPr="0075437E" w:rsidRDefault="006C3DD9">
            <w:pPr>
              <w:jc w:val="center"/>
              <w:rPr>
                <w:rFonts w:eastAsia="Yu Gothic"/>
                <w:color w:val="000000"/>
                <w:sz w:val="16"/>
                <w:szCs w:val="16"/>
              </w:rPr>
            </w:pPr>
            <w:r w:rsidRPr="0075437E">
              <w:rPr>
                <w:rFonts w:eastAsia="Yu Gothic"/>
                <w:color w:val="000000"/>
                <w:sz w:val="16"/>
                <w:szCs w:val="16"/>
              </w:rPr>
              <w:t>2.448</w:t>
            </w:r>
          </w:p>
        </w:tc>
        <w:tc>
          <w:tcPr>
            <w:tcW w:w="243" w:type="pct"/>
            <w:tcBorders>
              <w:top w:val="nil"/>
              <w:left w:val="nil"/>
              <w:bottom w:val="nil"/>
              <w:right w:val="nil"/>
            </w:tcBorders>
            <w:shd w:val="clear" w:color="auto" w:fill="auto"/>
            <w:noWrap/>
            <w:vAlign w:val="center"/>
            <w:hideMark/>
          </w:tcPr>
          <w:p w14:paraId="7D3736F1" w14:textId="77777777" w:rsidR="006C3DD9" w:rsidRPr="0075437E" w:rsidRDefault="006C3DD9">
            <w:pPr>
              <w:jc w:val="center"/>
              <w:rPr>
                <w:rFonts w:eastAsia="Yu Gothic"/>
                <w:color w:val="000000"/>
                <w:sz w:val="16"/>
                <w:szCs w:val="16"/>
              </w:rPr>
            </w:pPr>
            <w:r w:rsidRPr="0075437E">
              <w:rPr>
                <w:rFonts w:eastAsia="Yu Gothic"/>
                <w:color w:val="000000"/>
                <w:sz w:val="16"/>
                <w:szCs w:val="16"/>
              </w:rPr>
              <w:t>2.395</w:t>
            </w:r>
          </w:p>
        </w:tc>
        <w:tc>
          <w:tcPr>
            <w:tcW w:w="243" w:type="pct"/>
            <w:tcBorders>
              <w:top w:val="nil"/>
              <w:left w:val="nil"/>
              <w:bottom w:val="nil"/>
              <w:right w:val="nil"/>
            </w:tcBorders>
            <w:shd w:val="clear" w:color="auto" w:fill="auto"/>
            <w:noWrap/>
            <w:vAlign w:val="center"/>
            <w:hideMark/>
          </w:tcPr>
          <w:p w14:paraId="4A43C5F1" w14:textId="77777777" w:rsidR="006C3DD9" w:rsidRPr="0075437E" w:rsidRDefault="006C3DD9">
            <w:pPr>
              <w:jc w:val="center"/>
              <w:rPr>
                <w:rFonts w:eastAsia="Yu Gothic"/>
                <w:color w:val="000000"/>
                <w:sz w:val="16"/>
                <w:szCs w:val="16"/>
              </w:rPr>
            </w:pPr>
            <w:r w:rsidRPr="0075437E">
              <w:rPr>
                <w:rFonts w:eastAsia="Yu Gothic"/>
                <w:color w:val="000000"/>
                <w:sz w:val="16"/>
                <w:szCs w:val="16"/>
              </w:rPr>
              <w:t>2.569</w:t>
            </w:r>
          </w:p>
        </w:tc>
        <w:tc>
          <w:tcPr>
            <w:tcW w:w="242" w:type="pct"/>
            <w:tcBorders>
              <w:top w:val="nil"/>
              <w:left w:val="nil"/>
              <w:bottom w:val="nil"/>
              <w:right w:val="nil"/>
            </w:tcBorders>
            <w:shd w:val="clear" w:color="auto" w:fill="auto"/>
            <w:noWrap/>
            <w:vAlign w:val="center"/>
            <w:hideMark/>
          </w:tcPr>
          <w:p w14:paraId="250D9B46" w14:textId="77777777" w:rsidR="006C3DD9" w:rsidRPr="0075437E" w:rsidRDefault="006C3DD9">
            <w:pPr>
              <w:jc w:val="center"/>
              <w:rPr>
                <w:rFonts w:eastAsia="Yu Gothic"/>
                <w:color w:val="000000"/>
                <w:sz w:val="16"/>
                <w:szCs w:val="16"/>
              </w:rPr>
            </w:pPr>
            <w:r w:rsidRPr="0075437E">
              <w:rPr>
                <w:rFonts w:eastAsia="Yu Gothic"/>
                <w:color w:val="000000"/>
                <w:sz w:val="16"/>
                <w:szCs w:val="16"/>
              </w:rPr>
              <w:t>2.503</w:t>
            </w:r>
          </w:p>
        </w:tc>
        <w:tc>
          <w:tcPr>
            <w:tcW w:w="242" w:type="pct"/>
            <w:tcBorders>
              <w:top w:val="nil"/>
              <w:left w:val="nil"/>
              <w:bottom w:val="nil"/>
              <w:right w:val="nil"/>
            </w:tcBorders>
            <w:shd w:val="clear" w:color="auto" w:fill="auto"/>
            <w:noWrap/>
            <w:vAlign w:val="center"/>
            <w:hideMark/>
          </w:tcPr>
          <w:p w14:paraId="160A956A" w14:textId="77777777" w:rsidR="006C3DD9" w:rsidRPr="0075437E" w:rsidRDefault="006C3DD9">
            <w:pPr>
              <w:jc w:val="center"/>
              <w:rPr>
                <w:rFonts w:eastAsia="Yu Gothic"/>
                <w:color w:val="000000"/>
                <w:sz w:val="16"/>
                <w:szCs w:val="16"/>
              </w:rPr>
            </w:pPr>
            <w:r w:rsidRPr="0075437E">
              <w:rPr>
                <w:rFonts w:eastAsia="Yu Gothic"/>
                <w:color w:val="000000"/>
                <w:sz w:val="16"/>
                <w:szCs w:val="16"/>
              </w:rPr>
              <w:t>2.477</w:t>
            </w:r>
          </w:p>
        </w:tc>
        <w:tc>
          <w:tcPr>
            <w:tcW w:w="242" w:type="pct"/>
            <w:tcBorders>
              <w:top w:val="nil"/>
              <w:left w:val="nil"/>
              <w:bottom w:val="nil"/>
              <w:right w:val="nil"/>
            </w:tcBorders>
            <w:shd w:val="clear" w:color="auto" w:fill="auto"/>
            <w:noWrap/>
            <w:vAlign w:val="center"/>
            <w:hideMark/>
          </w:tcPr>
          <w:p w14:paraId="2F12B3D7" w14:textId="77777777" w:rsidR="006C3DD9" w:rsidRPr="0075437E" w:rsidRDefault="006C3DD9">
            <w:pPr>
              <w:jc w:val="center"/>
              <w:rPr>
                <w:rFonts w:eastAsia="Yu Gothic"/>
                <w:color w:val="000000"/>
                <w:sz w:val="16"/>
                <w:szCs w:val="16"/>
              </w:rPr>
            </w:pPr>
            <w:r w:rsidRPr="0075437E">
              <w:rPr>
                <w:rFonts w:eastAsia="Yu Gothic"/>
                <w:color w:val="000000"/>
                <w:sz w:val="16"/>
                <w:szCs w:val="16"/>
              </w:rPr>
              <w:t>2.420</w:t>
            </w:r>
          </w:p>
        </w:tc>
        <w:tc>
          <w:tcPr>
            <w:tcW w:w="242" w:type="pct"/>
            <w:tcBorders>
              <w:top w:val="nil"/>
              <w:left w:val="nil"/>
              <w:bottom w:val="nil"/>
              <w:right w:val="nil"/>
            </w:tcBorders>
            <w:shd w:val="clear" w:color="auto" w:fill="auto"/>
            <w:noWrap/>
            <w:vAlign w:val="center"/>
            <w:hideMark/>
          </w:tcPr>
          <w:p w14:paraId="7B89F8A6" w14:textId="77777777" w:rsidR="006C3DD9" w:rsidRPr="0075437E" w:rsidRDefault="006C3DD9">
            <w:pPr>
              <w:jc w:val="center"/>
              <w:rPr>
                <w:rFonts w:eastAsia="Yu Gothic"/>
                <w:color w:val="000000"/>
                <w:sz w:val="16"/>
                <w:szCs w:val="16"/>
              </w:rPr>
            </w:pPr>
            <w:r w:rsidRPr="0075437E">
              <w:rPr>
                <w:rFonts w:eastAsia="Yu Gothic"/>
                <w:color w:val="000000"/>
                <w:sz w:val="16"/>
                <w:szCs w:val="16"/>
              </w:rPr>
              <w:t>2.655</w:t>
            </w:r>
          </w:p>
        </w:tc>
        <w:tc>
          <w:tcPr>
            <w:tcW w:w="242" w:type="pct"/>
            <w:tcBorders>
              <w:top w:val="nil"/>
              <w:left w:val="nil"/>
              <w:bottom w:val="nil"/>
              <w:right w:val="nil"/>
            </w:tcBorders>
            <w:shd w:val="clear" w:color="auto" w:fill="auto"/>
            <w:noWrap/>
            <w:vAlign w:val="center"/>
            <w:hideMark/>
          </w:tcPr>
          <w:p w14:paraId="7714E553" w14:textId="77777777" w:rsidR="006C3DD9" w:rsidRPr="0075437E" w:rsidRDefault="006C3DD9">
            <w:pPr>
              <w:jc w:val="center"/>
              <w:rPr>
                <w:rFonts w:eastAsia="Yu Gothic"/>
                <w:color w:val="000000"/>
                <w:sz w:val="16"/>
                <w:szCs w:val="16"/>
              </w:rPr>
            </w:pPr>
            <w:r w:rsidRPr="0075437E">
              <w:rPr>
                <w:rFonts w:eastAsia="Yu Gothic"/>
                <w:color w:val="000000"/>
                <w:sz w:val="16"/>
                <w:szCs w:val="16"/>
              </w:rPr>
              <w:t>2.457</w:t>
            </w:r>
          </w:p>
        </w:tc>
        <w:tc>
          <w:tcPr>
            <w:tcW w:w="242" w:type="pct"/>
            <w:tcBorders>
              <w:top w:val="nil"/>
              <w:left w:val="nil"/>
              <w:bottom w:val="nil"/>
              <w:right w:val="nil"/>
            </w:tcBorders>
            <w:shd w:val="clear" w:color="auto" w:fill="auto"/>
            <w:noWrap/>
            <w:vAlign w:val="center"/>
            <w:hideMark/>
          </w:tcPr>
          <w:p w14:paraId="77AE8614" w14:textId="77777777" w:rsidR="006C3DD9" w:rsidRPr="0075437E" w:rsidRDefault="006C3DD9">
            <w:pPr>
              <w:jc w:val="center"/>
              <w:rPr>
                <w:rFonts w:eastAsia="Yu Gothic"/>
                <w:color w:val="000000"/>
                <w:sz w:val="16"/>
                <w:szCs w:val="16"/>
              </w:rPr>
            </w:pPr>
            <w:r w:rsidRPr="0075437E">
              <w:rPr>
                <w:rFonts w:eastAsia="Yu Gothic"/>
                <w:color w:val="000000"/>
                <w:sz w:val="16"/>
                <w:szCs w:val="16"/>
              </w:rPr>
              <w:t>2.502</w:t>
            </w:r>
          </w:p>
        </w:tc>
        <w:tc>
          <w:tcPr>
            <w:tcW w:w="246" w:type="pct"/>
            <w:tcBorders>
              <w:top w:val="nil"/>
              <w:left w:val="nil"/>
              <w:bottom w:val="nil"/>
              <w:right w:val="nil"/>
            </w:tcBorders>
            <w:shd w:val="clear" w:color="auto" w:fill="auto"/>
            <w:noWrap/>
            <w:vAlign w:val="center"/>
            <w:hideMark/>
          </w:tcPr>
          <w:p w14:paraId="7D5AA0E0" w14:textId="77777777" w:rsidR="006C3DD9" w:rsidRPr="0075437E" w:rsidRDefault="006C3DD9">
            <w:pPr>
              <w:jc w:val="center"/>
              <w:rPr>
                <w:rFonts w:eastAsia="Yu Gothic"/>
                <w:color w:val="000000"/>
                <w:sz w:val="16"/>
                <w:szCs w:val="16"/>
              </w:rPr>
            </w:pPr>
            <w:r w:rsidRPr="0075437E">
              <w:rPr>
                <w:rFonts w:eastAsia="Yu Gothic"/>
                <w:color w:val="000000"/>
                <w:sz w:val="16"/>
                <w:szCs w:val="16"/>
              </w:rPr>
              <w:t>2.438</w:t>
            </w:r>
          </w:p>
        </w:tc>
      </w:tr>
      <w:tr w:rsidR="006C3DD9" w:rsidRPr="00884913" w14:paraId="2A989DC4" w14:textId="77777777" w:rsidTr="009A5397">
        <w:trPr>
          <w:trHeight w:val="360"/>
        </w:trPr>
        <w:tc>
          <w:tcPr>
            <w:tcW w:w="381" w:type="pct"/>
            <w:tcBorders>
              <w:top w:val="nil"/>
              <w:left w:val="nil"/>
              <w:bottom w:val="nil"/>
              <w:right w:val="nil"/>
            </w:tcBorders>
            <w:shd w:val="clear" w:color="auto" w:fill="auto"/>
            <w:noWrap/>
            <w:vAlign w:val="center"/>
            <w:hideMark/>
          </w:tcPr>
          <w:p w14:paraId="1A6DBA69" w14:textId="77777777" w:rsidR="006C3DD9" w:rsidRPr="0075437E" w:rsidRDefault="006C3DD9">
            <w:pPr>
              <w:jc w:val="center"/>
              <w:rPr>
                <w:rFonts w:eastAsia="Yu Gothic"/>
                <w:b/>
                <w:bCs/>
                <w:color w:val="000000"/>
                <w:sz w:val="16"/>
                <w:szCs w:val="16"/>
              </w:rPr>
            </w:pPr>
            <w:r w:rsidRPr="0075437E">
              <w:rPr>
                <w:rFonts w:eastAsia="Yu Gothic"/>
                <w:b/>
                <w:bCs/>
                <w:color w:val="000000"/>
                <w:sz w:val="16"/>
                <w:szCs w:val="16"/>
              </w:rPr>
              <w:t>SSB_Q3</w:t>
            </w:r>
          </w:p>
        </w:tc>
        <w:tc>
          <w:tcPr>
            <w:tcW w:w="243" w:type="pct"/>
            <w:tcBorders>
              <w:top w:val="nil"/>
              <w:left w:val="nil"/>
              <w:bottom w:val="nil"/>
              <w:right w:val="nil"/>
            </w:tcBorders>
            <w:shd w:val="clear" w:color="auto" w:fill="auto"/>
            <w:noWrap/>
            <w:vAlign w:val="center"/>
            <w:hideMark/>
          </w:tcPr>
          <w:p w14:paraId="7E9506A3" w14:textId="77777777" w:rsidR="006C3DD9" w:rsidRPr="0075437E" w:rsidRDefault="006C3DD9">
            <w:pPr>
              <w:jc w:val="center"/>
              <w:rPr>
                <w:rFonts w:eastAsia="Yu Gothic"/>
                <w:color w:val="000000"/>
                <w:sz w:val="16"/>
                <w:szCs w:val="16"/>
              </w:rPr>
            </w:pPr>
            <w:r w:rsidRPr="0075437E">
              <w:rPr>
                <w:rFonts w:eastAsia="Yu Gothic"/>
                <w:color w:val="000000"/>
                <w:sz w:val="16"/>
                <w:szCs w:val="16"/>
              </w:rPr>
              <w:t>721</w:t>
            </w:r>
          </w:p>
        </w:tc>
        <w:tc>
          <w:tcPr>
            <w:tcW w:w="243" w:type="pct"/>
            <w:tcBorders>
              <w:top w:val="nil"/>
              <w:left w:val="nil"/>
              <w:bottom w:val="nil"/>
              <w:right w:val="nil"/>
            </w:tcBorders>
            <w:shd w:val="clear" w:color="auto" w:fill="auto"/>
            <w:noWrap/>
            <w:vAlign w:val="center"/>
            <w:hideMark/>
          </w:tcPr>
          <w:p w14:paraId="362C99C5" w14:textId="77777777" w:rsidR="006C3DD9" w:rsidRPr="0075437E" w:rsidRDefault="006C3DD9">
            <w:pPr>
              <w:jc w:val="center"/>
              <w:rPr>
                <w:rFonts w:eastAsia="Yu Gothic"/>
                <w:color w:val="000000"/>
                <w:sz w:val="16"/>
                <w:szCs w:val="16"/>
              </w:rPr>
            </w:pPr>
            <w:r w:rsidRPr="0075437E">
              <w:rPr>
                <w:rFonts w:eastAsia="Yu Gothic"/>
                <w:color w:val="000000"/>
                <w:sz w:val="16"/>
                <w:szCs w:val="16"/>
              </w:rPr>
              <w:t>724</w:t>
            </w:r>
          </w:p>
        </w:tc>
        <w:tc>
          <w:tcPr>
            <w:tcW w:w="243" w:type="pct"/>
            <w:tcBorders>
              <w:top w:val="nil"/>
              <w:left w:val="nil"/>
              <w:bottom w:val="nil"/>
              <w:right w:val="nil"/>
            </w:tcBorders>
            <w:shd w:val="clear" w:color="auto" w:fill="auto"/>
            <w:noWrap/>
            <w:vAlign w:val="center"/>
            <w:hideMark/>
          </w:tcPr>
          <w:p w14:paraId="6813EC76" w14:textId="77777777" w:rsidR="006C3DD9" w:rsidRPr="0075437E" w:rsidRDefault="006C3DD9">
            <w:pPr>
              <w:jc w:val="center"/>
              <w:rPr>
                <w:rFonts w:eastAsia="Yu Gothic"/>
                <w:color w:val="000000"/>
                <w:sz w:val="16"/>
                <w:szCs w:val="16"/>
              </w:rPr>
            </w:pPr>
            <w:r w:rsidRPr="0075437E">
              <w:rPr>
                <w:rFonts w:eastAsia="Yu Gothic"/>
                <w:color w:val="000000"/>
                <w:sz w:val="16"/>
                <w:szCs w:val="16"/>
              </w:rPr>
              <w:t>724</w:t>
            </w:r>
          </w:p>
        </w:tc>
        <w:tc>
          <w:tcPr>
            <w:tcW w:w="243" w:type="pct"/>
            <w:tcBorders>
              <w:top w:val="nil"/>
              <w:left w:val="nil"/>
              <w:bottom w:val="nil"/>
              <w:right w:val="nil"/>
            </w:tcBorders>
            <w:shd w:val="clear" w:color="auto" w:fill="auto"/>
            <w:noWrap/>
            <w:vAlign w:val="center"/>
            <w:hideMark/>
          </w:tcPr>
          <w:p w14:paraId="5F635929" w14:textId="77777777" w:rsidR="006C3DD9" w:rsidRPr="0075437E" w:rsidRDefault="006C3DD9">
            <w:pPr>
              <w:jc w:val="center"/>
              <w:rPr>
                <w:rFonts w:eastAsia="Yu Gothic"/>
                <w:color w:val="000000"/>
                <w:sz w:val="16"/>
                <w:szCs w:val="16"/>
              </w:rPr>
            </w:pPr>
            <w:r w:rsidRPr="0075437E">
              <w:rPr>
                <w:rFonts w:eastAsia="Yu Gothic"/>
                <w:color w:val="000000"/>
                <w:sz w:val="16"/>
                <w:szCs w:val="16"/>
              </w:rPr>
              <w:t>724</w:t>
            </w:r>
          </w:p>
        </w:tc>
        <w:tc>
          <w:tcPr>
            <w:tcW w:w="243" w:type="pct"/>
            <w:tcBorders>
              <w:top w:val="nil"/>
              <w:left w:val="nil"/>
              <w:bottom w:val="nil"/>
              <w:right w:val="nil"/>
            </w:tcBorders>
            <w:shd w:val="clear" w:color="auto" w:fill="auto"/>
            <w:noWrap/>
            <w:vAlign w:val="center"/>
            <w:hideMark/>
          </w:tcPr>
          <w:p w14:paraId="01606220" w14:textId="77777777" w:rsidR="006C3DD9" w:rsidRPr="0075437E" w:rsidRDefault="006C3DD9">
            <w:pPr>
              <w:jc w:val="center"/>
              <w:rPr>
                <w:rFonts w:eastAsia="Yu Gothic"/>
                <w:color w:val="000000"/>
                <w:sz w:val="16"/>
                <w:szCs w:val="16"/>
              </w:rPr>
            </w:pPr>
            <w:r w:rsidRPr="0075437E">
              <w:rPr>
                <w:rFonts w:eastAsia="Yu Gothic"/>
                <w:color w:val="000000"/>
                <w:sz w:val="16"/>
                <w:szCs w:val="16"/>
              </w:rPr>
              <w:t>724</w:t>
            </w:r>
          </w:p>
        </w:tc>
        <w:tc>
          <w:tcPr>
            <w:tcW w:w="243" w:type="pct"/>
            <w:tcBorders>
              <w:top w:val="nil"/>
              <w:left w:val="nil"/>
              <w:bottom w:val="nil"/>
              <w:right w:val="nil"/>
            </w:tcBorders>
            <w:shd w:val="clear" w:color="auto" w:fill="auto"/>
            <w:noWrap/>
            <w:vAlign w:val="center"/>
            <w:hideMark/>
          </w:tcPr>
          <w:p w14:paraId="69A10C23" w14:textId="77777777" w:rsidR="006C3DD9" w:rsidRPr="0075437E" w:rsidRDefault="006C3DD9">
            <w:pPr>
              <w:jc w:val="center"/>
              <w:rPr>
                <w:rFonts w:eastAsia="Yu Gothic"/>
                <w:color w:val="000000"/>
                <w:sz w:val="16"/>
                <w:szCs w:val="16"/>
              </w:rPr>
            </w:pPr>
            <w:r w:rsidRPr="0075437E">
              <w:rPr>
                <w:rFonts w:eastAsia="Yu Gothic"/>
                <w:color w:val="000000"/>
                <w:sz w:val="16"/>
                <w:szCs w:val="16"/>
              </w:rPr>
              <w:t>724</w:t>
            </w:r>
          </w:p>
        </w:tc>
        <w:tc>
          <w:tcPr>
            <w:tcW w:w="243" w:type="pct"/>
            <w:tcBorders>
              <w:top w:val="nil"/>
              <w:left w:val="nil"/>
              <w:bottom w:val="nil"/>
              <w:right w:val="nil"/>
            </w:tcBorders>
            <w:shd w:val="clear" w:color="auto" w:fill="auto"/>
            <w:noWrap/>
            <w:vAlign w:val="center"/>
            <w:hideMark/>
          </w:tcPr>
          <w:p w14:paraId="625B827D" w14:textId="77777777" w:rsidR="006C3DD9" w:rsidRPr="0075437E" w:rsidRDefault="006C3DD9">
            <w:pPr>
              <w:jc w:val="center"/>
              <w:rPr>
                <w:rFonts w:eastAsia="Yu Gothic"/>
                <w:color w:val="000000"/>
                <w:sz w:val="16"/>
                <w:szCs w:val="16"/>
              </w:rPr>
            </w:pPr>
            <w:r w:rsidRPr="0075437E">
              <w:rPr>
                <w:rFonts w:eastAsia="Yu Gothic"/>
                <w:color w:val="000000"/>
                <w:sz w:val="16"/>
                <w:szCs w:val="16"/>
              </w:rPr>
              <w:t>724</w:t>
            </w:r>
          </w:p>
        </w:tc>
        <w:tc>
          <w:tcPr>
            <w:tcW w:w="243" w:type="pct"/>
            <w:tcBorders>
              <w:top w:val="nil"/>
              <w:left w:val="nil"/>
              <w:bottom w:val="nil"/>
              <w:right w:val="nil"/>
            </w:tcBorders>
            <w:shd w:val="clear" w:color="auto" w:fill="auto"/>
            <w:noWrap/>
            <w:vAlign w:val="center"/>
            <w:hideMark/>
          </w:tcPr>
          <w:p w14:paraId="6BA9F0AA" w14:textId="77777777" w:rsidR="006C3DD9" w:rsidRPr="0075437E" w:rsidRDefault="006C3DD9">
            <w:pPr>
              <w:jc w:val="center"/>
              <w:rPr>
                <w:rFonts w:eastAsia="Yu Gothic"/>
                <w:color w:val="000000"/>
                <w:sz w:val="16"/>
                <w:szCs w:val="16"/>
              </w:rPr>
            </w:pPr>
            <w:r w:rsidRPr="0075437E">
              <w:rPr>
                <w:rFonts w:eastAsia="Yu Gothic"/>
                <w:color w:val="000000"/>
                <w:sz w:val="16"/>
                <w:szCs w:val="16"/>
              </w:rPr>
              <w:t>724</w:t>
            </w:r>
          </w:p>
        </w:tc>
        <w:tc>
          <w:tcPr>
            <w:tcW w:w="243" w:type="pct"/>
            <w:tcBorders>
              <w:top w:val="nil"/>
              <w:left w:val="nil"/>
              <w:bottom w:val="nil"/>
              <w:right w:val="nil"/>
            </w:tcBorders>
            <w:shd w:val="clear" w:color="auto" w:fill="auto"/>
            <w:noWrap/>
            <w:vAlign w:val="center"/>
            <w:hideMark/>
          </w:tcPr>
          <w:p w14:paraId="7182A23D" w14:textId="77777777" w:rsidR="006C3DD9" w:rsidRPr="0075437E" w:rsidRDefault="006C3DD9">
            <w:pPr>
              <w:jc w:val="center"/>
              <w:rPr>
                <w:rFonts w:eastAsia="Yu Gothic"/>
                <w:color w:val="000000"/>
                <w:sz w:val="16"/>
                <w:szCs w:val="16"/>
              </w:rPr>
            </w:pPr>
            <w:r w:rsidRPr="0075437E">
              <w:rPr>
                <w:rFonts w:eastAsia="Yu Gothic"/>
                <w:color w:val="000000"/>
                <w:sz w:val="16"/>
                <w:szCs w:val="16"/>
              </w:rPr>
              <w:t>724</w:t>
            </w:r>
          </w:p>
        </w:tc>
        <w:tc>
          <w:tcPr>
            <w:tcW w:w="243" w:type="pct"/>
            <w:tcBorders>
              <w:top w:val="nil"/>
              <w:left w:val="nil"/>
              <w:bottom w:val="nil"/>
              <w:right w:val="nil"/>
            </w:tcBorders>
            <w:shd w:val="clear" w:color="auto" w:fill="auto"/>
            <w:noWrap/>
            <w:vAlign w:val="center"/>
            <w:hideMark/>
          </w:tcPr>
          <w:p w14:paraId="3B97015C" w14:textId="77777777" w:rsidR="006C3DD9" w:rsidRPr="0075437E" w:rsidRDefault="006C3DD9">
            <w:pPr>
              <w:jc w:val="center"/>
              <w:rPr>
                <w:rFonts w:eastAsia="Yu Gothic"/>
                <w:color w:val="000000"/>
                <w:sz w:val="16"/>
                <w:szCs w:val="16"/>
              </w:rPr>
            </w:pPr>
            <w:r w:rsidRPr="0075437E">
              <w:rPr>
                <w:rFonts w:eastAsia="Yu Gothic"/>
                <w:color w:val="000000"/>
                <w:sz w:val="16"/>
                <w:szCs w:val="16"/>
              </w:rPr>
              <w:t>720</w:t>
            </w:r>
          </w:p>
        </w:tc>
        <w:tc>
          <w:tcPr>
            <w:tcW w:w="243" w:type="pct"/>
            <w:tcBorders>
              <w:top w:val="nil"/>
              <w:left w:val="nil"/>
              <w:bottom w:val="nil"/>
              <w:right w:val="nil"/>
            </w:tcBorders>
            <w:shd w:val="clear" w:color="auto" w:fill="auto"/>
            <w:noWrap/>
            <w:vAlign w:val="center"/>
            <w:hideMark/>
          </w:tcPr>
          <w:p w14:paraId="2B1C025C" w14:textId="77777777" w:rsidR="006C3DD9" w:rsidRPr="0075437E" w:rsidRDefault="006C3DD9">
            <w:pPr>
              <w:jc w:val="center"/>
              <w:rPr>
                <w:rFonts w:eastAsia="Yu Gothic"/>
                <w:color w:val="000000"/>
                <w:sz w:val="16"/>
                <w:szCs w:val="16"/>
              </w:rPr>
            </w:pPr>
            <w:r w:rsidRPr="0075437E">
              <w:rPr>
                <w:rFonts w:eastAsia="Yu Gothic"/>
                <w:color w:val="000000"/>
                <w:sz w:val="16"/>
                <w:szCs w:val="16"/>
              </w:rPr>
              <w:t>723</w:t>
            </w:r>
          </w:p>
        </w:tc>
        <w:tc>
          <w:tcPr>
            <w:tcW w:w="243" w:type="pct"/>
            <w:tcBorders>
              <w:top w:val="nil"/>
              <w:left w:val="nil"/>
              <w:bottom w:val="nil"/>
              <w:right w:val="nil"/>
            </w:tcBorders>
            <w:shd w:val="clear" w:color="auto" w:fill="auto"/>
            <w:noWrap/>
            <w:vAlign w:val="center"/>
            <w:hideMark/>
          </w:tcPr>
          <w:p w14:paraId="6C935863" w14:textId="77777777" w:rsidR="006C3DD9" w:rsidRPr="0075437E" w:rsidRDefault="006C3DD9">
            <w:pPr>
              <w:jc w:val="center"/>
              <w:rPr>
                <w:rFonts w:eastAsia="Yu Gothic"/>
                <w:color w:val="000000"/>
                <w:sz w:val="16"/>
                <w:szCs w:val="16"/>
              </w:rPr>
            </w:pPr>
            <w:r w:rsidRPr="0075437E">
              <w:rPr>
                <w:rFonts w:eastAsia="Yu Gothic"/>
                <w:color w:val="000000"/>
                <w:sz w:val="16"/>
                <w:szCs w:val="16"/>
              </w:rPr>
              <w:t>779</w:t>
            </w:r>
          </w:p>
        </w:tc>
        <w:tc>
          <w:tcPr>
            <w:tcW w:w="242" w:type="pct"/>
            <w:tcBorders>
              <w:top w:val="nil"/>
              <w:left w:val="nil"/>
              <w:bottom w:val="nil"/>
              <w:right w:val="nil"/>
            </w:tcBorders>
            <w:shd w:val="clear" w:color="auto" w:fill="auto"/>
            <w:noWrap/>
            <w:vAlign w:val="center"/>
            <w:hideMark/>
          </w:tcPr>
          <w:p w14:paraId="6BB2CD6A" w14:textId="77777777" w:rsidR="006C3DD9" w:rsidRPr="0075437E" w:rsidRDefault="006C3DD9">
            <w:pPr>
              <w:jc w:val="center"/>
              <w:rPr>
                <w:rFonts w:eastAsia="Yu Gothic"/>
                <w:color w:val="000000"/>
                <w:sz w:val="16"/>
                <w:szCs w:val="16"/>
              </w:rPr>
            </w:pPr>
            <w:r w:rsidRPr="0075437E">
              <w:rPr>
                <w:rFonts w:eastAsia="Yu Gothic"/>
                <w:color w:val="000000"/>
                <w:sz w:val="16"/>
                <w:szCs w:val="16"/>
              </w:rPr>
              <w:t>782</w:t>
            </w:r>
          </w:p>
        </w:tc>
        <w:tc>
          <w:tcPr>
            <w:tcW w:w="242" w:type="pct"/>
            <w:tcBorders>
              <w:top w:val="nil"/>
              <w:left w:val="nil"/>
              <w:bottom w:val="nil"/>
              <w:right w:val="nil"/>
            </w:tcBorders>
            <w:shd w:val="clear" w:color="auto" w:fill="auto"/>
            <w:noWrap/>
            <w:vAlign w:val="center"/>
            <w:hideMark/>
          </w:tcPr>
          <w:p w14:paraId="457F5AA9" w14:textId="77777777" w:rsidR="006C3DD9" w:rsidRPr="0075437E" w:rsidRDefault="006C3DD9">
            <w:pPr>
              <w:jc w:val="center"/>
              <w:rPr>
                <w:rFonts w:eastAsia="Yu Gothic"/>
                <w:color w:val="000000"/>
                <w:sz w:val="16"/>
                <w:szCs w:val="16"/>
              </w:rPr>
            </w:pPr>
            <w:r w:rsidRPr="0075437E">
              <w:rPr>
                <w:rFonts w:eastAsia="Yu Gothic"/>
                <w:color w:val="000000"/>
                <w:sz w:val="16"/>
                <w:szCs w:val="16"/>
              </w:rPr>
              <w:t>720</w:t>
            </w:r>
          </w:p>
        </w:tc>
        <w:tc>
          <w:tcPr>
            <w:tcW w:w="242" w:type="pct"/>
            <w:tcBorders>
              <w:top w:val="nil"/>
              <w:left w:val="nil"/>
              <w:bottom w:val="nil"/>
              <w:right w:val="nil"/>
            </w:tcBorders>
            <w:shd w:val="clear" w:color="auto" w:fill="auto"/>
            <w:noWrap/>
            <w:vAlign w:val="center"/>
            <w:hideMark/>
          </w:tcPr>
          <w:p w14:paraId="41C5E8AD" w14:textId="77777777" w:rsidR="006C3DD9" w:rsidRPr="0075437E" w:rsidRDefault="006C3DD9">
            <w:pPr>
              <w:jc w:val="center"/>
              <w:rPr>
                <w:rFonts w:eastAsia="Yu Gothic"/>
                <w:color w:val="000000"/>
                <w:sz w:val="16"/>
                <w:szCs w:val="16"/>
              </w:rPr>
            </w:pPr>
            <w:r w:rsidRPr="0075437E">
              <w:rPr>
                <w:rFonts w:eastAsia="Yu Gothic"/>
                <w:color w:val="000000"/>
                <w:sz w:val="16"/>
                <w:szCs w:val="16"/>
              </w:rPr>
              <w:t>722</w:t>
            </w:r>
          </w:p>
        </w:tc>
        <w:tc>
          <w:tcPr>
            <w:tcW w:w="242" w:type="pct"/>
            <w:tcBorders>
              <w:top w:val="nil"/>
              <w:left w:val="nil"/>
              <w:bottom w:val="nil"/>
              <w:right w:val="nil"/>
            </w:tcBorders>
            <w:shd w:val="clear" w:color="auto" w:fill="auto"/>
            <w:noWrap/>
            <w:vAlign w:val="center"/>
            <w:hideMark/>
          </w:tcPr>
          <w:p w14:paraId="607C022C" w14:textId="77777777" w:rsidR="006C3DD9" w:rsidRPr="0075437E" w:rsidRDefault="006C3DD9">
            <w:pPr>
              <w:jc w:val="center"/>
              <w:rPr>
                <w:rFonts w:eastAsia="Yu Gothic"/>
                <w:color w:val="000000"/>
                <w:sz w:val="16"/>
                <w:szCs w:val="16"/>
              </w:rPr>
            </w:pPr>
            <w:r w:rsidRPr="0075437E">
              <w:rPr>
                <w:rFonts w:eastAsia="Yu Gothic"/>
                <w:color w:val="000000"/>
                <w:sz w:val="16"/>
                <w:szCs w:val="16"/>
              </w:rPr>
              <w:t>630</w:t>
            </w:r>
          </w:p>
        </w:tc>
        <w:tc>
          <w:tcPr>
            <w:tcW w:w="242" w:type="pct"/>
            <w:tcBorders>
              <w:top w:val="nil"/>
              <w:left w:val="nil"/>
              <w:bottom w:val="nil"/>
              <w:right w:val="nil"/>
            </w:tcBorders>
            <w:shd w:val="clear" w:color="auto" w:fill="auto"/>
            <w:noWrap/>
            <w:vAlign w:val="center"/>
            <w:hideMark/>
          </w:tcPr>
          <w:p w14:paraId="106C3D36" w14:textId="77777777" w:rsidR="006C3DD9" w:rsidRPr="0075437E" w:rsidRDefault="006C3DD9">
            <w:pPr>
              <w:jc w:val="center"/>
              <w:rPr>
                <w:rFonts w:eastAsia="Yu Gothic"/>
                <w:color w:val="000000"/>
                <w:sz w:val="16"/>
                <w:szCs w:val="16"/>
              </w:rPr>
            </w:pPr>
            <w:r w:rsidRPr="0075437E">
              <w:rPr>
                <w:rFonts w:eastAsia="Yu Gothic"/>
                <w:color w:val="000000"/>
                <w:sz w:val="16"/>
                <w:szCs w:val="16"/>
              </w:rPr>
              <w:t>629</w:t>
            </w:r>
          </w:p>
        </w:tc>
        <w:tc>
          <w:tcPr>
            <w:tcW w:w="242" w:type="pct"/>
            <w:tcBorders>
              <w:top w:val="nil"/>
              <w:left w:val="nil"/>
              <w:bottom w:val="nil"/>
              <w:right w:val="nil"/>
            </w:tcBorders>
            <w:shd w:val="clear" w:color="auto" w:fill="auto"/>
            <w:noWrap/>
            <w:vAlign w:val="center"/>
            <w:hideMark/>
          </w:tcPr>
          <w:p w14:paraId="2374F153" w14:textId="77777777" w:rsidR="006C3DD9" w:rsidRPr="0075437E" w:rsidRDefault="006C3DD9">
            <w:pPr>
              <w:jc w:val="center"/>
              <w:rPr>
                <w:rFonts w:eastAsia="Yu Gothic"/>
                <w:color w:val="000000"/>
                <w:sz w:val="16"/>
                <w:szCs w:val="16"/>
              </w:rPr>
            </w:pPr>
            <w:r w:rsidRPr="0075437E">
              <w:rPr>
                <w:rFonts w:eastAsia="Yu Gothic"/>
                <w:color w:val="000000"/>
                <w:sz w:val="16"/>
                <w:szCs w:val="16"/>
              </w:rPr>
              <w:t>722</w:t>
            </w:r>
          </w:p>
        </w:tc>
        <w:tc>
          <w:tcPr>
            <w:tcW w:w="246" w:type="pct"/>
            <w:tcBorders>
              <w:top w:val="nil"/>
              <w:left w:val="nil"/>
              <w:bottom w:val="nil"/>
              <w:right w:val="nil"/>
            </w:tcBorders>
            <w:shd w:val="clear" w:color="auto" w:fill="auto"/>
            <w:noWrap/>
            <w:vAlign w:val="center"/>
            <w:hideMark/>
          </w:tcPr>
          <w:p w14:paraId="585AB32D" w14:textId="77777777" w:rsidR="006C3DD9" w:rsidRPr="0075437E" w:rsidRDefault="006C3DD9">
            <w:pPr>
              <w:jc w:val="center"/>
              <w:rPr>
                <w:rFonts w:eastAsia="Yu Gothic"/>
                <w:color w:val="000000"/>
                <w:sz w:val="16"/>
                <w:szCs w:val="16"/>
              </w:rPr>
            </w:pPr>
            <w:r w:rsidRPr="0075437E">
              <w:rPr>
                <w:rFonts w:eastAsia="Yu Gothic"/>
                <w:color w:val="000000"/>
                <w:sz w:val="16"/>
                <w:szCs w:val="16"/>
              </w:rPr>
              <w:t>722</w:t>
            </w:r>
          </w:p>
        </w:tc>
      </w:tr>
      <w:tr w:rsidR="006C3DD9" w:rsidRPr="00884913" w14:paraId="7B936025" w14:textId="77777777" w:rsidTr="009A5397">
        <w:trPr>
          <w:trHeight w:val="360"/>
        </w:trPr>
        <w:tc>
          <w:tcPr>
            <w:tcW w:w="381" w:type="pct"/>
            <w:tcBorders>
              <w:top w:val="nil"/>
              <w:left w:val="nil"/>
              <w:bottom w:val="nil"/>
              <w:right w:val="nil"/>
            </w:tcBorders>
            <w:shd w:val="clear" w:color="auto" w:fill="auto"/>
            <w:noWrap/>
            <w:vAlign w:val="center"/>
            <w:hideMark/>
          </w:tcPr>
          <w:p w14:paraId="3BE92891" w14:textId="77777777" w:rsidR="006C3DD9" w:rsidRPr="0075437E" w:rsidRDefault="006C3DD9">
            <w:pPr>
              <w:jc w:val="center"/>
              <w:rPr>
                <w:rFonts w:eastAsia="Yu Gothic"/>
                <w:b/>
                <w:bCs/>
                <w:color w:val="000000"/>
                <w:sz w:val="16"/>
                <w:szCs w:val="16"/>
              </w:rPr>
            </w:pPr>
            <w:r w:rsidRPr="0075437E">
              <w:rPr>
                <w:rFonts w:eastAsia="Yu Gothic"/>
                <w:b/>
                <w:bCs/>
                <w:color w:val="000000"/>
                <w:sz w:val="16"/>
                <w:szCs w:val="16"/>
              </w:rPr>
              <w:t>deple_Q3_last3</w:t>
            </w:r>
          </w:p>
        </w:tc>
        <w:tc>
          <w:tcPr>
            <w:tcW w:w="243" w:type="pct"/>
            <w:tcBorders>
              <w:top w:val="nil"/>
              <w:left w:val="nil"/>
              <w:bottom w:val="nil"/>
              <w:right w:val="nil"/>
            </w:tcBorders>
            <w:shd w:val="clear" w:color="auto" w:fill="auto"/>
            <w:noWrap/>
            <w:vAlign w:val="center"/>
            <w:hideMark/>
          </w:tcPr>
          <w:p w14:paraId="7AC61DA3" w14:textId="77777777" w:rsidR="006C3DD9" w:rsidRPr="0075437E" w:rsidRDefault="006C3DD9">
            <w:pPr>
              <w:jc w:val="center"/>
              <w:rPr>
                <w:rFonts w:eastAsia="Yu Gothic"/>
                <w:color w:val="000000"/>
                <w:sz w:val="16"/>
                <w:szCs w:val="16"/>
              </w:rPr>
            </w:pPr>
            <w:r w:rsidRPr="0075437E">
              <w:rPr>
                <w:rFonts w:eastAsia="Yu Gothic"/>
                <w:color w:val="000000"/>
                <w:sz w:val="16"/>
                <w:szCs w:val="16"/>
              </w:rPr>
              <w:t>0.365</w:t>
            </w:r>
          </w:p>
        </w:tc>
        <w:tc>
          <w:tcPr>
            <w:tcW w:w="243" w:type="pct"/>
            <w:tcBorders>
              <w:top w:val="nil"/>
              <w:left w:val="nil"/>
              <w:bottom w:val="nil"/>
              <w:right w:val="nil"/>
            </w:tcBorders>
            <w:shd w:val="clear" w:color="auto" w:fill="auto"/>
            <w:noWrap/>
            <w:vAlign w:val="center"/>
            <w:hideMark/>
          </w:tcPr>
          <w:p w14:paraId="1D6BE3B0" w14:textId="77777777" w:rsidR="006C3DD9" w:rsidRPr="0075437E" w:rsidRDefault="006C3DD9">
            <w:pPr>
              <w:jc w:val="center"/>
              <w:rPr>
                <w:rFonts w:eastAsia="Yu Gothic"/>
                <w:color w:val="000000"/>
                <w:sz w:val="16"/>
                <w:szCs w:val="16"/>
              </w:rPr>
            </w:pPr>
            <w:r w:rsidRPr="0075437E">
              <w:rPr>
                <w:rFonts w:eastAsia="Yu Gothic"/>
                <w:color w:val="000000"/>
                <w:sz w:val="16"/>
                <w:szCs w:val="16"/>
              </w:rPr>
              <w:t>0.356</w:t>
            </w:r>
          </w:p>
        </w:tc>
        <w:tc>
          <w:tcPr>
            <w:tcW w:w="243" w:type="pct"/>
            <w:tcBorders>
              <w:top w:val="nil"/>
              <w:left w:val="nil"/>
              <w:bottom w:val="nil"/>
              <w:right w:val="nil"/>
            </w:tcBorders>
            <w:shd w:val="clear" w:color="auto" w:fill="auto"/>
            <w:noWrap/>
            <w:vAlign w:val="center"/>
            <w:hideMark/>
          </w:tcPr>
          <w:p w14:paraId="4F0A98F3" w14:textId="77777777" w:rsidR="006C3DD9" w:rsidRPr="0075437E" w:rsidRDefault="006C3DD9">
            <w:pPr>
              <w:jc w:val="center"/>
              <w:rPr>
                <w:rFonts w:eastAsia="Yu Gothic"/>
                <w:color w:val="000000"/>
                <w:sz w:val="16"/>
                <w:szCs w:val="16"/>
              </w:rPr>
            </w:pPr>
            <w:r w:rsidRPr="0075437E">
              <w:rPr>
                <w:rFonts w:eastAsia="Yu Gothic"/>
                <w:color w:val="000000"/>
                <w:sz w:val="16"/>
                <w:szCs w:val="16"/>
              </w:rPr>
              <w:t>0.357</w:t>
            </w:r>
          </w:p>
        </w:tc>
        <w:tc>
          <w:tcPr>
            <w:tcW w:w="243" w:type="pct"/>
            <w:tcBorders>
              <w:top w:val="nil"/>
              <w:left w:val="nil"/>
              <w:bottom w:val="nil"/>
              <w:right w:val="nil"/>
            </w:tcBorders>
            <w:shd w:val="clear" w:color="auto" w:fill="auto"/>
            <w:noWrap/>
            <w:vAlign w:val="center"/>
            <w:hideMark/>
          </w:tcPr>
          <w:p w14:paraId="649A7D17" w14:textId="77777777" w:rsidR="006C3DD9" w:rsidRPr="0075437E" w:rsidRDefault="006C3DD9">
            <w:pPr>
              <w:jc w:val="center"/>
              <w:rPr>
                <w:rFonts w:eastAsia="Yu Gothic"/>
                <w:color w:val="000000"/>
                <w:sz w:val="16"/>
                <w:szCs w:val="16"/>
              </w:rPr>
            </w:pPr>
            <w:r w:rsidRPr="0075437E">
              <w:rPr>
                <w:rFonts w:eastAsia="Yu Gothic"/>
                <w:color w:val="000000"/>
                <w:sz w:val="16"/>
                <w:szCs w:val="16"/>
              </w:rPr>
              <w:t>0.356</w:t>
            </w:r>
          </w:p>
        </w:tc>
        <w:tc>
          <w:tcPr>
            <w:tcW w:w="243" w:type="pct"/>
            <w:tcBorders>
              <w:top w:val="nil"/>
              <w:left w:val="nil"/>
              <w:bottom w:val="nil"/>
              <w:right w:val="nil"/>
            </w:tcBorders>
            <w:shd w:val="clear" w:color="auto" w:fill="auto"/>
            <w:noWrap/>
            <w:vAlign w:val="center"/>
            <w:hideMark/>
          </w:tcPr>
          <w:p w14:paraId="15BDBAE4" w14:textId="77777777" w:rsidR="006C3DD9" w:rsidRPr="0075437E" w:rsidRDefault="006C3DD9">
            <w:pPr>
              <w:jc w:val="center"/>
              <w:rPr>
                <w:rFonts w:eastAsia="Yu Gothic"/>
                <w:color w:val="000000"/>
                <w:sz w:val="16"/>
                <w:szCs w:val="16"/>
              </w:rPr>
            </w:pPr>
            <w:r w:rsidRPr="0075437E">
              <w:rPr>
                <w:rFonts w:eastAsia="Yu Gothic"/>
                <w:color w:val="000000"/>
                <w:sz w:val="16"/>
                <w:szCs w:val="16"/>
              </w:rPr>
              <w:t>0.353</w:t>
            </w:r>
          </w:p>
        </w:tc>
        <w:tc>
          <w:tcPr>
            <w:tcW w:w="243" w:type="pct"/>
            <w:tcBorders>
              <w:top w:val="nil"/>
              <w:left w:val="nil"/>
              <w:bottom w:val="nil"/>
              <w:right w:val="nil"/>
            </w:tcBorders>
            <w:shd w:val="clear" w:color="auto" w:fill="auto"/>
            <w:noWrap/>
            <w:vAlign w:val="center"/>
            <w:hideMark/>
          </w:tcPr>
          <w:p w14:paraId="2AB78702" w14:textId="77777777" w:rsidR="006C3DD9" w:rsidRPr="0075437E" w:rsidRDefault="006C3DD9">
            <w:pPr>
              <w:jc w:val="center"/>
              <w:rPr>
                <w:rFonts w:eastAsia="Yu Gothic"/>
                <w:color w:val="000000"/>
                <w:sz w:val="16"/>
                <w:szCs w:val="16"/>
              </w:rPr>
            </w:pPr>
            <w:r w:rsidRPr="0075437E">
              <w:rPr>
                <w:rFonts w:eastAsia="Yu Gothic"/>
                <w:color w:val="000000"/>
                <w:sz w:val="16"/>
                <w:szCs w:val="16"/>
              </w:rPr>
              <w:t>0.356</w:t>
            </w:r>
          </w:p>
        </w:tc>
        <w:tc>
          <w:tcPr>
            <w:tcW w:w="243" w:type="pct"/>
            <w:tcBorders>
              <w:top w:val="nil"/>
              <w:left w:val="nil"/>
              <w:bottom w:val="nil"/>
              <w:right w:val="nil"/>
            </w:tcBorders>
            <w:shd w:val="clear" w:color="auto" w:fill="auto"/>
            <w:noWrap/>
            <w:vAlign w:val="center"/>
            <w:hideMark/>
          </w:tcPr>
          <w:p w14:paraId="5DC32AD2" w14:textId="77777777" w:rsidR="006C3DD9" w:rsidRPr="0075437E" w:rsidRDefault="006C3DD9">
            <w:pPr>
              <w:jc w:val="center"/>
              <w:rPr>
                <w:rFonts w:eastAsia="Yu Gothic"/>
                <w:color w:val="000000"/>
                <w:sz w:val="16"/>
                <w:szCs w:val="16"/>
              </w:rPr>
            </w:pPr>
            <w:r w:rsidRPr="0075437E">
              <w:rPr>
                <w:rFonts w:eastAsia="Yu Gothic"/>
                <w:color w:val="000000"/>
                <w:sz w:val="16"/>
                <w:szCs w:val="16"/>
              </w:rPr>
              <w:t>0.357</w:t>
            </w:r>
          </w:p>
        </w:tc>
        <w:tc>
          <w:tcPr>
            <w:tcW w:w="243" w:type="pct"/>
            <w:tcBorders>
              <w:top w:val="nil"/>
              <w:left w:val="nil"/>
              <w:bottom w:val="nil"/>
              <w:right w:val="nil"/>
            </w:tcBorders>
            <w:shd w:val="clear" w:color="auto" w:fill="auto"/>
            <w:noWrap/>
            <w:vAlign w:val="center"/>
            <w:hideMark/>
          </w:tcPr>
          <w:p w14:paraId="234EA4FD" w14:textId="77777777" w:rsidR="006C3DD9" w:rsidRPr="0075437E" w:rsidRDefault="006C3DD9">
            <w:pPr>
              <w:jc w:val="center"/>
              <w:rPr>
                <w:rFonts w:eastAsia="Yu Gothic"/>
                <w:color w:val="000000"/>
                <w:sz w:val="16"/>
                <w:szCs w:val="16"/>
              </w:rPr>
            </w:pPr>
            <w:r w:rsidRPr="0075437E">
              <w:rPr>
                <w:rFonts w:eastAsia="Yu Gothic"/>
                <w:color w:val="000000"/>
                <w:sz w:val="16"/>
                <w:szCs w:val="16"/>
              </w:rPr>
              <w:t>0.356</w:t>
            </w:r>
          </w:p>
        </w:tc>
        <w:tc>
          <w:tcPr>
            <w:tcW w:w="243" w:type="pct"/>
            <w:tcBorders>
              <w:top w:val="nil"/>
              <w:left w:val="nil"/>
              <w:bottom w:val="nil"/>
              <w:right w:val="nil"/>
            </w:tcBorders>
            <w:shd w:val="clear" w:color="auto" w:fill="auto"/>
            <w:noWrap/>
            <w:vAlign w:val="center"/>
            <w:hideMark/>
          </w:tcPr>
          <w:p w14:paraId="1B1C4A90" w14:textId="77777777" w:rsidR="006C3DD9" w:rsidRPr="0075437E" w:rsidRDefault="006C3DD9">
            <w:pPr>
              <w:jc w:val="center"/>
              <w:rPr>
                <w:rFonts w:eastAsia="Yu Gothic"/>
                <w:color w:val="000000"/>
                <w:sz w:val="16"/>
                <w:szCs w:val="16"/>
              </w:rPr>
            </w:pPr>
            <w:r w:rsidRPr="0075437E">
              <w:rPr>
                <w:rFonts w:eastAsia="Yu Gothic"/>
                <w:color w:val="000000"/>
                <w:sz w:val="16"/>
                <w:szCs w:val="16"/>
              </w:rPr>
              <w:t>0.353</w:t>
            </w:r>
          </w:p>
        </w:tc>
        <w:tc>
          <w:tcPr>
            <w:tcW w:w="243" w:type="pct"/>
            <w:tcBorders>
              <w:top w:val="nil"/>
              <w:left w:val="nil"/>
              <w:bottom w:val="nil"/>
              <w:right w:val="nil"/>
            </w:tcBorders>
            <w:shd w:val="clear" w:color="auto" w:fill="auto"/>
            <w:noWrap/>
            <w:vAlign w:val="center"/>
            <w:hideMark/>
          </w:tcPr>
          <w:p w14:paraId="2765492F" w14:textId="77777777" w:rsidR="006C3DD9" w:rsidRPr="0075437E" w:rsidRDefault="006C3DD9">
            <w:pPr>
              <w:jc w:val="center"/>
              <w:rPr>
                <w:rFonts w:eastAsia="Yu Gothic"/>
                <w:color w:val="000000"/>
                <w:sz w:val="16"/>
                <w:szCs w:val="16"/>
              </w:rPr>
            </w:pPr>
            <w:r w:rsidRPr="0075437E">
              <w:rPr>
                <w:rFonts w:eastAsia="Yu Gothic"/>
                <w:color w:val="000000"/>
                <w:sz w:val="16"/>
                <w:szCs w:val="16"/>
              </w:rPr>
              <w:t>0.363</w:t>
            </w:r>
          </w:p>
        </w:tc>
        <w:tc>
          <w:tcPr>
            <w:tcW w:w="243" w:type="pct"/>
            <w:tcBorders>
              <w:top w:val="nil"/>
              <w:left w:val="nil"/>
              <w:bottom w:val="nil"/>
              <w:right w:val="nil"/>
            </w:tcBorders>
            <w:shd w:val="clear" w:color="auto" w:fill="auto"/>
            <w:noWrap/>
            <w:vAlign w:val="center"/>
            <w:hideMark/>
          </w:tcPr>
          <w:p w14:paraId="73B565DD" w14:textId="77777777" w:rsidR="006C3DD9" w:rsidRPr="0075437E" w:rsidRDefault="006C3DD9">
            <w:pPr>
              <w:jc w:val="center"/>
              <w:rPr>
                <w:rFonts w:eastAsia="Yu Gothic"/>
                <w:color w:val="000000"/>
                <w:sz w:val="16"/>
                <w:szCs w:val="16"/>
              </w:rPr>
            </w:pPr>
            <w:r w:rsidRPr="0075437E">
              <w:rPr>
                <w:rFonts w:eastAsia="Yu Gothic"/>
                <w:color w:val="000000"/>
                <w:sz w:val="16"/>
                <w:szCs w:val="16"/>
              </w:rPr>
              <w:t>0.355</w:t>
            </w:r>
          </w:p>
        </w:tc>
        <w:tc>
          <w:tcPr>
            <w:tcW w:w="243" w:type="pct"/>
            <w:tcBorders>
              <w:top w:val="nil"/>
              <w:left w:val="nil"/>
              <w:bottom w:val="nil"/>
              <w:right w:val="nil"/>
            </w:tcBorders>
            <w:shd w:val="clear" w:color="auto" w:fill="auto"/>
            <w:noWrap/>
            <w:vAlign w:val="center"/>
            <w:hideMark/>
          </w:tcPr>
          <w:p w14:paraId="1111CEAB" w14:textId="77777777" w:rsidR="006C3DD9" w:rsidRPr="0075437E" w:rsidRDefault="006C3DD9">
            <w:pPr>
              <w:jc w:val="center"/>
              <w:rPr>
                <w:rFonts w:eastAsia="Yu Gothic"/>
                <w:color w:val="000000"/>
                <w:sz w:val="16"/>
                <w:szCs w:val="16"/>
              </w:rPr>
            </w:pPr>
            <w:r w:rsidRPr="0075437E">
              <w:rPr>
                <w:rFonts w:eastAsia="Yu Gothic"/>
                <w:color w:val="000000"/>
                <w:sz w:val="16"/>
                <w:szCs w:val="16"/>
              </w:rPr>
              <w:t>0.372</w:t>
            </w:r>
          </w:p>
        </w:tc>
        <w:tc>
          <w:tcPr>
            <w:tcW w:w="242" w:type="pct"/>
            <w:tcBorders>
              <w:top w:val="nil"/>
              <w:left w:val="nil"/>
              <w:bottom w:val="nil"/>
              <w:right w:val="nil"/>
            </w:tcBorders>
            <w:shd w:val="clear" w:color="auto" w:fill="auto"/>
            <w:noWrap/>
            <w:vAlign w:val="center"/>
            <w:hideMark/>
          </w:tcPr>
          <w:p w14:paraId="73322180" w14:textId="77777777" w:rsidR="006C3DD9" w:rsidRPr="0075437E" w:rsidRDefault="006C3DD9">
            <w:pPr>
              <w:jc w:val="center"/>
              <w:rPr>
                <w:rFonts w:eastAsia="Yu Gothic"/>
                <w:color w:val="000000"/>
                <w:sz w:val="16"/>
                <w:szCs w:val="16"/>
              </w:rPr>
            </w:pPr>
            <w:r w:rsidRPr="0075437E">
              <w:rPr>
                <w:rFonts w:eastAsia="Yu Gothic"/>
                <w:color w:val="000000"/>
                <w:sz w:val="16"/>
                <w:szCs w:val="16"/>
              </w:rPr>
              <w:t>0.362</w:t>
            </w:r>
          </w:p>
        </w:tc>
        <w:tc>
          <w:tcPr>
            <w:tcW w:w="242" w:type="pct"/>
            <w:tcBorders>
              <w:top w:val="nil"/>
              <w:left w:val="nil"/>
              <w:bottom w:val="nil"/>
              <w:right w:val="nil"/>
            </w:tcBorders>
            <w:shd w:val="clear" w:color="auto" w:fill="auto"/>
            <w:noWrap/>
            <w:vAlign w:val="center"/>
            <w:hideMark/>
          </w:tcPr>
          <w:p w14:paraId="653C3238" w14:textId="77777777" w:rsidR="006C3DD9" w:rsidRPr="0075437E" w:rsidRDefault="006C3DD9">
            <w:pPr>
              <w:jc w:val="center"/>
              <w:rPr>
                <w:rFonts w:eastAsia="Yu Gothic"/>
                <w:color w:val="000000"/>
                <w:sz w:val="16"/>
                <w:szCs w:val="16"/>
              </w:rPr>
            </w:pPr>
            <w:r w:rsidRPr="0075437E">
              <w:rPr>
                <w:rFonts w:eastAsia="Yu Gothic"/>
                <w:color w:val="000000"/>
                <w:sz w:val="16"/>
                <w:szCs w:val="16"/>
              </w:rPr>
              <w:t>0.368</w:t>
            </w:r>
          </w:p>
        </w:tc>
        <w:tc>
          <w:tcPr>
            <w:tcW w:w="242" w:type="pct"/>
            <w:tcBorders>
              <w:top w:val="nil"/>
              <w:left w:val="nil"/>
              <w:bottom w:val="nil"/>
              <w:right w:val="nil"/>
            </w:tcBorders>
            <w:shd w:val="clear" w:color="auto" w:fill="auto"/>
            <w:noWrap/>
            <w:vAlign w:val="center"/>
            <w:hideMark/>
          </w:tcPr>
          <w:p w14:paraId="515F7EF6" w14:textId="77777777" w:rsidR="006C3DD9" w:rsidRPr="0075437E" w:rsidRDefault="006C3DD9">
            <w:pPr>
              <w:jc w:val="center"/>
              <w:rPr>
                <w:rFonts w:eastAsia="Yu Gothic"/>
                <w:color w:val="000000"/>
                <w:sz w:val="16"/>
                <w:szCs w:val="16"/>
              </w:rPr>
            </w:pPr>
            <w:r w:rsidRPr="0075437E">
              <w:rPr>
                <w:rFonts w:eastAsia="Yu Gothic"/>
                <w:color w:val="000000"/>
                <w:sz w:val="16"/>
                <w:szCs w:val="16"/>
              </w:rPr>
              <w:t>0.359</w:t>
            </w:r>
          </w:p>
        </w:tc>
        <w:tc>
          <w:tcPr>
            <w:tcW w:w="242" w:type="pct"/>
            <w:tcBorders>
              <w:top w:val="nil"/>
              <w:left w:val="nil"/>
              <w:bottom w:val="nil"/>
              <w:right w:val="nil"/>
            </w:tcBorders>
            <w:shd w:val="clear" w:color="auto" w:fill="auto"/>
            <w:noWrap/>
            <w:vAlign w:val="center"/>
            <w:hideMark/>
          </w:tcPr>
          <w:p w14:paraId="57967D6E" w14:textId="77777777" w:rsidR="006C3DD9" w:rsidRPr="0075437E" w:rsidRDefault="006C3DD9">
            <w:pPr>
              <w:jc w:val="center"/>
              <w:rPr>
                <w:rFonts w:eastAsia="Yu Gothic"/>
                <w:color w:val="000000"/>
                <w:sz w:val="16"/>
                <w:szCs w:val="16"/>
              </w:rPr>
            </w:pPr>
            <w:r w:rsidRPr="0075437E">
              <w:rPr>
                <w:rFonts w:eastAsia="Yu Gothic"/>
                <w:color w:val="000000"/>
                <w:sz w:val="16"/>
                <w:szCs w:val="16"/>
              </w:rPr>
              <w:t>0.420</w:t>
            </w:r>
          </w:p>
        </w:tc>
        <w:tc>
          <w:tcPr>
            <w:tcW w:w="242" w:type="pct"/>
            <w:tcBorders>
              <w:top w:val="nil"/>
              <w:left w:val="nil"/>
              <w:bottom w:val="nil"/>
              <w:right w:val="nil"/>
            </w:tcBorders>
            <w:shd w:val="clear" w:color="auto" w:fill="auto"/>
            <w:noWrap/>
            <w:vAlign w:val="center"/>
            <w:hideMark/>
          </w:tcPr>
          <w:p w14:paraId="4356CB8A" w14:textId="77777777" w:rsidR="006C3DD9" w:rsidRPr="0075437E" w:rsidRDefault="006C3DD9">
            <w:pPr>
              <w:jc w:val="center"/>
              <w:rPr>
                <w:rFonts w:eastAsia="Yu Gothic"/>
                <w:color w:val="000000"/>
                <w:sz w:val="16"/>
                <w:szCs w:val="16"/>
              </w:rPr>
            </w:pPr>
            <w:r w:rsidRPr="0075437E">
              <w:rPr>
                <w:rFonts w:eastAsia="Yu Gothic"/>
                <w:color w:val="000000"/>
                <w:sz w:val="16"/>
                <w:szCs w:val="16"/>
              </w:rPr>
              <w:t>0.389</w:t>
            </w:r>
          </w:p>
        </w:tc>
        <w:tc>
          <w:tcPr>
            <w:tcW w:w="242" w:type="pct"/>
            <w:tcBorders>
              <w:top w:val="nil"/>
              <w:left w:val="nil"/>
              <w:bottom w:val="nil"/>
              <w:right w:val="nil"/>
            </w:tcBorders>
            <w:shd w:val="clear" w:color="auto" w:fill="auto"/>
            <w:noWrap/>
            <w:vAlign w:val="center"/>
            <w:hideMark/>
          </w:tcPr>
          <w:p w14:paraId="73CB3A28" w14:textId="77777777" w:rsidR="006C3DD9" w:rsidRPr="0075437E" w:rsidRDefault="006C3DD9">
            <w:pPr>
              <w:jc w:val="center"/>
              <w:rPr>
                <w:rFonts w:eastAsia="Yu Gothic"/>
                <w:color w:val="000000"/>
                <w:sz w:val="16"/>
                <w:szCs w:val="16"/>
              </w:rPr>
            </w:pPr>
            <w:r w:rsidRPr="0075437E">
              <w:rPr>
                <w:rFonts w:eastAsia="Yu Gothic"/>
                <w:color w:val="000000"/>
                <w:sz w:val="16"/>
                <w:szCs w:val="16"/>
              </w:rPr>
              <w:t>0.368</w:t>
            </w:r>
          </w:p>
        </w:tc>
        <w:tc>
          <w:tcPr>
            <w:tcW w:w="246" w:type="pct"/>
            <w:tcBorders>
              <w:top w:val="nil"/>
              <w:left w:val="nil"/>
              <w:bottom w:val="nil"/>
              <w:right w:val="nil"/>
            </w:tcBorders>
            <w:shd w:val="clear" w:color="auto" w:fill="auto"/>
            <w:noWrap/>
            <w:vAlign w:val="center"/>
            <w:hideMark/>
          </w:tcPr>
          <w:p w14:paraId="5683063E" w14:textId="77777777" w:rsidR="006C3DD9" w:rsidRPr="0075437E" w:rsidRDefault="006C3DD9">
            <w:pPr>
              <w:jc w:val="center"/>
              <w:rPr>
                <w:rFonts w:eastAsia="Yu Gothic"/>
                <w:color w:val="000000"/>
                <w:sz w:val="16"/>
                <w:szCs w:val="16"/>
              </w:rPr>
            </w:pPr>
            <w:r w:rsidRPr="0075437E">
              <w:rPr>
                <w:rFonts w:eastAsia="Yu Gothic"/>
                <w:color w:val="000000"/>
                <w:sz w:val="16"/>
                <w:szCs w:val="16"/>
              </w:rPr>
              <w:t>0.358</w:t>
            </w:r>
          </w:p>
        </w:tc>
      </w:tr>
      <w:tr w:rsidR="006C3DD9" w:rsidRPr="00884913" w14:paraId="52EF1929" w14:textId="77777777" w:rsidTr="009A5397">
        <w:trPr>
          <w:trHeight w:val="360"/>
        </w:trPr>
        <w:tc>
          <w:tcPr>
            <w:tcW w:w="381" w:type="pct"/>
            <w:tcBorders>
              <w:top w:val="nil"/>
              <w:left w:val="nil"/>
              <w:bottom w:val="nil"/>
              <w:right w:val="nil"/>
            </w:tcBorders>
            <w:shd w:val="clear" w:color="auto" w:fill="auto"/>
            <w:noWrap/>
            <w:vAlign w:val="center"/>
            <w:hideMark/>
          </w:tcPr>
          <w:p w14:paraId="7EAFDC2A" w14:textId="77777777" w:rsidR="009C0BD0" w:rsidRDefault="006C3DD9">
            <w:pPr>
              <w:jc w:val="center"/>
              <w:rPr>
                <w:rFonts w:eastAsia="Yu Gothic"/>
                <w:b/>
                <w:bCs/>
                <w:color w:val="000000"/>
                <w:sz w:val="16"/>
                <w:szCs w:val="16"/>
              </w:rPr>
            </w:pPr>
            <w:proofErr w:type="spellStart"/>
            <w:r w:rsidRPr="0075437E">
              <w:rPr>
                <w:rFonts w:eastAsia="Yu Gothic"/>
                <w:b/>
                <w:bCs/>
                <w:color w:val="000000"/>
                <w:sz w:val="16"/>
                <w:szCs w:val="16"/>
              </w:rPr>
              <w:t>Fmed</w:t>
            </w:r>
            <w:proofErr w:type="spellEnd"/>
            <w:r w:rsidRPr="0075437E">
              <w:rPr>
                <w:rFonts w:eastAsia="Yu Gothic"/>
                <w:b/>
                <w:bCs/>
                <w:color w:val="000000"/>
                <w:sz w:val="16"/>
                <w:szCs w:val="16"/>
              </w:rPr>
              <w:t>/</w:t>
            </w:r>
          </w:p>
          <w:p w14:paraId="5FDC73A9" w14:textId="43FA9195" w:rsidR="006C3DD9" w:rsidRPr="0075437E" w:rsidRDefault="006C3DD9">
            <w:pPr>
              <w:jc w:val="center"/>
              <w:rPr>
                <w:rFonts w:eastAsia="Yu Gothic"/>
                <w:b/>
                <w:bCs/>
                <w:color w:val="000000"/>
                <w:sz w:val="16"/>
                <w:szCs w:val="16"/>
              </w:rPr>
            </w:pPr>
            <w:proofErr w:type="spellStart"/>
            <w:r w:rsidRPr="0075437E">
              <w:rPr>
                <w:rFonts w:eastAsia="Yu Gothic"/>
                <w:b/>
                <w:bCs/>
                <w:color w:val="000000"/>
                <w:sz w:val="16"/>
                <w:szCs w:val="16"/>
              </w:rPr>
              <w:t>Fcur</w:t>
            </w:r>
            <w:proofErr w:type="spellEnd"/>
          </w:p>
        </w:tc>
        <w:tc>
          <w:tcPr>
            <w:tcW w:w="243" w:type="pct"/>
            <w:tcBorders>
              <w:top w:val="nil"/>
              <w:left w:val="nil"/>
              <w:bottom w:val="nil"/>
              <w:right w:val="nil"/>
            </w:tcBorders>
            <w:shd w:val="clear" w:color="auto" w:fill="auto"/>
            <w:noWrap/>
            <w:vAlign w:val="center"/>
            <w:hideMark/>
          </w:tcPr>
          <w:p w14:paraId="274DFCED" w14:textId="77777777" w:rsidR="006C3DD9" w:rsidRPr="0075437E" w:rsidRDefault="006C3DD9">
            <w:pPr>
              <w:jc w:val="center"/>
              <w:rPr>
                <w:rFonts w:eastAsia="Yu Gothic"/>
                <w:color w:val="000000"/>
                <w:sz w:val="16"/>
                <w:szCs w:val="16"/>
              </w:rPr>
            </w:pPr>
            <w:r w:rsidRPr="0075437E">
              <w:rPr>
                <w:rFonts w:eastAsia="Yu Gothic"/>
                <w:color w:val="000000"/>
                <w:sz w:val="16"/>
                <w:szCs w:val="16"/>
              </w:rPr>
              <w:t>0.312</w:t>
            </w:r>
          </w:p>
        </w:tc>
        <w:tc>
          <w:tcPr>
            <w:tcW w:w="243" w:type="pct"/>
            <w:tcBorders>
              <w:top w:val="nil"/>
              <w:left w:val="nil"/>
              <w:bottom w:val="nil"/>
              <w:right w:val="nil"/>
            </w:tcBorders>
            <w:shd w:val="clear" w:color="auto" w:fill="auto"/>
            <w:noWrap/>
            <w:vAlign w:val="center"/>
            <w:hideMark/>
          </w:tcPr>
          <w:p w14:paraId="75ECE477" w14:textId="77777777" w:rsidR="006C3DD9" w:rsidRPr="0075437E" w:rsidRDefault="006C3DD9">
            <w:pPr>
              <w:jc w:val="center"/>
              <w:rPr>
                <w:rFonts w:eastAsia="Yu Gothic"/>
                <w:color w:val="000000"/>
                <w:sz w:val="16"/>
                <w:szCs w:val="16"/>
              </w:rPr>
            </w:pPr>
            <w:r w:rsidRPr="0075437E">
              <w:rPr>
                <w:rFonts w:eastAsia="Yu Gothic"/>
                <w:color w:val="000000"/>
                <w:sz w:val="16"/>
                <w:szCs w:val="16"/>
              </w:rPr>
              <w:t>0.310</w:t>
            </w:r>
          </w:p>
        </w:tc>
        <w:tc>
          <w:tcPr>
            <w:tcW w:w="243" w:type="pct"/>
            <w:tcBorders>
              <w:top w:val="nil"/>
              <w:left w:val="nil"/>
              <w:bottom w:val="nil"/>
              <w:right w:val="nil"/>
            </w:tcBorders>
            <w:shd w:val="clear" w:color="auto" w:fill="auto"/>
            <w:noWrap/>
            <w:vAlign w:val="center"/>
            <w:hideMark/>
          </w:tcPr>
          <w:p w14:paraId="1C05974D" w14:textId="77777777" w:rsidR="006C3DD9" w:rsidRPr="0075437E" w:rsidRDefault="006C3DD9">
            <w:pPr>
              <w:jc w:val="center"/>
              <w:rPr>
                <w:rFonts w:eastAsia="Yu Gothic"/>
                <w:color w:val="000000"/>
                <w:sz w:val="16"/>
                <w:szCs w:val="16"/>
              </w:rPr>
            </w:pPr>
            <w:r w:rsidRPr="0075437E">
              <w:rPr>
                <w:rFonts w:eastAsia="Yu Gothic"/>
                <w:color w:val="000000"/>
                <w:sz w:val="16"/>
                <w:szCs w:val="16"/>
              </w:rPr>
              <w:t>0.312</w:t>
            </w:r>
          </w:p>
        </w:tc>
        <w:tc>
          <w:tcPr>
            <w:tcW w:w="243" w:type="pct"/>
            <w:tcBorders>
              <w:top w:val="nil"/>
              <w:left w:val="nil"/>
              <w:bottom w:val="nil"/>
              <w:right w:val="nil"/>
            </w:tcBorders>
            <w:shd w:val="clear" w:color="auto" w:fill="auto"/>
            <w:noWrap/>
            <w:vAlign w:val="center"/>
            <w:hideMark/>
          </w:tcPr>
          <w:p w14:paraId="1D8A385F" w14:textId="77777777" w:rsidR="006C3DD9" w:rsidRPr="0075437E" w:rsidRDefault="006C3DD9">
            <w:pPr>
              <w:jc w:val="center"/>
              <w:rPr>
                <w:rFonts w:eastAsia="Yu Gothic"/>
                <w:color w:val="000000"/>
                <w:sz w:val="16"/>
                <w:szCs w:val="16"/>
              </w:rPr>
            </w:pPr>
            <w:r w:rsidRPr="0075437E">
              <w:rPr>
                <w:rFonts w:eastAsia="Yu Gothic"/>
                <w:color w:val="000000"/>
                <w:sz w:val="16"/>
                <w:szCs w:val="16"/>
              </w:rPr>
              <w:t>0.309</w:t>
            </w:r>
          </w:p>
        </w:tc>
        <w:tc>
          <w:tcPr>
            <w:tcW w:w="243" w:type="pct"/>
            <w:tcBorders>
              <w:top w:val="nil"/>
              <w:left w:val="nil"/>
              <w:bottom w:val="nil"/>
              <w:right w:val="nil"/>
            </w:tcBorders>
            <w:shd w:val="clear" w:color="auto" w:fill="auto"/>
            <w:noWrap/>
            <w:vAlign w:val="center"/>
            <w:hideMark/>
          </w:tcPr>
          <w:p w14:paraId="5AA14E5B" w14:textId="77777777" w:rsidR="006C3DD9" w:rsidRPr="0075437E" w:rsidRDefault="006C3DD9">
            <w:pPr>
              <w:jc w:val="center"/>
              <w:rPr>
                <w:rFonts w:eastAsia="Yu Gothic"/>
                <w:color w:val="000000"/>
                <w:sz w:val="16"/>
                <w:szCs w:val="16"/>
              </w:rPr>
            </w:pPr>
            <w:r w:rsidRPr="0075437E">
              <w:rPr>
                <w:rFonts w:eastAsia="Yu Gothic"/>
                <w:color w:val="000000"/>
                <w:sz w:val="16"/>
                <w:szCs w:val="16"/>
              </w:rPr>
              <w:t>0.303</w:t>
            </w:r>
          </w:p>
        </w:tc>
        <w:tc>
          <w:tcPr>
            <w:tcW w:w="243" w:type="pct"/>
            <w:tcBorders>
              <w:top w:val="nil"/>
              <w:left w:val="nil"/>
              <w:bottom w:val="nil"/>
              <w:right w:val="nil"/>
            </w:tcBorders>
            <w:shd w:val="clear" w:color="auto" w:fill="auto"/>
            <w:noWrap/>
            <w:vAlign w:val="center"/>
            <w:hideMark/>
          </w:tcPr>
          <w:p w14:paraId="7947DB96" w14:textId="77777777" w:rsidR="006C3DD9" w:rsidRPr="0075437E" w:rsidRDefault="006C3DD9">
            <w:pPr>
              <w:jc w:val="center"/>
              <w:rPr>
                <w:rFonts w:eastAsia="Yu Gothic"/>
                <w:color w:val="000000"/>
                <w:sz w:val="16"/>
                <w:szCs w:val="16"/>
              </w:rPr>
            </w:pPr>
            <w:r w:rsidRPr="0075437E">
              <w:rPr>
                <w:rFonts w:eastAsia="Yu Gothic"/>
                <w:color w:val="000000"/>
                <w:sz w:val="16"/>
                <w:szCs w:val="16"/>
              </w:rPr>
              <w:t>0.310</w:t>
            </w:r>
          </w:p>
        </w:tc>
        <w:tc>
          <w:tcPr>
            <w:tcW w:w="243" w:type="pct"/>
            <w:tcBorders>
              <w:top w:val="nil"/>
              <w:left w:val="nil"/>
              <w:bottom w:val="nil"/>
              <w:right w:val="nil"/>
            </w:tcBorders>
            <w:shd w:val="clear" w:color="auto" w:fill="auto"/>
            <w:noWrap/>
            <w:vAlign w:val="center"/>
            <w:hideMark/>
          </w:tcPr>
          <w:p w14:paraId="54C00439" w14:textId="77777777" w:rsidR="006C3DD9" w:rsidRPr="0075437E" w:rsidRDefault="006C3DD9">
            <w:pPr>
              <w:jc w:val="center"/>
              <w:rPr>
                <w:rFonts w:eastAsia="Yu Gothic"/>
                <w:color w:val="000000"/>
                <w:sz w:val="16"/>
                <w:szCs w:val="16"/>
              </w:rPr>
            </w:pPr>
            <w:r w:rsidRPr="0075437E">
              <w:rPr>
                <w:rFonts w:eastAsia="Yu Gothic"/>
                <w:color w:val="000000"/>
                <w:sz w:val="16"/>
                <w:szCs w:val="16"/>
              </w:rPr>
              <w:t>0.312</w:t>
            </w:r>
          </w:p>
        </w:tc>
        <w:tc>
          <w:tcPr>
            <w:tcW w:w="243" w:type="pct"/>
            <w:tcBorders>
              <w:top w:val="nil"/>
              <w:left w:val="nil"/>
              <w:bottom w:val="nil"/>
              <w:right w:val="nil"/>
            </w:tcBorders>
            <w:shd w:val="clear" w:color="auto" w:fill="auto"/>
            <w:noWrap/>
            <w:vAlign w:val="center"/>
            <w:hideMark/>
          </w:tcPr>
          <w:p w14:paraId="656EECED" w14:textId="77777777" w:rsidR="006C3DD9" w:rsidRPr="0075437E" w:rsidRDefault="006C3DD9">
            <w:pPr>
              <w:jc w:val="center"/>
              <w:rPr>
                <w:rFonts w:eastAsia="Yu Gothic"/>
                <w:color w:val="000000"/>
                <w:sz w:val="16"/>
                <w:szCs w:val="16"/>
              </w:rPr>
            </w:pPr>
            <w:r w:rsidRPr="0075437E">
              <w:rPr>
                <w:rFonts w:eastAsia="Yu Gothic"/>
                <w:color w:val="000000"/>
                <w:sz w:val="16"/>
                <w:szCs w:val="16"/>
              </w:rPr>
              <w:t>0.309</w:t>
            </w:r>
          </w:p>
        </w:tc>
        <w:tc>
          <w:tcPr>
            <w:tcW w:w="243" w:type="pct"/>
            <w:tcBorders>
              <w:top w:val="nil"/>
              <w:left w:val="nil"/>
              <w:bottom w:val="nil"/>
              <w:right w:val="nil"/>
            </w:tcBorders>
            <w:shd w:val="clear" w:color="auto" w:fill="auto"/>
            <w:noWrap/>
            <w:vAlign w:val="center"/>
            <w:hideMark/>
          </w:tcPr>
          <w:p w14:paraId="6B84215A" w14:textId="77777777" w:rsidR="006C3DD9" w:rsidRPr="0075437E" w:rsidRDefault="006C3DD9">
            <w:pPr>
              <w:jc w:val="center"/>
              <w:rPr>
                <w:rFonts w:eastAsia="Yu Gothic"/>
                <w:color w:val="000000"/>
                <w:sz w:val="16"/>
                <w:szCs w:val="16"/>
              </w:rPr>
            </w:pPr>
            <w:r w:rsidRPr="0075437E">
              <w:rPr>
                <w:rFonts w:eastAsia="Yu Gothic"/>
                <w:color w:val="000000"/>
                <w:sz w:val="16"/>
                <w:szCs w:val="16"/>
              </w:rPr>
              <w:t>0.304</w:t>
            </w:r>
          </w:p>
        </w:tc>
        <w:tc>
          <w:tcPr>
            <w:tcW w:w="243" w:type="pct"/>
            <w:tcBorders>
              <w:top w:val="nil"/>
              <w:left w:val="nil"/>
              <w:bottom w:val="nil"/>
              <w:right w:val="nil"/>
            </w:tcBorders>
            <w:shd w:val="clear" w:color="auto" w:fill="auto"/>
            <w:noWrap/>
            <w:vAlign w:val="center"/>
            <w:hideMark/>
          </w:tcPr>
          <w:p w14:paraId="4700710E" w14:textId="77777777" w:rsidR="006C3DD9" w:rsidRPr="0075437E" w:rsidRDefault="006C3DD9">
            <w:pPr>
              <w:jc w:val="center"/>
              <w:rPr>
                <w:rFonts w:eastAsia="Yu Gothic"/>
                <w:color w:val="000000"/>
                <w:sz w:val="16"/>
                <w:szCs w:val="16"/>
              </w:rPr>
            </w:pPr>
            <w:r w:rsidRPr="0075437E">
              <w:rPr>
                <w:rFonts w:eastAsia="Yu Gothic"/>
                <w:color w:val="000000"/>
                <w:sz w:val="16"/>
                <w:szCs w:val="16"/>
              </w:rPr>
              <w:t>0.306</w:t>
            </w:r>
          </w:p>
        </w:tc>
        <w:tc>
          <w:tcPr>
            <w:tcW w:w="243" w:type="pct"/>
            <w:tcBorders>
              <w:top w:val="nil"/>
              <w:left w:val="nil"/>
              <w:bottom w:val="nil"/>
              <w:right w:val="nil"/>
            </w:tcBorders>
            <w:shd w:val="clear" w:color="auto" w:fill="auto"/>
            <w:noWrap/>
            <w:vAlign w:val="center"/>
            <w:hideMark/>
          </w:tcPr>
          <w:p w14:paraId="76FE0D8F" w14:textId="77777777" w:rsidR="006C3DD9" w:rsidRPr="0075437E" w:rsidRDefault="006C3DD9">
            <w:pPr>
              <w:jc w:val="center"/>
              <w:rPr>
                <w:rFonts w:eastAsia="Yu Gothic"/>
                <w:color w:val="000000"/>
                <w:sz w:val="16"/>
                <w:szCs w:val="16"/>
              </w:rPr>
            </w:pPr>
            <w:r w:rsidRPr="0075437E">
              <w:rPr>
                <w:rFonts w:eastAsia="Yu Gothic"/>
                <w:color w:val="000000"/>
                <w:sz w:val="16"/>
                <w:szCs w:val="16"/>
              </w:rPr>
              <w:t>0.305</w:t>
            </w:r>
          </w:p>
        </w:tc>
        <w:tc>
          <w:tcPr>
            <w:tcW w:w="243" w:type="pct"/>
            <w:tcBorders>
              <w:top w:val="nil"/>
              <w:left w:val="nil"/>
              <w:bottom w:val="nil"/>
              <w:right w:val="nil"/>
            </w:tcBorders>
            <w:shd w:val="clear" w:color="auto" w:fill="auto"/>
            <w:noWrap/>
            <w:vAlign w:val="center"/>
            <w:hideMark/>
          </w:tcPr>
          <w:p w14:paraId="0B5B213C" w14:textId="77777777" w:rsidR="006C3DD9" w:rsidRPr="0075437E" w:rsidRDefault="006C3DD9">
            <w:pPr>
              <w:jc w:val="center"/>
              <w:rPr>
                <w:rFonts w:eastAsia="Yu Gothic"/>
                <w:color w:val="000000"/>
                <w:sz w:val="16"/>
                <w:szCs w:val="16"/>
              </w:rPr>
            </w:pPr>
            <w:r w:rsidRPr="0075437E">
              <w:rPr>
                <w:rFonts w:eastAsia="Yu Gothic"/>
                <w:color w:val="000000"/>
                <w:sz w:val="16"/>
                <w:szCs w:val="16"/>
              </w:rPr>
              <w:t>0.266</w:t>
            </w:r>
          </w:p>
        </w:tc>
        <w:tc>
          <w:tcPr>
            <w:tcW w:w="242" w:type="pct"/>
            <w:tcBorders>
              <w:top w:val="nil"/>
              <w:left w:val="nil"/>
              <w:bottom w:val="nil"/>
              <w:right w:val="nil"/>
            </w:tcBorders>
            <w:shd w:val="clear" w:color="auto" w:fill="auto"/>
            <w:noWrap/>
            <w:vAlign w:val="center"/>
            <w:hideMark/>
          </w:tcPr>
          <w:p w14:paraId="4216BF0F" w14:textId="77777777" w:rsidR="006C3DD9" w:rsidRPr="0075437E" w:rsidRDefault="006C3DD9">
            <w:pPr>
              <w:jc w:val="center"/>
              <w:rPr>
                <w:rFonts w:eastAsia="Yu Gothic"/>
                <w:color w:val="000000"/>
                <w:sz w:val="16"/>
                <w:szCs w:val="16"/>
              </w:rPr>
            </w:pPr>
            <w:r w:rsidRPr="0075437E">
              <w:rPr>
                <w:rFonts w:eastAsia="Yu Gothic"/>
                <w:color w:val="000000"/>
                <w:sz w:val="16"/>
                <w:szCs w:val="16"/>
              </w:rPr>
              <w:t>0.272</w:t>
            </w:r>
          </w:p>
        </w:tc>
        <w:tc>
          <w:tcPr>
            <w:tcW w:w="242" w:type="pct"/>
            <w:tcBorders>
              <w:top w:val="nil"/>
              <w:left w:val="nil"/>
              <w:bottom w:val="nil"/>
              <w:right w:val="nil"/>
            </w:tcBorders>
            <w:shd w:val="clear" w:color="auto" w:fill="auto"/>
            <w:noWrap/>
            <w:vAlign w:val="center"/>
            <w:hideMark/>
          </w:tcPr>
          <w:p w14:paraId="7DAC6821" w14:textId="77777777" w:rsidR="006C3DD9" w:rsidRPr="0075437E" w:rsidRDefault="006C3DD9">
            <w:pPr>
              <w:jc w:val="center"/>
              <w:rPr>
                <w:rFonts w:eastAsia="Yu Gothic"/>
                <w:color w:val="000000"/>
                <w:sz w:val="16"/>
                <w:szCs w:val="16"/>
              </w:rPr>
            </w:pPr>
            <w:r w:rsidRPr="0075437E">
              <w:rPr>
                <w:rFonts w:eastAsia="Yu Gothic"/>
                <w:color w:val="000000"/>
                <w:sz w:val="16"/>
                <w:szCs w:val="16"/>
              </w:rPr>
              <w:t>0.325</w:t>
            </w:r>
          </w:p>
        </w:tc>
        <w:tc>
          <w:tcPr>
            <w:tcW w:w="242" w:type="pct"/>
            <w:tcBorders>
              <w:top w:val="nil"/>
              <w:left w:val="nil"/>
              <w:bottom w:val="nil"/>
              <w:right w:val="nil"/>
            </w:tcBorders>
            <w:shd w:val="clear" w:color="auto" w:fill="auto"/>
            <w:noWrap/>
            <w:vAlign w:val="center"/>
            <w:hideMark/>
          </w:tcPr>
          <w:p w14:paraId="5A23B758" w14:textId="77777777" w:rsidR="006C3DD9" w:rsidRPr="0075437E" w:rsidRDefault="006C3DD9">
            <w:pPr>
              <w:jc w:val="center"/>
              <w:rPr>
                <w:rFonts w:eastAsia="Yu Gothic"/>
                <w:color w:val="000000"/>
                <w:sz w:val="16"/>
                <w:szCs w:val="16"/>
              </w:rPr>
            </w:pPr>
            <w:r w:rsidRPr="0075437E">
              <w:rPr>
                <w:rFonts w:eastAsia="Yu Gothic"/>
                <w:color w:val="000000"/>
                <w:sz w:val="16"/>
                <w:szCs w:val="16"/>
              </w:rPr>
              <w:t>0.320</w:t>
            </w:r>
          </w:p>
        </w:tc>
        <w:tc>
          <w:tcPr>
            <w:tcW w:w="242" w:type="pct"/>
            <w:tcBorders>
              <w:top w:val="nil"/>
              <w:left w:val="nil"/>
              <w:bottom w:val="nil"/>
              <w:right w:val="nil"/>
            </w:tcBorders>
            <w:shd w:val="clear" w:color="auto" w:fill="auto"/>
            <w:noWrap/>
            <w:vAlign w:val="center"/>
            <w:hideMark/>
          </w:tcPr>
          <w:p w14:paraId="273D8077" w14:textId="77777777" w:rsidR="006C3DD9" w:rsidRPr="0075437E" w:rsidRDefault="006C3DD9">
            <w:pPr>
              <w:jc w:val="center"/>
              <w:rPr>
                <w:rFonts w:eastAsia="Yu Gothic"/>
                <w:color w:val="000000"/>
                <w:sz w:val="16"/>
                <w:szCs w:val="16"/>
              </w:rPr>
            </w:pPr>
            <w:r w:rsidRPr="0075437E">
              <w:rPr>
                <w:rFonts w:eastAsia="Yu Gothic"/>
                <w:color w:val="000000"/>
                <w:sz w:val="16"/>
                <w:szCs w:val="16"/>
              </w:rPr>
              <w:t>0.366</w:t>
            </w:r>
          </w:p>
        </w:tc>
        <w:tc>
          <w:tcPr>
            <w:tcW w:w="242" w:type="pct"/>
            <w:tcBorders>
              <w:top w:val="nil"/>
              <w:left w:val="nil"/>
              <w:bottom w:val="nil"/>
              <w:right w:val="nil"/>
            </w:tcBorders>
            <w:shd w:val="clear" w:color="auto" w:fill="auto"/>
            <w:noWrap/>
            <w:vAlign w:val="center"/>
            <w:hideMark/>
          </w:tcPr>
          <w:p w14:paraId="7D76125E" w14:textId="77777777" w:rsidR="006C3DD9" w:rsidRPr="0075437E" w:rsidRDefault="006C3DD9">
            <w:pPr>
              <w:jc w:val="center"/>
              <w:rPr>
                <w:rFonts w:eastAsia="Yu Gothic"/>
                <w:color w:val="000000"/>
                <w:sz w:val="16"/>
                <w:szCs w:val="16"/>
              </w:rPr>
            </w:pPr>
            <w:r w:rsidRPr="0075437E">
              <w:rPr>
                <w:rFonts w:eastAsia="Yu Gothic"/>
                <w:color w:val="000000"/>
                <w:sz w:val="16"/>
                <w:szCs w:val="16"/>
              </w:rPr>
              <w:t>0.318</w:t>
            </w:r>
          </w:p>
        </w:tc>
        <w:tc>
          <w:tcPr>
            <w:tcW w:w="242" w:type="pct"/>
            <w:tcBorders>
              <w:top w:val="nil"/>
              <w:left w:val="nil"/>
              <w:bottom w:val="nil"/>
              <w:right w:val="nil"/>
            </w:tcBorders>
            <w:shd w:val="clear" w:color="auto" w:fill="auto"/>
            <w:noWrap/>
            <w:vAlign w:val="center"/>
            <w:hideMark/>
          </w:tcPr>
          <w:p w14:paraId="35ABA8BE" w14:textId="77777777" w:rsidR="006C3DD9" w:rsidRPr="0075437E" w:rsidRDefault="006C3DD9">
            <w:pPr>
              <w:jc w:val="center"/>
              <w:rPr>
                <w:rFonts w:eastAsia="Yu Gothic"/>
                <w:color w:val="000000"/>
                <w:sz w:val="16"/>
                <w:szCs w:val="16"/>
              </w:rPr>
            </w:pPr>
            <w:r w:rsidRPr="0075437E">
              <w:rPr>
                <w:rFonts w:eastAsia="Yu Gothic"/>
                <w:color w:val="000000"/>
                <w:sz w:val="16"/>
                <w:szCs w:val="16"/>
              </w:rPr>
              <w:t>0.305</w:t>
            </w:r>
          </w:p>
        </w:tc>
        <w:tc>
          <w:tcPr>
            <w:tcW w:w="246" w:type="pct"/>
            <w:tcBorders>
              <w:top w:val="nil"/>
              <w:left w:val="nil"/>
              <w:bottom w:val="nil"/>
              <w:right w:val="nil"/>
            </w:tcBorders>
            <w:shd w:val="clear" w:color="auto" w:fill="auto"/>
            <w:noWrap/>
            <w:vAlign w:val="center"/>
            <w:hideMark/>
          </w:tcPr>
          <w:p w14:paraId="15755FF6" w14:textId="77777777" w:rsidR="006C3DD9" w:rsidRPr="0075437E" w:rsidRDefault="006C3DD9">
            <w:pPr>
              <w:jc w:val="center"/>
              <w:rPr>
                <w:rFonts w:eastAsia="Yu Gothic"/>
                <w:color w:val="000000"/>
                <w:sz w:val="16"/>
                <w:szCs w:val="16"/>
              </w:rPr>
            </w:pPr>
            <w:r w:rsidRPr="0075437E">
              <w:rPr>
                <w:rFonts w:eastAsia="Yu Gothic"/>
                <w:color w:val="000000"/>
                <w:sz w:val="16"/>
                <w:szCs w:val="16"/>
              </w:rPr>
              <w:t>0.292</w:t>
            </w:r>
          </w:p>
        </w:tc>
      </w:tr>
      <w:tr w:rsidR="006C3DD9" w:rsidRPr="00884913" w14:paraId="0DF81E54" w14:textId="77777777" w:rsidTr="009A5397">
        <w:trPr>
          <w:trHeight w:val="360"/>
        </w:trPr>
        <w:tc>
          <w:tcPr>
            <w:tcW w:w="381" w:type="pct"/>
            <w:tcBorders>
              <w:top w:val="nil"/>
              <w:left w:val="nil"/>
              <w:bottom w:val="nil"/>
              <w:right w:val="nil"/>
            </w:tcBorders>
            <w:shd w:val="clear" w:color="auto" w:fill="auto"/>
            <w:noWrap/>
            <w:vAlign w:val="center"/>
            <w:hideMark/>
          </w:tcPr>
          <w:p w14:paraId="39A52DF6" w14:textId="77777777" w:rsidR="006C3DD9" w:rsidRPr="0075437E" w:rsidRDefault="006C3DD9">
            <w:pPr>
              <w:jc w:val="center"/>
              <w:rPr>
                <w:rFonts w:eastAsia="Yu Gothic"/>
                <w:b/>
                <w:bCs/>
                <w:color w:val="000000"/>
                <w:sz w:val="16"/>
                <w:szCs w:val="16"/>
              </w:rPr>
            </w:pPr>
            <w:r w:rsidRPr="0075437E">
              <w:rPr>
                <w:rFonts w:eastAsia="Yu Gothic"/>
                <w:b/>
                <w:bCs/>
                <w:color w:val="000000"/>
                <w:sz w:val="16"/>
                <w:szCs w:val="16"/>
              </w:rPr>
              <w:t>F0.1/</w:t>
            </w:r>
            <w:proofErr w:type="spellStart"/>
            <w:r w:rsidRPr="0075437E">
              <w:rPr>
                <w:rFonts w:eastAsia="Yu Gothic"/>
                <w:b/>
                <w:bCs/>
                <w:color w:val="000000"/>
                <w:sz w:val="16"/>
                <w:szCs w:val="16"/>
              </w:rPr>
              <w:t>Fcur</w:t>
            </w:r>
            <w:proofErr w:type="spellEnd"/>
          </w:p>
        </w:tc>
        <w:tc>
          <w:tcPr>
            <w:tcW w:w="243" w:type="pct"/>
            <w:tcBorders>
              <w:top w:val="nil"/>
              <w:left w:val="nil"/>
              <w:bottom w:val="nil"/>
              <w:right w:val="nil"/>
            </w:tcBorders>
            <w:shd w:val="clear" w:color="auto" w:fill="auto"/>
            <w:noWrap/>
            <w:vAlign w:val="center"/>
            <w:hideMark/>
          </w:tcPr>
          <w:p w14:paraId="10E0F7B5" w14:textId="77777777" w:rsidR="006C3DD9" w:rsidRPr="0075437E" w:rsidRDefault="006C3DD9">
            <w:pPr>
              <w:jc w:val="center"/>
              <w:rPr>
                <w:rFonts w:eastAsia="Yu Gothic"/>
                <w:color w:val="000000"/>
                <w:sz w:val="16"/>
                <w:szCs w:val="16"/>
              </w:rPr>
            </w:pPr>
            <w:r w:rsidRPr="0075437E">
              <w:rPr>
                <w:rFonts w:eastAsia="Yu Gothic"/>
                <w:color w:val="000000"/>
                <w:sz w:val="16"/>
                <w:szCs w:val="16"/>
              </w:rPr>
              <w:t>0.902</w:t>
            </w:r>
          </w:p>
        </w:tc>
        <w:tc>
          <w:tcPr>
            <w:tcW w:w="243" w:type="pct"/>
            <w:tcBorders>
              <w:top w:val="nil"/>
              <w:left w:val="nil"/>
              <w:bottom w:val="nil"/>
              <w:right w:val="nil"/>
            </w:tcBorders>
            <w:shd w:val="clear" w:color="auto" w:fill="auto"/>
            <w:noWrap/>
            <w:vAlign w:val="center"/>
            <w:hideMark/>
          </w:tcPr>
          <w:p w14:paraId="218B9D38" w14:textId="77777777" w:rsidR="006C3DD9" w:rsidRPr="0075437E" w:rsidRDefault="006C3DD9">
            <w:pPr>
              <w:jc w:val="center"/>
              <w:rPr>
                <w:rFonts w:eastAsia="Yu Gothic"/>
                <w:color w:val="000000"/>
                <w:sz w:val="16"/>
                <w:szCs w:val="16"/>
              </w:rPr>
            </w:pPr>
            <w:r w:rsidRPr="0075437E">
              <w:rPr>
                <w:rFonts w:eastAsia="Yu Gothic"/>
                <w:color w:val="000000"/>
                <w:sz w:val="16"/>
                <w:szCs w:val="16"/>
              </w:rPr>
              <w:t>0.838</w:t>
            </w:r>
          </w:p>
        </w:tc>
        <w:tc>
          <w:tcPr>
            <w:tcW w:w="243" w:type="pct"/>
            <w:tcBorders>
              <w:top w:val="nil"/>
              <w:left w:val="nil"/>
              <w:bottom w:val="nil"/>
              <w:right w:val="nil"/>
            </w:tcBorders>
            <w:shd w:val="clear" w:color="auto" w:fill="auto"/>
            <w:noWrap/>
            <w:vAlign w:val="center"/>
            <w:hideMark/>
          </w:tcPr>
          <w:p w14:paraId="041B253F" w14:textId="77777777" w:rsidR="006C3DD9" w:rsidRPr="0075437E" w:rsidRDefault="006C3DD9">
            <w:pPr>
              <w:jc w:val="center"/>
              <w:rPr>
                <w:rFonts w:eastAsia="Yu Gothic"/>
                <w:color w:val="000000"/>
                <w:sz w:val="16"/>
                <w:szCs w:val="16"/>
              </w:rPr>
            </w:pPr>
            <w:r w:rsidRPr="0075437E">
              <w:rPr>
                <w:rFonts w:eastAsia="Yu Gothic"/>
                <w:color w:val="000000"/>
                <w:sz w:val="16"/>
                <w:szCs w:val="16"/>
              </w:rPr>
              <w:t>0.856</w:t>
            </w:r>
          </w:p>
        </w:tc>
        <w:tc>
          <w:tcPr>
            <w:tcW w:w="243" w:type="pct"/>
            <w:tcBorders>
              <w:top w:val="nil"/>
              <w:left w:val="nil"/>
              <w:bottom w:val="nil"/>
              <w:right w:val="nil"/>
            </w:tcBorders>
            <w:shd w:val="clear" w:color="auto" w:fill="auto"/>
            <w:noWrap/>
            <w:vAlign w:val="center"/>
            <w:hideMark/>
          </w:tcPr>
          <w:p w14:paraId="20708255" w14:textId="77777777" w:rsidR="006C3DD9" w:rsidRPr="0075437E" w:rsidRDefault="006C3DD9">
            <w:pPr>
              <w:jc w:val="center"/>
              <w:rPr>
                <w:rFonts w:eastAsia="Yu Gothic"/>
                <w:color w:val="000000"/>
                <w:sz w:val="16"/>
                <w:szCs w:val="16"/>
              </w:rPr>
            </w:pPr>
            <w:r w:rsidRPr="0075437E">
              <w:rPr>
                <w:rFonts w:eastAsia="Yu Gothic"/>
                <w:color w:val="000000"/>
                <w:sz w:val="16"/>
                <w:szCs w:val="16"/>
              </w:rPr>
              <w:t>0.817</w:t>
            </w:r>
          </w:p>
        </w:tc>
        <w:tc>
          <w:tcPr>
            <w:tcW w:w="243" w:type="pct"/>
            <w:tcBorders>
              <w:top w:val="nil"/>
              <w:left w:val="nil"/>
              <w:bottom w:val="nil"/>
              <w:right w:val="nil"/>
            </w:tcBorders>
            <w:shd w:val="clear" w:color="auto" w:fill="auto"/>
            <w:noWrap/>
            <w:vAlign w:val="center"/>
            <w:hideMark/>
          </w:tcPr>
          <w:p w14:paraId="1744C34F" w14:textId="77777777" w:rsidR="006C3DD9" w:rsidRPr="0075437E" w:rsidRDefault="006C3DD9">
            <w:pPr>
              <w:jc w:val="center"/>
              <w:rPr>
                <w:rFonts w:eastAsia="Yu Gothic"/>
                <w:color w:val="000000"/>
                <w:sz w:val="16"/>
                <w:szCs w:val="16"/>
              </w:rPr>
            </w:pPr>
            <w:r w:rsidRPr="0075437E">
              <w:rPr>
                <w:rFonts w:eastAsia="Yu Gothic"/>
                <w:color w:val="000000"/>
                <w:sz w:val="16"/>
                <w:szCs w:val="16"/>
              </w:rPr>
              <w:t>0.836</w:t>
            </w:r>
          </w:p>
        </w:tc>
        <w:tc>
          <w:tcPr>
            <w:tcW w:w="243" w:type="pct"/>
            <w:tcBorders>
              <w:top w:val="nil"/>
              <w:left w:val="nil"/>
              <w:bottom w:val="nil"/>
              <w:right w:val="nil"/>
            </w:tcBorders>
            <w:shd w:val="clear" w:color="auto" w:fill="auto"/>
            <w:noWrap/>
            <w:vAlign w:val="center"/>
            <w:hideMark/>
          </w:tcPr>
          <w:p w14:paraId="44056BAA" w14:textId="77777777" w:rsidR="006C3DD9" w:rsidRPr="0075437E" w:rsidRDefault="006C3DD9">
            <w:pPr>
              <w:jc w:val="center"/>
              <w:rPr>
                <w:rFonts w:eastAsia="Yu Gothic"/>
                <w:color w:val="000000"/>
                <w:sz w:val="16"/>
                <w:szCs w:val="16"/>
              </w:rPr>
            </w:pPr>
            <w:r w:rsidRPr="0075437E">
              <w:rPr>
                <w:rFonts w:eastAsia="Yu Gothic"/>
                <w:color w:val="000000"/>
                <w:sz w:val="16"/>
                <w:szCs w:val="16"/>
              </w:rPr>
              <w:t>0.839</w:t>
            </w:r>
          </w:p>
        </w:tc>
        <w:tc>
          <w:tcPr>
            <w:tcW w:w="243" w:type="pct"/>
            <w:tcBorders>
              <w:top w:val="nil"/>
              <w:left w:val="nil"/>
              <w:bottom w:val="nil"/>
              <w:right w:val="nil"/>
            </w:tcBorders>
            <w:shd w:val="clear" w:color="auto" w:fill="auto"/>
            <w:noWrap/>
            <w:vAlign w:val="center"/>
            <w:hideMark/>
          </w:tcPr>
          <w:p w14:paraId="1F003AEB" w14:textId="77777777" w:rsidR="006C3DD9" w:rsidRPr="0075437E" w:rsidRDefault="006C3DD9">
            <w:pPr>
              <w:jc w:val="center"/>
              <w:rPr>
                <w:rFonts w:eastAsia="Yu Gothic"/>
                <w:color w:val="000000"/>
                <w:sz w:val="16"/>
                <w:szCs w:val="16"/>
              </w:rPr>
            </w:pPr>
            <w:r w:rsidRPr="0075437E">
              <w:rPr>
                <w:rFonts w:eastAsia="Yu Gothic"/>
                <w:color w:val="000000"/>
                <w:sz w:val="16"/>
                <w:szCs w:val="16"/>
              </w:rPr>
              <w:t>0.857</w:t>
            </w:r>
          </w:p>
        </w:tc>
        <w:tc>
          <w:tcPr>
            <w:tcW w:w="243" w:type="pct"/>
            <w:tcBorders>
              <w:top w:val="nil"/>
              <w:left w:val="nil"/>
              <w:bottom w:val="nil"/>
              <w:right w:val="nil"/>
            </w:tcBorders>
            <w:shd w:val="clear" w:color="auto" w:fill="auto"/>
            <w:noWrap/>
            <w:vAlign w:val="center"/>
            <w:hideMark/>
          </w:tcPr>
          <w:p w14:paraId="66E0FAE6" w14:textId="77777777" w:rsidR="006C3DD9" w:rsidRPr="0075437E" w:rsidRDefault="006C3DD9">
            <w:pPr>
              <w:jc w:val="center"/>
              <w:rPr>
                <w:rFonts w:eastAsia="Yu Gothic"/>
                <w:color w:val="000000"/>
                <w:sz w:val="16"/>
                <w:szCs w:val="16"/>
              </w:rPr>
            </w:pPr>
            <w:r w:rsidRPr="0075437E">
              <w:rPr>
                <w:rFonts w:eastAsia="Yu Gothic"/>
                <w:color w:val="000000"/>
                <w:sz w:val="16"/>
                <w:szCs w:val="16"/>
              </w:rPr>
              <w:t>0.818</w:t>
            </w:r>
          </w:p>
        </w:tc>
        <w:tc>
          <w:tcPr>
            <w:tcW w:w="243" w:type="pct"/>
            <w:tcBorders>
              <w:top w:val="nil"/>
              <w:left w:val="nil"/>
              <w:bottom w:val="nil"/>
              <w:right w:val="nil"/>
            </w:tcBorders>
            <w:shd w:val="clear" w:color="auto" w:fill="auto"/>
            <w:noWrap/>
            <w:vAlign w:val="center"/>
            <w:hideMark/>
          </w:tcPr>
          <w:p w14:paraId="600625DD" w14:textId="77777777" w:rsidR="006C3DD9" w:rsidRPr="0075437E" w:rsidRDefault="006C3DD9">
            <w:pPr>
              <w:jc w:val="center"/>
              <w:rPr>
                <w:rFonts w:eastAsia="Yu Gothic"/>
                <w:color w:val="000000"/>
                <w:sz w:val="16"/>
                <w:szCs w:val="16"/>
              </w:rPr>
            </w:pPr>
            <w:r w:rsidRPr="0075437E">
              <w:rPr>
                <w:rFonts w:eastAsia="Yu Gothic"/>
                <w:color w:val="000000"/>
                <w:sz w:val="16"/>
                <w:szCs w:val="16"/>
              </w:rPr>
              <w:t>0.837</w:t>
            </w:r>
          </w:p>
        </w:tc>
        <w:tc>
          <w:tcPr>
            <w:tcW w:w="243" w:type="pct"/>
            <w:tcBorders>
              <w:top w:val="nil"/>
              <w:left w:val="nil"/>
              <w:bottom w:val="nil"/>
              <w:right w:val="nil"/>
            </w:tcBorders>
            <w:shd w:val="clear" w:color="auto" w:fill="auto"/>
            <w:noWrap/>
            <w:vAlign w:val="center"/>
            <w:hideMark/>
          </w:tcPr>
          <w:p w14:paraId="66E78718" w14:textId="77777777" w:rsidR="006C3DD9" w:rsidRPr="0075437E" w:rsidRDefault="006C3DD9">
            <w:pPr>
              <w:jc w:val="center"/>
              <w:rPr>
                <w:rFonts w:eastAsia="Yu Gothic"/>
                <w:color w:val="000000"/>
                <w:sz w:val="16"/>
                <w:szCs w:val="16"/>
              </w:rPr>
            </w:pPr>
            <w:r w:rsidRPr="0075437E">
              <w:rPr>
                <w:rFonts w:eastAsia="Yu Gothic"/>
                <w:color w:val="000000"/>
                <w:sz w:val="16"/>
                <w:szCs w:val="16"/>
              </w:rPr>
              <w:t>0.914</w:t>
            </w:r>
          </w:p>
        </w:tc>
        <w:tc>
          <w:tcPr>
            <w:tcW w:w="243" w:type="pct"/>
            <w:tcBorders>
              <w:top w:val="nil"/>
              <w:left w:val="nil"/>
              <w:bottom w:val="nil"/>
              <w:right w:val="nil"/>
            </w:tcBorders>
            <w:shd w:val="clear" w:color="auto" w:fill="auto"/>
            <w:noWrap/>
            <w:vAlign w:val="center"/>
            <w:hideMark/>
          </w:tcPr>
          <w:p w14:paraId="5B368E91" w14:textId="77777777" w:rsidR="006C3DD9" w:rsidRPr="0075437E" w:rsidRDefault="006C3DD9">
            <w:pPr>
              <w:jc w:val="center"/>
              <w:rPr>
                <w:rFonts w:eastAsia="Yu Gothic"/>
                <w:color w:val="000000"/>
                <w:sz w:val="16"/>
                <w:szCs w:val="16"/>
              </w:rPr>
            </w:pPr>
            <w:r w:rsidRPr="0075437E">
              <w:rPr>
                <w:rFonts w:eastAsia="Yu Gothic"/>
                <w:color w:val="000000"/>
                <w:sz w:val="16"/>
                <w:szCs w:val="16"/>
              </w:rPr>
              <w:t>0.853</w:t>
            </w:r>
          </w:p>
        </w:tc>
        <w:tc>
          <w:tcPr>
            <w:tcW w:w="243" w:type="pct"/>
            <w:tcBorders>
              <w:top w:val="nil"/>
              <w:left w:val="nil"/>
              <w:bottom w:val="nil"/>
              <w:right w:val="nil"/>
            </w:tcBorders>
            <w:shd w:val="clear" w:color="auto" w:fill="auto"/>
            <w:noWrap/>
            <w:vAlign w:val="center"/>
            <w:hideMark/>
          </w:tcPr>
          <w:p w14:paraId="57082B43" w14:textId="77777777" w:rsidR="006C3DD9" w:rsidRPr="0075437E" w:rsidRDefault="006C3DD9">
            <w:pPr>
              <w:jc w:val="center"/>
              <w:rPr>
                <w:rFonts w:eastAsia="Yu Gothic"/>
                <w:color w:val="000000"/>
                <w:sz w:val="16"/>
                <w:szCs w:val="16"/>
              </w:rPr>
            </w:pPr>
            <w:r w:rsidRPr="0075437E">
              <w:rPr>
                <w:rFonts w:eastAsia="Yu Gothic"/>
                <w:color w:val="000000"/>
                <w:sz w:val="16"/>
                <w:szCs w:val="16"/>
              </w:rPr>
              <w:t>1.128</w:t>
            </w:r>
          </w:p>
        </w:tc>
        <w:tc>
          <w:tcPr>
            <w:tcW w:w="242" w:type="pct"/>
            <w:tcBorders>
              <w:top w:val="nil"/>
              <w:left w:val="nil"/>
              <w:bottom w:val="nil"/>
              <w:right w:val="nil"/>
            </w:tcBorders>
            <w:shd w:val="clear" w:color="auto" w:fill="auto"/>
            <w:noWrap/>
            <w:vAlign w:val="center"/>
            <w:hideMark/>
          </w:tcPr>
          <w:p w14:paraId="6F709A54" w14:textId="77777777" w:rsidR="006C3DD9" w:rsidRPr="0075437E" w:rsidRDefault="006C3DD9">
            <w:pPr>
              <w:jc w:val="center"/>
              <w:rPr>
                <w:rFonts w:eastAsia="Yu Gothic"/>
                <w:color w:val="000000"/>
                <w:sz w:val="16"/>
                <w:szCs w:val="16"/>
              </w:rPr>
            </w:pPr>
            <w:r w:rsidRPr="0075437E">
              <w:rPr>
                <w:rFonts w:eastAsia="Yu Gothic"/>
                <w:color w:val="000000"/>
                <w:sz w:val="16"/>
                <w:szCs w:val="16"/>
              </w:rPr>
              <w:t>1.052</w:t>
            </w:r>
          </w:p>
        </w:tc>
        <w:tc>
          <w:tcPr>
            <w:tcW w:w="242" w:type="pct"/>
            <w:tcBorders>
              <w:top w:val="nil"/>
              <w:left w:val="nil"/>
              <w:bottom w:val="nil"/>
              <w:right w:val="nil"/>
            </w:tcBorders>
            <w:shd w:val="clear" w:color="auto" w:fill="auto"/>
            <w:noWrap/>
            <w:vAlign w:val="center"/>
            <w:hideMark/>
          </w:tcPr>
          <w:p w14:paraId="4DDD856C" w14:textId="77777777" w:rsidR="006C3DD9" w:rsidRPr="0075437E" w:rsidRDefault="006C3DD9">
            <w:pPr>
              <w:jc w:val="center"/>
              <w:rPr>
                <w:rFonts w:eastAsia="Yu Gothic"/>
                <w:color w:val="000000"/>
                <w:sz w:val="16"/>
                <w:szCs w:val="16"/>
              </w:rPr>
            </w:pPr>
            <w:r w:rsidRPr="0075437E">
              <w:rPr>
                <w:rFonts w:eastAsia="Yu Gothic"/>
                <w:color w:val="000000"/>
                <w:sz w:val="16"/>
                <w:szCs w:val="16"/>
              </w:rPr>
              <w:t>0.907</w:t>
            </w:r>
          </w:p>
        </w:tc>
        <w:tc>
          <w:tcPr>
            <w:tcW w:w="242" w:type="pct"/>
            <w:tcBorders>
              <w:top w:val="nil"/>
              <w:left w:val="nil"/>
              <w:bottom w:val="nil"/>
              <w:right w:val="nil"/>
            </w:tcBorders>
            <w:shd w:val="clear" w:color="auto" w:fill="auto"/>
            <w:noWrap/>
            <w:vAlign w:val="center"/>
            <w:hideMark/>
          </w:tcPr>
          <w:p w14:paraId="46545248" w14:textId="77777777" w:rsidR="006C3DD9" w:rsidRPr="0075437E" w:rsidRDefault="006C3DD9">
            <w:pPr>
              <w:jc w:val="center"/>
              <w:rPr>
                <w:rFonts w:eastAsia="Yu Gothic"/>
                <w:color w:val="000000"/>
                <w:sz w:val="16"/>
                <w:szCs w:val="16"/>
              </w:rPr>
            </w:pPr>
            <w:r w:rsidRPr="0075437E">
              <w:rPr>
                <w:rFonts w:eastAsia="Yu Gothic"/>
                <w:color w:val="000000"/>
                <w:sz w:val="16"/>
                <w:szCs w:val="16"/>
              </w:rPr>
              <w:t>0.842</w:t>
            </w:r>
          </w:p>
        </w:tc>
        <w:tc>
          <w:tcPr>
            <w:tcW w:w="242" w:type="pct"/>
            <w:tcBorders>
              <w:top w:val="nil"/>
              <w:left w:val="nil"/>
              <w:bottom w:val="nil"/>
              <w:right w:val="nil"/>
            </w:tcBorders>
            <w:shd w:val="clear" w:color="auto" w:fill="auto"/>
            <w:noWrap/>
            <w:vAlign w:val="center"/>
            <w:hideMark/>
          </w:tcPr>
          <w:p w14:paraId="2BE56A07" w14:textId="77777777" w:rsidR="006C3DD9" w:rsidRPr="0075437E" w:rsidRDefault="006C3DD9">
            <w:pPr>
              <w:jc w:val="center"/>
              <w:rPr>
                <w:rFonts w:eastAsia="Yu Gothic"/>
                <w:color w:val="000000"/>
                <w:sz w:val="16"/>
                <w:szCs w:val="16"/>
              </w:rPr>
            </w:pPr>
            <w:r w:rsidRPr="0075437E">
              <w:rPr>
                <w:rFonts w:eastAsia="Yu Gothic"/>
                <w:color w:val="000000"/>
                <w:sz w:val="16"/>
                <w:szCs w:val="16"/>
              </w:rPr>
              <w:t>0.874</w:t>
            </w:r>
          </w:p>
        </w:tc>
        <w:tc>
          <w:tcPr>
            <w:tcW w:w="242" w:type="pct"/>
            <w:tcBorders>
              <w:top w:val="nil"/>
              <w:left w:val="nil"/>
              <w:bottom w:val="nil"/>
              <w:right w:val="nil"/>
            </w:tcBorders>
            <w:shd w:val="clear" w:color="auto" w:fill="auto"/>
            <w:noWrap/>
            <w:vAlign w:val="center"/>
            <w:hideMark/>
          </w:tcPr>
          <w:p w14:paraId="1B21482A" w14:textId="77777777" w:rsidR="006C3DD9" w:rsidRPr="0075437E" w:rsidRDefault="006C3DD9">
            <w:pPr>
              <w:jc w:val="center"/>
              <w:rPr>
                <w:rFonts w:eastAsia="Yu Gothic"/>
                <w:color w:val="000000"/>
                <w:sz w:val="16"/>
                <w:szCs w:val="16"/>
              </w:rPr>
            </w:pPr>
            <w:r w:rsidRPr="0075437E">
              <w:rPr>
                <w:rFonts w:eastAsia="Yu Gothic"/>
                <w:color w:val="000000"/>
                <w:sz w:val="16"/>
                <w:szCs w:val="16"/>
              </w:rPr>
              <w:t>0.741</w:t>
            </w:r>
          </w:p>
        </w:tc>
        <w:tc>
          <w:tcPr>
            <w:tcW w:w="242" w:type="pct"/>
            <w:tcBorders>
              <w:top w:val="nil"/>
              <w:left w:val="nil"/>
              <w:bottom w:val="nil"/>
              <w:right w:val="nil"/>
            </w:tcBorders>
            <w:shd w:val="clear" w:color="auto" w:fill="auto"/>
            <w:noWrap/>
            <w:vAlign w:val="center"/>
            <w:hideMark/>
          </w:tcPr>
          <w:p w14:paraId="66DA40E2" w14:textId="77777777" w:rsidR="006C3DD9" w:rsidRPr="0075437E" w:rsidRDefault="006C3DD9">
            <w:pPr>
              <w:jc w:val="center"/>
              <w:rPr>
                <w:rFonts w:eastAsia="Yu Gothic"/>
                <w:color w:val="000000"/>
                <w:sz w:val="16"/>
                <w:szCs w:val="16"/>
              </w:rPr>
            </w:pPr>
            <w:r w:rsidRPr="0075437E">
              <w:rPr>
                <w:rFonts w:eastAsia="Yu Gothic"/>
                <w:color w:val="000000"/>
                <w:sz w:val="16"/>
                <w:szCs w:val="16"/>
              </w:rPr>
              <w:t>0.882</w:t>
            </w:r>
          </w:p>
        </w:tc>
        <w:tc>
          <w:tcPr>
            <w:tcW w:w="246" w:type="pct"/>
            <w:tcBorders>
              <w:top w:val="nil"/>
              <w:left w:val="nil"/>
              <w:bottom w:val="nil"/>
              <w:right w:val="nil"/>
            </w:tcBorders>
            <w:shd w:val="clear" w:color="auto" w:fill="auto"/>
            <w:noWrap/>
            <w:vAlign w:val="center"/>
            <w:hideMark/>
          </w:tcPr>
          <w:p w14:paraId="5DF7FED5" w14:textId="77777777" w:rsidR="006C3DD9" w:rsidRPr="0075437E" w:rsidRDefault="006C3DD9">
            <w:pPr>
              <w:jc w:val="center"/>
              <w:rPr>
                <w:rFonts w:eastAsia="Yu Gothic"/>
                <w:color w:val="000000"/>
                <w:sz w:val="16"/>
                <w:szCs w:val="16"/>
              </w:rPr>
            </w:pPr>
            <w:r w:rsidRPr="0075437E">
              <w:rPr>
                <w:rFonts w:eastAsia="Yu Gothic"/>
                <w:color w:val="000000"/>
                <w:sz w:val="16"/>
                <w:szCs w:val="16"/>
              </w:rPr>
              <w:t>0.814</w:t>
            </w:r>
          </w:p>
        </w:tc>
      </w:tr>
      <w:tr w:rsidR="006C3DD9" w:rsidRPr="00884913" w14:paraId="36AB83FA" w14:textId="77777777" w:rsidTr="009A5397">
        <w:trPr>
          <w:trHeight w:val="360"/>
        </w:trPr>
        <w:tc>
          <w:tcPr>
            <w:tcW w:w="381" w:type="pct"/>
            <w:tcBorders>
              <w:top w:val="nil"/>
              <w:left w:val="nil"/>
              <w:bottom w:val="nil"/>
              <w:right w:val="nil"/>
            </w:tcBorders>
            <w:shd w:val="clear" w:color="auto" w:fill="auto"/>
            <w:noWrap/>
            <w:vAlign w:val="center"/>
            <w:hideMark/>
          </w:tcPr>
          <w:p w14:paraId="02B0340B" w14:textId="77777777" w:rsidR="006C3DD9" w:rsidRPr="0075437E" w:rsidRDefault="006C3DD9">
            <w:pPr>
              <w:jc w:val="center"/>
              <w:rPr>
                <w:rFonts w:eastAsia="Yu Gothic"/>
                <w:b/>
                <w:bCs/>
                <w:color w:val="000000"/>
                <w:sz w:val="16"/>
                <w:szCs w:val="16"/>
              </w:rPr>
            </w:pPr>
            <w:r w:rsidRPr="0075437E">
              <w:rPr>
                <w:rFonts w:eastAsia="Yu Gothic"/>
                <w:b/>
                <w:bCs/>
                <w:color w:val="000000"/>
                <w:sz w:val="16"/>
                <w:szCs w:val="16"/>
              </w:rPr>
              <w:t>FpSPR.30.SPR/</w:t>
            </w:r>
            <w:proofErr w:type="spellStart"/>
            <w:r w:rsidRPr="0075437E">
              <w:rPr>
                <w:rFonts w:eastAsia="Yu Gothic"/>
                <w:b/>
                <w:bCs/>
                <w:color w:val="000000"/>
                <w:sz w:val="16"/>
                <w:szCs w:val="16"/>
              </w:rPr>
              <w:t>Fcur</w:t>
            </w:r>
            <w:proofErr w:type="spellEnd"/>
          </w:p>
        </w:tc>
        <w:tc>
          <w:tcPr>
            <w:tcW w:w="243" w:type="pct"/>
            <w:tcBorders>
              <w:top w:val="nil"/>
              <w:left w:val="nil"/>
              <w:bottom w:val="nil"/>
              <w:right w:val="nil"/>
            </w:tcBorders>
            <w:shd w:val="clear" w:color="auto" w:fill="auto"/>
            <w:noWrap/>
            <w:vAlign w:val="center"/>
            <w:hideMark/>
          </w:tcPr>
          <w:p w14:paraId="3CC92DF6" w14:textId="77777777" w:rsidR="006C3DD9" w:rsidRPr="0075437E" w:rsidRDefault="006C3DD9">
            <w:pPr>
              <w:jc w:val="center"/>
              <w:rPr>
                <w:rFonts w:eastAsia="Yu Gothic"/>
                <w:color w:val="000000"/>
                <w:sz w:val="16"/>
                <w:szCs w:val="16"/>
              </w:rPr>
            </w:pPr>
            <w:r w:rsidRPr="0075437E">
              <w:rPr>
                <w:rFonts w:eastAsia="Yu Gothic"/>
                <w:color w:val="000000"/>
                <w:sz w:val="16"/>
                <w:szCs w:val="16"/>
              </w:rPr>
              <w:t>0.613</w:t>
            </w:r>
          </w:p>
        </w:tc>
        <w:tc>
          <w:tcPr>
            <w:tcW w:w="243" w:type="pct"/>
            <w:tcBorders>
              <w:top w:val="nil"/>
              <w:left w:val="nil"/>
              <w:bottom w:val="nil"/>
              <w:right w:val="nil"/>
            </w:tcBorders>
            <w:shd w:val="clear" w:color="auto" w:fill="auto"/>
            <w:noWrap/>
            <w:vAlign w:val="center"/>
            <w:hideMark/>
          </w:tcPr>
          <w:p w14:paraId="0CF51768" w14:textId="77777777" w:rsidR="006C3DD9" w:rsidRPr="0075437E" w:rsidRDefault="006C3DD9">
            <w:pPr>
              <w:jc w:val="center"/>
              <w:rPr>
                <w:rFonts w:eastAsia="Yu Gothic"/>
                <w:color w:val="000000"/>
                <w:sz w:val="16"/>
                <w:szCs w:val="16"/>
              </w:rPr>
            </w:pPr>
            <w:r w:rsidRPr="0075437E">
              <w:rPr>
                <w:rFonts w:eastAsia="Yu Gothic"/>
                <w:color w:val="000000"/>
                <w:sz w:val="16"/>
                <w:szCs w:val="16"/>
              </w:rPr>
              <w:t>0.580</w:t>
            </w:r>
          </w:p>
        </w:tc>
        <w:tc>
          <w:tcPr>
            <w:tcW w:w="243" w:type="pct"/>
            <w:tcBorders>
              <w:top w:val="nil"/>
              <w:left w:val="nil"/>
              <w:bottom w:val="nil"/>
              <w:right w:val="nil"/>
            </w:tcBorders>
            <w:shd w:val="clear" w:color="auto" w:fill="auto"/>
            <w:noWrap/>
            <w:vAlign w:val="center"/>
            <w:hideMark/>
          </w:tcPr>
          <w:p w14:paraId="318F9D84" w14:textId="77777777" w:rsidR="006C3DD9" w:rsidRPr="0075437E" w:rsidRDefault="006C3DD9">
            <w:pPr>
              <w:jc w:val="center"/>
              <w:rPr>
                <w:rFonts w:eastAsia="Yu Gothic"/>
                <w:color w:val="000000"/>
                <w:sz w:val="16"/>
                <w:szCs w:val="16"/>
              </w:rPr>
            </w:pPr>
            <w:r w:rsidRPr="0075437E">
              <w:rPr>
                <w:rFonts w:eastAsia="Yu Gothic"/>
                <w:color w:val="000000"/>
                <w:sz w:val="16"/>
                <w:szCs w:val="16"/>
              </w:rPr>
              <w:t>0.582</w:t>
            </w:r>
          </w:p>
        </w:tc>
        <w:tc>
          <w:tcPr>
            <w:tcW w:w="243" w:type="pct"/>
            <w:tcBorders>
              <w:top w:val="nil"/>
              <w:left w:val="nil"/>
              <w:bottom w:val="nil"/>
              <w:right w:val="nil"/>
            </w:tcBorders>
            <w:shd w:val="clear" w:color="auto" w:fill="auto"/>
            <w:noWrap/>
            <w:vAlign w:val="center"/>
            <w:hideMark/>
          </w:tcPr>
          <w:p w14:paraId="6D9A9549" w14:textId="77777777" w:rsidR="006C3DD9" w:rsidRPr="0075437E" w:rsidRDefault="006C3DD9">
            <w:pPr>
              <w:jc w:val="center"/>
              <w:rPr>
                <w:rFonts w:eastAsia="Yu Gothic"/>
                <w:color w:val="000000"/>
                <w:sz w:val="16"/>
                <w:szCs w:val="16"/>
              </w:rPr>
            </w:pPr>
            <w:r w:rsidRPr="0075437E">
              <w:rPr>
                <w:rFonts w:eastAsia="Yu Gothic"/>
                <w:color w:val="000000"/>
                <w:sz w:val="16"/>
                <w:szCs w:val="16"/>
              </w:rPr>
              <w:t>0.577</w:t>
            </w:r>
          </w:p>
        </w:tc>
        <w:tc>
          <w:tcPr>
            <w:tcW w:w="243" w:type="pct"/>
            <w:tcBorders>
              <w:top w:val="nil"/>
              <w:left w:val="nil"/>
              <w:bottom w:val="nil"/>
              <w:right w:val="nil"/>
            </w:tcBorders>
            <w:shd w:val="clear" w:color="auto" w:fill="auto"/>
            <w:noWrap/>
            <w:vAlign w:val="center"/>
            <w:hideMark/>
          </w:tcPr>
          <w:p w14:paraId="5E5E0488" w14:textId="77777777" w:rsidR="006C3DD9" w:rsidRPr="0075437E" w:rsidRDefault="006C3DD9">
            <w:pPr>
              <w:jc w:val="center"/>
              <w:rPr>
                <w:rFonts w:eastAsia="Yu Gothic"/>
                <w:color w:val="000000"/>
                <w:sz w:val="16"/>
                <w:szCs w:val="16"/>
              </w:rPr>
            </w:pPr>
            <w:r w:rsidRPr="0075437E">
              <w:rPr>
                <w:rFonts w:eastAsia="Yu Gothic"/>
                <w:color w:val="000000"/>
                <w:sz w:val="16"/>
                <w:szCs w:val="16"/>
              </w:rPr>
              <w:t>0.567</w:t>
            </w:r>
          </w:p>
        </w:tc>
        <w:tc>
          <w:tcPr>
            <w:tcW w:w="243" w:type="pct"/>
            <w:tcBorders>
              <w:top w:val="nil"/>
              <w:left w:val="nil"/>
              <w:bottom w:val="nil"/>
              <w:right w:val="nil"/>
            </w:tcBorders>
            <w:shd w:val="clear" w:color="auto" w:fill="auto"/>
            <w:noWrap/>
            <w:vAlign w:val="center"/>
            <w:hideMark/>
          </w:tcPr>
          <w:p w14:paraId="57E0CEB7" w14:textId="77777777" w:rsidR="006C3DD9" w:rsidRPr="0075437E" w:rsidRDefault="006C3DD9">
            <w:pPr>
              <w:jc w:val="center"/>
              <w:rPr>
                <w:rFonts w:eastAsia="Yu Gothic"/>
                <w:color w:val="000000"/>
                <w:sz w:val="16"/>
                <w:szCs w:val="16"/>
              </w:rPr>
            </w:pPr>
            <w:r w:rsidRPr="0075437E">
              <w:rPr>
                <w:rFonts w:eastAsia="Yu Gothic"/>
                <w:color w:val="000000"/>
                <w:sz w:val="16"/>
                <w:szCs w:val="16"/>
              </w:rPr>
              <w:t>0.581</w:t>
            </w:r>
          </w:p>
        </w:tc>
        <w:tc>
          <w:tcPr>
            <w:tcW w:w="243" w:type="pct"/>
            <w:tcBorders>
              <w:top w:val="nil"/>
              <w:left w:val="nil"/>
              <w:bottom w:val="nil"/>
              <w:right w:val="nil"/>
            </w:tcBorders>
            <w:shd w:val="clear" w:color="auto" w:fill="auto"/>
            <w:noWrap/>
            <w:vAlign w:val="center"/>
            <w:hideMark/>
          </w:tcPr>
          <w:p w14:paraId="66671F3D" w14:textId="77777777" w:rsidR="006C3DD9" w:rsidRPr="0075437E" w:rsidRDefault="006C3DD9">
            <w:pPr>
              <w:jc w:val="center"/>
              <w:rPr>
                <w:rFonts w:eastAsia="Yu Gothic"/>
                <w:color w:val="000000"/>
                <w:sz w:val="16"/>
                <w:szCs w:val="16"/>
              </w:rPr>
            </w:pPr>
            <w:r w:rsidRPr="0075437E">
              <w:rPr>
                <w:rFonts w:eastAsia="Yu Gothic"/>
                <w:color w:val="000000"/>
                <w:sz w:val="16"/>
                <w:szCs w:val="16"/>
              </w:rPr>
              <w:t>0.583</w:t>
            </w:r>
          </w:p>
        </w:tc>
        <w:tc>
          <w:tcPr>
            <w:tcW w:w="243" w:type="pct"/>
            <w:tcBorders>
              <w:top w:val="nil"/>
              <w:left w:val="nil"/>
              <w:bottom w:val="nil"/>
              <w:right w:val="nil"/>
            </w:tcBorders>
            <w:shd w:val="clear" w:color="auto" w:fill="auto"/>
            <w:noWrap/>
            <w:vAlign w:val="center"/>
            <w:hideMark/>
          </w:tcPr>
          <w:p w14:paraId="1D26626B" w14:textId="77777777" w:rsidR="006C3DD9" w:rsidRPr="0075437E" w:rsidRDefault="006C3DD9">
            <w:pPr>
              <w:jc w:val="center"/>
              <w:rPr>
                <w:rFonts w:eastAsia="Yu Gothic"/>
                <w:color w:val="000000"/>
                <w:sz w:val="16"/>
                <w:szCs w:val="16"/>
              </w:rPr>
            </w:pPr>
            <w:r w:rsidRPr="0075437E">
              <w:rPr>
                <w:rFonts w:eastAsia="Yu Gothic"/>
                <w:color w:val="000000"/>
                <w:sz w:val="16"/>
                <w:szCs w:val="16"/>
              </w:rPr>
              <w:t>0.578</w:t>
            </w:r>
          </w:p>
        </w:tc>
        <w:tc>
          <w:tcPr>
            <w:tcW w:w="243" w:type="pct"/>
            <w:tcBorders>
              <w:top w:val="nil"/>
              <w:left w:val="nil"/>
              <w:bottom w:val="nil"/>
              <w:right w:val="nil"/>
            </w:tcBorders>
            <w:shd w:val="clear" w:color="auto" w:fill="auto"/>
            <w:noWrap/>
            <w:vAlign w:val="center"/>
            <w:hideMark/>
          </w:tcPr>
          <w:p w14:paraId="649A74FE" w14:textId="77777777" w:rsidR="006C3DD9" w:rsidRPr="0075437E" w:rsidRDefault="006C3DD9">
            <w:pPr>
              <w:jc w:val="center"/>
              <w:rPr>
                <w:rFonts w:eastAsia="Yu Gothic"/>
                <w:color w:val="000000"/>
                <w:sz w:val="16"/>
                <w:szCs w:val="16"/>
              </w:rPr>
            </w:pPr>
            <w:r w:rsidRPr="0075437E">
              <w:rPr>
                <w:rFonts w:eastAsia="Yu Gothic"/>
                <w:color w:val="000000"/>
                <w:sz w:val="16"/>
                <w:szCs w:val="16"/>
              </w:rPr>
              <w:t>0.568</w:t>
            </w:r>
          </w:p>
        </w:tc>
        <w:tc>
          <w:tcPr>
            <w:tcW w:w="243" w:type="pct"/>
            <w:tcBorders>
              <w:top w:val="nil"/>
              <w:left w:val="nil"/>
              <w:bottom w:val="nil"/>
              <w:right w:val="nil"/>
            </w:tcBorders>
            <w:shd w:val="clear" w:color="auto" w:fill="auto"/>
            <w:noWrap/>
            <w:vAlign w:val="center"/>
            <w:hideMark/>
          </w:tcPr>
          <w:p w14:paraId="1487111D" w14:textId="77777777" w:rsidR="006C3DD9" w:rsidRPr="0075437E" w:rsidRDefault="006C3DD9">
            <w:pPr>
              <w:jc w:val="center"/>
              <w:rPr>
                <w:rFonts w:eastAsia="Yu Gothic"/>
                <w:color w:val="000000"/>
                <w:sz w:val="16"/>
                <w:szCs w:val="16"/>
              </w:rPr>
            </w:pPr>
            <w:r w:rsidRPr="0075437E">
              <w:rPr>
                <w:rFonts w:eastAsia="Yu Gothic"/>
                <w:color w:val="000000"/>
                <w:sz w:val="16"/>
                <w:szCs w:val="16"/>
              </w:rPr>
              <w:t>0.609</w:t>
            </w:r>
          </w:p>
        </w:tc>
        <w:tc>
          <w:tcPr>
            <w:tcW w:w="243" w:type="pct"/>
            <w:tcBorders>
              <w:top w:val="nil"/>
              <w:left w:val="nil"/>
              <w:bottom w:val="nil"/>
              <w:right w:val="nil"/>
            </w:tcBorders>
            <w:shd w:val="clear" w:color="auto" w:fill="auto"/>
            <w:noWrap/>
            <w:vAlign w:val="center"/>
            <w:hideMark/>
          </w:tcPr>
          <w:p w14:paraId="1CA83B09" w14:textId="77777777" w:rsidR="006C3DD9" w:rsidRPr="0075437E" w:rsidRDefault="006C3DD9">
            <w:pPr>
              <w:jc w:val="center"/>
              <w:rPr>
                <w:rFonts w:eastAsia="Yu Gothic"/>
                <w:color w:val="000000"/>
                <w:sz w:val="16"/>
                <w:szCs w:val="16"/>
              </w:rPr>
            </w:pPr>
            <w:r w:rsidRPr="0075437E">
              <w:rPr>
                <w:rFonts w:eastAsia="Yu Gothic"/>
                <w:color w:val="000000"/>
                <w:sz w:val="16"/>
                <w:szCs w:val="16"/>
              </w:rPr>
              <w:t>0.579</w:t>
            </w:r>
          </w:p>
        </w:tc>
        <w:tc>
          <w:tcPr>
            <w:tcW w:w="243" w:type="pct"/>
            <w:tcBorders>
              <w:top w:val="nil"/>
              <w:left w:val="nil"/>
              <w:bottom w:val="nil"/>
              <w:right w:val="nil"/>
            </w:tcBorders>
            <w:shd w:val="clear" w:color="auto" w:fill="auto"/>
            <w:noWrap/>
            <w:vAlign w:val="center"/>
            <w:hideMark/>
          </w:tcPr>
          <w:p w14:paraId="7CED9644" w14:textId="77777777" w:rsidR="006C3DD9" w:rsidRPr="0075437E" w:rsidRDefault="006C3DD9">
            <w:pPr>
              <w:jc w:val="center"/>
              <w:rPr>
                <w:rFonts w:eastAsia="Yu Gothic"/>
                <w:color w:val="000000"/>
                <w:sz w:val="16"/>
                <w:szCs w:val="16"/>
              </w:rPr>
            </w:pPr>
            <w:r w:rsidRPr="0075437E">
              <w:rPr>
                <w:rFonts w:eastAsia="Yu Gothic"/>
                <w:color w:val="000000"/>
                <w:sz w:val="16"/>
                <w:szCs w:val="16"/>
              </w:rPr>
              <w:t>0.751</w:t>
            </w:r>
          </w:p>
        </w:tc>
        <w:tc>
          <w:tcPr>
            <w:tcW w:w="242" w:type="pct"/>
            <w:tcBorders>
              <w:top w:val="nil"/>
              <w:left w:val="nil"/>
              <w:bottom w:val="nil"/>
              <w:right w:val="nil"/>
            </w:tcBorders>
            <w:shd w:val="clear" w:color="auto" w:fill="auto"/>
            <w:noWrap/>
            <w:vAlign w:val="center"/>
            <w:hideMark/>
          </w:tcPr>
          <w:p w14:paraId="41AAB247" w14:textId="77777777" w:rsidR="006C3DD9" w:rsidRPr="0075437E" w:rsidRDefault="006C3DD9">
            <w:pPr>
              <w:jc w:val="center"/>
              <w:rPr>
                <w:rFonts w:eastAsia="Yu Gothic"/>
                <w:color w:val="000000"/>
                <w:sz w:val="16"/>
                <w:szCs w:val="16"/>
              </w:rPr>
            </w:pPr>
            <w:r w:rsidRPr="0075437E">
              <w:rPr>
                <w:rFonts w:eastAsia="Yu Gothic"/>
                <w:color w:val="000000"/>
                <w:sz w:val="16"/>
                <w:szCs w:val="16"/>
              </w:rPr>
              <w:t>0.708</w:t>
            </w:r>
          </w:p>
        </w:tc>
        <w:tc>
          <w:tcPr>
            <w:tcW w:w="242" w:type="pct"/>
            <w:tcBorders>
              <w:top w:val="nil"/>
              <w:left w:val="nil"/>
              <w:bottom w:val="nil"/>
              <w:right w:val="nil"/>
            </w:tcBorders>
            <w:shd w:val="clear" w:color="auto" w:fill="auto"/>
            <w:noWrap/>
            <w:vAlign w:val="center"/>
            <w:hideMark/>
          </w:tcPr>
          <w:p w14:paraId="4C862622" w14:textId="77777777" w:rsidR="006C3DD9" w:rsidRPr="0075437E" w:rsidRDefault="006C3DD9">
            <w:pPr>
              <w:jc w:val="center"/>
              <w:rPr>
                <w:rFonts w:eastAsia="Yu Gothic"/>
                <w:color w:val="000000"/>
                <w:sz w:val="16"/>
                <w:szCs w:val="16"/>
              </w:rPr>
            </w:pPr>
            <w:r w:rsidRPr="0075437E">
              <w:rPr>
                <w:rFonts w:eastAsia="Yu Gothic"/>
                <w:color w:val="000000"/>
                <w:sz w:val="16"/>
                <w:szCs w:val="16"/>
              </w:rPr>
              <w:t>0.617</w:t>
            </w:r>
          </w:p>
        </w:tc>
        <w:tc>
          <w:tcPr>
            <w:tcW w:w="242" w:type="pct"/>
            <w:tcBorders>
              <w:top w:val="nil"/>
              <w:left w:val="nil"/>
              <w:bottom w:val="nil"/>
              <w:right w:val="nil"/>
            </w:tcBorders>
            <w:shd w:val="clear" w:color="auto" w:fill="auto"/>
            <w:noWrap/>
            <w:vAlign w:val="center"/>
            <w:hideMark/>
          </w:tcPr>
          <w:p w14:paraId="5171C61C" w14:textId="77777777" w:rsidR="006C3DD9" w:rsidRPr="0075437E" w:rsidRDefault="006C3DD9">
            <w:pPr>
              <w:jc w:val="center"/>
              <w:rPr>
                <w:rFonts w:eastAsia="Yu Gothic"/>
                <w:color w:val="000000"/>
                <w:sz w:val="16"/>
                <w:szCs w:val="16"/>
              </w:rPr>
            </w:pPr>
            <w:r w:rsidRPr="0075437E">
              <w:rPr>
                <w:rFonts w:eastAsia="Yu Gothic"/>
                <w:color w:val="000000"/>
                <w:sz w:val="16"/>
                <w:szCs w:val="16"/>
              </w:rPr>
              <w:t>0.583</w:t>
            </w:r>
          </w:p>
        </w:tc>
        <w:tc>
          <w:tcPr>
            <w:tcW w:w="242" w:type="pct"/>
            <w:tcBorders>
              <w:top w:val="nil"/>
              <w:left w:val="nil"/>
              <w:bottom w:val="nil"/>
              <w:right w:val="nil"/>
            </w:tcBorders>
            <w:shd w:val="clear" w:color="auto" w:fill="auto"/>
            <w:noWrap/>
            <w:vAlign w:val="center"/>
            <w:hideMark/>
          </w:tcPr>
          <w:p w14:paraId="14C9FF42" w14:textId="77777777" w:rsidR="006C3DD9" w:rsidRPr="0075437E" w:rsidRDefault="006C3DD9">
            <w:pPr>
              <w:jc w:val="center"/>
              <w:rPr>
                <w:rFonts w:eastAsia="Yu Gothic"/>
                <w:color w:val="000000"/>
                <w:sz w:val="16"/>
                <w:szCs w:val="16"/>
              </w:rPr>
            </w:pPr>
            <w:r w:rsidRPr="0075437E">
              <w:rPr>
                <w:rFonts w:eastAsia="Yu Gothic"/>
                <w:color w:val="000000"/>
                <w:sz w:val="16"/>
                <w:szCs w:val="16"/>
              </w:rPr>
              <w:t>0.561</w:t>
            </w:r>
          </w:p>
        </w:tc>
        <w:tc>
          <w:tcPr>
            <w:tcW w:w="242" w:type="pct"/>
            <w:tcBorders>
              <w:top w:val="nil"/>
              <w:left w:val="nil"/>
              <w:bottom w:val="nil"/>
              <w:right w:val="nil"/>
            </w:tcBorders>
            <w:shd w:val="clear" w:color="auto" w:fill="auto"/>
            <w:noWrap/>
            <w:vAlign w:val="center"/>
            <w:hideMark/>
          </w:tcPr>
          <w:p w14:paraId="24524DB6" w14:textId="77777777" w:rsidR="006C3DD9" w:rsidRPr="0075437E" w:rsidRDefault="006C3DD9">
            <w:pPr>
              <w:jc w:val="center"/>
              <w:rPr>
                <w:rFonts w:eastAsia="Yu Gothic"/>
                <w:color w:val="000000"/>
                <w:sz w:val="16"/>
                <w:szCs w:val="16"/>
              </w:rPr>
            </w:pPr>
            <w:r w:rsidRPr="0075437E">
              <w:rPr>
                <w:rFonts w:eastAsia="Yu Gothic"/>
                <w:color w:val="000000"/>
                <w:sz w:val="16"/>
                <w:szCs w:val="16"/>
              </w:rPr>
              <w:t>0.478</w:t>
            </w:r>
          </w:p>
        </w:tc>
        <w:tc>
          <w:tcPr>
            <w:tcW w:w="242" w:type="pct"/>
            <w:tcBorders>
              <w:top w:val="nil"/>
              <w:left w:val="nil"/>
              <w:bottom w:val="nil"/>
              <w:right w:val="nil"/>
            </w:tcBorders>
            <w:shd w:val="clear" w:color="auto" w:fill="auto"/>
            <w:noWrap/>
            <w:vAlign w:val="center"/>
            <w:hideMark/>
          </w:tcPr>
          <w:p w14:paraId="047C0494" w14:textId="77777777" w:rsidR="006C3DD9" w:rsidRPr="0075437E" w:rsidRDefault="006C3DD9">
            <w:pPr>
              <w:jc w:val="center"/>
              <w:rPr>
                <w:rFonts w:eastAsia="Yu Gothic"/>
                <w:color w:val="000000"/>
                <w:sz w:val="16"/>
                <w:szCs w:val="16"/>
              </w:rPr>
            </w:pPr>
            <w:r w:rsidRPr="0075437E">
              <w:rPr>
                <w:rFonts w:eastAsia="Yu Gothic"/>
                <w:color w:val="000000"/>
                <w:sz w:val="16"/>
                <w:szCs w:val="16"/>
              </w:rPr>
              <w:t>0.566</w:t>
            </w:r>
          </w:p>
        </w:tc>
        <w:tc>
          <w:tcPr>
            <w:tcW w:w="246" w:type="pct"/>
            <w:tcBorders>
              <w:top w:val="nil"/>
              <w:left w:val="nil"/>
              <w:bottom w:val="nil"/>
              <w:right w:val="nil"/>
            </w:tcBorders>
            <w:shd w:val="clear" w:color="auto" w:fill="auto"/>
            <w:noWrap/>
            <w:vAlign w:val="center"/>
            <w:hideMark/>
          </w:tcPr>
          <w:p w14:paraId="24C863DB" w14:textId="77777777" w:rsidR="006C3DD9" w:rsidRPr="0075437E" w:rsidRDefault="006C3DD9">
            <w:pPr>
              <w:jc w:val="center"/>
              <w:rPr>
                <w:rFonts w:eastAsia="Yu Gothic"/>
                <w:color w:val="000000"/>
                <w:sz w:val="16"/>
                <w:szCs w:val="16"/>
              </w:rPr>
            </w:pPr>
            <w:r w:rsidRPr="0075437E">
              <w:rPr>
                <w:rFonts w:eastAsia="Yu Gothic"/>
                <w:color w:val="000000"/>
                <w:sz w:val="16"/>
                <w:szCs w:val="16"/>
              </w:rPr>
              <w:t>0.530</w:t>
            </w:r>
          </w:p>
        </w:tc>
      </w:tr>
      <w:tr w:rsidR="006C3DD9" w:rsidRPr="00884913" w14:paraId="1C6E7390" w14:textId="77777777" w:rsidTr="009A5397">
        <w:trPr>
          <w:trHeight w:val="360"/>
        </w:trPr>
        <w:tc>
          <w:tcPr>
            <w:tcW w:w="381" w:type="pct"/>
            <w:tcBorders>
              <w:top w:val="nil"/>
              <w:left w:val="nil"/>
              <w:bottom w:val="nil"/>
              <w:right w:val="nil"/>
            </w:tcBorders>
            <w:shd w:val="clear" w:color="auto" w:fill="auto"/>
            <w:noWrap/>
            <w:vAlign w:val="center"/>
            <w:hideMark/>
          </w:tcPr>
          <w:p w14:paraId="6CF2E93B" w14:textId="77777777" w:rsidR="006C3DD9" w:rsidRPr="0075437E" w:rsidRDefault="006C3DD9">
            <w:pPr>
              <w:jc w:val="center"/>
              <w:rPr>
                <w:rFonts w:eastAsia="Yu Gothic"/>
                <w:b/>
                <w:bCs/>
                <w:color w:val="000000"/>
                <w:sz w:val="16"/>
                <w:szCs w:val="16"/>
              </w:rPr>
            </w:pPr>
            <w:r w:rsidRPr="0075437E">
              <w:rPr>
                <w:rFonts w:eastAsia="Yu Gothic"/>
                <w:b/>
                <w:bCs/>
                <w:color w:val="000000"/>
                <w:sz w:val="16"/>
                <w:szCs w:val="16"/>
              </w:rPr>
              <w:t>FpSPR.40.SPR/</w:t>
            </w:r>
            <w:proofErr w:type="spellStart"/>
            <w:r w:rsidRPr="0075437E">
              <w:rPr>
                <w:rFonts w:eastAsia="Yu Gothic"/>
                <w:b/>
                <w:bCs/>
                <w:color w:val="000000"/>
                <w:sz w:val="16"/>
                <w:szCs w:val="16"/>
              </w:rPr>
              <w:t>Fcur</w:t>
            </w:r>
            <w:proofErr w:type="spellEnd"/>
          </w:p>
        </w:tc>
        <w:tc>
          <w:tcPr>
            <w:tcW w:w="243" w:type="pct"/>
            <w:tcBorders>
              <w:top w:val="nil"/>
              <w:left w:val="nil"/>
              <w:bottom w:val="nil"/>
              <w:right w:val="nil"/>
            </w:tcBorders>
            <w:shd w:val="clear" w:color="auto" w:fill="auto"/>
            <w:noWrap/>
            <w:vAlign w:val="center"/>
            <w:hideMark/>
          </w:tcPr>
          <w:p w14:paraId="3DEA6D5A" w14:textId="77777777" w:rsidR="006C3DD9" w:rsidRPr="0075437E" w:rsidRDefault="006C3DD9">
            <w:pPr>
              <w:jc w:val="center"/>
              <w:rPr>
                <w:rFonts w:eastAsia="Yu Gothic"/>
                <w:color w:val="000000"/>
                <w:sz w:val="16"/>
                <w:szCs w:val="16"/>
              </w:rPr>
            </w:pPr>
            <w:r w:rsidRPr="0075437E">
              <w:rPr>
                <w:rFonts w:eastAsia="Yu Gothic"/>
                <w:color w:val="000000"/>
                <w:sz w:val="16"/>
                <w:szCs w:val="16"/>
              </w:rPr>
              <w:t>0.435</w:t>
            </w:r>
          </w:p>
        </w:tc>
        <w:tc>
          <w:tcPr>
            <w:tcW w:w="243" w:type="pct"/>
            <w:tcBorders>
              <w:top w:val="nil"/>
              <w:left w:val="nil"/>
              <w:bottom w:val="nil"/>
              <w:right w:val="nil"/>
            </w:tcBorders>
            <w:shd w:val="clear" w:color="auto" w:fill="auto"/>
            <w:noWrap/>
            <w:vAlign w:val="center"/>
            <w:hideMark/>
          </w:tcPr>
          <w:p w14:paraId="6571E558" w14:textId="77777777" w:rsidR="006C3DD9" w:rsidRPr="0075437E" w:rsidRDefault="006C3DD9">
            <w:pPr>
              <w:jc w:val="center"/>
              <w:rPr>
                <w:rFonts w:eastAsia="Yu Gothic"/>
                <w:color w:val="000000"/>
                <w:sz w:val="16"/>
                <w:szCs w:val="16"/>
              </w:rPr>
            </w:pPr>
            <w:r w:rsidRPr="0075437E">
              <w:rPr>
                <w:rFonts w:eastAsia="Yu Gothic"/>
                <w:color w:val="000000"/>
                <w:sz w:val="16"/>
                <w:szCs w:val="16"/>
              </w:rPr>
              <w:t>0.412</w:t>
            </w:r>
          </w:p>
        </w:tc>
        <w:tc>
          <w:tcPr>
            <w:tcW w:w="243" w:type="pct"/>
            <w:tcBorders>
              <w:top w:val="nil"/>
              <w:left w:val="nil"/>
              <w:bottom w:val="nil"/>
              <w:right w:val="nil"/>
            </w:tcBorders>
            <w:shd w:val="clear" w:color="auto" w:fill="auto"/>
            <w:noWrap/>
            <w:vAlign w:val="center"/>
            <w:hideMark/>
          </w:tcPr>
          <w:p w14:paraId="5D783E07" w14:textId="77777777" w:rsidR="006C3DD9" w:rsidRPr="0075437E" w:rsidRDefault="006C3DD9">
            <w:pPr>
              <w:jc w:val="center"/>
              <w:rPr>
                <w:rFonts w:eastAsia="Yu Gothic"/>
                <w:color w:val="000000"/>
                <w:sz w:val="16"/>
                <w:szCs w:val="16"/>
              </w:rPr>
            </w:pPr>
            <w:r w:rsidRPr="0075437E">
              <w:rPr>
                <w:rFonts w:eastAsia="Yu Gothic"/>
                <w:color w:val="000000"/>
                <w:sz w:val="16"/>
                <w:szCs w:val="16"/>
              </w:rPr>
              <w:t>0.414</w:t>
            </w:r>
          </w:p>
        </w:tc>
        <w:tc>
          <w:tcPr>
            <w:tcW w:w="243" w:type="pct"/>
            <w:tcBorders>
              <w:top w:val="nil"/>
              <w:left w:val="nil"/>
              <w:bottom w:val="nil"/>
              <w:right w:val="nil"/>
            </w:tcBorders>
            <w:shd w:val="clear" w:color="auto" w:fill="auto"/>
            <w:noWrap/>
            <w:vAlign w:val="center"/>
            <w:hideMark/>
          </w:tcPr>
          <w:p w14:paraId="68F0834F" w14:textId="77777777" w:rsidR="006C3DD9" w:rsidRPr="0075437E" w:rsidRDefault="006C3DD9">
            <w:pPr>
              <w:jc w:val="center"/>
              <w:rPr>
                <w:rFonts w:eastAsia="Yu Gothic"/>
                <w:color w:val="000000"/>
                <w:sz w:val="16"/>
                <w:szCs w:val="16"/>
              </w:rPr>
            </w:pPr>
            <w:r w:rsidRPr="0075437E">
              <w:rPr>
                <w:rFonts w:eastAsia="Yu Gothic"/>
                <w:color w:val="000000"/>
                <w:sz w:val="16"/>
                <w:szCs w:val="16"/>
              </w:rPr>
              <w:t>0.410</w:t>
            </w:r>
          </w:p>
        </w:tc>
        <w:tc>
          <w:tcPr>
            <w:tcW w:w="243" w:type="pct"/>
            <w:tcBorders>
              <w:top w:val="nil"/>
              <w:left w:val="nil"/>
              <w:bottom w:val="nil"/>
              <w:right w:val="nil"/>
            </w:tcBorders>
            <w:shd w:val="clear" w:color="auto" w:fill="auto"/>
            <w:noWrap/>
            <w:vAlign w:val="center"/>
            <w:hideMark/>
          </w:tcPr>
          <w:p w14:paraId="6DEA55B2" w14:textId="77777777" w:rsidR="006C3DD9" w:rsidRPr="0075437E" w:rsidRDefault="006C3DD9">
            <w:pPr>
              <w:jc w:val="center"/>
              <w:rPr>
                <w:rFonts w:eastAsia="Yu Gothic"/>
                <w:color w:val="000000"/>
                <w:sz w:val="16"/>
                <w:szCs w:val="16"/>
              </w:rPr>
            </w:pPr>
            <w:r w:rsidRPr="0075437E">
              <w:rPr>
                <w:rFonts w:eastAsia="Yu Gothic"/>
                <w:color w:val="000000"/>
                <w:sz w:val="16"/>
                <w:szCs w:val="16"/>
              </w:rPr>
              <w:t>0.403</w:t>
            </w:r>
          </w:p>
        </w:tc>
        <w:tc>
          <w:tcPr>
            <w:tcW w:w="243" w:type="pct"/>
            <w:tcBorders>
              <w:top w:val="nil"/>
              <w:left w:val="nil"/>
              <w:bottom w:val="nil"/>
              <w:right w:val="nil"/>
            </w:tcBorders>
            <w:shd w:val="clear" w:color="auto" w:fill="auto"/>
            <w:noWrap/>
            <w:vAlign w:val="center"/>
            <w:hideMark/>
          </w:tcPr>
          <w:p w14:paraId="51E6925C" w14:textId="77777777" w:rsidR="006C3DD9" w:rsidRPr="0075437E" w:rsidRDefault="006C3DD9">
            <w:pPr>
              <w:jc w:val="center"/>
              <w:rPr>
                <w:rFonts w:eastAsia="Yu Gothic"/>
                <w:color w:val="000000"/>
                <w:sz w:val="16"/>
                <w:szCs w:val="16"/>
              </w:rPr>
            </w:pPr>
            <w:r w:rsidRPr="0075437E">
              <w:rPr>
                <w:rFonts w:eastAsia="Yu Gothic"/>
                <w:color w:val="000000"/>
                <w:sz w:val="16"/>
                <w:szCs w:val="16"/>
              </w:rPr>
              <w:t>0.413</w:t>
            </w:r>
          </w:p>
        </w:tc>
        <w:tc>
          <w:tcPr>
            <w:tcW w:w="243" w:type="pct"/>
            <w:tcBorders>
              <w:top w:val="nil"/>
              <w:left w:val="nil"/>
              <w:bottom w:val="nil"/>
              <w:right w:val="nil"/>
            </w:tcBorders>
            <w:shd w:val="clear" w:color="auto" w:fill="auto"/>
            <w:noWrap/>
            <w:vAlign w:val="center"/>
            <w:hideMark/>
          </w:tcPr>
          <w:p w14:paraId="1589C7A3" w14:textId="77777777" w:rsidR="006C3DD9" w:rsidRPr="0075437E" w:rsidRDefault="006C3DD9">
            <w:pPr>
              <w:jc w:val="center"/>
              <w:rPr>
                <w:rFonts w:eastAsia="Yu Gothic"/>
                <w:color w:val="000000"/>
                <w:sz w:val="16"/>
                <w:szCs w:val="16"/>
              </w:rPr>
            </w:pPr>
            <w:r w:rsidRPr="0075437E">
              <w:rPr>
                <w:rFonts w:eastAsia="Yu Gothic"/>
                <w:color w:val="000000"/>
                <w:sz w:val="16"/>
                <w:szCs w:val="16"/>
              </w:rPr>
              <w:t>0.414</w:t>
            </w:r>
          </w:p>
        </w:tc>
        <w:tc>
          <w:tcPr>
            <w:tcW w:w="243" w:type="pct"/>
            <w:tcBorders>
              <w:top w:val="nil"/>
              <w:left w:val="nil"/>
              <w:bottom w:val="nil"/>
              <w:right w:val="nil"/>
            </w:tcBorders>
            <w:shd w:val="clear" w:color="auto" w:fill="auto"/>
            <w:noWrap/>
            <w:vAlign w:val="center"/>
            <w:hideMark/>
          </w:tcPr>
          <w:p w14:paraId="61BC877D" w14:textId="77777777" w:rsidR="006C3DD9" w:rsidRPr="0075437E" w:rsidRDefault="006C3DD9">
            <w:pPr>
              <w:jc w:val="center"/>
              <w:rPr>
                <w:rFonts w:eastAsia="Yu Gothic"/>
                <w:color w:val="000000"/>
                <w:sz w:val="16"/>
                <w:szCs w:val="16"/>
              </w:rPr>
            </w:pPr>
            <w:r w:rsidRPr="0075437E">
              <w:rPr>
                <w:rFonts w:eastAsia="Yu Gothic"/>
                <w:color w:val="000000"/>
                <w:sz w:val="16"/>
                <w:szCs w:val="16"/>
              </w:rPr>
              <w:t>0.410</w:t>
            </w:r>
          </w:p>
        </w:tc>
        <w:tc>
          <w:tcPr>
            <w:tcW w:w="243" w:type="pct"/>
            <w:tcBorders>
              <w:top w:val="nil"/>
              <w:left w:val="nil"/>
              <w:bottom w:val="nil"/>
              <w:right w:val="nil"/>
            </w:tcBorders>
            <w:shd w:val="clear" w:color="auto" w:fill="auto"/>
            <w:noWrap/>
            <w:vAlign w:val="center"/>
            <w:hideMark/>
          </w:tcPr>
          <w:p w14:paraId="18A6A6FF" w14:textId="77777777" w:rsidR="006C3DD9" w:rsidRPr="0075437E" w:rsidRDefault="006C3DD9">
            <w:pPr>
              <w:jc w:val="center"/>
              <w:rPr>
                <w:rFonts w:eastAsia="Yu Gothic"/>
                <w:color w:val="000000"/>
                <w:sz w:val="16"/>
                <w:szCs w:val="16"/>
              </w:rPr>
            </w:pPr>
            <w:r w:rsidRPr="0075437E">
              <w:rPr>
                <w:rFonts w:eastAsia="Yu Gothic"/>
                <w:color w:val="000000"/>
                <w:sz w:val="16"/>
                <w:szCs w:val="16"/>
              </w:rPr>
              <w:t>0.403</w:t>
            </w:r>
          </w:p>
        </w:tc>
        <w:tc>
          <w:tcPr>
            <w:tcW w:w="243" w:type="pct"/>
            <w:tcBorders>
              <w:top w:val="nil"/>
              <w:left w:val="nil"/>
              <w:bottom w:val="nil"/>
              <w:right w:val="nil"/>
            </w:tcBorders>
            <w:shd w:val="clear" w:color="auto" w:fill="auto"/>
            <w:noWrap/>
            <w:vAlign w:val="center"/>
            <w:hideMark/>
          </w:tcPr>
          <w:p w14:paraId="4C613D48" w14:textId="77777777" w:rsidR="006C3DD9" w:rsidRPr="0075437E" w:rsidRDefault="006C3DD9">
            <w:pPr>
              <w:jc w:val="center"/>
              <w:rPr>
                <w:rFonts w:eastAsia="Yu Gothic"/>
                <w:color w:val="000000"/>
                <w:sz w:val="16"/>
                <w:szCs w:val="16"/>
              </w:rPr>
            </w:pPr>
            <w:r w:rsidRPr="0075437E">
              <w:rPr>
                <w:rFonts w:eastAsia="Yu Gothic"/>
                <w:color w:val="000000"/>
                <w:sz w:val="16"/>
                <w:szCs w:val="16"/>
              </w:rPr>
              <w:t>0.434</w:t>
            </w:r>
          </w:p>
        </w:tc>
        <w:tc>
          <w:tcPr>
            <w:tcW w:w="243" w:type="pct"/>
            <w:tcBorders>
              <w:top w:val="nil"/>
              <w:left w:val="nil"/>
              <w:bottom w:val="nil"/>
              <w:right w:val="nil"/>
            </w:tcBorders>
            <w:shd w:val="clear" w:color="auto" w:fill="auto"/>
            <w:noWrap/>
            <w:vAlign w:val="center"/>
            <w:hideMark/>
          </w:tcPr>
          <w:p w14:paraId="4978D949" w14:textId="77777777" w:rsidR="006C3DD9" w:rsidRPr="0075437E" w:rsidRDefault="006C3DD9">
            <w:pPr>
              <w:jc w:val="center"/>
              <w:rPr>
                <w:rFonts w:eastAsia="Yu Gothic"/>
                <w:color w:val="000000"/>
                <w:sz w:val="16"/>
                <w:szCs w:val="16"/>
              </w:rPr>
            </w:pPr>
            <w:r w:rsidRPr="0075437E">
              <w:rPr>
                <w:rFonts w:eastAsia="Yu Gothic"/>
                <w:color w:val="000000"/>
                <w:sz w:val="16"/>
                <w:szCs w:val="16"/>
              </w:rPr>
              <w:t>0.412</w:t>
            </w:r>
          </w:p>
        </w:tc>
        <w:tc>
          <w:tcPr>
            <w:tcW w:w="243" w:type="pct"/>
            <w:tcBorders>
              <w:top w:val="nil"/>
              <w:left w:val="nil"/>
              <w:bottom w:val="nil"/>
              <w:right w:val="nil"/>
            </w:tcBorders>
            <w:shd w:val="clear" w:color="auto" w:fill="auto"/>
            <w:noWrap/>
            <w:vAlign w:val="center"/>
            <w:hideMark/>
          </w:tcPr>
          <w:p w14:paraId="3C348F1A" w14:textId="77777777" w:rsidR="006C3DD9" w:rsidRPr="0075437E" w:rsidRDefault="006C3DD9">
            <w:pPr>
              <w:jc w:val="center"/>
              <w:rPr>
                <w:rFonts w:eastAsia="Yu Gothic"/>
                <w:color w:val="000000"/>
                <w:sz w:val="16"/>
                <w:szCs w:val="16"/>
              </w:rPr>
            </w:pPr>
            <w:r w:rsidRPr="0075437E">
              <w:rPr>
                <w:rFonts w:eastAsia="Yu Gothic"/>
                <w:color w:val="000000"/>
                <w:sz w:val="16"/>
                <w:szCs w:val="16"/>
              </w:rPr>
              <w:t>0.539</w:t>
            </w:r>
          </w:p>
        </w:tc>
        <w:tc>
          <w:tcPr>
            <w:tcW w:w="242" w:type="pct"/>
            <w:tcBorders>
              <w:top w:val="nil"/>
              <w:left w:val="nil"/>
              <w:bottom w:val="nil"/>
              <w:right w:val="nil"/>
            </w:tcBorders>
            <w:shd w:val="clear" w:color="auto" w:fill="auto"/>
            <w:noWrap/>
            <w:vAlign w:val="center"/>
            <w:hideMark/>
          </w:tcPr>
          <w:p w14:paraId="47629A28" w14:textId="77777777" w:rsidR="006C3DD9" w:rsidRPr="0075437E" w:rsidRDefault="006C3DD9">
            <w:pPr>
              <w:jc w:val="center"/>
              <w:rPr>
                <w:rFonts w:eastAsia="Yu Gothic"/>
                <w:color w:val="000000"/>
                <w:sz w:val="16"/>
                <w:szCs w:val="16"/>
              </w:rPr>
            </w:pPr>
            <w:r w:rsidRPr="0075437E">
              <w:rPr>
                <w:rFonts w:eastAsia="Yu Gothic"/>
                <w:color w:val="000000"/>
                <w:sz w:val="16"/>
                <w:szCs w:val="16"/>
              </w:rPr>
              <w:t>0.509</w:t>
            </w:r>
          </w:p>
        </w:tc>
        <w:tc>
          <w:tcPr>
            <w:tcW w:w="242" w:type="pct"/>
            <w:tcBorders>
              <w:top w:val="nil"/>
              <w:left w:val="nil"/>
              <w:bottom w:val="nil"/>
              <w:right w:val="nil"/>
            </w:tcBorders>
            <w:shd w:val="clear" w:color="auto" w:fill="auto"/>
            <w:noWrap/>
            <w:vAlign w:val="center"/>
            <w:hideMark/>
          </w:tcPr>
          <w:p w14:paraId="2CC0D5D6" w14:textId="77777777" w:rsidR="006C3DD9" w:rsidRPr="0075437E" w:rsidRDefault="006C3DD9">
            <w:pPr>
              <w:jc w:val="center"/>
              <w:rPr>
                <w:rFonts w:eastAsia="Yu Gothic"/>
                <w:color w:val="000000"/>
                <w:sz w:val="16"/>
                <w:szCs w:val="16"/>
              </w:rPr>
            </w:pPr>
            <w:r w:rsidRPr="0075437E">
              <w:rPr>
                <w:rFonts w:eastAsia="Yu Gothic"/>
                <w:color w:val="000000"/>
                <w:sz w:val="16"/>
                <w:szCs w:val="16"/>
              </w:rPr>
              <w:t>0.438</w:t>
            </w:r>
          </w:p>
        </w:tc>
        <w:tc>
          <w:tcPr>
            <w:tcW w:w="242" w:type="pct"/>
            <w:tcBorders>
              <w:top w:val="nil"/>
              <w:left w:val="nil"/>
              <w:bottom w:val="nil"/>
              <w:right w:val="nil"/>
            </w:tcBorders>
            <w:shd w:val="clear" w:color="auto" w:fill="auto"/>
            <w:noWrap/>
            <w:vAlign w:val="center"/>
            <w:hideMark/>
          </w:tcPr>
          <w:p w14:paraId="7CD83C65" w14:textId="77777777" w:rsidR="006C3DD9" w:rsidRPr="0075437E" w:rsidRDefault="006C3DD9">
            <w:pPr>
              <w:jc w:val="center"/>
              <w:rPr>
                <w:rFonts w:eastAsia="Yu Gothic"/>
                <w:color w:val="000000"/>
                <w:sz w:val="16"/>
                <w:szCs w:val="16"/>
              </w:rPr>
            </w:pPr>
            <w:r w:rsidRPr="0075437E">
              <w:rPr>
                <w:rFonts w:eastAsia="Yu Gothic"/>
                <w:color w:val="000000"/>
                <w:sz w:val="16"/>
                <w:szCs w:val="16"/>
              </w:rPr>
              <w:t>0.414</w:t>
            </w:r>
          </w:p>
        </w:tc>
        <w:tc>
          <w:tcPr>
            <w:tcW w:w="242" w:type="pct"/>
            <w:tcBorders>
              <w:top w:val="nil"/>
              <w:left w:val="nil"/>
              <w:bottom w:val="nil"/>
              <w:right w:val="nil"/>
            </w:tcBorders>
            <w:shd w:val="clear" w:color="auto" w:fill="auto"/>
            <w:noWrap/>
            <w:vAlign w:val="center"/>
            <w:hideMark/>
          </w:tcPr>
          <w:p w14:paraId="0E91DDBD" w14:textId="77777777" w:rsidR="006C3DD9" w:rsidRPr="0075437E" w:rsidRDefault="006C3DD9">
            <w:pPr>
              <w:jc w:val="center"/>
              <w:rPr>
                <w:rFonts w:eastAsia="Yu Gothic"/>
                <w:color w:val="000000"/>
                <w:sz w:val="16"/>
                <w:szCs w:val="16"/>
              </w:rPr>
            </w:pPr>
            <w:r w:rsidRPr="0075437E">
              <w:rPr>
                <w:rFonts w:eastAsia="Yu Gothic"/>
                <w:color w:val="000000"/>
                <w:sz w:val="16"/>
                <w:szCs w:val="16"/>
              </w:rPr>
              <w:t>0.400</w:t>
            </w:r>
          </w:p>
        </w:tc>
        <w:tc>
          <w:tcPr>
            <w:tcW w:w="242" w:type="pct"/>
            <w:tcBorders>
              <w:top w:val="nil"/>
              <w:left w:val="nil"/>
              <w:bottom w:val="nil"/>
              <w:right w:val="nil"/>
            </w:tcBorders>
            <w:shd w:val="clear" w:color="auto" w:fill="auto"/>
            <w:noWrap/>
            <w:vAlign w:val="center"/>
            <w:hideMark/>
          </w:tcPr>
          <w:p w14:paraId="0CF456A2" w14:textId="77777777" w:rsidR="006C3DD9" w:rsidRPr="0075437E" w:rsidRDefault="006C3DD9">
            <w:pPr>
              <w:jc w:val="center"/>
              <w:rPr>
                <w:rFonts w:eastAsia="Yu Gothic"/>
                <w:color w:val="000000"/>
                <w:sz w:val="16"/>
                <w:szCs w:val="16"/>
              </w:rPr>
            </w:pPr>
            <w:r w:rsidRPr="0075437E">
              <w:rPr>
                <w:rFonts w:eastAsia="Yu Gothic"/>
                <w:color w:val="000000"/>
                <w:sz w:val="16"/>
                <w:szCs w:val="16"/>
              </w:rPr>
              <w:t>0.342</w:t>
            </w:r>
          </w:p>
        </w:tc>
        <w:tc>
          <w:tcPr>
            <w:tcW w:w="242" w:type="pct"/>
            <w:tcBorders>
              <w:top w:val="nil"/>
              <w:left w:val="nil"/>
              <w:bottom w:val="nil"/>
              <w:right w:val="nil"/>
            </w:tcBorders>
            <w:shd w:val="clear" w:color="auto" w:fill="auto"/>
            <w:noWrap/>
            <w:vAlign w:val="center"/>
            <w:hideMark/>
          </w:tcPr>
          <w:p w14:paraId="14AC3675" w14:textId="77777777" w:rsidR="006C3DD9" w:rsidRPr="0075437E" w:rsidRDefault="006C3DD9">
            <w:pPr>
              <w:jc w:val="center"/>
              <w:rPr>
                <w:rFonts w:eastAsia="Yu Gothic"/>
                <w:color w:val="000000"/>
                <w:sz w:val="16"/>
                <w:szCs w:val="16"/>
              </w:rPr>
            </w:pPr>
            <w:r w:rsidRPr="0075437E">
              <w:rPr>
                <w:rFonts w:eastAsia="Yu Gothic"/>
                <w:color w:val="000000"/>
                <w:sz w:val="16"/>
                <w:szCs w:val="16"/>
              </w:rPr>
              <w:t>0.405</w:t>
            </w:r>
          </w:p>
        </w:tc>
        <w:tc>
          <w:tcPr>
            <w:tcW w:w="246" w:type="pct"/>
            <w:tcBorders>
              <w:top w:val="nil"/>
              <w:left w:val="nil"/>
              <w:bottom w:val="nil"/>
              <w:right w:val="nil"/>
            </w:tcBorders>
            <w:shd w:val="clear" w:color="auto" w:fill="auto"/>
            <w:noWrap/>
            <w:vAlign w:val="center"/>
            <w:hideMark/>
          </w:tcPr>
          <w:p w14:paraId="2DB1E36C" w14:textId="77777777" w:rsidR="006C3DD9" w:rsidRPr="0075437E" w:rsidRDefault="006C3DD9">
            <w:pPr>
              <w:jc w:val="center"/>
              <w:rPr>
                <w:rFonts w:eastAsia="Yu Gothic"/>
                <w:color w:val="000000"/>
                <w:sz w:val="16"/>
                <w:szCs w:val="16"/>
              </w:rPr>
            </w:pPr>
            <w:r w:rsidRPr="0075437E">
              <w:rPr>
                <w:rFonts w:eastAsia="Yu Gothic"/>
                <w:color w:val="000000"/>
                <w:sz w:val="16"/>
                <w:szCs w:val="16"/>
              </w:rPr>
              <w:t>0.379</w:t>
            </w:r>
          </w:p>
        </w:tc>
      </w:tr>
      <w:tr w:rsidR="006C3DD9" w:rsidRPr="00884913" w14:paraId="01F0E52A" w14:textId="77777777" w:rsidTr="009A5397">
        <w:trPr>
          <w:trHeight w:val="360"/>
        </w:trPr>
        <w:tc>
          <w:tcPr>
            <w:tcW w:w="381" w:type="pct"/>
            <w:tcBorders>
              <w:top w:val="nil"/>
              <w:left w:val="nil"/>
              <w:bottom w:val="nil"/>
              <w:right w:val="nil"/>
            </w:tcBorders>
            <w:shd w:val="clear" w:color="auto" w:fill="auto"/>
            <w:noWrap/>
            <w:vAlign w:val="center"/>
            <w:hideMark/>
          </w:tcPr>
          <w:p w14:paraId="5454202C" w14:textId="77777777" w:rsidR="006C3DD9" w:rsidRPr="0075437E" w:rsidRDefault="006C3DD9">
            <w:pPr>
              <w:jc w:val="center"/>
              <w:rPr>
                <w:rFonts w:eastAsia="Yu Gothic"/>
                <w:b/>
                <w:bCs/>
                <w:color w:val="000000"/>
                <w:sz w:val="16"/>
                <w:szCs w:val="16"/>
              </w:rPr>
            </w:pPr>
            <w:r w:rsidRPr="0075437E">
              <w:rPr>
                <w:rFonts w:eastAsia="Yu Gothic"/>
                <w:b/>
                <w:bCs/>
                <w:color w:val="000000"/>
                <w:sz w:val="16"/>
                <w:szCs w:val="16"/>
              </w:rPr>
              <w:t>FpSPR.50.SPR/</w:t>
            </w:r>
            <w:proofErr w:type="spellStart"/>
            <w:r w:rsidRPr="0075437E">
              <w:rPr>
                <w:rFonts w:eastAsia="Yu Gothic"/>
                <w:b/>
                <w:bCs/>
                <w:color w:val="000000"/>
                <w:sz w:val="16"/>
                <w:szCs w:val="16"/>
              </w:rPr>
              <w:t>Fcur</w:t>
            </w:r>
            <w:proofErr w:type="spellEnd"/>
          </w:p>
        </w:tc>
        <w:tc>
          <w:tcPr>
            <w:tcW w:w="243" w:type="pct"/>
            <w:tcBorders>
              <w:top w:val="nil"/>
              <w:left w:val="nil"/>
              <w:bottom w:val="nil"/>
              <w:right w:val="nil"/>
            </w:tcBorders>
            <w:shd w:val="clear" w:color="auto" w:fill="auto"/>
            <w:noWrap/>
            <w:vAlign w:val="center"/>
            <w:hideMark/>
          </w:tcPr>
          <w:p w14:paraId="3A630F0D" w14:textId="77777777" w:rsidR="006C3DD9" w:rsidRPr="0075437E" w:rsidRDefault="006C3DD9">
            <w:pPr>
              <w:jc w:val="center"/>
              <w:rPr>
                <w:rFonts w:eastAsia="Yu Gothic"/>
                <w:color w:val="000000"/>
                <w:sz w:val="16"/>
                <w:szCs w:val="16"/>
              </w:rPr>
            </w:pPr>
            <w:r w:rsidRPr="0075437E">
              <w:rPr>
                <w:rFonts w:eastAsia="Yu Gothic"/>
                <w:color w:val="000000"/>
                <w:sz w:val="16"/>
                <w:szCs w:val="16"/>
              </w:rPr>
              <w:t>0.311</w:t>
            </w:r>
          </w:p>
        </w:tc>
        <w:tc>
          <w:tcPr>
            <w:tcW w:w="243" w:type="pct"/>
            <w:tcBorders>
              <w:top w:val="nil"/>
              <w:left w:val="nil"/>
              <w:bottom w:val="nil"/>
              <w:right w:val="nil"/>
            </w:tcBorders>
            <w:shd w:val="clear" w:color="auto" w:fill="auto"/>
            <w:noWrap/>
            <w:vAlign w:val="center"/>
            <w:hideMark/>
          </w:tcPr>
          <w:p w14:paraId="0545421D" w14:textId="77777777" w:rsidR="006C3DD9" w:rsidRPr="0075437E" w:rsidRDefault="006C3DD9">
            <w:pPr>
              <w:jc w:val="center"/>
              <w:rPr>
                <w:rFonts w:eastAsia="Yu Gothic"/>
                <w:color w:val="000000"/>
                <w:sz w:val="16"/>
                <w:szCs w:val="16"/>
              </w:rPr>
            </w:pPr>
            <w:r w:rsidRPr="0075437E">
              <w:rPr>
                <w:rFonts w:eastAsia="Yu Gothic"/>
                <w:color w:val="000000"/>
                <w:sz w:val="16"/>
                <w:szCs w:val="16"/>
              </w:rPr>
              <w:t>0.295</w:t>
            </w:r>
          </w:p>
        </w:tc>
        <w:tc>
          <w:tcPr>
            <w:tcW w:w="243" w:type="pct"/>
            <w:tcBorders>
              <w:top w:val="nil"/>
              <w:left w:val="nil"/>
              <w:bottom w:val="nil"/>
              <w:right w:val="nil"/>
            </w:tcBorders>
            <w:shd w:val="clear" w:color="auto" w:fill="auto"/>
            <w:noWrap/>
            <w:vAlign w:val="center"/>
            <w:hideMark/>
          </w:tcPr>
          <w:p w14:paraId="4D060496" w14:textId="77777777" w:rsidR="006C3DD9" w:rsidRPr="0075437E" w:rsidRDefault="006C3DD9">
            <w:pPr>
              <w:jc w:val="center"/>
              <w:rPr>
                <w:rFonts w:eastAsia="Yu Gothic"/>
                <w:color w:val="000000"/>
                <w:sz w:val="16"/>
                <w:szCs w:val="16"/>
              </w:rPr>
            </w:pPr>
            <w:r w:rsidRPr="0075437E">
              <w:rPr>
                <w:rFonts w:eastAsia="Yu Gothic"/>
                <w:color w:val="000000"/>
                <w:sz w:val="16"/>
                <w:szCs w:val="16"/>
              </w:rPr>
              <w:t>0.296</w:t>
            </w:r>
          </w:p>
        </w:tc>
        <w:tc>
          <w:tcPr>
            <w:tcW w:w="243" w:type="pct"/>
            <w:tcBorders>
              <w:top w:val="nil"/>
              <w:left w:val="nil"/>
              <w:bottom w:val="nil"/>
              <w:right w:val="nil"/>
            </w:tcBorders>
            <w:shd w:val="clear" w:color="auto" w:fill="auto"/>
            <w:noWrap/>
            <w:vAlign w:val="center"/>
            <w:hideMark/>
          </w:tcPr>
          <w:p w14:paraId="7AEAD537" w14:textId="77777777" w:rsidR="006C3DD9" w:rsidRPr="0075437E" w:rsidRDefault="006C3DD9">
            <w:pPr>
              <w:jc w:val="center"/>
              <w:rPr>
                <w:rFonts w:eastAsia="Yu Gothic"/>
                <w:color w:val="000000"/>
                <w:sz w:val="16"/>
                <w:szCs w:val="16"/>
              </w:rPr>
            </w:pPr>
            <w:r w:rsidRPr="0075437E">
              <w:rPr>
                <w:rFonts w:eastAsia="Yu Gothic"/>
                <w:color w:val="000000"/>
                <w:sz w:val="16"/>
                <w:szCs w:val="16"/>
              </w:rPr>
              <w:t>0.293</w:t>
            </w:r>
          </w:p>
        </w:tc>
        <w:tc>
          <w:tcPr>
            <w:tcW w:w="243" w:type="pct"/>
            <w:tcBorders>
              <w:top w:val="nil"/>
              <w:left w:val="nil"/>
              <w:bottom w:val="nil"/>
              <w:right w:val="nil"/>
            </w:tcBorders>
            <w:shd w:val="clear" w:color="auto" w:fill="auto"/>
            <w:noWrap/>
            <w:vAlign w:val="center"/>
            <w:hideMark/>
          </w:tcPr>
          <w:p w14:paraId="1E02A04F" w14:textId="77777777" w:rsidR="006C3DD9" w:rsidRPr="0075437E" w:rsidRDefault="006C3DD9">
            <w:pPr>
              <w:jc w:val="center"/>
              <w:rPr>
                <w:rFonts w:eastAsia="Yu Gothic"/>
                <w:color w:val="000000"/>
                <w:sz w:val="16"/>
                <w:szCs w:val="16"/>
              </w:rPr>
            </w:pPr>
            <w:r w:rsidRPr="0075437E">
              <w:rPr>
                <w:rFonts w:eastAsia="Yu Gothic"/>
                <w:color w:val="000000"/>
                <w:sz w:val="16"/>
                <w:szCs w:val="16"/>
              </w:rPr>
              <w:t>0.288</w:t>
            </w:r>
          </w:p>
        </w:tc>
        <w:tc>
          <w:tcPr>
            <w:tcW w:w="243" w:type="pct"/>
            <w:tcBorders>
              <w:top w:val="nil"/>
              <w:left w:val="nil"/>
              <w:bottom w:val="nil"/>
              <w:right w:val="nil"/>
            </w:tcBorders>
            <w:shd w:val="clear" w:color="auto" w:fill="auto"/>
            <w:noWrap/>
            <w:vAlign w:val="center"/>
            <w:hideMark/>
          </w:tcPr>
          <w:p w14:paraId="65CCBDF4" w14:textId="77777777" w:rsidR="006C3DD9" w:rsidRPr="0075437E" w:rsidRDefault="006C3DD9">
            <w:pPr>
              <w:jc w:val="center"/>
              <w:rPr>
                <w:rFonts w:eastAsia="Yu Gothic"/>
                <w:color w:val="000000"/>
                <w:sz w:val="16"/>
                <w:szCs w:val="16"/>
              </w:rPr>
            </w:pPr>
            <w:r w:rsidRPr="0075437E">
              <w:rPr>
                <w:rFonts w:eastAsia="Yu Gothic"/>
                <w:color w:val="000000"/>
                <w:sz w:val="16"/>
                <w:szCs w:val="16"/>
              </w:rPr>
              <w:t>0.295</w:t>
            </w:r>
          </w:p>
        </w:tc>
        <w:tc>
          <w:tcPr>
            <w:tcW w:w="243" w:type="pct"/>
            <w:tcBorders>
              <w:top w:val="nil"/>
              <w:left w:val="nil"/>
              <w:bottom w:val="nil"/>
              <w:right w:val="nil"/>
            </w:tcBorders>
            <w:shd w:val="clear" w:color="auto" w:fill="auto"/>
            <w:noWrap/>
            <w:vAlign w:val="center"/>
            <w:hideMark/>
          </w:tcPr>
          <w:p w14:paraId="7AA02FE0" w14:textId="77777777" w:rsidR="006C3DD9" w:rsidRPr="0075437E" w:rsidRDefault="006C3DD9">
            <w:pPr>
              <w:jc w:val="center"/>
              <w:rPr>
                <w:rFonts w:eastAsia="Yu Gothic"/>
                <w:color w:val="000000"/>
                <w:sz w:val="16"/>
                <w:szCs w:val="16"/>
              </w:rPr>
            </w:pPr>
            <w:r w:rsidRPr="0075437E">
              <w:rPr>
                <w:rFonts w:eastAsia="Yu Gothic"/>
                <w:color w:val="000000"/>
                <w:sz w:val="16"/>
                <w:szCs w:val="16"/>
              </w:rPr>
              <w:t>0.296</w:t>
            </w:r>
          </w:p>
        </w:tc>
        <w:tc>
          <w:tcPr>
            <w:tcW w:w="243" w:type="pct"/>
            <w:tcBorders>
              <w:top w:val="nil"/>
              <w:left w:val="nil"/>
              <w:bottom w:val="nil"/>
              <w:right w:val="nil"/>
            </w:tcBorders>
            <w:shd w:val="clear" w:color="auto" w:fill="auto"/>
            <w:noWrap/>
            <w:vAlign w:val="center"/>
            <w:hideMark/>
          </w:tcPr>
          <w:p w14:paraId="6E599657" w14:textId="77777777" w:rsidR="006C3DD9" w:rsidRPr="0075437E" w:rsidRDefault="006C3DD9">
            <w:pPr>
              <w:jc w:val="center"/>
              <w:rPr>
                <w:rFonts w:eastAsia="Yu Gothic"/>
                <w:color w:val="000000"/>
                <w:sz w:val="16"/>
                <w:szCs w:val="16"/>
              </w:rPr>
            </w:pPr>
            <w:r w:rsidRPr="0075437E">
              <w:rPr>
                <w:rFonts w:eastAsia="Yu Gothic"/>
                <w:color w:val="000000"/>
                <w:sz w:val="16"/>
                <w:szCs w:val="16"/>
              </w:rPr>
              <w:t>0.294</w:t>
            </w:r>
          </w:p>
        </w:tc>
        <w:tc>
          <w:tcPr>
            <w:tcW w:w="243" w:type="pct"/>
            <w:tcBorders>
              <w:top w:val="nil"/>
              <w:left w:val="nil"/>
              <w:bottom w:val="nil"/>
              <w:right w:val="nil"/>
            </w:tcBorders>
            <w:shd w:val="clear" w:color="auto" w:fill="auto"/>
            <w:noWrap/>
            <w:vAlign w:val="center"/>
            <w:hideMark/>
          </w:tcPr>
          <w:p w14:paraId="7DE96C15" w14:textId="77777777" w:rsidR="006C3DD9" w:rsidRPr="0075437E" w:rsidRDefault="006C3DD9">
            <w:pPr>
              <w:jc w:val="center"/>
              <w:rPr>
                <w:rFonts w:eastAsia="Yu Gothic"/>
                <w:color w:val="000000"/>
                <w:sz w:val="16"/>
                <w:szCs w:val="16"/>
              </w:rPr>
            </w:pPr>
            <w:r w:rsidRPr="0075437E">
              <w:rPr>
                <w:rFonts w:eastAsia="Yu Gothic"/>
                <w:color w:val="000000"/>
                <w:sz w:val="16"/>
                <w:szCs w:val="16"/>
              </w:rPr>
              <w:t>0.289</w:t>
            </w:r>
          </w:p>
        </w:tc>
        <w:tc>
          <w:tcPr>
            <w:tcW w:w="243" w:type="pct"/>
            <w:tcBorders>
              <w:top w:val="nil"/>
              <w:left w:val="nil"/>
              <w:bottom w:val="nil"/>
              <w:right w:val="nil"/>
            </w:tcBorders>
            <w:shd w:val="clear" w:color="auto" w:fill="auto"/>
            <w:noWrap/>
            <w:vAlign w:val="center"/>
            <w:hideMark/>
          </w:tcPr>
          <w:p w14:paraId="7EE451CB" w14:textId="77777777" w:rsidR="006C3DD9" w:rsidRPr="0075437E" w:rsidRDefault="006C3DD9">
            <w:pPr>
              <w:jc w:val="center"/>
              <w:rPr>
                <w:rFonts w:eastAsia="Yu Gothic"/>
                <w:color w:val="000000"/>
                <w:sz w:val="16"/>
                <w:szCs w:val="16"/>
              </w:rPr>
            </w:pPr>
            <w:r w:rsidRPr="0075437E">
              <w:rPr>
                <w:rFonts w:eastAsia="Yu Gothic"/>
                <w:color w:val="000000"/>
                <w:sz w:val="16"/>
                <w:szCs w:val="16"/>
              </w:rPr>
              <w:t>0.311</w:t>
            </w:r>
          </w:p>
        </w:tc>
        <w:tc>
          <w:tcPr>
            <w:tcW w:w="243" w:type="pct"/>
            <w:tcBorders>
              <w:top w:val="nil"/>
              <w:left w:val="nil"/>
              <w:bottom w:val="nil"/>
              <w:right w:val="nil"/>
            </w:tcBorders>
            <w:shd w:val="clear" w:color="auto" w:fill="auto"/>
            <w:noWrap/>
            <w:vAlign w:val="center"/>
            <w:hideMark/>
          </w:tcPr>
          <w:p w14:paraId="1822D5CE" w14:textId="77777777" w:rsidR="006C3DD9" w:rsidRPr="0075437E" w:rsidRDefault="006C3DD9">
            <w:pPr>
              <w:jc w:val="center"/>
              <w:rPr>
                <w:rFonts w:eastAsia="Yu Gothic"/>
                <w:color w:val="000000"/>
                <w:sz w:val="16"/>
                <w:szCs w:val="16"/>
              </w:rPr>
            </w:pPr>
            <w:r w:rsidRPr="0075437E">
              <w:rPr>
                <w:rFonts w:eastAsia="Yu Gothic"/>
                <w:color w:val="000000"/>
                <w:sz w:val="16"/>
                <w:szCs w:val="16"/>
              </w:rPr>
              <w:t>0.295</w:t>
            </w:r>
          </w:p>
        </w:tc>
        <w:tc>
          <w:tcPr>
            <w:tcW w:w="243" w:type="pct"/>
            <w:tcBorders>
              <w:top w:val="nil"/>
              <w:left w:val="nil"/>
              <w:bottom w:val="nil"/>
              <w:right w:val="nil"/>
            </w:tcBorders>
            <w:shd w:val="clear" w:color="auto" w:fill="auto"/>
            <w:noWrap/>
            <w:vAlign w:val="center"/>
            <w:hideMark/>
          </w:tcPr>
          <w:p w14:paraId="0B70F976" w14:textId="77777777" w:rsidR="006C3DD9" w:rsidRPr="0075437E" w:rsidRDefault="006C3DD9">
            <w:pPr>
              <w:jc w:val="center"/>
              <w:rPr>
                <w:rFonts w:eastAsia="Yu Gothic"/>
                <w:color w:val="000000"/>
                <w:sz w:val="16"/>
                <w:szCs w:val="16"/>
              </w:rPr>
            </w:pPr>
            <w:r w:rsidRPr="0075437E">
              <w:rPr>
                <w:rFonts w:eastAsia="Yu Gothic"/>
                <w:color w:val="000000"/>
                <w:sz w:val="16"/>
                <w:szCs w:val="16"/>
              </w:rPr>
              <w:t>0.389</w:t>
            </w:r>
          </w:p>
        </w:tc>
        <w:tc>
          <w:tcPr>
            <w:tcW w:w="242" w:type="pct"/>
            <w:tcBorders>
              <w:top w:val="nil"/>
              <w:left w:val="nil"/>
              <w:bottom w:val="nil"/>
              <w:right w:val="nil"/>
            </w:tcBorders>
            <w:shd w:val="clear" w:color="auto" w:fill="auto"/>
            <w:noWrap/>
            <w:vAlign w:val="center"/>
            <w:hideMark/>
          </w:tcPr>
          <w:p w14:paraId="081ECB22" w14:textId="77777777" w:rsidR="006C3DD9" w:rsidRPr="0075437E" w:rsidRDefault="006C3DD9">
            <w:pPr>
              <w:jc w:val="center"/>
              <w:rPr>
                <w:rFonts w:eastAsia="Yu Gothic"/>
                <w:color w:val="000000"/>
                <w:sz w:val="16"/>
                <w:szCs w:val="16"/>
              </w:rPr>
            </w:pPr>
            <w:r w:rsidRPr="0075437E">
              <w:rPr>
                <w:rFonts w:eastAsia="Yu Gothic"/>
                <w:color w:val="000000"/>
                <w:sz w:val="16"/>
                <w:szCs w:val="16"/>
              </w:rPr>
              <w:t>0.367</w:t>
            </w:r>
          </w:p>
        </w:tc>
        <w:tc>
          <w:tcPr>
            <w:tcW w:w="242" w:type="pct"/>
            <w:tcBorders>
              <w:top w:val="nil"/>
              <w:left w:val="nil"/>
              <w:bottom w:val="nil"/>
              <w:right w:val="nil"/>
            </w:tcBorders>
            <w:shd w:val="clear" w:color="auto" w:fill="auto"/>
            <w:noWrap/>
            <w:vAlign w:val="center"/>
            <w:hideMark/>
          </w:tcPr>
          <w:p w14:paraId="206391B9" w14:textId="77777777" w:rsidR="006C3DD9" w:rsidRPr="0075437E" w:rsidRDefault="006C3DD9">
            <w:pPr>
              <w:jc w:val="center"/>
              <w:rPr>
                <w:rFonts w:eastAsia="Yu Gothic"/>
                <w:color w:val="000000"/>
                <w:sz w:val="16"/>
                <w:szCs w:val="16"/>
              </w:rPr>
            </w:pPr>
            <w:r w:rsidRPr="0075437E">
              <w:rPr>
                <w:rFonts w:eastAsia="Yu Gothic"/>
                <w:color w:val="000000"/>
                <w:sz w:val="16"/>
                <w:szCs w:val="16"/>
              </w:rPr>
              <w:t>0.313</w:t>
            </w:r>
          </w:p>
        </w:tc>
        <w:tc>
          <w:tcPr>
            <w:tcW w:w="242" w:type="pct"/>
            <w:tcBorders>
              <w:top w:val="nil"/>
              <w:left w:val="nil"/>
              <w:bottom w:val="nil"/>
              <w:right w:val="nil"/>
            </w:tcBorders>
            <w:shd w:val="clear" w:color="auto" w:fill="auto"/>
            <w:noWrap/>
            <w:vAlign w:val="center"/>
            <w:hideMark/>
          </w:tcPr>
          <w:p w14:paraId="26DA2CCB" w14:textId="77777777" w:rsidR="006C3DD9" w:rsidRPr="0075437E" w:rsidRDefault="006C3DD9">
            <w:pPr>
              <w:jc w:val="center"/>
              <w:rPr>
                <w:rFonts w:eastAsia="Yu Gothic"/>
                <w:color w:val="000000"/>
                <w:sz w:val="16"/>
                <w:szCs w:val="16"/>
              </w:rPr>
            </w:pPr>
            <w:r w:rsidRPr="0075437E">
              <w:rPr>
                <w:rFonts w:eastAsia="Yu Gothic"/>
                <w:color w:val="000000"/>
                <w:sz w:val="16"/>
                <w:szCs w:val="16"/>
              </w:rPr>
              <w:t>0.296</w:t>
            </w:r>
          </w:p>
        </w:tc>
        <w:tc>
          <w:tcPr>
            <w:tcW w:w="242" w:type="pct"/>
            <w:tcBorders>
              <w:top w:val="nil"/>
              <w:left w:val="nil"/>
              <w:bottom w:val="nil"/>
              <w:right w:val="nil"/>
            </w:tcBorders>
            <w:shd w:val="clear" w:color="auto" w:fill="auto"/>
            <w:noWrap/>
            <w:vAlign w:val="center"/>
            <w:hideMark/>
          </w:tcPr>
          <w:p w14:paraId="1AF51F45" w14:textId="77777777" w:rsidR="006C3DD9" w:rsidRPr="0075437E" w:rsidRDefault="006C3DD9">
            <w:pPr>
              <w:jc w:val="center"/>
              <w:rPr>
                <w:rFonts w:eastAsia="Yu Gothic"/>
                <w:color w:val="000000"/>
                <w:sz w:val="16"/>
                <w:szCs w:val="16"/>
              </w:rPr>
            </w:pPr>
            <w:r w:rsidRPr="0075437E">
              <w:rPr>
                <w:rFonts w:eastAsia="Yu Gothic"/>
                <w:color w:val="000000"/>
                <w:sz w:val="16"/>
                <w:szCs w:val="16"/>
              </w:rPr>
              <w:t>0.288</w:t>
            </w:r>
          </w:p>
        </w:tc>
        <w:tc>
          <w:tcPr>
            <w:tcW w:w="242" w:type="pct"/>
            <w:tcBorders>
              <w:top w:val="nil"/>
              <w:left w:val="nil"/>
              <w:bottom w:val="nil"/>
              <w:right w:val="nil"/>
            </w:tcBorders>
            <w:shd w:val="clear" w:color="auto" w:fill="auto"/>
            <w:noWrap/>
            <w:vAlign w:val="center"/>
            <w:hideMark/>
          </w:tcPr>
          <w:p w14:paraId="48BD6465" w14:textId="77777777" w:rsidR="006C3DD9" w:rsidRPr="0075437E" w:rsidRDefault="006C3DD9">
            <w:pPr>
              <w:jc w:val="center"/>
              <w:rPr>
                <w:rFonts w:eastAsia="Yu Gothic"/>
                <w:color w:val="000000"/>
                <w:sz w:val="16"/>
                <w:szCs w:val="16"/>
              </w:rPr>
            </w:pPr>
            <w:r w:rsidRPr="0075437E">
              <w:rPr>
                <w:rFonts w:eastAsia="Yu Gothic"/>
                <w:color w:val="000000"/>
                <w:sz w:val="16"/>
                <w:szCs w:val="16"/>
              </w:rPr>
              <w:t>0.246</w:t>
            </w:r>
          </w:p>
        </w:tc>
        <w:tc>
          <w:tcPr>
            <w:tcW w:w="242" w:type="pct"/>
            <w:tcBorders>
              <w:top w:val="nil"/>
              <w:left w:val="nil"/>
              <w:bottom w:val="nil"/>
              <w:right w:val="nil"/>
            </w:tcBorders>
            <w:shd w:val="clear" w:color="auto" w:fill="auto"/>
            <w:noWrap/>
            <w:vAlign w:val="center"/>
            <w:hideMark/>
          </w:tcPr>
          <w:p w14:paraId="24C157BA" w14:textId="77777777" w:rsidR="006C3DD9" w:rsidRPr="0075437E" w:rsidRDefault="006C3DD9">
            <w:pPr>
              <w:jc w:val="center"/>
              <w:rPr>
                <w:rFonts w:eastAsia="Yu Gothic"/>
                <w:color w:val="000000"/>
                <w:sz w:val="16"/>
                <w:szCs w:val="16"/>
              </w:rPr>
            </w:pPr>
            <w:r w:rsidRPr="0075437E">
              <w:rPr>
                <w:rFonts w:eastAsia="Yu Gothic"/>
                <w:color w:val="000000"/>
                <w:sz w:val="16"/>
                <w:szCs w:val="16"/>
              </w:rPr>
              <w:t>0.291</w:t>
            </w:r>
          </w:p>
        </w:tc>
        <w:tc>
          <w:tcPr>
            <w:tcW w:w="246" w:type="pct"/>
            <w:tcBorders>
              <w:top w:val="nil"/>
              <w:left w:val="nil"/>
              <w:bottom w:val="nil"/>
              <w:right w:val="nil"/>
            </w:tcBorders>
            <w:shd w:val="clear" w:color="auto" w:fill="auto"/>
            <w:noWrap/>
            <w:vAlign w:val="center"/>
            <w:hideMark/>
          </w:tcPr>
          <w:p w14:paraId="284F36AA" w14:textId="77777777" w:rsidR="006C3DD9" w:rsidRPr="0075437E" w:rsidRDefault="006C3DD9">
            <w:pPr>
              <w:jc w:val="center"/>
              <w:rPr>
                <w:rFonts w:eastAsia="Yu Gothic"/>
                <w:color w:val="000000"/>
                <w:sz w:val="16"/>
                <w:szCs w:val="16"/>
              </w:rPr>
            </w:pPr>
            <w:r w:rsidRPr="0075437E">
              <w:rPr>
                <w:rFonts w:eastAsia="Yu Gothic"/>
                <w:color w:val="000000"/>
                <w:sz w:val="16"/>
                <w:szCs w:val="16"/>
              </w:rPr>
              <w:t>0.273</w:t>
            </w:r>
          </w:p>
        </w:tc>
      </w:tr>
      <w:tr w:rsidR="006C3DD9" w:rsidRPr="00884913" w14:paraId="3A1FA74C" w14:textId="77777777" w:rsidTr="009A5397">
        <w:trPr>
          <w:trHeight w:val="360"/>
        </w:trPr>
        <w:tc>
          <w:tcPr>
            <w:tcW w:w="381" w:type="pct"/>
            <w:tcBorders>
              <w:top w:val="nil"/>
              <w:left w:val="nil"/>
              <w:bottom w:val="nil"/>
              <w:right w:val="nil"/>
            </w:tcBorders>
            <w:shd w:val="clear" w:color="auto" w:fill="auto"/>
            <w:noWrap/>
            <w:vAlign w:val="center"/>
            <w:hideMark/>
          </w:tcPr>
          <w:p w14:paraId="119421BA" w14:textId="77777777" w:rsidR="006C3DD9" w:rsidRPr="0075437E" w:rsidRDefault="006C3DD9">
            <w:pPr>
              <w:jc w:val="center"/>
              <w:rPr>
                <w:rFonts w:eastAsia="Yu Gothic"/>
                <w:b/>
                <w:bCs/>
                <w:color w:val="000000"/>
                <w:sz w:val="16"/>
                <w:szCs w:val="16"/>
              </w:rPr>
            </w:pPr>
            <w:r w:rsidRPr="0075437E">
              <w:rPr>
                <w:rFonts w:eastAsia="Yu Gothic"/>
                <w:b/>
                <w:bCs/>
                <w:color w:val="000000"/>
                <w:sz w:val="16"/>
                <w:szCs w:val="16"/>
              </w:rPr>
              <w:lastRenderedPageBreak/>
              <w:t>FpSPR.60.SPR/</w:t>
            </w:r>
            <w:proofErr w:type="spellStart"/>
            <w:r w:rsidRPr="0075437E">
              <w:rPr>
                <w:rFonts w:eastAsia="Yu Gothic"/>
                <w:b/>
                <w:bCs/>
                <w:color w:val="000000"/>
                <w:sz w:val="16"/>
                <w:szCs w:val="16"/>
              </w:rPr>
              <w:t>Fcur</w:t>
            </w:r>
            <w:proofErr w:type="spellEnd"/>
          </w:p>
        </w:tc>
        <w:tc>
          <w:tcPr>
            <w:tcW w:w="243" w:type="pct"/>
            <w:tcBorders>
              <w:top w:val="nil"/>
              <w:left w:val="nil"/>
              <w:bottom w:val="nil"/>
              <w:right w:val="nil"/>
            </w:tcBorders>
            <w:shd w:val="clear" w:color="auto" w:fill="auto"/>
            <w:noWrap/>
            <w:vAlign w:val="center"/>
            <w:hideMark/>
          </w:tcPr>
          <w:p w14:paraId="7ADE8927" w14:textId="77777777" w:rsidR="006C3DD9" w:rsidRPr="0075437E" w:rsidRDefault="006C3DD9">
            <w:pPr>
              <w:jc w:val="center"/>
              <w:rPr>
                <w:rFonts w:eastAsia="Yu Gothic"/>
                <w:color w:val="000000"/>
                <w:sz w:val="16"/>
                <w:szCs w:val="16"/>
              </w:rPr>
            </w:pPr>
            <w:r w:rsidRPr="0075437E">
              <w:rPr>
                <w:rFonts w:eastAsia="Yu Gothic"/>
                <w:color w:val="000000"/>
                <w:sz w:val="16"/>
                <w:szCs w:val="16"/>
              </w:rPr>
              <w:t>0.219</w:t>
            </w:r>
          </w:p>
        </w:tc>
        <w:tc>
          <w:tcPr>
            <w:tcW w:w="243" w:type="pct"/>
            <w:tcBorders>
              <w:top w:val="nil"/>
              <w:left w:val="nil"/>
              <w:bottom w:val="nil"/>
              <w:right w:val="nil"/>
            </w:tcBorders>
            <w:shd w:val="clear" w:color="auto" w:fill="auto"/>
            <w:noWrap/>
            <w:vAlign w:val="center"/>
            <w:hideMark/>
          </w:tcPr>
          <w:p w14:paraId="464090EF" w14:textId="77777777" w:rsidR="006C3DD9" w:rsidRPr="0075437E" w:rsidRDefault="006C3DD9">
            <w:pPr>
              <w:jc w:val="center"/>
              <w:rPr>
                <w:rFonts w:eastAsia="Yu Gothic"/>
                <w:color w:val="000000"/>
                <w:sz w:val="16"/>
                <w:szCs w:val="16"/>
              </w:rPr>
            </w:pPr>
            <w:r w:rsidRPr="0075437E">
              <w:rPr>
                <w:rFonts w:eastAsia="Yu Gothic"/>
                <w:color w:val="000000"/>
                <w:sz w:val="16"/>
                <w:szCs w:val="16"/>
              </w:rPr>
              <w:t>0.207</w:t>
            </w:r>
          </w:p>
        </w:tc>
        <w:tc>
          <w:tcPr>
            <w:tcW w:w="243" w:type="pct"/>
            <w:tcBorders>
              <w:top w:val="nil"/>
              <w:left w:val="nil"/>
              <w:bottom w:val="nil"/>
              <w:right w:val="nil"/>
            </w:tcBorders>
            <w:shd w:val="clear" w:color="auto" w:fill="auto"/>
            <w:noWrap/>
            <w:vAlign w:val="center"/>
            <w:hideMark/>
          </w:tcPr>
          <w:p w14:paraId="3604ECBA" w14:textId="77777777" w:rsidR="006C3DD9" w:rsidRPr="0075437E" w:rsidRDefault="006C3DD9">
            <w:pPr>
              <w:jc w:val="center"/>
              <w:rPr>
                <w:rFonts w:eastAsia="Yu Gothic"/>
                <w:color w:val="000000"/>
                <w:sz w:val="16"/>
                <w:szCs w:val="16"/>
              </w:rPr>
            </w:pPr>
            <w:r w:rsidRPr="0075437E">
              <w:rPr>
                <w:rFonts w:eastAsia="Yu Gothic"/>
                <w:color w:val="000000"/>
                <w:sz w:val="16"/>
                <w:szCs w:val="16"/>
              </w:rPr>
              <w:t>0.208</w:t>
            </w:r>
          </w:p>
        </w:tc>
        <w:tc>
          <w:tcPr>
            <w:tcW w:w="243" w:type="pct"/>
            <w:tcBorders>
              <w:top w:val="nil"/>
              <w:left w:val="nil"/>
              <w:bottom w:val="nil"/>
              <w:right w:val="nil"/>
            </w:tcBorders>
            <w:shd w:val="clear" w:color="auto" w:fill="auto"/>
            <w:noWrap/>
            <w:vAlign w:val="center"/>
            <w:hideMark/>
          </w:tcPr>
          <w:p w14:paraId="75FA757B" w14:textId="77777777" w:rsidR="006C3DD9" w:rsidRPr="0075437E" w:rsidRDefault="006C3DD9">
            <w:pPr>
              <w:jc w:val="center"/>
              <w:rPr>
                <w:rFonts w:eastAsia="Yu Gothic"/>
                <w:color w:val="000000"/>
                <w:sz w:val="16"/>
                <w:szCs w:val="16"/>
              </w:rPr>
            </w:pPr>
            <w:r w:rsidRPr="0075437E">
              <w:rPr>
                <w:rFonts w:eastAsia="Yu Gothic"/>
                <w:color w:val="000000"/>
                <w:sz w:val="16"/>
                <w:szCs w:val="16"/>
              </w:rPr>
              <w:t>0.206</w:t>
            </w:r>
          </w:p>
        </w:tc>
        <w:tc>
          <w:tcPr>
            <w:tcW w:w="243" w:type="pct"/>
            <w:tcBorders>
              <w:top w:val="nil"/>
              <w:left w:val="nil"/>
              <w:bottom w:val="nil"/>
              <w:right w:val="nil"/>
            </w:tcBorders>
            <w:shd w:val="clear" w:color="auto" w:fill="auto"/>
            <w:noWrap/>
            <w:vAlign w:val="center"/>
            <w:hideMark/>
          </w:tcPr>
          <w:p w14:paraId="2479EEB0" w14:textId="77777777" w:rsidR="006C3DD9" w:rsidRPr="0075437E" w:rsidRDefault="006C3DD9">
            <w:pPr>
              <w:jc w:val="center"/>
              <w:rPr>
                <w:rFonts w:eastAsia="Yu Gothic"/>
                <w:color w:val="000000"/>
                <w:sz w:val="16"/>
                <w:szCs w:val="16"/>
              </w:rPr>
            </w:pPr>
            <w:r w:rsidRPr="0075437E">
              <w:rPr>
                <w:rFonts w:eastAsia="Yu Gothic"/>
                <w:color w:val="000000"/>
                <w:sz w:val="16"/>
                <w:szCs w:val="16"/>
              </w:rPr>
              <w:t>0.203</w:t>
            </w:r>
          </w:p>
        </w:tc>
        <w:tc>
          <w:tcPr>
            <w:tcW w:w="243" w:type="pct"/>
            <w:tcBorders>
              <w:top w:val="nil"/>
              <w:left w:val="nil"/>
              <w:bottom w:val="nil"/>
              <w:right w:val="nil"/>
            </w:tcBorders>
            <w:shd w:val="clear" w:color="auto" w:fill="auto"/>
            <w:noWrap/>
            <w:vAlign w:val="center"/>
            <w:hideMark/>
          </w:tcPr>
          <w:p w14:paraId="74C6AB47" w14:textId="77777777" w:rsidR="006C3DD9" w:rsidRPr="0075437E" w:rsidRDefault="006C3DD9">
            <w:pPr>
              <w:jc w:val="center"/>
              <w:rPr>
                <w:rFonts w:eastAsia="Yu Gothic"/>
                <w:color w:val="000000"/>
                <w:sz w:val="16"/>
                <w:szCs w:val="16"/>
              </w:rPr>
            </w:pPr>
            <w:r w:rsidRPr="0075437E">
              <w:rPr>
                <w:rFonts w:eastAsia="Yu Gothic"/>
                <w:color w:val="000000"/>
                <w:sz w:val="16"/>
                <w:szCs w:val="16"/>
              </w:rPr>
              <w:t>0.207</w:t>
            </w:r>
          </w:p>
        </w:tc>
        <w:tc>
          <w:tcPr>
            <w:tcW w:w="243" w:type="pct"/>
            <w:tcBorders>
              <w:top w:val="nil"/>
              <w:left w:val="nil"/>
              <w:bottom w:val="nil"/>
              <w:right w:val="nil"/>
            </w:tcBorders>
            <w:shd w:val="clear" w:color="auto" w:fill="auto"/>
            <w:noWrap/>
            <w:vAlign w:val="center"/>
            <w:hideMark/>
          </w:tcPr>
          <w:p w14:paraId="04A5BEBA" w14:textId="77777777" w:rsidR="006C3DD9" w:rsidRPr="0075437E" w:rsidRDefault="006C3DD9">
            <w:pPr>
              <w:jc w:val="center"/>
              <w:rPr>
                <w:rFonts w:eastAsia="Yu Gothic"/>
                <w:color w:val="000000"/>
                <w:sz w:val="16"/>
                <w:szCs w:val="16"/>
              </w:rPr>
            </w:pPr>
            <w:r w:rsidRPr="0075437E">
              <w:rPr>
                <w:rFonts w:eastAsia="Yu Gothic"/>
                <w:color w:val="000000"/>
                <w:sz w:val="16"/>
                <w:szCs w:val="16"/>
              </w:rPr>
              <w:t>0.208</w:t>
            </w:r>
          </w:p>
        </w:tc>
        <w:tc>
          <w:tcPr>
            <w:tcW w:w="243" w:type="pct"/>
            <w:tcBorders>
              <w:top w:val="nil"/>
              <w:left w:val="nil"/>
              <w:bottom w:val="nil"/>
              <w:right w:val="nil"/>
            </w:tcBorders>
            <w:shd w:val="clear" w:color="auto" w:fill="auto"/>
            <w:noWrap/>
            <w:vAlign w:val="center"/>
            <w:hideMark/>
          </w:tcPr>
          <w:p w14:paraId="6592A9D4" w14:textId="77777777" w:rsidR="006C3DD9" w:rsidRPr="0075437E" w:rsidRDefault="006C3DD9">
            <w:pPr>
              <w:jc w:val="center"/>
              <w:rPr>
                <w:rFonts w:eastAsia="Yu Gothic"/>
                <w:color w:val="000000"/>
                <w:sz w:val="16"/>
                <w:szCs w:val="16"/>
              </w:rPr>
            </w:pPr>
            <w:r w:rsidRPr="0075437E">
              <w:rPr>
                <w:rFonts w:eastAsia="Yu Gothic"/>
                <w:color w:val="000000"/>
                <w:sz w:val="16"/>
                <w:szCs w:val="16"/>
              </w:rPr>
              <w:t>0.206</w:t>
            </w:r>
          </w:p>
        </w:tc>
        <w:tc>
          <w:tcPr>
            <w:tcW w:w="243" w:type="pct"/>
            <w:tcBorders>
              <w:top w:val="nil"/>
              <w:left w:val="nil"/>
              <w:bottom w:val="nil"/>
              <w:right w:val="nil"/>
            </w:tcBorders>
            <w:shd w:val="clear" w:color="auto" w:fill="auto"/>
            <w:noWrap/>
            <w:vAlign w:val="center"/>
            <w:hideMark/>
          </w:tcPr>
          <w:p w14:paraId="468A1610" w14:textId="77777777" w:rsidR="006C3DD9" w:rsidRPr="0075437E" w:rsidRDefault="006C3DD9">
            <w:pPr>
              <w:jc w:val="center"/>
              <w:rPr>
                <w:rFonts w:eastAsia="Yu Gothic"/>
                <w:color w:val="000000"/>
                <w:sz w:val="16"/>
                <w:szCs w:val="16"/>
              </w:rPr>
            </w:pPr>
            <w:r w:rsidRPr="0075437E">
              <w:rPr>
                <w:rFonts w:eastAsia="Yu Gothic"/>
                <w:color w:val="000000"/>
                <w:sz w:val="16"/>
                <w:szCs w:val="16"/>
              </w:rPr>
              <w:t>0.203</w:t>
            </w:r>
          </w:p>
        </w:tc>
        <w:tc>
          <w:tcPr>
            <w:tcW w:w="243" w:type="pct"/>
            <w:tcBorders>
              <w:top w:val="nil"/>
              <w:left w:val="nil"/>
              <w:bottom w:val="nil"/>
              <w:right w:val="nil"/>
            </w:tcBorders>
            <w:shd w:val="clear" w:color="auto" w:fill="auto"/>
            <w:noWrap/>
            <w:vAlign w:val="center"/>
            <w:hideMark/>
          </w:tcPr>
          <w:p w14:paraId="3A7D3ACE" w14:textId="77777777" w:rsidR="006C3DD9" w:rsidRPr="0075437E" w:rsidRDefault="006C3DD9">
            <w:pPr>
              <w:jc w:val="center"/>
              <w:rPr>
                <w:rFonts w:eastAsia="Yu Gothic"/>
                <w:color w:val="000000"/>
                <w:sz w:val="16"/>
                <w:szCs w:val="16"/>
              </w:rPr>
            </w:pPr>
            <w:r w:rsidRPr="0075437E">
              <w:rPr>
                <w:rFonts w:eastAsia="Yu Gothic"/>
                <w:color w:val="000000"/>
                <w:sz w:val="16"/>
                <w:szCs w:val="16"/>
              </w:rPr>
              <w:t>0.219</w:t>
            </w:r>
          </w:p>
        </w:tc>
        <w:tc>
          <w:tcPr>
            <w:tcW w:w="243" w:type="pct"/>
            <w:tcBorders>
              <w:top w:val="nil"/>
              <w:left w:val="nil"/>
              <w:bottom w:val="nil"/>
              <w:right w:val="nil"/>
            </w:tcBorders>
            <w:shd w:val="clear" w:color="auto" w:fill="auto"/>
            <w:noWrap/>
            <w:vAlign w:val="center"/>
            <w:hideMark/>
          </w:tcPr>
          <w:p w14:paraId="7145C640" w14:textId="77777777" w:rsidR="006C3DD9" w:rsidRPr="0075437E" w:rsidRDefault="006C3DD9">
            <w:pPr>
              <w:jc w:val="center"/>
              <w:rPr>
                <w:rFonts w:eastAsia="Yu Gothic"/>
                <w:color w:val="000000"/>
                <w:sz w:val="16"/>
                <w:szCs w:val="16"/>
              </w:rPr>
            </w:pPr>
            <w:r w:rsidRPr="0075437E">
              <w:rPr>
                <w:rFonts w:eastAsia="Yu Gothic"/>
                <w:color w:val="000000"/>
                <w:sz w:val="16"/>
                <w:szCs w:val="16"/>
              </w:rPr>
              <w:t>0.208</w:t>
            </w:r>
          </w:p>
        </w:tc>
        <w:tc>
          <w:tcPr>
            <w:tcW w:w="243" w:type="pct"/>
            <w:tcBorders>
              <w:top w:val="nil"/>
              <w:left w:val="nil"/>
              <w:bottom w:val="nil"/>
              <w:right w:val="nil"/>
            </w:tcBorders>
            <w:shd w:val="clear" w:color="auto" w:fill="auto"/>
            <w:noWrap/>
            <w:vAlign w:val="center"/>
            <w:hideMark/>
          </w:tcPr>
          <w:p w14:paraId="1CD38827" w14:textId="77777777" w:rsidR="006C3DD9" w:rsidRPr="0075437E" w:rsidRDefault="006C3DD9">
            <w:pPr>
              <w:jc w:val="center"/>
              <w:rPr>
                <w:rFonts w:eastAsia="Yu Gothic"/>
                <w:color w:val="000000"/>
                <w:sz w:val="16"/>
                <w:szCs w:val="16"/>
              </w:rPr>
            </w:pPr>
            <w:r w:rsidRPr="0075437E">
              <w:rPr>
                <w:rFonts w:eastAsia="Yu Gothic"/>
                <w:color w:val="000000"/>
                <w:sz w:val="16"/>
                <w:szCs w:val="16"/>
              </w:rPr>
              <w:t>0.275</w:t>
            </w:r>
          </w:p>
        </w:tc>
        <w:tc>
          <w:tcPr>
            <w:tcW w:w="242" w:type="pct"/>
            <w:tcBorders>
              <w:top w:val="nil"/>
              <w:left w:val="nil"/>
              <w:bottom w:val="nil"/>
              <w:right w:val="nil"/>
            </w:tcBorders>
            <w:shd w:val="clear" w:color="auto" w:fill="auto"/>
            <w:noWrap/>
            <w:vAlign w:val="center"/>
            <w:hideMark/>
          </w:tcPr>
          <w:p w14:paraId="7A1B003A" w14:textId="77777777" w:rsidR="006C3DD9" w:rsidRPr="0075437E" w:rsidRDefault="006C3DD9">
            <w:pPr>
              <w:jc w:val="center"/>
              <w:rPr>
                <w:rFonts w:eastAsia="Yu Gothic"/>
                <w:color w:val="000000"/>
                <w:sz w:val="16"/>
                <w:szCs w:val="16"/>
              </w:rPr>
            </w:pPr>
            <w:r w:rsidRPr="0075437E">
              <w:rPr>
                <w:rFonts w:eastAsia="Yu Gothic"/>
                <w:color w:val="000000"/>
                <w:sz w:val="16"/>
                <w:szCs w:val="16"/>
              </w:rPr>
              <w:t>0.260</w:t>
            </w:r>
          </w:p>
        </w:tc>
        <w:tc>
          <w:tcPr>
            <w:tcW w:w="242" w:type="pct"/>
            <w:tcBorders>
              <w:top w:val="nil"/>
              <w:left w:val="nil"/>
              <w:bottom w:val="nil"/>
              <w:right w:val="nil"/>
            </w:tcBorders>
            <w:shd w:val="clear" w:color="auto" w:fill="auto"/>
            <w:noWrap/>
            <w:vAlign w:val="center"/>
            <w:hideMark/>
          </w:tcPr>
          <w:p w14:paraId="78E4BCE2" w14:textId="77777777" w:rsidR="006C3DD9" w:rsidRPr="0075437E" w:rsidRDefault="006C3DD9">
            <w:pPr>
              <w:jc w:val="center"/>
              <w:rPr>
                <w:rFonts w:eastAsia="Yu Gothic"/>
                <w:color w:val="000000"/>
                <w:sz w:val="16"/>
                <w:szCs w:val="16"/>
              </w:rPr>
            </w:pPr>
            <w:r w:rsidRPr="0075437E">
              <w:rPr>
                <w:rFonts w:eastAsia="Yu Gothic"/>
                <w:color w:val="000000"/>
                <w:sz w:val="16"/>
                <w:szCs w:val="16"/>
              </w:rPr>
              <w:t>0.220</w:t>
            </w:r>
          </w:p>
        </w:tc>
        <w:tc>
          <w:tcPr>
            <w:tcW w:w="242" w:type="pct"/>
            <w:tcBorders>
              <w:top w:val="nil"/>
              <w:left w:val="nil"/>
              <w:bottom w:val="nil"/>
              <w:right w:val="nil"/>
            </w:tcBorders>
            <w:shd w:val="clear" w:color="auto" w:fill="auto"/>
            <w:noWrap/>
            <w:vAlign w:val="center"/>
            <w:hideMark/>
          </w:tcPr>
          <w:p w14:paraId="7A2F2834" w14:textId="77777777" w:rsidR="006C3DD9" w:rsidRPr="0075437E" w:rsidRDefault="006C3DD9">
            <w:pPr>
              <w:jc w:val="center"/>
              <w:rPr>
                <w:rFonts w:eastAsia="Yu Gothic"/>
                <w:color w:val="000000"/>
                <w:sz w:val="16"/>
                <w:szCs w:val="16"/>
              </w:rPr>
            </w:pPr>
            <w:r w:rsidRPr="0075437E">
              <w:rPr>
                <w:rFonts w:eastAsia="Yu Gothic"/>
                <w:color w:val="000000"/>
                <w:sz w:val="16"/>
                <w:szCs w:val="16"/>
              </w:rPr>
              <w:t>0.208</w:t>
            </w:r>
          </w:p>
        </w:tc>
        <w:tc>
          <w:tcPr>
            <w:tcW w:w="242" w:type="pct"/>
            <w:tcBorders>
              <w:top w:val="nil"/>
              <w:left w:val="nil"/>
              <w:bottom w:val="nil"/>
              <w:right w:val="nil"/>
            </w:tcBorders>
            <w:shd w:val="clear" w:color="auto" w:fill="auto"/>
            <w:noWrap/>
            <w:vAlign w:val="center"/>
            <w:hideMark/>
          </w:tcPr>
          <w:p w14:paraId="7E2647B3" w14:textId="77777777" w:rsidR="006C3DD9" w:rsidRPr="0075437E" w:rsidRDefault="006C3DD9">
            <w:pPr>
              <w:jc w:val="center"/>
              <w:rPr>
                <w:rFonts w:eastAsia="Yu Gothic"/>
                <w:color w:val="000000"/>
                <w:sz w:val="16"/>
                <w:szCs w:val="16"/>
              </w:rPr>
            </w:pPr>
            <w:r w:rsidRPr="0075437E">
              <w:rPr>
                <w:rFonts w:eastAsia="Yu Gothic"/>
                <w:color w:val="000000"/>
                <w:sz w:val="16"/>
                <w:szCs w:val="16"/>
              </w:rPr>
              <w:t>0.203</w:t>
            </w:r>
          </w:p>
        </w:tc>
        <w:tc>
          <w:tcPr>
            <w:tcW w:w="242" w:type="pct"/>
            <w:tcBorders>
              <w:top w:val="nil"/>
              <w:left w:val="nil"/>
              <w:bottom w:val="nil"/>
              <w:right w:val="nil"/>
            </w:tcBorders>
            <w:shd w:val="clear" w:color="auto" w:fill="auto"/>
            <w:noWrap/>
            <w:vAlign w:val="center"/>
            <w:hideMark/>
          </w:tcPr>
          <w:p w14:paraId="1D99A520" w14:textId="77777777" w:rsidR="006C3DD9" w:rsidRPr="0075437E" w:rsidRDefault="006C3DD9">
            <w:pPr>
              <w:jc w:val="center"/>
              <w:rPr>
                <w:rFonts w:eastAsia="Yu Gothic"/>
                <w:color w:val="000000"/>
                <w:sz w:val="16"/>
                <w:szCs w:val="16"/>
              </w:rPr>
            </w:pPr>
            <w:r w:rsidRPr="0075437E">
              <w:rPr>
                <w:rFonts w:eastAsia="Yu Gothic"/>
                <w:color w:val="000000"/>
                <w:sz w:val="16"/>
                <w:szCs w:val="16"/>
              </w:rPr>
              <w:t>0.174</w:t>
            </w:r>
          </w:p>
        </w:tc>
        <w:tc>
          <w:tcPr>
            <w:tcW w:w="242" w:type="pct"/>
            <w:tcBorders>
              <w:top w:val="nil"/>
              <w:left w:val="nil"/>
              <w:bottom w:val="nil"/>
              <w:right w:val="nil"/>
            </w:tcBorders>
            <w:shd w:val="clear" w:color="auto" w:fill="auto"/>
            <w:noWrap/>
            <w:vAlign w:val="center"/>
            <w:hideMark/>
          </w:tcPr>
          <w:p w14:paraId="2A608349" w14:textId="77777777" w:rsidR="006C3DD9" w:rsidRPr="0075437E" w:rsidRDefault="006C3DD9">
            <w:pPr>
              <w:jc w:val="center"/>
              <w:rPr>
                <w:rFonts w:eastAsia="Yu Gothic"/>
                <w:color w:val="000000"/>
                <w:sz w:val="16"/>
                <w:szCs w:val="16"/>
              </w:rPr>
            </w:pPr>
            <w:r w:rsidRPr="0075437E">
              <w:rPr>
                <w:rFonts w:eastAsia="Yu Gothic"/>
                <w:color w:val="000000"/>
                <w:sz w:val="16"/>
                <w:szCs w:val="16"/>
              </w:rPr>
              <w:t>0.205</w:t>
            </w:r>
          </w:p>
        </w:tc>
        <w:tc>
          <w:tcPr>
            <w:tcW w:w="246" w:type="pct"/>
            <w:tcBorders>
              <w:top w:val="nil"/>
              <w:left w:val="nil"/>
              <w:bottom w:val="nil"/>
              <w:right w:val="nil"/>
            </w:tcBorders>
            <w:shd w:val="clear" w:color="auto" w:fill="auto"/>
            <w:noWrap/>
            <w:vAlign w:val="center"/>
            <w:hideMark/>
          </w:tcPr>
          <w:p w14:paraId="53994602" w14:textId="77777777" w:rsidR="006C3DD9" w:rsidRPr="0075437E" w:rsidRDefault="006C3DD9">
            <w:pPr>
              <w:jc w:val="center"/>
              <w:rPr>
                <w:rFonts w:eastAsia="Yu Gothic"/>
                <w:color w:val="000000"/>
                <w:sz w:val="16"/>
                <w:szCs w:val="16"/>
              </w:rPr>
            </w:pPr>
            <w:r w:rsidRPr="0075437E">
              <w:rPr>
                <w:rFonts w:eastAsia="Yu Gothic"/>
                <w:color w:val="000000"/>
                <w:sz w:val="16"/>
                <w:szCs w:val="16"/>
              </w:rPr>
              <w:t>0.192</w:t>
            </w:r>
          </w:p>
        </w:tc>
      </w:tr>
      <w:tr w:rsidR="006C3DD9" w:rsidRPr="00884913" w14:paraId="5EA2635C" w14:textId="77777777" w:rsidTr="009A5397">
        <w:trPr>
          <w:trHeight w:val="360"/>
        </w:trPr>
        <w:tc>
          <w:tcPr>
            <w:tcW w:w="381" w:type="pct"/>
            <w:tcBorders>
              <w:top w:val="nil"/>
              <w:left w:val="nil"/>
              <w:bottom w:val="nil"/>
              <w:right w:val="nil"/>
            </w:tcBorders>
            <w:shd w:val="clear" w:color="auto" w:fill="auto"/>
            <w:noWrap/>
            <w:vAlign w:val="center"/>
            <w:hideMark/>
          </w:tcPr>
          <w:p w14:paraId="6B61F004" w14:textId="77777777" w:rsidR="006C3DD9" w:rsidRPr="0075437E" w:rsidRDefault="006C3DD9">
            <w:pPr>
              <w:jc w:val="center"/>
              <w:rPr>
                <w:rFonts w:eastAsia="Yu Gothic"/>
                <w:b/>
                <w:bCs/>
                <w:color w:val="000000"/>
                <w:sz w:val="16"/>
                <w:szCs w:val="16"/>
              </w:rPr>
            </w:pPr>
            <w:r w:rsidRPr="0075437E">
              <w:rPr>
                <w:rFonts w:eastAsia="Yu Gothic"/>
                <w:b/>
                <w:bCs/>
                <w:color w:val="000000"/>
                <w:sz w:val="16"/>
                <w:szCs w:val="16"/>
              </w:rPr>
              <w:t>FpSPR.70.SPR/</w:t>
            </w:r>
            <w:proofErr w:type="spellStart"/>
            <w:r w:rsidRPr="0075437E">
              <w:rPr>
                <w:rFonts w:eastAsia="Yu Gothic"/>
                <w:b/>
                <w:bCs/>
                <w:color w:val="000000"/>
                <w:sz w:val="16"/>
                <w:szCs w:val="16"/>
              </w:rPr>
              <w:t>Fcur</w:t>
            </w:r>
            <w:proofErr w:type="spellEnd"/>
          </w:p>
        </w:tc>
        <w:tc>
          <w:tcPr>
            <w:tcW w:w="243" w:type="pct"/>
            <w:tcBorders>
              <w:top w:val="nil"/>
              <w:left w:val="nil"/>
              <w:bottom w:val="nil"/>
              <w:right w:val="nil"/>
            </w:tcBorders>
            <w:shd w:val="clear" w:color="auto" w:fill="auto"/>
            <w:noWrap/>
            <w:vAlign w:val="center"/>
            <w:hideMark/>
          </w:tcPr>
          <w:p w14:paraId="2741A864" w14:textId="77777777" w:rsidR="006C3DD9" w:rsidRPr="0075437E" w:rsidRDefault="006C3DD9">
            <w:pPr>
              <w:jc w:val="center"/>
              <w:rPr>
                <w:rFonts w:eastAsia="Yu Gothic"/>
                <w:color w:val="000000"/>
                <w:sz w:val="16"/>
                <w:szCs w:val="16"/>
              </w:rPr>
            </w:pPr>
            <w:r w:rsidRPr="0075437E">
              <w:rPr>
                <w:rFonts w:eastAsia="Yu Gothic"/>
                <w:color w:val="000000"/>
                <w:sz w:val="16"/>
                <w:szCs w:val="16"/>
              </w:rPr>
              <w:t>0.147</w:t>
            </w:r>
          </w:p>
        </w:tc>
        <w:tc>
          <w:tcPr>
            <w:tcW w:w="243" w:type="pct"/>
            <w:tcBorders>
              <w:top w:val="nil"/>
              <w:left w:val="nil"/>
              <w:bottom w:val="nil"/>
              <w:right w:val="nil"/>
            </w:tcBorders>
            <w:shd w:val="clear" w:color="auto" w:fill="auto"/>
            <w:noWrap/>
            <w:vAlign w:val="center"/>
            <w:hideMark/>
          </w:tcPr>
          <w:p w14:paraId="1CE5BD33" w14:textId="77777777" w:rsidR="006C3DD9" w:rsidRPr="0075437E" w:rsidRDefault="006C3DD9">
            <w:pPr>
              <w:jc w:val="center"/>
              <w:rPr>
                <w:rFonts w:eastAsia="Yu Gothic"/>
                <w:color w:val="000000"/>
                <w:sz w:val="16"/>
                <w:szCs w:val="16"/>
              </w:rPr>
            </w:pPr>
            <w:r w:rsidRPr="0075437E">
              <w:rPr>
                <w:rFonts w:eastAsia="Yu Gothic"/>
                <w:color w:val="000000"/>
                <w:sz w:val="16"/>
                <w:szCs w:val="16"/>
              </w:rPr>
              <w:t>0.139</w:t>
            </w:r>
          </w:p>
        </w:tc>
        <w:tc>
          <w:tcPr>
            <w:tcW w:w="243" w:type="pct"/>
            <w:tcBorders>
              <w:top w:val="nil"/>
              <w:left w:val="nil"/>
              <w:bottom w:val="nil"/>
              <w:right w:val="nil"/>
            </w:tcBorders>
            <w:shd w:val="clear" w:color="auto" w:fill="auto"/>
            <w:noWrap/>
            <w:vAlign w:val="center"/>
            <w:hideMark/>
          </w:tcPr>
          <w:p w14:paraId="34982233" w14:textId="77777777" w:rsidR="006C3DD9" w:rsidRPr="0075437E" w:rsidRDefault="006C3DD9">
            <w:pPr>
              <w:jc w:val="center"/>
              <w:rPr>
                <w:rFonts w:eastAsia="Yu Gothic"/>
                <w:color w:val="000000"/>
                <w:sz w:val="16"/>
                <w:szCs w:val="16"/>
              </w:rPr>
            </w:pPr>
            <w:r w:rsidRPr="0075437E">
              <w:rPr>
                <w:rFonts w:eastAsia="Yu Gothic"/>
                <w:color w:val="000000"/>
                <w:sz w:val="16"/>
                <w:szCs w:val="16"/>
              </w:rPr>
              <w:t>0.139</w:t>
            </w:r>
          </w:p>
        </w:tc>
        <w:tc>
          <w:tcPr>
            <w:tcW w:w="243" w:type="pct"/>
            <w:tcBorders>
              <w:top w:val="nil"/>
              <w:left w:val="nil"/>
              <w:bottom w:val="nil"/>
              <w:right w:val="nil"/>
            </w:tcBorders>
            <w:shd w:val="clear" w:color="auto" w:fill="auto"/>
            <w:noWrap/>
            <w:vAlign w:val="center"/>
            <w:hideMark/>
          </w:tcPr>
          <w:p w14:paraId="4B64BBBE" w14:textId="77777777" w:rsidR="006C3DD9" w:rsidRPr="0075437E" w:rsidRDefault="006C3DD9">
            <w:pPr>
              <w:jc w:val="center"/>
              <w:rPr>
                <w:rFonts w:eastAsia="Yu Gothic"/>
                <w:color w:val="000000"/>
                <w:sz w:val="16"/>
                <w:szCs w:val="16"/>
              </w:rPr>
            </w:pPr>
            <w:r w:rsidRPr="0075437E">
              <w:rPr>
                <w:rFonts w:eastAsia="Yu Gothic"/>
                <w:color w:val="000000"/>
                <w:sz w:val="16"/>
                <w:szCs w:val="16"/>
              </w:rPr>
              <w:t>0.138</w:t>
            </w:r>
          </w:p>
        </w:tc>
        <w:tc>
          <w:tcPr>
            <w:tcW w:w="243" w:type="pct"/>
            <w:tcBorders>
              <w:top w:val="nil"/>
              <w:left w:val="nil"/>
              <w:bottom w:val="nil"/>
              <w:right w:val="nil"/>
            </w:tcBorders>
            <w:shd w:val="clear" w:color="auto" w:fill="auto"/>
            <w:noWrap/>
            <w:vAlign w:val="center"/>
            <w:hideMark/>
          </w:tcPr>
          <w:p w14:paraId="72835138" w14:textId="77777777" w:rsidR="006C3DD9" w:rsidRPr="0075437E" w:rsidRDefault="006C3DD9">
            <w:pPr>
              <w:jc w:val="center"/>
              <w:rPr>
                <w:rFonts w:eastAsia="Yu Gothic"/>
                <w:color w:val="000000"/>
                <w:sz w:val="16"/>
                <w:szCs w:val="16"/>
              </w:rPr>
            </w:pPr>
            <w:r w:rsidRPr="0075437E">
              <w:rPr>
                <w:rFonts w:eastAsia="Yu Gothic"/>
                <w:color w:val="000000"/>
                <w:sz w:val="16"/>
                <w:szCs w:val="16"/>
              </w:rPr>
              <w:t>0.136</w:t>
            </w:r>
          </w:p>
        </w:tc>
        <w:tc>
          <w:tcPr>
            <w:tcW w:w="243" w:type="pct"/>
            <w:tcBorders>
              <w:top w:val="nil"/>
              <w:left w:val="nil"/>
              <w:bottom w:val="nil"/>
              <w:right w:val="nil"/>
            </w:tcBorders>
            <w:shd w:val="clear" w:color="auto" w:fill="auto"/>
            <w:noWrap/>
            <w:vAlign w:val="center"/>
            <w:hideMark/>
          </w:tcPr>
          <w:p w14:paraId="32CFD272" w14:textId="77777777" w:rsidR="006C3DD9" w:rsidRPr="0075437E" w:rsidRDefault="006C3DD9">
            <w:pPr>
              <w:jc w:val="center"/>
              <w:rPr>
                <w:rFonts w:eastAsia="Yu Gothic"/>
                <w:color w:val="000000"/>
                <w:sz w:val="16"/>
                <w:szCs w:val="16"/>
              </w:rPr>
            </w:pPr>
            <w:r w:rsidRPr="0075437E">
              <w:rPr>
                <w:rFonts w:eastAsia="Yu Gothic"/>
                <w:color w:val="000000"/>
                <w:sz w:val="16"/>
                <w:szCs w:val="16"/>
              </w:rPr>
              <w:t>0.139</w:t>
            </w:r>
          </w:p>
        </w:tc>
        <w:tc>
          <w:tcPr>
            <w:tcW w:w="243" w:type="pct"/>
            <w:tcBorders>
              <w:top w:val="nil"/>
              <w:left w:val="nil"/>
              <w:bottom w:val="nil"/>
              <w:right w:val="nil"/>
            </w:tcBorders>
            <w:shd w:val="clear" w:color="auto" w:fill="auto"/>
            <w:noWrap/>
            <w:vAlign w:val="center"/>
            <w:hideMark/>
          </w:tcPr>
          <w:p w14:paraId="69C9380D" w14:textId="77777777" w:rsidR="006C3DD9" w:rsidRPr="0075437E" w:rsidRDefault="006C3DD9">
            <w:pPr>
              <w:jc w:val="center"/>
              <w:rPr>
                <w:rFonts w:eastAsia="Yu Gothic"/>
                <w:color w:val="000000"/>
                <w:sz w:val="16"/>
                <w:szCs w:val="16"/>
              </w:rPr>
            </w:pPr>
            <w:r w:rsidRPr="0075437E">
              <w:rPr>
                <w:rFonts w:eastAsia="Yu Gothic"/>
                <w:color w:val="000000"/>
                <w:sz w:val="16"/>
                <w:szCs w:val="16"/>
              </w:rPr>
              <w:t>0.140</w:t>
            </w:r>
          </w:p>
        </w:tc>
        <w:tc>
          <w:tcPr>
            <w:tcW w:w="243" w:type="pct"/>
            <w:tcBorders>
              <w:top w:val="nil"/>
              <w:left w:val="nil"/>
              <w:bottom w:val="nil"/>
              <w:right w:val="nil"/>
            </w:tcBorders>
            <w:shd w:val="clear" w:color="auto" w:fill="auto"/>
            <w:noWrap/>
            <w:vAlign w:val="center"/>
            <w:hideMark/>
          </w:tcPr>
          <w:p w14:paraId="6778465A" w14:textId="77777777" w:rsidR="006C3DD9" w:rsidRPr="0075437E" w:rsidRDefault="006C3DD9">
            <w:pPr>
              <w:jc w:val="center"/>
              <w:rPr>
                <w:rFonts w:eastAsia="Yu Gothic"/>
                <w:color w:val="000000"/>
                <w:sz w:val="16"/>
                <w:szCs w:val="16"/>
              </w:rPr>
            </w:pPr>
            <w:r w:rsidRPr="0075437E">
              <w:rPr>
                <w:rFonts w:eastAsia="Yu Gothic"/>
                <w:color w:val="000000"/>
                <w:sz w:val="16"/>
                <w:szCs w:val="16"/>
              </w:rPr>
              <w:t>0.138</w:t>
            </w:r>
          </w:p>
        </w:tc>
        <w:tc>
          <w:tcPr>
            <w:tcW w:w="243" w:type="pct"/>
            <w:tcBorders>
              <w:top w:val="nil"/>
              <w:left w:val="nil"/>
              <w:bottom w:val="nil"/>
              <w:right w:val="nil"/>
            </w:tcBorders>
            <w:shd w:val="clear" w:color="auto" w:fill="auto"/>
            <w:noWrap/>
            <w:vAlign w:val="center"/>
            <w:hideMark/>
          </w:tcPr>
          <w:p w14:paraId="0C2FDFA9" w14:textId="77777777" w:rsidR="006C3DD9" w:rsidRPr="0075437E" w:rsidRDefault="006C3DD9">
            <w:pPr>
              <w:jc w:val="center"/>
              <w:rPr>
                <w:rFonts w:eastAsia="Yu Gothic"/>
                <w:color w:val="000000"/>
                <w:sz w:val="16"/>
                <w:szCs w:val="16"/>
              </w:rPr>
            </w:pPr>
            <w:r w:rsidRPr="0075437E">
              <w:rPr>
                <w:rFonts w:eastAsia="Yu Gothic"/>
                <w:color w:val="000000"/>
                <w:sz w:val="16"/>
                <w:szCs w:val="16"/>
              </w:rPr>
              <w:t>0.136</w:t>
            </w:r>
          </w:p>
        </w:tc>
        <w:tc>
          <w:tcPr>
            <w:tcW w:w="243" w:type="pct"/>
            <w:tcBorders>
              <w:top w:val="nil"/>
              <w:left w:val="nil"/>
              <w:bottom w:val="nil"/>
              <w:right w:val="nil"/>
            </w:tcBorders>
            <w:shd w:val="clear" w:color="auto" w:fill="auto"/>
            <w:noWrap/>
            <w:vAlign w:val="center"/>
            <w:hideMark/>
          </w:tcPr>
          <w:p w14:paraId="23A41EA1" w14:textId="77777777" w:rsidR="006C3DD9" w:rsidRPr="0075437E" w:rsidRDefault="006C3DD9">
            <w:pPr>
              <w:jc w:val="center"/>
              <w:rPr>
                <w:rFonts w:eastAsia="Yu Gothic"/>
                <w:color w:val="000000"/>
                <w:sz w:val="16"/>
                <w:szCs w:val="16"/>
              </w:rPr>
            </w:pPr>
            <w:r w:rsidRPr="0075437E">
              <w:rPr>
                <w:rFonts w:eastAsia="Yu Gothic"/>
                <w:color w:val="000000"/>
                <w:sz w:val="16"/>
                <w:szCs w:val="16"/>
              </w:rPr>
              <w:t>0.147</w:t>
            </w:r>
          </w:p>
        </w:tc>
        <w:tc>
          <w:tcPr>
            <w:tcW w:w="243" w:type="pct"/>
            <w:tcBorders>
              <w:top w:val="nil"/>
              <w:left w:val="nil"/>
              <w:bottom w:val="nil"/>
              <w:right w:val="nil"/>
            </w:tcBorders>
            <w:shd w:val="clear" w:color="auto" w:fill="auto"/>
            <w:noWrap/>
            <w:vAlign w:val="center"/>
            <w:hideMark/>
          </w:tcPr>
          <w:p w14:paraId="6A37BDDC" w14:textId="77777777" w:rsidR="006C3DD9" w:rsidRPr="0075437E" w:rsidRDefault="006C3DD9">
            <w:pPr>
              <w:jc w:val="center"/>
              <w:rPr>
                <w:rFonts w:eastAsia="Yu Gothic"/>
                <w:color w:val="000000"/>
                <w:sz w:val="16"/>
                <w:szCs w:val="16"/>
              </w:rPr>
            </w:pPr>
            <w:r w:rsidRPr="0075437E">
              <w:rPr>
                <w:rFonts w:eastAsia="Yu Gothic"/>
                <w:color w:val="000000"/>
                <w:sz w:val="16"/>
                <w:szCs w:val="16"/>
              </w:rPr>
              <w:t>0.139</w:t>
            </w:r>
          </w:p>
        </w:tc>
        <w:tc>
          <w:tcPr>
            <w:tcW w:w="243" w:type="pct"/>
            <w:tcBorders>
              <w:top w:val="nil"/>
              <w:left w:val="nil"/>
              <w:bottom w:val="nil"/>
              <w:right w:val="nil"/>
            </w:tcBorders>
            <w:shd w:val="clear" w:color="auto" w:fill="auto"/>
            <w:noWrap/>
            <w:vAlign w:val="center"/>
            <w:hideMark/>
          </w:tcPr>
          <w:p w14:paraId="777B83AD" w14:textId="77777777" w:rsidR="006C3DD9" w:rsidRPr="0075437E" w:rsidRDefault="006C3DD9">
            <w:pPr>
              <w:jc w:val="center"/>
              <w:rPr>
                <w:rFonts w:eastAsia="Yu Gothic"/>
                <w:color w:val="000000"/>
                <w:sz w:val="16"/>
                <w:szCs w:val="16"/>
              </w:rPr>
            </w:pPr>
            <w:r w:rsidRPr="0075437E">
              <w:rPr>
                <w:rFonts w:eastAsia="Yu Gothic"/>
                <w:color w:val="000000"/>
                <w:sz w:val="16"/>
                <w:szCs w:val="16"/>
              </w:rPr>
              <w:t>0.186</w:t>
            </w:r>
          </w:p>
        </w:tc>
        <w:tc>
          <w:tcPr>
            <w:tcW w:w="242" w:type="pct"/>
            <w:tcBorders>
              <w:top w:val="nil"/>
              <w:left w:val="nil"/>
              <w:bottom w:val="nil"/>
              <w:right w:val="nil"/>
            </w:tcBorders>
            <w:shd w:val="clear" w:color="auto" w:fill="auto"/>
            <w:noWrap/>
            <w:vAlign w:val="center"/>
            <w:hideMark/>
          </w:tcPr>
          <w:p w14:paraId="58776D1F" w14:textId="77777777" w:rsidR="006C3DD9" w:rsidRPr="0075437E" w:rsidRDefault="006C3DD9">
            <w:pPr>
              <w:jc w:val="center"/>
              <w:rPr>
                <w:rFonts w:eastAsia="Yu Gothic"/>
                <w:color w:val="000000"/>
                <w:sz w:val="16"/>
                <w:szCs w:val="16"/>
              </w:rPr>
            </w:pPr>
            <w:r w:rsidRPr="0075437E">
              <w:rPr>
                <w:rFonts w:eastAsia="Yu Gothic"/>
                <w:color w:val="000000"/>
                <w:sz w:val="16"/>
                <w:szCs w:val="16"/>
              </w:rPr>
              <w:t>0.175</w:t>
            </w:r>
          </w:p>
        </w:tc>
        <w:tc>
          <w:tcPr>
            <w:tcW w:w="242" w:type="pct"/>
            <w:tcBorders>
              <w:top w:val="nil"/>
              <w:left w:val="nil"/>
              <w:bottom w:val="nil"/>
              <w:right w:val="nil"/>
            </w:tcBorders>
            <w:shd w:val="clear" w:color="auto" w:fill="auto"/>
            <w:noWrap/>
            <w:vAlign w:val="center"/>
            <w:hideMark/>
          </w:tcPr>
          <w:p w14:paraId="78A2200A" w14:textId="77777777" w:rsidR="006C3DD9" w:rsidRPr="0075437E" w:rsidRDefault="006C3DD9">
            <w:pPr>
              <w:jc w:val="center"/>
              <w:rPr>
                <w:rFonts w:eastAsia="Yu Gothic"/>
                <w:color w:val="000000"/>
                <w:sz w:val="16"/>
                <w:szCs w:val="16"/>
              </w:rPr>
            </w:pPr>
            <w:r w:rsidRPr="0075437E">
              <w:rPr>
                <w:rFonts w:eastAsia="Yu Gothic"/>
                <w:color w:val="000000"/>
                <w:sz w:val="16"/>
                <w:szCs w:val="16"/>
              </w:rPr>
              <w:t>0.147</w:t>
            </w:r>
          </w:p>
        </w:tc>
        <w:tc>
          <w:tcPr>
            <w:tcW w:w="242" w:type="pct"/>
            <w:tcBorders>
              <w:top w:val="nil"/>
              <w:left w:val="nil"/>
              <w:bottom w:val="nil"/>
              <w:right w:val="nil"/>
            </w:tcBorders>
            <w:shd w:val="clear" w:color="auto" w:fill="auto"/>
            <w:noWrap/>
            <w:vAlign w:val="center"/>
            <w:hideMark/>
          </w:tcPr>
          <w:p w14:paraId="7EB42168" w14:textId="77777777" w:rsidR="006C3DD9" w:rsidRPr="0075437E" w:rsidRDefault="006C3DD9">
            <w:pPr>
              <w:jc w:val="center"/>
              <w:rPr>
                <w:rFonts w:eastAsia="Yu Gothic"/>
                <w:color w:val="000000"/>
                <w:sz w:val="16"/>
                <w:szCs w:val="16"/>
              </w:rPr>
            </w:pPr>
            <w:r w:rsidRPr="0075437E">
              <w:rPr>
                <w:rFonts w:eastAsia="Yu Gothic"/>
                <w:color w:val="000000"/>
                <w:sz w:val="16"/>
                <w:szCs w:val="16"/>
              </w:rPr>
              <w:t>0.139</w:t>
            </w:r>
          </w:p>
        </w:tc>
        <w:tc>
          <w:tcPr>
            <w:tcW w:w="242" w:type="pct"/>
            <w:tcBorders>
              <w:top w:val="nil"/>
              <w:left w:val="nil"/>
              <w:bottom w:val="nil"/>
              <w:right w:val="nil"/>
            </w:tcBorders>
            <w:shd w:val="clear" w:color="auto" w:fill="auto"/>
            <w:noWrap/>
            <w:vAlign w:val="center"/>
            <w:hideMark/>
          </w:tcPr>
          <w:p w14:paraId="5F7283B2" w14:textId="77777777" w:rsidR="006C3DD9" w:rsidRPr="0075437E" w:rsidRDefault="006C3DD9">
            <w:pPr>
              <w:jc w:val="center"/>
              <w:rPr>
                <w:rFonts w:eastAsia="Yu Gothic"/>
                <w:color w:val="000000"/>
                <w:sz w:val="16"/>
                <w:szCs w:val="16"/>
              </w:rPr>
            </w:pPr>
            <w:r w:rsidRPr="0075437E">
              <w:rPr>
                <w:rFonts w:eastAsia="Yu Gothic"/>
                <w:color w:val="000000"/>
                <w:sz w:val="16"/>
                <w:szCs w:val="16"/>
              </w:rPr>
              <w:t>0.136</w:t>
            </w:r>
          </w:p>
        </w:tc>
        <w:tc>
          <w:tcPr>
            <w:tcW w:w="242" w:type="pct"/>
            <w:tcBorders>
              <w:top w:val="nil"/>
              <w:left w:val="nil"/>
              <w:bottom w:val="nil"/>
              <w:right w:val="nil"/>
            </w:tcBorders>
            <w:shd w:val="clear" w:color="auto" w:fill="auto"/>
            <w:noWrap/>
            <w:vAlign w:val="center"/>
            <w:hideMark/>
          </w:tcPr>
          <w:p w14:paraId="473339AD" w14:textId="77777777" w:rsidR="006C3DD9" w:rsidRPr="0075437E" w:rsidRDefault="006C3DD9">
            <w:pPr>
              <w:jc w:val="center"/>
              <w:rPr>
                <w:rFonts w:eastAsia="Yu Gothic"/>
                <w:color w:val="000000"/>
                <w:sz w:val="16"/>
                <w:szCs w:val="16"/>
              </w:rPr>
            </w:pPr>
            <w:r w:rsidRPr="0075437E">
              <w:rPr>
                <w:rFonts w:eastAsia="Yu Gothic"/>
                <w:color w:val="000000"/>
                <w:sz w:val="16"/>
                <w:szCs w:val="16"/>
              </w:rPr>
              <w:t>0.117</w:t>
            </w:r>
          </w:p>
        </w:tc>
        <w:tc>
          <w:tcPr>
            <w:tcW w:w="242" w:type="pct"/>
            <w:tcBorders>
              <w:top w:val="nil"/>
              <w:left w:val="nil"/>
              <w:bottom w:val="nil"/>
              <w:right w:val="nil"/>
            </w:tcBorders>
            <w:shd w:val="clear" w:color="auto" w:fill="auto"/>
            <w:noWrap/>
            <w:vAlign w:val="center"/>
            <w:hideMark/>
          </w:tcPr>
          <w:p w14:paraId="13387EE9" w14:textId="77777777" w:rsidR="006C3DD9" w:rsidRPr="0075437E" w:rsidRDefault="006C3DD9">
            <w:pPr>
              <w:jc w:val="center"/>
              <w:rPr>
                <w:rFonts w:eastAsia="Yu Gothic"/>
                <w:color w:val="000000"/>
                <w:sz w:val="16"/>
                <w:szCs w:val="16"/>
              </w:rPr>
            </w:pPr>
            <w:r w:rsidRPr="0075437E">
              <w:rPr>
                <w:rFonts w:eastAsia="Yu Gothic"/>
                <w:color w:val="000000"/>
                <w:sz w:val="16"/>
                <w:szCs w:val="16"/>
              </w:rPr>
              <w:t>0.138</w:t>
            </w:r>
          </w:p>
        </w:tc>
        <w:tc>
          <w:tcPr>
            <w:tcW w:w="246" w:type="pct"/>
            <w:tcBorders>
              <w:top w:val="nil"/>
              <w:left w:val="nil"/>
              <w:bottom w:val="nil"/>
              <w:right w:val="nil"/>
            </w:tcBorders>
            <w:shd w:val="clear" w:color="auto" w:fill="auto"/>
            <w:noWrap/>
            <w:vAlign w:val="center"/>
            <w:hideMark/>
          </w:tcPr>
          <w:p w14:paraId="79697B0C" w14:textId="77777777" w:rsidR="006C3DD9" w:rsidRPr="0075437E" w:rsidRDefault="006C3DD9">
            <w:pPr>
              <w:jc w:val="center"/>
              <w:rPr>
                <w:rFonts w:eastAsia="Yu Gothic"/>
                <w:color w:val="000000"/>
                <w:sz w:val="16"/>
                <w:szCs w:val="16"/>
              </w:rPr>
            </w:pPr>
            <w:r w:rsidRPr="0075437E">
              <w:rPr>
                <w:rFonts w:eastAsia="Yu Gothic"/>
                <w:color w:val="000000"/>
                <w:sz w:val="16"/>
                <w:szCs w:val="16"/>
              </w:rPr>
              <w:t>0.129</w:t>
            </w:r>
          </w:p>
        </w:tc>
      </w:tr>
      <w:tr w:rsidR="006C3DD9" w:rsidRPr="00884913" w14:paraId="58FBEEBB" w14:textId="77777777" w:rsidTr="009A5397">
        <w:trPr>
          <w:trHeight w:val="360"/>
        </w:trPr>
        <w:tc>
          <w:tcPr>
            <w:tcW w:w="381" w:type="pct"/>
            <w:tcBorders>
              <w:top w:val="nil"/>
              <w:left w:val="nil"/>
              <w:bottom w:val="nil"/>
              <w:right w:val="nil"/>
            </w:tcBorders>
            <w:shd w:val="clear" w:color="auto" w:fill="auto"/>
            <w:noWrap/>
            <w:vAlign w:val="center"/>
            <w:hideMark/>
          </w:tcPr>
          <w:p w14:paraId="16CA9EC2" w14:textId="77777777" w:rsidR="006C3DD9" w:rsidRPr="0075437E" w:rsidRDefault="006C3DD9">
            <w:pPr>
              <w:jc w:val="center"/>
              <w:rPr>
                <w:rFonts w:eastAsia="Yu Gothic"/>
                <w:b/>
                <w:bCs/>
                <w:color w:val="000000"/>
                <w:sz w:val="16"/>
                <w:szCs w:val="16"/>
              </w:rPr>
            </w:pPr>
            <w:proofErr w:type="spellStart"/>
            <w:r w:rsidRPr="0075437E">
              <w:rPr>
                <w:rFonts w:eastAsia="Yu Gothic"/>
                <w:b/>
                <w:bCs/>
                <w:color w:val="000000"/>
                <w:sz w:val="16"/>
                <w:szCs w:val="16"/>
              </w:rPr>
              <w:t>Fmsy</w:t>
            </w:r>
            <w:proofErr w:type="spellEnd"/>
            <w:r w:rsidRPr="0075437E">
              <w:rPr>
                <w:rFonts w:eastAsia="Yu Gothic"/>
                <w:b/>
                <w:bCs/>
                <w:color w:val="000000"/>
                <w:sz w:val="16"/>
                <w:szCs w:val="16"/>
              </w:rPr>
              <w:t>/</w:t>
            </w:r>
            <w:proofErr w:type="spellStart"/>
            <w:r w:rsidRPr="0075437E">
              <w:rPr>
                <w:rFonts w:eastAsia="Yu Gothic"/>
                <w:b/>
                <w:bCs/>
                <w:color w:val="000000"/>
                <w:sz w:val="16"/>
                <w:szCs w:val="16"/>
              </w:rPr>
              <w:t>Fcur</w:t>
            </w:r>
            <w:proofErr w:type="spellEnd"/>
          </w:p>
        </w:tc>
        <w:tc>
          <w:tcPr>
            <w:tcW w:w="243" w:type="pct"/>
            <w:tcBorders>
              <w:top w:val="nil"/>
              <w:left w:val="nil"/>
              <w:bottom w:val="nil"/>
              <w:right w:val="nil"/>
            </w:tcBorders>
            <w:shd w:val="clear" w:color="auto" w:fill="auto"/>
            <w:noWrap/>
            <w:vAlign w:val="center"/>
            <w:hideMark/>
          </w:tcPr>
          <w:p w14:paraId="76394640" w14:textId="77777777" w:rsidR="006C3DD9" w:rsidRPr="0075437E" w:rsidRDefault="006C3DD9">
            <w:pPr>
              <w:jc w:val="center"/>
              <w:rPr>
                <w:rFonts w:eastAsia="Yu Gothic"/>
                <w:color w:val="000000"/>
                <w:sz w:val="16"/>
                <w:szCs w:val="16"/>
              </w:rPr>
            </w:pPr>
            <w:r w:rsidRPr="0075437E">
              <w:rPr>
                <w:rFonts w:eastAsia="Yu Gothic"/>
                <w:color w:val="000000"/>
                <w:sz w:val="16"/>
                <w:szCs w:val="16"/>
              </w:rPr>
              <w:t>0.160</w:t>
            </w:r>
          </w:p>
        </w:tc>
        <w:tc>
          <w:tcPr>
            <w:tcW w:w="243" w:type="pct"/>
            <w:tcBorders>
              <w:top w:val="nil"/>
              <w:left w:val="nil"/>
              <w:bottom w:val="nil"/>
              <w:right w:val="nil"/>
            </w:tcBorders>
            <w:shd w:val="clear" w:color="auto" w:fill="auto"/>
            <w:noWrap/>
            <w:vAlign w:val="center"/>
            <w:hideMark/>
          </w:tcPr>
          <w:p w14:paraId="0E48F3EC" w14:textId="77777777" w:rsidR="006C3DD9" w:rsidRPr="0075437E" w:rsidRDefault="006C3DD9">
            <w:pPr>
              <w:jc w:val="center"/>
              <w:rPr>
                <w:rFonts w:eastAsia="Yu Gothic"/>
                <w:color w:val="000000"/>
                <w:sz w:val="16"/>
                <w:szCs w:val="16"/>
              </w:rPr>
            </w:pPr>
            <w:r w:rsidRPr="0075437E">
              <w:rPr>
                <w:rFonts w:eastAsia="Yu Gothic"/>
                <w:color w:val="000000"/>
                <w:sz w:val="16"/>
                <w:szCs w:val="16"/>
              </w:rPr>
              <w:t>0.161</w:t>
            </w:r>
          </w:p>
        </w:tc>
        <w:tc>
          <w:tcPr>
            <w:tcW w:w="243" w:type="pct"/>
            <w:tcBorders>
              <w:top w:val="nil"/>
              <w:left w:val="nil"/>
              <w:bottom w:val="nil"/>
              <w:right w:val="nil"/>
            </w:tcBorders>
            <w:shd w:val="clear" w:color="auto" w:fill="auto"/>
            <w:noWrap/>
            <w:vAlign w:val="center"/>
            <w:hideMark/>
          </w:tcPr>
          <w:p w14:paraId="1FC26327" w14:textId="77777777" w:rsidR="006C3DD9" w:rsidRPr="0075437E" w:rsidRDefault="006C3DD9">
            <w:pPr>
              <w:jc w:val="center"/>
              <w:rPr>
                <w:rFonts w:eastAsia="Yu Gothic"/>
                <w:color w:val="000000"/>
                <w:sz w:val="16"/>
                <w:szCs w:val="16"/>
              </w:rPr>
            </w:pPr>
            <w:r w:rsidRPr="0075437E">
              <w:rPr>
                <w:rFonts w:eastAsia="Yu Gothic"/>
                <w:color w:val="000000"/>
                <w:sz w:val="16"/>
                <w:szCs w:val="16"/>
              </w:rPr>
              <w:t>0.162</w:t>
            </w:r>
          </w:p>
        </w:tc>
        <w:tc>
          <w:tcPr>
            <w:tcW w:w="243" w:type="pct"/>
            <w:tcBorders>
              <w:top w:val="nil"/>
              <w:left w:val="nil"/>
              <w:bottom w:val="nil"/>
              <w:right w:val="nil"/>
            </w:tcBorders>
            <w:shd w:val="clear" w:color="auto" w:fill="auto"/>
            <w:noWrap/>
            <w:vAlign w:val="center"/>
            <w:hideMark/>
          </w:tcPr>
          <w:p w14:paraId="7F628E67" w14:textId="77777777" w:rsidR="006C3DD9" w:rsidRPr="0075437E" w:rsidRDefault="006C3DD9">
            <w:pPr>
              <w:jc w:val="center"/>
              <w:rPr>
                <w:rFonts w:eastAsia="Yu Gothic"/>
                <w:color w:val="000000"/>
                <w:sz w:val="16"/>
                <w:szCs w:val="16"/>
              </w:rPr>
            </w:pPr>
            <w:r w:rsidRPr="0075437E">
              <w:rPr>
                <w:rFonts w:eastAsia="Yu Gothic"/>
                <w:color w:val="000000"/>
                <w:sz w:val="16"/>
                <w:szCs w:val="16"/>
              </w:rPr>
              <w:t>0.160</w:t>
            </w:r>
          </w:p>
        </w:tc>
        <w:tc>
          <w:tcPr>
            <w:tcW w:w="243" w:type="pct"/>
            <w:tcBorders>
              <w:top w:val="nil"/>
              <w:left w:val="nil"/>
              <w:bottom w:val="nil"/>
              <w:right w:val="nil"/>
            </w:tcBorders>
            <w:shd w:val="clear" w:color="auto" w:fill="auto"/>
            <w:noWrap/>
            <w:vAlign w:val="center"/>
            <w:hideMark/>
          </w:tcPr>
          <w:p w14:paraId="02FE1150" w14:textId="77777777" w:rsidR="006C3DD9" w:rsidRPr="0075437E" w:rsidRDefault="006C3DD9">
            <w:pPr>
              <w:jc w:val="center"/>
              <w:rPr>
                <w:rFonts w:eastAsia="Yu Gothic"/>
                <w:color w:val="000000"/>
                <w:sz w:val="16"/>
                <w:szCs w:val="16"/>
              </w:rPr>
            </w:pPr>
            <w:r w:rsidRPr="0075437E">
              <w:rPr>
                <w:rFonts w:eastAsia="Yu Gothic"/>
                <w:color w:val="000000"/>
                <w:sz w:val="16"/>
                <w:szCs w:val="16"/>
              </w:rPr>
              <w:t>0.157</w:t>
            </w:r>
          </w:p>
        </w:tc>
        <w:tc>
          <w:tcPr>
            <w:tcW w:w="243" w:type="pct"/>
            <w:tcBorders>
              <w:top w:val="nil"/>
              <w:left w:val="nil"/>
              <w:bottom w:val="nil"/>
              <w:right w:val="nil"/>
            </w:tcBorders>
            <w:shd w:val="clear" w:color="auto" w:fill="auto"/>
            <w:noWrap/>
            <w:vAlign w:val="center"/>
            <w:hideMark/>
          </w:tcPr>
          <w:p w14:paraId="67EAE255" w14:textId="77777777" w:rsidR="006C3DD9" w:rsidRPr="0075437E" w:rsidRDefault="006C3DD9">
            <w:pPr>
              <w:jc w:val="center"/>
              <w:rPr>
                <w:rFonts w:eastAsia="Yu Gothic"/>
                <w:color w:val="000000"/>
                <w:sz w:val="16"/>
                <w:szCs w:val="16"/>
              </w:rPr>
            </w:pPr>
            <w:r w:rsidRPr="0075437E">
              <w:rPr>
                <w:rFonts w:eastAsia="Yu Gothic"/>
                <w:color w:val="000000"/>
                <w:sz w:val="16"/>
                <w:szCs w:val="16"/>
              </w:rPr>
              <w:t>0.161</w:t>
            </w:r>
          </w:p>
        </w:tc>
        <w:tc>
          <w:tcPr>
            <w:tcW w:w="243" w:type="pct"/>
            <w:tcBorders>
              <w:top w:val="nil"/>
              <w:left w:val="nil"/>
              <w:bottom w:val="nil"/>
              <w:right w:val="nil"/>
            </w:tcBorders>
            <w:shd w:val="clear" w:color="auto" w:fill="auto"/>
            <w:noWrap/>
            <w:vAlign w:val="center"/>
            <w:hideMark/>
          </w:tcPr>
          <w:p w14:paraId="38F9C088" w14:textId="77777777" w:rsidR="006C3DD9" w:rsidRPr="0075437E" w:rsidRDefault="006C3DD9">
            <w:pPr>
              <w:jc w:val="center"/>
              <w:rPr>
                <w:rFonts w:eastAsia="Yu Gothic"/>
                <w:color w:val="000000"/>
                <w:sz w:val="16"/>
                <w:szCs w:val="16"/>
              </w:rPr>
            </w:pPr>
            <w:r w:rsidRPr="0075437E">
              <w:rPr>
                <w:rFonts w:eastAsia="Yu Gothic"/>
                <w:color w:val="000000"/>
                <w:sz w:val="16"/>
                <w:szCs w:val="16"/>
              </w:rPr>
              <w:t>0.162</w:t>
            </w:r>
          </w:p>
        </w:tc>
        <w:tc>
          <w:tcPr>
            <w:tcW w:w="243" w:type="pct"/>
            <w:tcBorders>
              <w:top w:val="nil"/>
              <w:left w:val="nil"/>
              <w:bottom w:val="nil"/>
              <w:right w:val="nil"/>
            </w:tcBorders>
            <w:shd w:val="clear" w:color="auto" w:fill="auto"/>
            <w:noWrap/>
            <w:vAlign w:val="center"/>
            <w:hideMark/>
          </w:tcPr>
          <w:p w14:paraId="605BF03B" w14:textId="77777777" w:rsidR="006C3DD9" w:rsidRPr="0075437E" w:rsidRDefault="006C3DD9">
            <w:pPr>
              <w:jc w:val="center"/>
              <w:rPr>
                <w:rFonts w:eastAsia="Yu Gothic"/>
                <w:color w:val="000000"/>
                <w:sz w:val="16"/>
                <w:szCs w:val="16"/>
              </w:rPr>
            </w:pPr>
            <w:r w:rsidRPr="0075437E">
              <w:rPr>
                <w:rFonts w:eastAsia="Yu Gothic"/>
                <w:color w:val="000000"/>
                <w:sz w:val="16"/>
                <w:szCs w:val="16"/>
              </w:rPr>
              <w:t>0.160</w:t>
            </w:r>
          </w:p>
        </w:tc>
        <w:tc>
          <w:tcPr>
            <w:tcW w:w="243" w:type="pct"/>
            <w:tcBorders>
              <w:top w:val="nil"/>
              <w:left w:val="nil"/>
              <w:bottom w:val="nil"/>
              <w:right w:val="nil"/>
            </w:tcBorders>
            <w:shd w:val="clear" w:color="auto" w:fill="auto"/>
            <w:noWrap/>
            <w:vAlign w:val="center"/>
            <w:hideMark/>
          </w:tcPr>
          <w:p w14:paraId="421BE492" w14:textId="77777777" w:rsidR="006C3DD9" w:rsidRPr="0075437E" w:rsidRDefault="006C3DD9">
            <w:pPr>
              <w:jc w:val="center"/>
              <w:rPr>
                <w:rFonts w:eastAsia="Yu Gothic"/>
                <w:color w:val="000000"/>
                <w:sz w:val="16"/>
                <w:szCs w:val="16"/>
              </w:rPr>
            </w:pPr>
            <w:r w:rsidRPr="0075437E">
              <w:rPr>
                <w:rFonts w:eastAsia="Yu Gothic"/>
                <w:color w:val="000000"/>
                <w:sz w:val="16"/>
                <w:szCs w:val="16"/>
              </w:rPr>
              <w:t>0.157</w:t>
            </w:r>
          </w:p>
        </w:tc>
        <w:tc>
          <w:tcPr>
            <w:tcW w:w="243" w:type="pct"/>
            <w:tcBorders>
              <w:top w:val="nil"/>
              <w:left w:val="nil"/>
              <w:bottom w:val="nil"/>
              <w:right w:val="nil"/>
            </w:tcBorders>
            <w:shd w:val="clear" w:color="auto" w:fill="auto"/>
            <w:noWrap/>
            <w:vAlign w:val="center"/>
            <w:hideMark/>
          </w:tcPr>
          <w:p w14:paraId="431C8669" w14:textId="77777777" w:rsidR="006C3DD9" w:rsidRPr="0075437E" w:rsidRDefault="006C3DD9">
            <w:pPr>
              <w:jc w:val="center"/>
              <w:rPr>
                <w:rFonts w:eastAsia="Yu Gothic"/>
                <w:color w:val="000000"/>
                <w:sz w:val="16"/>
                <w:szCs w:val="16"/>
              </w:rPr>
            </w:pPr>
            <w:r w:rsidRPr="0075437E">
              <w:rPr>
                <w:rFonts w:eastAsia="Yu Gothic"/>
                <w:color w:val="000000"/>
                <w:sz w:val="16"/>
                <w:szCs w:val="16"/>
              </w:rPr>
              <w:t>0.158</w:t>
            </w:r>
          </w:p>
        </w:tc>
        <w:tc>
          <w:tcPr>
            <w:tcW w:w="243" w:type="pct"/>
            <w:tcBorders>
              <w:top w:val="nil"/>
              <w:left w:val="nil"/>
              <w:bottom w:val="nil"/>
              <w:right w:val="nil"/>
            </w:tcBorders>
            <w:shd w:val="clear" w:color="auto" w:fill="auto"/>
            <w:noWrap/>
            <w:vAlign w:val="center"/>
            <w:hideMark/>
          </w:tcPr>
          <w:p w14:paraId="385D4E06" w14:textId="77777777" w:rsidR="006C3DD9" w:rsidRPr="0075437E" w:rsidRDefault="006C3DD9">
            <w:pPr>
              <w:jc w:val="center"/>
              <w:rPr>
                <w:rFonts w:eastAsia="Yu Gothic"/>
                <w:color w:val="000000"/>
                <w:sz w:val="16"/>
                <w:szCs w:val="16"/>
              </w:rPr>
            </w:pPr>
            <w:r w:rsidRPr="0075437E">
              <w:rPr>
                <w:rFonts w:eastAsia="Yu Gothic"/>
                <w:color w:val="000000"/>
                <w:sz w:val="16"/>
                <w:szCs w:val="16"/>
              </w:rPr>
              <w:t>0.160</w:t>
            </w:r>
          </w:p>
        </w:tc>
        <w:tc>
          <w:tcPr>
            <w:tcW w:w="243" w:type="pct"/>
            <w:tcBorders>
              <w:top w:val="nil"/>
              <w:left w:val="nil"/>
              <w:bottom w:val="nil"/>
              <w:right w:val="nil"/>
            </w:tcBorders>
            <w:shd w:val="clear" w:color="auto" w:fill="auto"/>
            <w:noWrap/>
            <w:vAlign w:val="center"/>
            <w:hideMark/>
          </w:tcPr>
          <w:p w14:paraId="6E871AE3" w14:textId="77777777" w:rsidR="006C3DD9" w:rsidRPr="0075437E" w:rsidRDefault="006C3DD9">
            <w:pPr>
              <w:jc w:val="center"/>
              <w:rPr>
                <w:rFonts w:eastAsia="Yu Gothic"/>
                <w:color w:val="000000"/>
                <w:sz w:val="16"/>
                <w:szCs w:val="16"/>
              </w:rPr>
            </w:pPr>
            <w:r w:rsidRPr="0075437E">
              <w:rPr>
                <w:rFonts w:eastAsia="Yu Gothic"/>
                <w:color w:val="000000"/>
                <w:sz w:val="16"/>
                <w:szCs w:val="16"/>
              </w:rPr>
              <w:t>0.155</w:t>
            </w:r>
          </w:p>
        </w:tc>
        <w:tc>
          <w:tcPr>
            <w:tcW w:w="242" w:type="pct"/>
            <w:tcBorders>
              <w:top w:val="nil"/>
              <w:left w:val="nil"/>
              <w:bottom w:val="nil"/>
              <w:right w:val="nil"/>
            </w:tcBorders>
            <w:shd w:val="clear" w:color="auto" w:fill="auto"/>
            <w:noWrap/>
            <w:vAlign w:val="center"/>
            <w:hideMark/>
          </w:tcPr>
          <w:p w14:paraId="501F6715" w14:textId="77777777" w:rsidR="006C3DD9" w:rsidRPr="0075437E" w:rsidRDefault="006C3DD9">
            <w:pPr>
              <w:jc w:val="center"/>
              <w:rPr>
                <w:rFonts w:eastAsia="Yu Gothic"/>
                <w:color w:val="000000"/>
                <w:sz w:val="16"/>
                <w:szCs w:val="16"/>
              </w:rPr>
            </w:pPr>
            <w:r w:rsidRPr="0075437E">
              <w:rPr>
                <w:rFonts w:eastAsia="Yu Gothic"/>
                <w:color w:val="000000"/>
                <w:sz w:val="16"/>
                <w:szCs w:val="16"/>
              </w:rPr>
              <w:t>0.158</w:t>
            </w:r>
          </w:p>
        </w:tc>
        <w:tc>
          <w:tcPr>
            <w:tcW w:w="242" w:type="pct"/>
            <w:tcBorders>
              <w:top w:val="nil"/>
              <w:left w:val="nil"/>
              <w:bottom w:val="nil"/>
              <w:right w:val="nil"/>
            </w:tcBorders>
            <w:shd w:val="clear" w:color="auto" w:fill="auto"/>
            <w:noWrap/>
            <w:vAlign w:val="center"/>
            <w:hideMark/>
          </w:tcPr>
          <w:p w14:paraId="5FC26AC4" w14:textId="77777777" w:rsidR="006C3DD9" w:rsidRPr="0075437E" w:rsidRDefault="006C3DD9">
            <w:pPr>
              <w:jc w:val="center"/>
              <w:rPr>
                <w:rFonts w:eastAsia="Yu Gothic"/>
                <w:color w:val="000000"/>
                <w:sz w:val="16"/>
                <w:szCs w:val="16"/>
              </w:rPr>
            </w:pPr>
            <w:r w:rsidRPr="0075437E">
              <w:rPr>
                <w:rFonts w:eastAsia="Yu Gothic"/>
                <w:color w:val="000000"/>
                <w:sz w:val="16"/>
                <w:szCs w:val="16"/>
              </w:rPr>
              <w:t>0.325</w:t>
            </w:r>
            <w:r w:rsidRPr="0075437E">
              <w:rPr>
                <w:rFonts w:eastAsia="Yu Gothic" w:hint="eastAsia"/>
                <w:color w:val="000000"/>
                <w:sz w:val="16"/>
                <w:szCs w:val="16"/>
                <w:vertAlign w:val="superscript"/>
              </w:rPr>
              <w:t>1</w:t>
            </w:r>
          </w:p>
        </w:tc>
        <w:tc>
          <w:tcPr>
            <w:tcW w:w="242" w:type="pct"/>
            <w:tcBorders>
              <w:top w:val="nil"/>
              <w:left w:val="nil"/>
              <w:bottom w:val="nil"/>
              <w:right w:val="nil"/>
            </w:tcBorders>
            <w:shd w:val="clear" w:color="auto" w:fill="auto"/>
            <w:noWrap/>
            <w:vAlign w:val="center"/>
            <w:hideMark/>
          </w:tcPr>
          <w:p w14:paraId="4086CEC0" w14:textId="77777777" w:rsidR="006C3DD9" w:rsidRPr="0075437E" w:rsidRDefault="006C3DD9">
            <w:pPr>
              <w:jc w:val="center"/>
              <w:rPr>
                <w:rFonts w:eastAsia="Yu Gothic"/>
                <w:color w:val="000000"/>
                <w:sz w:val="16"/>
                <w:szCs w:val="16"/>
              </w:rPr>
            </w:pPr>
            <w:r w:rsidRPr="0075437E">
              <w:rPr>
                <w:rFonts w:eastAsia="Yu Gothic"/>
                <w:color w:val="000000"/>
                <w:sz w:val="16"/>
                <w:szCs w:val="16"/>
              </w:rPr>
              <w:t>0.320</w:t>
            </w:r>
            <w:r w:rsidRPr="000815A3">
              <w:rPr>
                <w:rFonts w:eastAsia="Yu Gothic" w:hint="eastAsia"/>
                <w:color w:val="000000"/>
                <w:sz w:val="16"/>
                <w:szCs w:val="16"/>
                <w:vertAlign w:val="superscript"/>
              </w:rPr>
              <w:t>1</w:t>
            </w:r>
          </w:p>
        </w:tc>
        <w:tc>
          <w:tcPr>
            <w:tcW w:w="242" w:type="pct"/>
            <w:tcBorders>
              <w:top w:val="nil"/>
              <w:left w:val="nil"/>
              <w:bottom w:val="nil"/>
              <w:right w:val="nil"/>
            </w:tcBorders>
            <w:shd w:val="clear" w:color="auto" w:fill="auto"/>
            <w:noWrap/>
            <w:vAlign w:val="center"/>
            <w:hideMark/>
          </w:tcPr>
          <w:p w14:paraId="0EB664A9" w14:textId="77777777" w:rsidR="006C3DD9" w:rsidRPr="0075437E" w:rsidRDefault="006C3DD9">
            <w:pPr>
              <w:jc w:val="center"/>
              <w:rPr>
                <w:rFonts w:eastAsia="Yu Gothic"/>
                <w:color w:val="000000"/>
                <w:sz w:val="16"/>
                <w:szCs w:val="16"/>
              </w:rPr>
            </w:pPr>
            <w:r w:rsidRPr="0075437E">
              <w:rPr>
                <w:rFonts w:eastAsia="Yu Gothic"/>
                <w:color w:val="000000"/>
                <w:sz w:val="16"/>
                <w:szCs w:val="16"/>
              </w:rPr>
              <w:t>0.159</w:t>
            </w:r>
          </w:p>
        </w:tc>
        <w:tc>
          <w:tcPr>
            <w:tcW w:w="242" w:type="pct"/>
            <w:tcBorders>
              <w:top w:val="nil"/>
              <w:left w:val="nil"/>
              <w:bottom w:val="nil"/>
              <w:right w:val="nil"/>
            </w:tcBorders>
            <w:shd w:val="clear" w:color="auto" w:fill="auto"/>
            <w:noWrap/>
            <w:vAlign w:val="center"/>
            <w:hideMark/>
          </w:tcPr>
          <w:p w14:paraId="064050C2" w14:textId="77777777" w:rsidR="006C3DD9" w:rsidRPr="0075437E" w:rsidRDefault="006C3DD9">
            <w:pPr>
              <w:jc w:val="center"/>
              <w:rPr>
                <w:rFonts w:eastAsia="Yu Gothic"/>
                <w:color w:val="000000"/>
                <w:sz w:val="16"/>
                <w:szCs w:val="16"/>
              </w:rPr>
            </w:pPr>
            <w:r w:rsidRPr="0075437E">
              <w:rPr>
                <w:rFonts w:eastAsia="Yu Gothic"/>
                <w:color w:val="000000"/>
                <w:sz w:val="16"/>
                <w:szCs w:val="16"/>
              </w:rPr>
              <w:t>0.142</w:t>
            </w:r>
          </w:p>
        </w:tc>
        <w:tc>
          <w:tcPr>
            <w:tcW w:w="242" w:type="pct"/>
            <w:tcBorders>
              <w:top w:val="nil"/>
              <w:left w:val="nil"/>
              <w:bottom w:val="nil"/>
              <w:right w:val="nil"/>
            </w:tcBorders>
            <w:shd w:val="clear" w:color="auto" w:fill="auto"/>
            <w:noWrap/>
            <w:vAlign w:val="center"/>
            <w:hideMark/>
          </w:tcPr>
          <w:p w14:paraId="6C66E024" w14:textId="77777777" w:rsidR="006C3DD9" w:rsidRPr="0075437E" w:rsidRDefault="006C3DD9">
            <w:pPr>
              <w:jc w:val="center"/>
              <w:rPr>
                <w:rFonts w:eastAsia="Yu Gothic"/>
                <w:color w:val="000000"/>
                <w:sz w:val="16"/>
                <w:szCs w:val="16"/>
              </w:rPr>
            </w:pPr>
            <w:r w:rsidRPr="0075437E">
              <w:rPr>
                <w:rFonts w:eastAsia="Yu Gothic"/>
                <w:color w:val="000000"/>
                <w:sz w:val="16"/>
                <w:szCs w:val="16"/>
              </w:rPr>
              <w:t>0.147</w:t>
            </w:r>
          </w:p>
        </w:tc>
        <w:tc>
          <w:tcPr>
            <w:tcW w:w="246" w:type="pct"/>
            <w:tcBorders>
              <w:top w:val="nil"/>
              <w:left w:val="nil"/>
              <w:bottom w:val="nil"/>
              <w:right w:val="nil"/>
            </w:tcBorders>
            <w:shd w:val="clear" w:color="auto" w:fill="auto"/>
            <w:noWrap/>
            <w:vAlign w:val="center"/>
            <w:hideMark/>
          </w:tcPr>
          <w:p w14:paraId="41B1B1B9" w14:textId="77777777" w:rsidR="006C3DD9" w:rsidRPr="0075437E" w:rsidRDefault="006C3DD9">
            <w:pPr>
              <w:jc w:val="center"/>
              <w:rPr>
                <w:rFonts w:eastAsia="Yu Gothic"/>
                <w:color w:val="000000"/>
                <w:sz w:val="16"/>
                <w:szCs w:val="16"/>
              </w:rPr>
            </w:pPr>
            <w:r w:rsidRPr="0075437E">
              <w:rPr>
                <w:rFonts w:eastAsia="Yu Gothic"/>
                <w:color w:val="000000"/>
                <w:sz w:val="16"/>
                <w:szCs w:val="16"/>
              </w:rPr>
              <w:t>0.141</w:t>
            </w:r>
          </w:p>
        </w:tc>
      </w:tr>
      <w:tr w:rsidR="006C3DD9" w:rsidRPr="00884913" w14:paraId="6649DE06" w14:textId="77777777" w:rsidTr="009A5397">
        <w:trPr>
          <w:trHeight w:val="360"/>
        </w:trPr>
        <w:tc>
          <w:tcPr>
            <w:tcW w:w="381" w:type="pct"/>
            <w:tcBorders>
              <w:top w:val="nil"/>
              <w:left w:val="nil"/>
              <w:bottom w:val="nil"/>
              <w:right w:val="nil"/>
            </w:tcBorders>
            <w:shd w:val="clear" w:color="auto" w:fill="auto"/>
            <w:noWrap/>
            <w:vAlign w:val="center"/>
            <w:hideMark/>
          </w:tcPr>
          <w:p w14:paraId="540264AF" w14:textId="77777777" w:rsidR="006C3DD9" w:rsidRPr="0075437E" w:rsidRDefault="006C3DD9">
            <w:pPr>
              <w:jc w:val="center"/>
              <w:rPr>
                <w:rFonts w:eastAsia="Yu Gothic"/>
                <w:b/>
                <w:bCs/>
                <w:color w:val="000000"/>
                <w:sz w:val="16"/>
                <w:szCs w:val="16"/>
              </w:rPr>
            </w:pPr>
            <w:proofErr w:type="spellStart"/>
            <w:r w:rsidRPr="0075437E">
              <w:rPr>
                <w:rFonts w:eastAsia="Yu Gothic"/>
                <w:b/>
                <w:bCs/>
                <w:color w:val="000000"/>
                <w:sz w:val="16"/>
                <w:szCs w:val="16"/>
              </w:rPr>
              <w:t>Bmsy</w:t>
            </w:r>
            <w:proofErr w:type="spellEnd"/>
          </w:p>
        </w:tc>
        <w:tc>
          <w:tcPr>
            <w:tcW w:w="243" w:type="pct"/>
            <w:tcBorders>
              <w:top w:val="nil"/>
              <w:left w:val="nil"/>
              <w:bottom w:val="nil"/>
              <w:right w:val="nil"/>
            </w:tcBorders>
            <w:shd w:val="clear" w:color="auto" w:fill="auto"/>
            <w:noWrap/>
            <w:vAlign w:val="center"/>
            <w:hideMark/>
          </w:tcPr>
          <w:p w14:paraId="7ADD64DD" w14:textId="77777777" w:rsidR="006C3DD9" w:rsidRPr="0075437E" w:rsidRDefault="006C3DD9">
            <w:pPr>
              <w:jc w:val="center"/>
              <w:rPr>
                <w:rFonts w:eastAsia="Yu Gothic"/>
                <w:color w:val="000000"/>
                <w:sz w:val="16"/>
                <w:szCs w:val="16"/>
              </w:rPr>
            </w:pPr>
            <w:r w:rsidRPr="0075437E">
              <w:rPr>
                <w:rFonts w:eastAsia="Yu Gothic"/>
                <w:color w:val="000000"/>
                <w:sz w:val="16"/>
                <w:szCs w:val="16"/>
              </w:rPr>
              <w:t>6,551</w:t>
            </w:r>
          </w:p>
        </w:tc>
        <w:tc>
          <w:tcPr>
            <w:tcW w:w="243" w:type="pct"/>
            <w:tcBorders>
              <w:top w:val="nil"/>
              <w:left w:val="nil"/>
              <w:bottom w:val="nil"/>
              <w:right w:val="nil"/>
            </w:tcBorders>
            <w:shd w:val="clear" w:color="auto" w:fill="auto"/>
            <w:noWrap/>
            <w:vAlign w:val="center"/>
            <w:hideMark/>
          </w:tcPr>
          <w:p w14:paraId="1A736394" w14:textId="77777777" w:rsidR="006C3DD9" w:rsidRPr="0075437E" w:rsidRDefault="006C3DD9">
            <w:pPr>
              <w:jc w:val="center"/>
              <w:rPr>
                <w:rFonts w:eastAsia="Yu Gothic"/>
                <w:color w:val="000000"/>
                <w:sz w:val="16"/>
                <w:szCs w:val="16"/>
              </w:rPr>
            </w:pPr>
            <w:r w:rsidRPr="0075437E">
              <w:rPr>
                <w:rFonts w:eastAsia="Yu Gothic"/>
                <w:color w:val="000000"/>
                <w:sz w:val="16"/>
                <w:szCs w:val="16"/>
              </w:rPr>
              <w:t>5,417</w:t>
            </w:r>
          </w:p>
        </w:tc>
        <w:tc>
          <w:tcPr>
            <w:tcW w:w="243" w:type="pct"/>
            <w:tcBorders>
              <w:top w:val="nil"/>
              <w:left w:val="nil"/>
              <w:bottom w:val="nil"/>
              <w:right w:val="nil"/>
            </w:tcBorders>
            <w:shd w:val="clear" w:color="auto" w:fill="auto"/>
            <w:noWrap/>
            <w:vAlign w:val="center"/>
            <w:hideMark/>
          </w:tcPr>
          <w:p w14:paraId="57BFF0D1" w14:textId="77777777" w:rsidR="006C3DD9" w:rsidRPr="0075437E" w:rsidRDefault="006C3DD9">
            <w:pPr>
              <w:jc w:val="center"/>
              <w:rPr>
                <w:rFonts w:eastAsia="Yu Gothic"/>
                <w:color w:val="000000"/>
                <w:sz w:val="16"/>
                <w:szCs w:val="16"/>
              </w:rPr>
            </w:pPr>
            <w:r w:rsidRPr="0075437E">
              <w:rPr>
                <w:rFonts w:eastAsia="Yu Gothic"/>
                <w:color w:val="000000"/>
                <w:sz w:val="16"/>
                <w:szCs w:val="16"/>
              </w:rPr>
              <w:t>5,420</w:t>
            </w:r>
          </w:p>
        </w:tc>
        <w:tc>
          <w:tcPr>
            <w:tcW w:w="243" w:type="pct"/>
            <w:tcBorders>
              <w:top w:val="nil"/>
              <w:left w:val="nil"/>
              <w:bottom w:val="nil"/>
              <w:right w:val="nil"/>
            </w:tcBorders>
            <w:shd w:val="clear" w:color="auto" w:fill="auto"/>
            <w:noWrap/>
            <w:vAlign w:val="center"/>
            <w:hideMark/>
          </w:tcPr>
          <w:p w14:paraId="798669C6" w14:textId="77777777" w:rsidR="006C3DD9" w:rsidRPr="0075437E" w:rsidRDefault="006C3DD9">
            <w:pPr>
              <w:jc w:val="center"/>
              <w:rPr>
                <w:rFonts w:eastAsia="Yu Gothic"/>
                <w:color w:val="000000"/>
                <w:sz w:val="16"/>
                <w:szCs w:val="16"/>
              </w:rPr>
            </w:pPr>
            <w:r w:rsidRPr="0075437E">
              <w:rPr>
                <w:rFonts w:eastAsia="Yu Gothic"/>
                <w:color w:val="000000"/>
                <w:sz w:val="16"/>
                <w:szCs w:val="16"/>
              </w:rPr>
              <w:t>5,414</w:t>
            </w:r>
          </w:p>
        </w:tc>
        <w:tc>
          <w:tcPr>
            <w:tcW w:w="243" w:type="pct"/>
            <w:tcBorders>
              <w:top w:val="nil"/>
              <w:left w:val="nil"/>
              <w:bottom w:val="nil"/>
              <w:right w:val="nil"/>
            </w:tcBorders>
            <w:shd w:val="clear" w:color="auto" w:fill="auto"/>
            <w:noWrap/>
            <w:vAlign w:val="center"/>
            <w:hideMark/>
          </w:tcPr>
          <w:p w14:paraId="3494C7B1" w14:textId="77777777" w:rsidR="006C3DD9" w:rsidRPr="0075437E" w:rsidRDefault="006C3DD9">
            <w:pPr>
              <w:jc w:val="center"/>
              <w:rPr>
                <w:rFonts w:eastAsia="Yu Gothic"/>
                <w:color w:val="000000"/>
                <w:sz w:val="16"/>
                <w:szCs w:val="16"/>
              </w:rPr>
            </w:pPr>
            <w:r w:rsidRPr="0075437E">
              <w:rPr>
                <w:rFonts w:eastAsia="Yu Gothic"/>
                <w:color w:val="000000"/>
                <w:sz w:val="16"/>
                <w:szCs w:val="16"/>
              </w:rPr>
              <w:t>5,407</w:t>
            </w:r>
          </w:p>
        </w:tc>
        <w:tc>
          <w:tcPr>
            <w:tcW w:w="243" w:type="pct"/>
            <w:tcBorders>
              <w:top w:val="nil"/>
              <w:left w:val="nil"/>
              <w:bottom w:val="nil"/>
              <w:right w:val="nil"/>
            </w:tcBorders>
            <w:shd w:val="clear" w:color="auto" w:fill="auto"/>
            <w:noWrap/>
            <w:vAlign w:val="center"/>
            <w:hideMark/>
          </w:tcPr>
          <w:p w14:paraId="4ABDA765" w14:textId="77777777" w:rsidR="006C3DD9" w:rsidRPr="0075437E" w:rsidRDefault="006C3DD9">
            <w:pPr>
              <w:jc w:val="center"/>
              <w:rPr>
                <w:rFonts w:eastAsia="Yu Gothic"/>
                <w:color w:val="000000"/>
                <w:sz w:val="16"/>
                <w:szCs w:val="16"/>
              </w:rPr>
            </w:pPr>
            <w:r w:rsidRPr="0075437E">
              <w:rPr>
                <w:rFonts w:eastAsia="Yu Gothic"/>
                <w:color w:val="000000"/>
                <w:sz w:val="16"/>
                <w:szCs w:val="16"/>
              </w:rPr>
              <w:t>5,427</w:t>
            </w:r>
          </w:p>
        </w:tc>
        <w:tc>
          <w:tcPr>
            <w:tcW w:w="243" w:type="pct"/>
            <w:tcBorders>
              <w:top w:val="nil"/>
              <w:left w:val="nil"/>
              <w:bottom w:val="nil"/>
              <w:right w:val="nil"/>
            </w:tcBorders>
            <w:shd w:val="clear" w:color="auto" w:fill="auto"/>
            <w:noWrap/>
            <w:vAlign w:val="center"/>
            <w:hideMark/>
          </w:tcPr>
          <w:p w14:paraId="68CB9C37" w14:textId="77777777" w:rsidR="006C3DD9" w:rsidRPr="0075437E" w:rsidRDefault="006C3DD9">
            <w:pPr>
              <w:jc w:val="center"/>
              <w:rPr>
                <w:rFonts w:eastAsia="Yu Gothic"/>
                <w:color w:val="000000"/>
                <w:sz w:val="16"/>
                <w:szCs w:val="16"/>
              </w:rPr>
            </w:pPr>
            <w:r w:rsidRPr="0075437E">
              <w:rPr>
                <w:rFonts w:eastAsia="Yu Gothic"/>
                <w:color w:val="000000"/>
                <w:sz w:val="16"/>
                <w:szCs w:val="16"/>
              </w:rPr>
              <w:t>5,429</w:t>
            </w:r>
          </w:p>
        </w:tc>
        <w:tc>
          <w:tcPr>
            <w:tcW w:w="243" w:type="pct"/>
            <w:tcBorders>
              <w:top w:val="nil"/>
              <w:left w:val="nil"/>
              <w:bottom w:val="nil"/>
              <w:right w:val="nil"/>
            </w:tcBorders>
            <w:shd w:val="clear" w:color="auto" w:fill="auto"/>
            <w:noWrap/>
            <w:vAlign w:val="center"/>
            <w:hideMark/>
          </w:tcPr>
          <w:p w14:paraId="6634D19B" w14:textId="77777777" w:rsidR="006C3DD9" w:rsidRPr="0075437E" w:rsidRDefault="006C3DD9">
            <w:pPr>
              <w:jc w:val="center"/>
              <w:rPr>
                <w:rFonts w:eastAsia="Yu Gothic"/>
                <w:color w:val="000000"/>
                <w:sz w:val="16"/>
                <w:szCs w:val="16"/>
              </w:rPr>
            </w:pPr>
            <w:r w:rsidRPr="0075437E">
              <w:rPr>
                <w:rFonts w:eastAsia="Yu Gothic"/>
                <w:color w:val="000000"/>
                <w:sz w:val="16"/>
                <w:szCs w:val="16"/>
              </w:rPr>
              <w:t>5,423</w:t>
            </w:r>
          </w:p>
        </w:tc>
        <w:tc>
          <w:tcPr>
            <w:tcW w:w="243" w:type="pct"/>
            <w:tcBorders>
              <w:top w:val="nil"/>
              <w:left w:val="nil"/>
              <w:bottom w:val="nil"/>
              <w:right w:val="nil"/>
            </w:tcBorders>
            <w:shd w:val="clear" w:color="auto" w:fill="auto"/>
            <w:noWrap/>
            <w:vAlign w:val="center"/>
            <w:hideMark/>
          </w:tcPr>
          <w:p w14:paraId="135A092B" w14:textId="77777777" w:rsidR="006C3DD9" w:rsidRPr="0075437E" w:rsidRDefault="006C3DD9">
            <w:pPr>
              <w:jc w:val="center"/>
              <w:rPr>
                <w:rFonts w:eastAsia="Yu Gothic"/>
                <w:color w:val="000000"/>
                <w:sz w:val="16"/>
                <w:szCs w:val="16"/>
              </w:rPr>
            </w:pPr>
            <w:r w:rsidRPr="0075437E">
              <w:rPr>
                <w:rFonts w:eastAsia="Yu Gothic"/>
                <w:color w:val="000000"/>
                <w:sz w:val="16"/>
                <w:szCs w:val="16"/>
              </w:rPr>
              <w:t>5,418</w:t>
            </w:r>
          </w:p>
        </w:tc>
        <w:tc>
          <w:tcPr>
            <w:tcW w:w="243" w:type="pct"/>
            <w:tcBorders>
              <w:top w:val="nil"/>
              <w:left w:val="nil"/>
              <w:bottom w:val="nil"/>
              <w:right w:val="nil"/>
            </w:tcBorders>
            <w:shd w:val="clear" w:color="auto" w:fill="auto"/>
            <w:noWrap/>
            <w:vAlign w:val="center"/>
            <w:hideMark/>
          </w:tcPr>
          <w:p w14:paraId="001E72A5" w14:textId="77777777" w:rsidR="006C3DD9" w:rsidRPr="0075437E" w:rsidRDefault="006C3DD9">
            <w:pPr>
              <w:jc w:val="center"/>
              <w:rPr>
                <w:rFonts w:eastAsia="Yu Gothic"/>
                <w:color w:val="000000"/>
                <w:sz w:val="16"/>
                <w:szCs w:val="16"/>
              </w:rPr>
            </w:pPr>
            <w:r w:rsidRPr="0075437E">
              <w:rPr>
                <w:rFonts w:eastAsia="Yu Gothic"/>
                <w:color w:val="000000"/>
                <w:sz w:val="16"/>
                <w:szCs w:val="16"/>
              </w:rPr>
              <w:t>6,485</w:t>
            </w:r>
          </w:p>
        </w:tc>
        <w:tc>
          <w:tcPr>
            <w:tcW w:w="243" w:type="pct"/>
            <w:tcBorders>
              <w:top w:val="nil"/>
              <w:left w:val="nil"/>
              <w:bottom w:val="nil"/>
              <w:right w:val="nil"/>
            </w:tcBorders>
            <w:shd w:val="clear" w:color="auto" w:fill="auto"/>
            <w:noWrap/>
            <w:vAlign w:val="center"/>
            <w:hideMark/>
          </w:tcPr>
          <w:p w14:paraId="2B20C403" w14:textId="77777777" w:rsidR="006C3DD9" w:rsidRPr="0075437E" w:rsidRDefault="006C3DD9">
            <w:pPr>
              <w:jc w:val="center"/>
              <w:rPr>
                <w:rFonts w:eastAsia="Yu Gothic"/>
                <w:color w:val="000000"/>
                <w:sz w:val="16"/>
                <w:szCs w:val="16"/>
              </w:rPr>
            </w:pPr>
            <w:r w:rsidRPr="0075437E">
              <w:rPr>
                <w:rFonts w:eastAsia="Yu Gothic"/>
                <w:color w:val="000000"/>
                <w:sz w:val="16"/>
                <w:szCs w:val="16"/>
              </w:rPr>
              <w:t>5,371</w:t>
            </w:r>
          </w:p>
        </w:tc>
        <w:tc>
          <w:tcPr>
            <w:tcW w:w="243" w:type="pct"/>
            <w:tcBorders>
              <w:top w:val="nil"/>
              <w:left w:val="nil"/>
              <w:bottom w:val="nil"/>
              <w:right w:val="nil"/>
            </w:tcBorders>
            <w:shd w:val="clear" w:color="auto" w:fill="auto"/>
            <w:noWrap/>
            <w:vAlign w:val="center"/>
            <w:hideMark/>
          </w:tcPr>
          <w:p w14:paraId="230C770B" w14:textId="77777777" w:rsidR="006C3DD9" w:rsidRPr="0075437E" w:rsidRDefault="006C3DD9">
            <w:pPr>
              <w:jc w:val="center"/>
              <w:rPr>
                <w:rFonts w:eastAsia="Yu Gothic"/>
                <w:color w:val="000000"/>
                <w:sz w:val="16"/>
                <w:szCs w:val="16"/>
              </w:rPr>
            </w:pPr>
            <w:r w:rsidRPr="0075437E">
              <w:rPr>
                <w:rFonts w:eastAsia="Yu Gothic"/>
                <w:color w:val="000000"/>
                <w:sz w:val="16"/>
                <w:szCs w:val="16"/>
              </w:rPr>
              <w:t>4,490</w:t>
            </w:r>
          </w:p>
        </w:tc>
        <w:tc>
          <w:tcPr>
            <w:tcW w:w="242" w:type="pct"/>
            <w:tcBorders>
              <w:top w:val="nil"/>
              <w:left w:val="nil"/>
              <w:bottom w:val="nil"/>
              <w:right w:val="nil"/>
            </w:tcBorders>
            <w:shd w:val="clear" w:color="auto" w:fill="auto"/>
            <w:noWrap/>
            <w:vAlign w:val="center"/>
            <w:hideMark/>
          </w:tcPr>
          <w:p w14:paraId="303F9B97" w14:textId="77777777" w:rsidR="006C3DD9" w:rsidRPr="0075437E" w:rsidRDefault="006C3DD9">
            <w:pPr>
              <w:jc w:val="center"/>
              <w:rPr>
                <w:rFonts w:eastAsia="Yu Gothic"/>
                <w:color w:val="000000"/>
                <w:sz w:val="16"/>
                <w:szCs w:val="16"/>
              </w:rPr>
            </w:pPr>
            <w:r w:rsidRPr="0075437E">
              <w:rPr>
                <w:rFonts w:eastAsia="Yu Gothic"/>
                <w:color w:val="000000"/>
                <w:sz w:val="16"/>
                <w:szCs w:val="16"/>
              </w:rPr>
              <w:t>3,838</w:t>
            </w:r>
          </w:p>
        </w:tc>
        <w:tc>
          <w:tcPr>
            <w:tcW w:w="242" w:type="pct"/>
            <w:tcBorders>
              <w:top w:val="nil"/>
              <w:left w:val="nil"/>
              <w:bottom w:val="nil"/>
              <w:right w:val="nil"/>
            </w:tcBorders>
            <w:shd w:val="clear" w:color="auto" w:fill="auto"/>
            <w:noWrap/>
            <w:vAlign w:val="center"/>
            <w:hideMark/>
          </w:tcPr>
          <w:p w14:paraId="1340CB59" w14:textId="77777777" w:rsidR="006C3DD9" w:rsidRPr="0075437E" w:rsidRDefault="006C3DD9">
            <w:pPr>
              <w:jc w:val="center"/>
              <w:rPr>
                <w:rFonts w:eastAsia="Yu Gothic"/>
                <w:color w:val="000000"/>
                <w:sz w:val="16"/>
                <w:szCs w:val="16"/>
              </w:rPr>
            </w:pPr>
            <w:r w:rsidRPr="0075437E">
              <w:rPr>
                <w:rFonts w:eastAsia="Yu Gothic"/>
                <w:color w:val="000000"/>
                <w:sz w:val="16"/>
                <w:szCs w:val="16"/>
              </w:rPr>
              <w:t>4,379</w:t>
            </w:r>
            <w:r w:rsidRPr="000815A3">
              <w:rPr>
                <w:rFonts w:eastAsia="Yu Gothic" w:hint="eastAsia"/>
                <w:color w:val="000000"/>
                <w:sz w:val="16"/>
                <w:szCs w:val="16"/>
                <w:vertAlign w:val="superscript"/>
              </w:rPr>
              <w:t>1</w:t>
            </w:r>
          </w:p>
        </w:tc>
        <w:tc>
          <w:tcPr>
            <w:tcW w:w="242" w:type="pct"/>
            <w:tcBorders>
              <w:top w:val="nil"/>
              <w:left w:val="nil"/>
              <w:bottom w:val="nil"/>
              <w:right w:val="nil"/>
            </w:tcBorders>
            <w:shd w:val="clear" w:color="auto" w:fill="auto"/>
            <w:noWrap/>
            <w:vAlign w:val="center"/>
            <w:hideMark/>
          </w:tcPr>
          <w:p w14:paraId="37C5C07E" w14:textId="77777777" w:rsidR="006C3DD9" w:rsidRPr="0075437E" w:rsidRDefault="006C3DD9">
            <w:pPr>
              <w:jc w:val="center"/>
              <w:rPr>
                <w:rFonts w:eastAsia="Yu Gothic"/>
                <w:color w:val="000000"/>
                <w:sz w:val="16"/>
                <w:szCs w:val="16"/>
              </w:rPr>
            </w:pPr>
            <w:r w:rsidRPr="0075437E">
              <w:rPr>
                <w:rFonts w:eastAsia="Yu Gothic"/>
                <w:color w:val="000000"/>
                <w:sz w:val="16"/>
                <w:szCs w:val="16"/>
              </w:rPr>
              <w:t>4,105</w:t>
            </w:r>
            <w:r w:rsidRPr="000815A3">
              <w:rPr>
                <w:rFonts w:eastAsia="Yu Gothic" w:hint="eastAsia"/>
                <w:color w:val="000000"/>
                <w:sz w:val="16"/>
                <w:szCs w:val="16"/>
                <w:vertAlign w:val="superscript"/>
              </w:rPr>
              <w:t>1</w:t>
            </w:r>
          </w:p>
        </w:tc>
        <w:tc>
          <w:tcPr>
            <w:tcW w:w="242" w:type="pct"/>
            <w:tcBorders>
              <w:top w:val="nil"/>
              <w:left w:val="nil"/>
              <w:bottom w:val="nil"/>
              <w:right w:val="nil"/>
            </w:tcBorders>
            <w:shd w:val="clear" w:color="auto" w:fill="auto"/>
            <w:noWrap/>
            <w:vAlign w:val="center"/>
            <w:hideMark/>
          </w:tcPr>
          <w:p w14:paraId="38766D3A" w14:textId="77777777" w:rsidR="006C3DD9" w:rsidRPr="0075437E" w:rsidRDefault="006C3DD9">
            <w:pPr>
              <w:jc w:val="center"/>
              <w:rPr>
                <w:rFonts w:eastAsia="Yu Gothic"/>
                <w:color w:val="000000"/>
                <w:sz w:val="16"/>
                <w:szCs w:val="16"/>
              </w:rPr>
            </w:pPr>
            <w:r w:rsidRPr="0075437E">
              <w:rPr>
                <w:rFonts w:eastAsia="Yu Gothic"/>
                <w:color w:val="000000"/>
                <w:sz w:val="16"/>
                <w:szCs w:val="16"/>
              </w:rPr>
              <w:t>9,436</w:t>
            </w:r>
          </w:p>
        </w:tc>
        <w:tc>
          <w:tcPr>
            <w:tcW w:w="242" w:type="pct"/>
            <w:tcBorders>
              <w:top w:val="nil"/>
              <w:left w:val="nil"/>
              <w:bottom w:val="nil"/>
              <w:right w:val="nil"/>
            </w:tcBorders>
            <w:shd w:val="clear" w:color="auto" w:fill="auto"/>
            <w:noWrap/>
            <w:vAlign w:val="center"/>
            <w:hideMark/>
          </w:tcPr>
          <w:p w14:paraId="3249208A" w14:textId="77777777" w:rsidR="006C3DD9" w:rsidRPr="0075437E" w:rsidRDefault="006C3DD9">
            <w:pPr>
              <w:jc w:val="center"/>
              <w:rPr>
                <w:rFonts w:eastAsia="Yu Gothic"/>
                <w:color w:val="000000"/>
                <w:sz w:val="16"/>
                <w:szCs w:val="16"/>
              </w:rPr>
            </w:pPr>
            <w:r w:rsidRPr="0075437E">
              <w:rPr>
                <w:rFonts w:eastAsia="Yu Gothic"/>
                <w:color w:val="000000"/>
                <w:sz w:val="16"/>
                <w:szCs w:val="16"/>
              </w:rPr>
              <w:t>7,712</w:t>
            </w:r>
          </w:p>
        </w:tc>
        <w:tc>
          <w:tcPr>
            <w:tcW w:w="242" w:type="pct"/>
            <w:tcBorders>
              <w:top w:val="nil"/>
              <w:left w:val="nil"/>
              <w:bottom w:val="nil"/>
              <w:right w:val="nil"/>
            </w:tcBorders>
            <w:shd w:val="clear" w:color="auto" w:fill="auto"/>
            <w:noWrap/>
            <w:vAlign w:val="center"/>
            <w:hideMark/>
          </w:tcPr>
          <w:p w14:paraId="3A721923" w14:textId="77777777" w:rsidR="006C3DD9" w:rsidRPr="0075437E" w:rsidRDefault="006C3DD9">
            <w:pPr>
              <w:jc w:val="center"/>
              <w:rPr>
                <w:rFonts w:eastAsia="Yu Gothic"/>
                <w:color w:val="000000"/>
                <w:sz w:val="16"/>
                <w:szCs w:val="16"/>
              </w:rPr>
            </w:pPr>
            <w:r w:rsidRPr="0075437E">
              <w:rPr>
                <w:rFonts w:eastAsia="Yu Gothic"/>
                <w:color w:val="000000"/>
                <w:sz w:val="16"/>
                <w:szCs w:val="16"/>
              </w:rPr>
              <w:t>8,188</w:t>
            </w:r>
          </w:p>
        </w:tc>
        <w:tc>
          <w:tcPr>
            <w:tcW w:w="246" w:type="pct"/>
            <w:tcBorders>
              <w:top w:val="nil"/>
              <w:left w:val="nil"/>
              <w:bottom w:val="nil"/>
              <w:right w:val="nil"/>
            </w:tcBorders>
            <w:shd w:val="clear" w:color="auto" w:fill="auto"/>
            <w:noWrap/>
            <w:vAlign w:val="center"/>
            <w:hideMark/>
          </w:tcPr>
          <w:p w14:paraId="463B26BC" w14:textId="77777777" w:rsidR="006C3DD9" w:rsidRPr="0075437E" w:rsidRDefault="006C3DD9">
            <w:pPr>
              <w:jc w:val="center"/>
              <w:rPr>
                <w:rFonts w:eastAsia="Yu Gothic"/>
                <w:color w:val="000000"/>
                <w:sz w:val="16"/>
                <w:szCs w:val="16"/>
              </w:rPr>
            </w:pPr>
            <w:r w:rsidRPr="0075437E">
              <w:rPr>
                <w:rFonts w:eastAsia="Yu Gothic"/>
                <w:color w:val="000000"/>
                <w:sz w:val="16"/>
                <w:szCs w:val="16"/>
              </w:rPr>
              <w:t>7,179</w:t>
            </w:r>
          </w:p>
        </w:tc>
      </w:tr>
      <w:tr w:rsidR="006C3DD9" w:rsidRPr="00884913" w14:paraId="642817F9" w14:textId="77777777" w:rsidTr="009A5397">
        <w:trPr>
          <w:trHeight w:val="360"/>
        </w:trPr>
        <w:tc>
          <w:tcPr>
            <w:tcW w:w="381" w:type="pct"/>
            <w:tcBorders>
              <w:top w:val="nil"/>
              <w:left w:val="nil"/>
              <w:bottom w:val="nil"/>
              <w:right w:val="nil"/>
            </w:tcBorders>
            <w:shd w:val="clear" w:color="auto" w:fill="auto"/>
            <w:noWrap/>
            <w:vAlign w:val="center"/>
            <w:hideMark/>
          </w:tcPr>
          <w:p w14:paraId="3AD78351" w14:textId="0E4EB2AE" w:rsidR="006C3DD9" w:rsidRPr="0075437E" w:rsidRDefault="006C3DD9">
            <w:pPr>
              <w:jc w:val="center"/>
              <w:rPr>
                <w:rFonts w:eastAsia="Yu Gothic"/>
                <w:b/>
                <w:bCs/>
                <w:color w:val="000000"/>
                <w:sz w:val="16"/>
                <w:szCs w:val="16"/>
              </w:rPr>
            </w:pPr>
            <w:proofErr w:type="spellStart"/>
            <w:r w:rsidRPr="0075437E">
              <w:rPr>
                <w:rFonts w:eastAsia="Yu Gothic"/>
                <w:b/>
                <w:bCs/>
                <w:color w:val="000000"/>
                <w:sz w:val="16"/>
                <w:szCs w:val="16"/>
              </w:rPr>
              <w:t>S</w:t>
            </w:r>
            <w:r w:rsidR="009C0BD0">
              <w:rPr>
                <w:rFonts w:eastAsia="Yu Gothic" w:hint="eastAsia"/>
                <w:b/>
                <w:bCs/>
                <w:color w:val="000000"/>
                <w:sz w:val="16"/>
                <w:szCs w:val="16"/>
              </w:rPr>
              <w:t>S</w:t>
            </w:r>
            <w:r w:rsidRPr="0075437E">
              <w:rPr>
                <w:rFonts w:eastAsia="Yu Gothic"/>
                <w:b/>
                <w:bCs/>
                <w:color w:val="000000"/>
                <w:sz w:val="16"/>
                <w:szCs w:val="16"/>
              </w:rPr>
              <w:t>Bmsy</w:t>
            </w:r>
            <w:proofErr w:type="spellEnd"/>
          </w:p>
        </w:tc>
        <w:tc>
          <w:tcPr>
            <w:tcW w:w="243" w:type="pct"/>
            <w:tcBorders>
              <w:top w:val="nil"/>
              <w:left w:val="nil"/>
              <w:bottom w:val="nil"/>
              <w:right w:val="nil"/>
            </w:tcBorders>
            <w:shd w:val="clear" w:color="auto" w:fill="auto"/>
            <w:noWrap/>
            <w:vAlign w:val="center"/>
            <w:hideMark/>
          </w:tcPr>
          <w:p w14:paraId="78D58CEB" w14:textId="77777777" w:rsidR="006C3DD9" w:rsidRPr="0075437E" w:rsidRDefault="006C3DD9">
            <w:pPr>
              <w:jc w:val="center"/>
              <w:rPr>
                <w:rFonts w:eastAsia="Yu Gothic"/>
                <w:color w:val="000000"/>
                <w:sz w:val="16"/>
                <w:szCs w:val="16"/>
              </w:rPr>
            </w:pPr>
            <w:r w:rsidRPr="0075437E">
              <w:rPr>
                <w:rFonts w:eastAsia="Yu Gothic"/>
                <w:color w:val="000000"/>
                <w:sz w:val="16"/>
                <w:szCs w:val="16"/>
              </w:rPr>
              <w:t>1,915</w:t>
            </w:r>
          </w:p>
        </w:tc>
        <w:tc>
          <w:tcPr>
            <w:tcW w:w="243" w:type="pct"/>
            <w:tcBorders>
              <w:top w:val="nil"/>
              <w:left w:val="nil"/>
              <w:bottom w:val="nil"/>
              <w:right w:val="nil"/>
            </w:tcBorders>
            <w:shd w:val="clear" w:color="auto" w:fill="auto"/>
            <w:noWrap/>
            <w:vAlign w:val="center"/>
            <w:hideMark/>
          </w:tcPr>
          <w:p w14:paraId="338C130D" w14:textId="77777777" w:rsidR="006C3DD9" w:rsidRPr="0075437E" w:rsidRDefault="006C3DD9">
            <w:pPr>
              <w:jc w:val="center"/>
              <w:rPr>
                <w:rFonts w:eastAsia="Yu Gothic"/>
                <w:color w:val="000000"/>
                <w:sz w:val="16"/>
                <w:szCs w:val="16"/>
              </w:rPr>
            </w:pPr>
            <w:r w:rsidRPr="0075437E">
              <w:rPr>
                <w:rFonts w:eastAsia="Yu Gothic"/>
                <w:color w:val="000000"/>
                <w:sz w:val="16"/>
                <w:szCs w:val="16"/>
              </w:rPr>
              <w:t>1,561</w:t>
            </w:r>
          </w:p>
        </w:tc>
        <w:tc>
          <w:tcPr>
            <w:tcW w:w="243" w:type="pct"/>
            <w:tcBorders>
              <w:top w:val="nil"/>
              <w:left w:val="nil"/>
              <w:bottom w:val="nil"/>
              <w:right w:val="nil"/>
            </w:tcBorders>
            <w:shd w:val="clear" w:color="auto" w:fill="auto"/>
            <w:noWrap/>
            <w:vAlign w:val="center"/>
            <w:hideMark/>
          </w:tcPr>
          <w:p w14:paraId="1FC3A0FB" w14:textId="77777777" w:rsidR="006C3DD9" w:rsidRPr="0075437E" w:rsidRDefault="006C3DD9">
            <w:pPr>
              <w:jc w:val="center"/>
              <w:rPr>
                <w:rFonts w:eastAsia="Yu Gothic"/>
                <w:color w:val="000000"/>
                <w:sz w:val="16"/>
                <w:szCs w:val="16"/>
              </w:rPr>
            </w:pPr>
            <w:r w:rsidRPr="0075437E">
              <w:rPr>
                <w:rFonts w:eastAsia="Yu Gothic"/>
                <w:color w:val="000000"/>
                <w:sz w:val="16"/>
                <w:szCs w:val="16"/>
              </w:rPr>
              <w:t>1,562</w:t>
            </w:r>
          </w:p>
        </w:tc>
        <w:tc>
          <w:tcPr>
            <w:tcW w:w="243" w:type="pct"/>
            <w:tcBorders>
              <w:top w:val="nil"/>
              <w:left w:val="nil"/>
              <w:bottom w:val="nil"/>
              <w:right w:val="nil"/>
            </w:tcBorders>
            <w:shd w:val="clear" w:color="auto" w:fill="auto"/>
            <w:noWrap/>
            <w:vAlign w:val="center"/>
            <w:hideMark/>
          </w:tcPr>
          <w:p w14:paraId="2F038D0F" w14:textId="77777777" w:rsidR="006C3DD9" w:rsidRPr="0075437E" w:rsidRDefault="006C3DD9">
            <w:pPr>
              <w:jc w:val="center"/>
              <w:rPr>
                <w:rFonts w:eastAsia="Yu Gothic"/>
                <w:color w:val="000000"/>
                <w:sz w:val="16"/>
                <w:szCs w:val="16"/>
              </w:rPr>
            </w:pPr>
            <w:r w:rsidRPr="0075437E">
              <w:rPr>
                <w:rFonts w:eastAsia="Yu Gothic"/>
                <w:color w:val="000000"/>
                <w:sz w:val="16"/>
                <w:szCs w:val="16"/>
              </w:rPr>
              <w:t>1,561</w:t>
            </w:r>
          </w:p>
        </w:tc>
        <w:tc>
          <w:tcPr>
            <w:tcW w:w="243" w:type="pct"/>
            <w:tcBorders>
              <w:top w:val="nil"/>
              <w:left w:val="nil"/>
              <w:bottom w:val="nil"/>
              <w:right w:val="nil"/>
            </w:tcBorders>
            <w:shd w:val="clear" w:color="auto" w:fill="auto"/>
            <w:noWrap/>
            <w:vAlign w:val="center"/>
            <w:hideMark/>
          </w:tcPr>
          <w:p w14:paraId="3647440E" w14:textId="77777777" w:rsidR="006C3DD9" w:rsidRPr="0075437E" w:rsidRDefault="006C3DD9">
            <w:pPr>
              <w:jc w:val="center"/>
              <w:rPr>
                <w:rFonts w:eastAsia="Yu Gothic"/>
                <w:color w:val="000000"/>
                <w:sz w:val="16"/>
                <w:szCs w:val="16"/>
              </w:rPr>
            </w:pPr>
            <w:r w:rsidRPr="0075437E">
              <w:rPr>
                <w:rFonts w:eastAsia="Yu Gothic"/>
                <w:color w:val="000000"/>
                <w:sz w:val="16"/>
                <w:szCs w:val="16"/>
              </w:rPr>
              <w:t>1,560</w:t>
            </w:r>
          </w:p>
        </w:tc>
        <w:tc>
          <w:tcPr>
            <w:tcW w:w="243" w:type="pct"/>
            <w:tcBorders>
              <w:top w:val="nil"/>
              <w:left w:val="nil"/>
              <w:bottom w:val="nil"/>
              <w:right w:val="nil"/>
            </w:tcBorders>
            <w:shd w:val="clear" w:color="auto" w:fill="auto"/>
            <w:noWrap/>
            <w:vAlign w:val="center"/>
            <w:hideMark/>
          </w:tcPr>
          <w:p w14:paraId="670A8B20" w14:textId="77777777" w:rsidR="006C3DD9" w:rsidRPr="0075437E" w:rsidRDefault="006C3DD9">
            <w:pPr>
              <w:jc w:val="center"/>
              <w:rPr>
                <w:rFonts w:eastAsia="Yu Gothic"/>
                <w:color w:val="000000"/>
                <w:sz w:val="16"/>
                <w:szCs w:val="16"/>
              </w:rPr>
            </w:pPr>
            <w:r w:rsidRPr="0075437E">
              <w:rPr>
                <w:rFonts w:eastAsia="Yu Gothic"/>
                <w:color w:val="000000"/>
                <w:sz w:val="16"/>
                <w:szCs w:val="16"/>
              </w:rPr>
              <w:t>1,564</w:t>
            </w:r>
          </w:p>
        </w:tc>
        <w:tc>
          <w:tcPr>
            <w:tcW w:w="243" w:type="pct"/>
            <w:tcBorders>
              <w:top w:val="nil"/>
              <w:left w:val="nil"/>
              <w:bottom w:val="nil"/>
              <w:right w:val="nil"/>
            </w:tcBorders>
            <w:shd w:val="clear" w:color="auto" w:fill="auto"/>
            <w:noWrap/>
            <w:vAlign w:val="center"/>
            <w:hideMark/>
          </w:tcPr>
          <w:p w14:paraId="1A8833C1" w14:textId="77777777" w:rsidR="006C3DD9" w:rsidRPr="0075437E" w:rsidRDefault="006C3DD9">
            <w:pPr>
              <w:jc w:val="center"/>
              <w:rPr>
                <w:rFonts w:eastAsia="Yu Gothic"/>
                <w:color w:val="000000"/>
                <w:sz w:val="16"/>
                <w:szCs w:val="16"/>
              </w:rPr>
            </w:pPr>
            <w:r w:rsidRPr="0075437E">
              <w:rPr>
                <w:rFonts w:eastAsia="Yu Gothic"/>
                <w:color w:val="000000"/>
                <w:sz w:val="16"/>
                <w:szCs w:val="16"/>
              </w:rPr>
              <w:t>1,565</w:t>
            </w:r>
          </w:p>
        </w:tc>
        <w:tc>
          <w:tcPr>
            <w:tcW w:w="243" w:type="pct"/>
            <w:tcBorders>
              <w:top w:val="nil"/>
              <w:left w:val="nil"/>
              <w:bottom w:val="nil"/>
              <w:right w:val="nil"/>
            </w:tcBorders>
            <w:shd w:val="clear" w:color="auto" w:fill="auto"/>
            <w:noWrap/>
            <w:vAlign w:val="center"/>
            <w:hideMark/>
          </w:tcPr>
          <w:p w14:paraId="76362084" w14:textId="77777777" w:rsidR="006C3DD9" w:rsidRPr="0075437E" w:rsidRDefault="006C3DD9">
            <w:pPr>
              <w:jc w:val="center"/>
              <w:rPr>
                <w:rFonts w:eastAsia="Yu Gothic"/>
                <w:color w:val="000000"/>
                <w:sz w:val="16"/>
                <w:szCs w:val="16"/>
              </w:rPr>
            </w:pPr>
            <w:r w:rsidRPr="0075437E">
              <w:rPr>
                <w:rFonts w:eastAsia="Yu Gothic"/>
                <w:color w:val="000000"/>
                <w:sz w:val="16"/>
                <w:szCs w:val="16"/>
              </w:rPr>
              <w:t>1,564</w:t>
            </w:r>
          </w:p>
        </w:tc>
        <w:tc>
          <w:tcPr>
            <w:tcW w:w="243" w:type="pct"/>
            <w:tcBorders>
              <w:top w:val="nil"/>
              <w:left w:val="nil"/>
              <w:bottom w:val="nil"/>
              <w:right w:val="nil"/>
            </w:tcBorders>
            <w:shd w:val="clear" w:color="auto" w:fill="auto"/>
            <w:noWrap/>
            <w:vAlign w:val="center"/>
            <w:hideMark/>
          </w:tcPr>
          <w:p w14:paraId="158A6B01" w14:textId="77777777" w:rsidR="006C3DD9" w:rsidRPr="0075437E" w:rsidRDefault="006C3DD9">
            <w:pPr>
              <w:jc w:val="center"/>
              <w:rPr>
                <w:rFonts w:eastAsia="Yu Gothic"/>
                <w:color w:val="000000"/>
                <w:sz w:val="16"/>
                <w:szCs w:val="16"/>
              </w:rPr>
            </w:pPr>
            <w:r w:rsidRPr="0075437E">
              <w:rPr>
                <w:rFonts w:eastAsia="Yu Gothic"/>
                <w:color w:val="000000"/>
                <w:sz w:val="16"/>
                <w:szCs w:val="16"/>
              </w:rPr>
              <w:t>1,563</w:t>
            </w:r>
          </w:p>
        </w:tc>
        <w:tc>
          <w:tcPr>
            <w:tcW w:w="243" w:type="pct"/>
            <w:tcBorders>
              <w:top w:val="nil"/>
              <w:left w:val="nil"/>
              <w:bottom w:val="nil"/>
              <w:right w:val="nil"/>
            </w:tcBorders>
            <w:shd w:val="clear" w:color="auto" w:fill="auto"/>
            <w:noWrap/>
            <w:vAlign w:val="center"/>
            <w:hideMark/>
          </w:tcPr>
          <w:p w14:paraId="7A37D35C" w14:textId="77777777" w:rsidR="006C3DD9" w:rsidRPr="0075437E" w:rsidRDefault="006C3DD9">
            <w:pPr>
              <w:jc w:val="center"/>
              <w:rPr>
                <w:rFonts w:eastAsia="Yu Gothic"/>
                <w:color w:val="000000"/>
                <w:sz w:val="16"/>
                <w:szCs w:val="16"/>
              </w:rPr>
            </w:pPr>
            <w:r w:rsidRPr="0075437E">
              <w:rPr>
                <w:rFonts w:eastAsia="Yu Gothic"/>
                <w:color w:val="000000"/>
                <w:sz w:val="16"/>
                <w:szCs w:val="16"/>
              </w:rPr>
              <w:t>1,877</w:t>
            </w:r>
          </w:p>
        </w:tc>
        <w:tc>
          <w:tcPr>
            <w:tcW w:w="243" w:type="pct"/>
            <w:tcBorders>
              <w:top w:val="nil"/>
              <w:left w:val="nil"/>
              <w:bottom w:val="nil"/>
              <w:right w:val="nil"/>
            </w:tcBorders>
            <w:shd w:val="clear" w:color="auto" w:fill="auto"/>
            <w:noWrap/>
            <w:vAlign w:val="center"/>
            <w:hideMark/>
          </w:tcPr>
          <w:p w14:paraId="4AB473FF" w14:textId="77777777" w:rsidR="006C3DD9" w:rsidRPr="0075437E" w:rsidRDefault="006C3DD9">
            <w:pPr>
              <w:jc w:val="center"/>
              <w:rPr>
                <w:rFonts w:eastAsia="Yu Gothic"/>
                <w:color w:val="000000"/>
                <w:sz w:val="16"/>
                <w:szCs w:val="16"/>
              </w:rPr>
            </w:pPr>
            <w:r w:rsidRPr="0075437E">
              <w:rPr>
                <w:rFonts w:eastAsia="Yu Gothic"/>
                <w:color w:val="000000"/>
                <w:sz w:val="16"/>
                <w:szCs w:val="16"/>
              </w:rPr>
              <w:t>1,533</w:t>
            </w:r>
          </w:p>
        </w:tc>
        <w:tc>
          <w:tcPr>
            <w:tcW w:w="243" w:type="pct"/>
            <w:tcBorders>
              <w:top w:val="nil"/>
              <w:left w:val="nil"/>
              <w:bottom w:val="nil"/>
              <w:right w:val="nil"/>
            </w:tcBorders>
            <w:shd w:val="clear" w:color="auto" w:fill="auto"/>
            <w:noWrap/>
            <w:vAlign w:val="center"/>
            <w:hideMark/>
          </w:tcPr>
          <w:p w14:paraId="07D2D5FB" w14:textId="77777777" w:rsidR="006C3DD9" w:rsidRPr="0075437E" w:rsidRDefault="006C3DD9">
            <w:pPr>
              <w:jc w:val="center"/>
              <w:rPr>
                <w:rFonts w:eastAsia="Yu Gothic"/>
                <w:color w:val="000000"/>
                <w:sz w:val="16"/>
                <w:szCs w:val="16"/>
              </w:rPr>
            </w:pPr>
            <w:r w:rsidRPr="0075437E">
              <w:rPr>
                <w:rFonts w:eastAsia="Yu Gothic"/>
                <w:color w:val="000000"/>
                <w:sz w:val="16"/>
                <w:szCs w:val="16"/>
              </w:rPr>
              <w:t>1,371</w:t>
            </w:r>
          </w:p>
        </w:tc>
        <w:tc>
          <w:tcPr>
            <w:tcW w:w="242" w:type="pct"/>
            <w:tcBorders>
              <w:top w:val="nil"/>
              <w:left w:val="nil"/>
              <w:bottom w:val="nil"/>
              <w:right w:val="nil"/>
            </w:tcBorders>
            <w:shd w:val="clear" w:color="auto" w:fill="auto"/>
            <w:noWrap/>
            <w:vAlign w:val="center"/>
            <w:hideMark/>
          </w:tcPr>
          <w:p w14:paraId="3E67B794" w14:textId="77777777" w:rsidR="006C3DD9" w:rsidRPr="0075437E" w:rsidRDefault="006C3DD9">
            <w:pPr>
              <w:jc w:val="center"/>
              <w:rPr>
                <w:rFonts w:eastAsia="Yu Gothic"/>
                <w:color w:val="000000"/>
                <w:sz w:val="16"/>
                <w:szCs w:val="16"/>
              </w:rPr>
            </w:pPr>
            <w:r w:rsidRPr="0075437E">
              <w:rPr>
                <w:rFonts w:eastAsia="Yu Gothic"/>
                <w:color w:val="000000"/>
                <w:sz w:val="16"/>
                <w:szCs w:val="16"/>
              </w:rPr>
              <w:t>1,156</w:t>
            </w:r>
          </w:p>
        </w:tc>
        <w:tc>
          <w:tcPr>
            <w:tcW w:w="242" w:type="pct"/>
            <w:tcBorders>
              <w:top w:val="nil"/>
              <w:left w:val="nil"/>
              <w:bottom w:val="nil"/>
              <w:right w:val="nil"/>
            </w:tcBorders>
            <w:shd w:val="clear" w:color="auto" w:fill="auto"/>
            <w:noWrap/>
            <w:vAlign w:val="center"/>
            <w:hideMark/>
          </w:tcPr>
          <w:p w14:paraId="2BFA87DA" w14:textId="77777777" w:rsidR="006C3DD9" w:rsidRPr="0075437E" w:rsidRDefault="006C3DD9">
            <w:pPr>
              <w:jc w:val="center"/>
              <w:rPr>
                <w:rFonts w:eastAsia="Yu Gothic"/>
                <w:color w:val="000000"/>
                <w:sz w:val="16"/>
                <w:szCs w:val="16"/>
              </w:rPr>
            </w:pPr>
            <w:r w:rsidRPr="0075437E">
              <w:rPr>
                <w:rFonts w:eastAsia="Yu Gothic"/>
                <w:color w:val="000000"/>
                <w:sz w:val="16"/>
                <w:szCs w:val="16"/>
              </w:rPr>
              <w:t>1,021</w:t>
            </w:r>
            <w:r w:rsidRPr="000815A3">
              <w:rPr>
                <w:rFonts w:eastAsia="Yu Gothic" w:hint="eastAsia"/>
                <w:color w:val="000000"/>
                <w:sz w:val="16"/>
                <w:szCs w:val="16"/>
                <w:vertAlign w:val="superscript"/>
              </w:rPr>
              <w:t>1</w:t>
            </w:r>
          </w:p>
        </w:tc>
        <w:tc>
          <w:tcPr>
            <w:tcW w:w="242" w:type="pct"/>
            <w:tcBorders>
              <w:top w:val="nil"/>
              <w:left w:val="nil"/>
              <w:bottom w:val="nil"/>
              <w:right w:val="nil"/>
            </w:tcBorders>
            <w:shd w:val="clear" w:color="auto" w:fill="auto"/>
            <w:noWrap/>
            <w:vAlign w:val="center"/>
            <w:hideMark/>
          </w:tcPr>
          <w:p w14:paraId="453A7CED" w14:textId="77777777" w:rsidR="006C3DD9" w:rsidRPr="0075437E" w:rsidRDefault="006C3DD9">
            <w:pPr>
              <w:jc w:val="center"/>
              <w:rPr>
                <w:rFonts w:eastAsia="Yu Gothic"/>
                <w:color w:val="000000"/>
                <w:sz w:val="16"/>
                <w:szCs w:val="16"/>
              </w:rPr>
            </w:pPr>
            <w:r w:rsidRPr="0075437E">
              <w:rPr>
                <w:rFonts w:eastAsia="Yu Gothic"/>
                <w:color w:val="000000"/>
                <w:sz w:val="16"/>
                <w:szCs w:val="16"/>
              </w:rPr>
              <w:t>940</w:t>
            </w:r>
            <w:r w:rsidRPr="000815A3">
              <w:rPr>
                <w:rFonts w:eastAsia="Yu Gothic" w:hint="eastAsia"/>
                <w:color w:val="000000"/>
                <w:sz w:val="16"/>
                <w:szCs w:val="16"/>
                <w:vertAlign w:val="superscript"/>
              </w:rPr>
              <w:t>1</w:t>
            </w:r>
          </w:p>
        </w:tc>
        <w:tc>
          <w:tcPr>
            <w:tcW w:w="242" w:type="pct"/>
            <w:tcBorders>
              <w:top w:val="nil"/>
              <w:left w:val="nil"/>
              <w:bottom w:val="nil"/>
              <w:right w:val="nil"/>
            </w:tcBorders>
            <w:shd w:val="clear" w:color="auto" w:fill="auto"/>
            <w:noWrap/>
            <w:vAlign w:val="center"/>
            <w:hideMark/>
          </w:tcPr>
          <w:p w14:paraId="6FD77BEB" w14:textId="77777777" w:rsidR="006C3DD9" w:rsidRPr="0075437E" w:rsidRDefault="006C3DD9">
            <w:pPr>
              <w:jc w:val="center"/>
              <w:rPr>
                <w:rFonts w:eastAsia="Yu Gothic"/>
                <w:color w:val="000000"/>
                <w:sz w:val="16"/>
                <w:szCs w:val="16"/>
              </w:rPr>
            </w:pPr>
            <w:r w:rsidRPr="0075437E">
              <w:rPr>
                <w:rFonts w:eastAsia="Yu Gothic"/>
                <w:color w:val="000000"/>
                <w:sz w:val="16"/>
                <w:szCs w:val="16"/>
              </w:rPr>
              <w:t>2,721</w:t>
            </w:r>
          </w:p>
        </w:tc>
        <w:tc>
          <w:tcPr>
            <w:tcW w:w="242" w:type="pct"/>
            <w:tcBorders>
              <w:top w:val="nil"/>
              <w:left w:val="nil"/>
              <w:bottom w:val="nil"/>
              <w:right w:val="nil"/>
            </w:tcBorders>
            <w:shd w:val="clear" w:color="auto" w:fill="auto"/>
            <w:noWrap/>
            <w:vAlign w:val="center"/>
            <w:hideMark/>
          </w:tcPr>
          <w:p w14:paraId="38B9CED2" w14:textId="77777777" w:rsidR="006C3DD9" w:rsidRPr="0075437E" w:rsidRDefault="006C3DD9">
            <w:pPr>
              <w:jc w:val="center"/>
              <w:rPr>
                <w:rFonts w:eastAsia="Yu Gothic"/>
                <w:color w:val="000000"/>
                <w:sz w:val="16"/>
                <w:szCs w:val="16"/>
              </w:rPr>
            </w:pPr>
            <w:r w:rsidRPr="0075437E">
              <w:rPr>
                <w:rFonts w:eastAsia="Yu Gothic"/>
                <w:color w:val="000000"/>
                <w:sz w:val="16"/>
                <w:szCs w:val="16"/>
              </w:rPr>
              <w:t>2,202</w:t>
            </w:r>
          </w:p>
        </w:tc>
        <w:tc>
          <w:tcPr>
            <w:tcW w:w="242" w:type="pct"/>
            <w:tcBorders>
              <w:top w:val="nil"/>
              <w:left w:val="nil"/>
              <w:bottom w:val="nil"/>
              <w:right w:val="nil"/>
            </w:tcBorders>
            <w:shd w:val="clear" w:color="auto" w:fill="auto"/>
            <w:noWrap/>
            <w:vAlign w:val="center"/>
            <w:hideMark/>
          </w:tcPr>
          <w:p w14:paraId="4B403038" w14:textId="77777777" w:rsidR="006C3DD9" w:rsidRPr="0075437E" w:rsidRDefault="006C3DD9">
            <w:pPr>
              <w:jc w:val="center"/>
              <w:rPr>
                <w:rFonts w:eastAsia="Yu Gothic"/>
                <w:color w:val="000000"/>
                <w:sz w:val="16"/>
                <w:szCs w:val="16"/>
              </w:rPr>
            </w:pPr>
            <w:r w:rsidRPr="0075437E">
              <w:rPr>
                <w:rFonts w:eastAsia="Yu Gothic"/>
                <w:color w:val="000000"/>
                <w:sz w:val="16"/>
                <w:szCs w:val="16"/>
              </w:rPr>
              <w:t>2,413</w:t>
            </w:r>
          </w:p>
        </w:tc>
        <w:tc>
          <w:tcPr>
            <w:tcW w:w="246" w:type="pct"/>
            <w:tcBorders>
              <w:top w:val="nil"/>
              <w:left w:val="nil"/>
              <w:bottom w:val="nil"/>
              <w:right w:val="nil"/>
            </w:tcBorders>
            <w:shd w:val="clear" w:color="auto" w:fill="auto"/>
            <w:noWrap/>
            <w:vAlign w:val="center"/>
            <w:hideMark/>
          </w:tcPr>
          <w:p w14:paraId="7886BDB1" w14:textId="77777777" w:rsidR="006C3DD9" w:rsidRPr="0075437E" w:rsidRDefault="006C3DD9">
            <w:pPr>
              <w:jc w:val="center"/>
              <w:rPr>
                <w:rFonts w:eastAsia="Yu Gothic"/>
                <w:color w:val="000000"/>
                <w:sz w:val="16"/>
                <w:szCs w:val="16"/>
              </w:rPr>
            </w:pPr>
            <w:r w:rsidRPr="0075437E">
              <w:rPr>
                <w:rFonts w:eastAsia="Yu Gothic"/>
                <w:color w:val="000000"/>
                <w:sz w:val="16"/>
                <w:szCs w:val="16"/>
              </w:rPr>
              <w:t>2,105</w:t>
            </w:r>
          </w:p>
        </w:tc>
      </w:tr>
      <w:tr w:rsidR="006C3DD9" w:rsidRPr="00884913" w14:paraId="2D2B5B61" w14:textId="77777777" w:rsidTr="009A5397">
        <w:trPr>
          <w:trHeight w:val="360"/>
        </w:trPr>
        <w:tc>
          <w:tcPr>
            <w:tcW w:w="381" w:type="pct"/>
            <w:tcBorders>
              <w:top w:val="nil"/>
              <w:left w:val="nil"/>
              <w:bottom w:val="nil"/>
              <w:right w:val="nil"/>
            </w:tcBorders>
            <w:shd w:val="clear" w:color="auto" w:fill="auto"/>
            <w:noWrap/>
            <w:vAlign w:val="center"/>
            <w:hideMark/>
          </w:tcPr>
          <w:p w14:paraId="712CA237" w14:textId="77777777" w:rsidR="006C3DD9" w:rsidRPr="0075437E" w:rsidRDefault="006C3DD9">
            <w:pPr>
              <w:jc w:val="center"/>
              <w:rPr>
                <w:rFonts w:eastAsia="Yu Gothic"/>
                <w:b/>
                <w:bCs/>
                <w:color w:val="000000"/>
                <w:sz w:val="16"/>
                <w:szCs w:val="16"/>
              </w:rPr>
            </w:pPr>
            <w:r w:rsidRPr="0075437E">
              <w:rPr>
                <w:rFonts w:eastAsia="Yu Gothic"/>
                <w:b/>
                <w:bCs/>
                <w:color w:val="000000"/>
                <w:sz w:val="16"/>
                <w:szCs w:val="16"/>
              </w:rPr>
              <w:t>h</w:t>
            </w:r>
          </w:p>
        </w:tc>
        <w:tc>
          <w:tcPr>
            <w:tcW w:w="243" w:type="pct"/>
            <w:tcBorders>
              <w:top w:val="nil"/>
              <w:left w:val="nil"/>
              <w:bottom w:val="nil"/>
              <w:right w:val="nil"/>
            </w:tcBorders>
            <w:shd w:val="clear" w:color="auto" w:fill="auto"/>
            <w:noWrap/>
            <w:vAlign w:val="center"/>
            <w:hideMark/>
          </w:tcPr>
          <w:p w14:paraId="5858145C" w14:textId="77777777" w:rsidR="006C3DD9" w:rsidRPr="0075437E" w:rsidRDefault="006C3DD9">
            <w:pPr>
              <w:jc w:val="center"/>
              <w:rPr>
                <w:rFonts w:eastAsia="Yu Gothic"/>
                <w:color w:val="000000"/>
                <w:sz w:val="16"/>
                <w:szCs w:val="16"/>
              </w:rPr>
            </w:pPr>
            <w:r w:rsidRPr="0075437E">
              <w:rPr>
                <w:rFonts w:eastAsia="Yu Gothic"/>
                <w:color w:val="000000"/>
                <w:sz w:val="16"/>
                <w:szCs w:val="16"/>
              </w:rPr>
              <w:t>0.354</w:t>
            </w:r>
          </w:p>
        </w:tc>
        <w:tc>
          <w:tcPr>
            <w:tcW w:w="243" w:type="pct"/>
            <w:tcBorders>
              <w:top w:val="nil"/>
              <w:left w:val="nil"/>
              <w:bottom w:val="nil"/>
              <w:right w:val="nil"/>
            </w:tcBorders>
            <w:shd w:val="clear" w:color="auto" w:fill="auto"/>
            <w:noWrap/>
            <w:vAlign w:val="center"/>
            <w:hideMark/>
          </w:tcPr>
          <w:p w14:paraId="4611FB57" w14:textId="77777777" w:rsidR="006C3DD9" w:rsidRPr="0075437E" w:rsidRDefault="006C3DD9">
            <w:pPr>
              <w:jc w:val="center"/>
              <w:rPr>
                <w:rFonts w:eastAsia="Yu Gothic"/>
                <w:color w:val="000000"/>
                <w:sz w:val="16"/>
                <w:szCs w:val="16"/>
              </w:rPr>
            </w:pPr>
            <w:r w:rsidRPr="0075437E">
              <w:rPr>
                <w:rFonts w:eastAsia="Yu Gothic"/>
                <w:color w:val="000000"/>
                <w:sz w:val="16"/>
                <w:szCs w:val="16"/>
              </w:rPr>
              <w:t>0.364</w:t>
            </w:r>
          </w:p>
        </w:tc>
        <w:tc>
          <w:tcPr>
            <w:tcW w:w="243" w:type="pct"/>
            <w:tcBorders>
              <w:top w:val="nil"/>
              <w:left w:val="nil"/>
              <w:bottom w:val="nil"/>
              <w:right w:val="nil"/>
            </w:tcBorders>
            <w:shd w:val="clear" w:color="auto" w:fill="auto"/>
            <w:noWrap/>
            <w:vAlign w:val="center"/>
            <w:hideMark/>
          </w:tcPr>
          <w:p w14:paraId="3AE4245A" w14:textId="77777777" w:rsidR="006C3DD9" w:rsidRPr="0075437E" w:rsidRDefault="006C3DD9">
            <w:pPr>
              <w:jc w:val="center"/>
              <w:rPr>
                <w:rFonts w:eastAsia="Yu Gothic"/>
                <w:color w:val="000000"/>
                <w:sz w:val="16"/>
                <w:szCs w:val="16"/>
              </w:rPr>
            </w:pPr>
            <w:r w:rsidRPr="0075437E">
              <w:rPr>
                <w:rFonts w:eastAsia="Yu Gothic"/>
                <w:color w:val="000000"/>
                <w:sz w:val="16"/>
                <w:szCs w:val="16"/>
              </w:rPr>
              <w:t>0.364</w:t>
            </w:r>
          </w:p>
        </w:tc>
        <w:tc>
          <w:tcPr>
            <w:tcW w:w="243" w:type="pct"/>
            <w:tcBorders>
              <w:top w:val="nil"/>
              <w:left w:val="nil"/>
              <w:bottom w:val="nil"/>
              <w:right w:val="nil"/>
            </w:tcBorders>
            <w:shd w:val="clear" w:color="auto" w:fill="auto"/>
            <w:noWrap/>
            <w:vAlign w:val="center"/>
            <w:hideMark/>
          </w:tcPr>
          <w:p w14:paraId="5D53722D" w14:textId="77777777" w:rsidR="006C3DD9" w:rsidRPr="0075437E" w:rsidRDefault="006C3DD9">
            <w:pPr>
              <w:jc w:val="center"/>
              <w:rPr>
                <w:rFonts w:eastAsia="Yu Gothic"/>
                <w:color w:val="000000"/>
                <w:sz w:val="16"/>
                <w:szCs w:val="16"/>
              </w:rPr>
            </w:pPr>
            <w:r w:rsidRPr="0075437E">
              <w:rPr>
                <w:rFonts w:eastAsia="Yu Gothic"/>
                <w:color w:val="000000"/>
                <w:sz w:val="16"/>
                <w:szCs w:val="16"/>
              </w:rPr>
              <w:t>0.364</w:t>
            </w:r>
          </w:p>
        </w:tc>
        <w:tc>
          <w:tcPr>
            <w:tcW w:w="243" w:type="pct"/>
            <w:tcBorders>
              <w:top w:val="nil"/>
              <w:left w:val="nil"/>
              <w:bottom w:val="nil"/>
              <w:right w:val="nil"/>
            </w:tcBorders>
            <w:shd w:val="clear" w:color="auto" w:fill="auto"/>
            <w:noWrap/>
            <w:vAlign w:val="center"/>
            <w:hideMark/>
          </w:tcPr>
          <w:p w14:paraId="65500E40" w14:textId="77777777" w:rsidR="006C3DD9" w:rsidRPr="0075437E" w:rsidRDefault="006C3DD9">
            <w:pPr>
              <w:jc w:val="center"/>
              <w:rPr>
                <w:rFonts w:eastAsia="Yu Gothic"/>
                <w:color w:val="000000"/>
                <w:sz w:val="16"/>
                <w:szCs w:val="16"/>
              </w:rPr>
            </w:pPr>
            <w:r w:rsidRPr="0075437E">
              <w:rPr>
                <w:rFonts w:eastAsia="Yu Gothic"/>
                <w:color w:val="000000"/>
                <w:sz w:val="16"/>
                <w:szCs w:val="16"/>
              </w:rPr>
              <w:t>0.363</w:t>
            </w:r>
          </w:p>
        </w:tc>
        <w:tc>
          <w:tcPr>
            <w:tcW w:w="243" w:type="pct"/>
            <w:tcBorders>
              <w:top w:val="nil"/>
              <w:left w:val="nil"/>
              <w:bottom w:val="nil"/>
              <w:right w:val="nil"/>
            </w:tcBorders>
            <w:shd w:val="clear" w:color="auto" w:fill="auto"/>
            <w:noWrap/>
            <w:vAlign w:val="center"/>
            <w:hideMark/>
          </w:tcPr>
          <w:p w14:paraId="4B3F884A" w14:textId="77777777" w:rsidR="006C3DD9" w:rsidRPr="0075437E" w:rsidRDefault="006C3DD9">
            <w:pPr>
              <w:jc w:val="center"/>
              <w:rPr>
                <w:rFonts w:eastAsia="Yu Gothic"/>
                <w:color w:val="000000"/>
                <w:sz w:val="16"/>
                <w:szCs w:val="16"/>
              </w:rPr>
            </w:pPr>
            <w:r w:rsidRPr="0075437E">
              <w:rPr>
                <w:rFonts w:eastAsia="Yu Gothic"/>
                <w:color w:val="000000"/>
                <w:sz w:val="16"/>
                <w:szCs w:val="16"/>
              </w:rPr>
              <w:t>0.363</w:t>
            </w:r>
          </w:p>
        </w:tc>
        <w:tc>
          <w:tcPr>
            <w:tcW w:w="243" w:type="pct"/>
            <w:tcBorders>
              <w:top w:val="nil"/>
              <w:left w:val="nil"/>
              <w:bottom w:val="nil"/>
              <w:right w:val="nil"/>
            </w:tcBorders>
            <w:shd w:val="clear" w:color="auto" w:fill="auto"/>
            <w:noWrap/>
            <w:vAlign w:val="center"/>
            <w:hideMark/>
          </w:tcPr>
          <w:p w14:paraId="5F5C4CF5" w14:textId="77777777" w:rsidR="006C3DD9" w:rsidRPr="0075437E" w:rsidRDefault="006C3DD9">
            <w:pPr>
              <w:jc w:val="center"/>
              <w:rPr>
                <w:rFonts w:eastAsia="Yu Gothic"/>
                <w:color w:val="000000"/>
                <w:sz w:val="16"/>
                <w:szCs w:val="16"/>
              </w:rPr>
            </w:pPr>
            <w:r w:rsidRPr="0075437E">
              <w:rPr>
                <w:rFonts w:eastAsia="Yu Gothic"/>
                <w:color w:val="000000"/>
                <w:sz w:val="16"/>
                <w:szCs w:val="16"/>
              </w:rPr>
              <w:t>0.364</w:t>
            </w:r>
          </w:p>
        </w:tc>
        <w:tc>
          <w:tcPr>
            <w:tcW w:w="243" w:type="pct"/>
            <w:tcBorders>
              <w:top w:val="nil"/>
              <w:left w:val="nil"/>
              <w:bottom w:val="nil"/>
              <w:right w:val="nil"/>
            </w:tcBorders>
            <w:shd w:val="clear" w:color="auto" w:fill="auto"/>
            <w:noWrap/>
            <w:vAlign w:val="center"/>
            <w:hideMark/>
          </w:tcPr>
          <w:p w14:paraId="7301372E" w14:textId="77777777" w:rsidR="006C3DD9" w:rsidRPr="0075437E" w:rsidRDefault="006C3DD9">
            <w:pPr>
              <w:jc w:val="center"/>
              <w:rPr>
                <w:rFonts w:eastAsia="Yu Gothic"/>
                <w:color w:val="000000"/>
                <w:sz w:val="16"/>
                <w:szCs w:val="16"/>
              </w:rPr>
            </w:pPr>
            <w:r w:rsidRPr="0075437E">
              <w:rPr>
                <w:rFonts w:eastAsia="Yu Gothic"/>
                <w:color w:val="000000"/>
                <w:sz w:val="16"/>
                <w:szCs w:val="16"/>
              </w:rPr>
              <w:t>0.363</w:t>
            </w:r>
          </w:p>
        </w:tc>
        <w:tc>
          <w:tcPr>
            <w:tcW w:w="243" w:type="pct"/>
            <w:tcBorders>
              <w:top w:val="nil"/>
              <w:left w:val="nil"/>
              <w:bottom w:val="nil"/>
              <w:right w:val="nil"/>
            </w:tcBorders>
            <w:shd w:val="clear" w:color="auto" w:fill="auto"/>
            <w:noWrap/>
            <w:vAlign w:val="center"/>
            <w:hideMark/>
          </w:tcPr>
          <w:p w14:paraId="10AEDA4C" w14:textId="77777777" w:rsidR="006C3DD9" w:rsidRPr="0075437E" w:rsidRDefault="006C3DD9">
            <w:pPr>
              <w:jc w:val="center"/>
              <w:rPr>
                <w:rFonts w:eastAsia="Yu Gothic"/>
                <w:color w:val="000000"/>
                <w:sz w:val="16"/>
                <w:szCs w:val="16"/>
              </w:rPr>
            </w:pPr>
            <w:r w:rsidRPr="0075437E">
              <w:rPr>
                <w:rFonts w:eastAsia="Yu Gothic"/>
                <w:color w:val="000000"/>
                <w:sz w:val="16"/>
                <w:szCs w:val="16"/>
              </w:rPr>
              <w:t>0.363</w:t>
            </w:r>
          </w:p>
        </w:tc>
        <w:tc>
          <w:tcPr>
            <w:tcW w:w="243" w:type="pct"/>
            <w:tcBorders>
              <w:top w:val="nil"/>
              <w:left w:val="nil"/>
              <w:bottom w:val="nil"/>
              <w:right w:val="nil"/>
            </w:tcBorders>
            <w:shd w:val="clear" w:color="auto" w:fill="auto"/>
            <w:noWrap/>
            <w:vAlign w:val="center"/>
            <w:hideMark/>
          </w:tcPr>
          <w:p w14:paraId="1EF94F62" w14:textId="77777777" w:rsidR="006C3DD9" w:rsidRPr="0075437E" w:rsidRDefault="006C3DD9">
            <w:pPr>
              <w:jc w:val="center"/>
              <w:rPr>
                <w:rFonts w:eastAsia="Yu Gothic"/>
                <w:color w:val="000000"/>
                <w:sz w:val="16"/>
                <w:szCs w:val="16"/>
              </w:rPr>
            </w:pPr>
            <w:r w:rsidRPr="0075437E">
              <w:rPr>
                <w:rFonts w:eastAsia="Yu Gothic"/>
                <w:color w:val="000000"/>
                <w:sz w:val="16"/>
                <w:szCs w:val="16"/>
              </w:rPr>
              <w:t>0.352</w:t>
            </w:r>
          </w:p>
        </w:tc>
        <w:tc>
          <w:tcPr>
            <w:tcW w:w="243" w:type="pct"/>
            <w:tcBorders>
              <w:top w:val="nil"/>
              <w:left w:val="nil"/>
              <w:bottom w:val="nil"/>
              <w:right w:val="nil"/>
            </w:tcBorders>
            <w:shd w:val="clear" w:color="auto" w:fill="auto"/>
            <w:noWrap/>
            <w:vAlign w:val="center"/>
            <w:hideMark/>
          </w:tcPr>
          <w:p w14:paraId="5D6717CD" w14:textId="77777777" w:rsidR="006C3DD9" w:rsidRPr="0075437E" w:rsidRDefault="006C3DD9">
            <w:pPr>
              <w:jc w:val="center"/>
              <w:rPr>
                <w:rFonts w:eastAsia="Yu Gothic"/>
                <w:color w:val="000000"/>
                <w:sz w:val="16"/>
                <w:szCs w:val="16"/>
              </w:rPr>
            </w:pPr>
            <w:r w:rsidRPr="0075437E">
              <w:rPr>
                <w:rFonts w:eastAsia="Yu Gothic"/>
                <w:color w:val="000000"/>
                <w:sz w:val="16"/>
                <w:szCs w:val="16"/>
              </w:rPr>
              <w:t>0.362</w:t>
            </w:r>
          </w:p>
        </w:tc>
        <w:tc>
          <w:tcPr>
            <w:tcW w:w="243" w:type="pct"/>
            <w:tcBorders>
              <w:top w:val="nil"/>
              <w:left w:val="nil"/>
              <w:bottom w:val="nil"/>
              <w:right w:val="nil"/>
            </w:tcBorders>
            <w:shd w:val="clear" w:color="auto" w:fill="auto"/>
            <w:noWrap/>
            <w:vAlign w:val="center"/>
            <w:hideMark/>
          </w:tcPr>
          <w:p w14:paraId="5708EBF6" w14:textId="77777777" w:rsidR="006C3DD9" w:rsidRPr="0075437E" w:rsidRDefault="006C3DD9">
            <w:pPr>
              <w:jc w:val="center"/>
              <w:rPr>
                <w:rFonts w:eastAsia="Yu Gothic"/>
                <w:color w:val="000000"/>
                <w:sz w:val="16"/>
                <w:szCs w:val="16"/>
              </w:rPr>
            </w:pPr>
            <w:r w:rsidRPr="0075437E">
              <w:rPr>
                <w:rFonts w:eastAsia="Yu Gothic"/>
                <w:color w:val="000000"/>
                <w:sz w:val="16"/>
                <w:szCs w:val="16"/>
              </w:rPr>
              <w:t>0.315</w:t>
            </w:r>
          </w:p>
        </w:tc>
        <w:tc>
          <w:tcPr>
            <w:tcW w:w="242" w:type="pct"/>
            <w:tcBorders>
              <w:top w:val="nil"/>
              <w:left w:val="nil"/>
              <w:bottom w:val="nil"/>
              <w:right w:val="nil"/>
            </w:tcBorders>
            <w:shd w:val="clear" w:color="auto" w:fill="auto"/>
            <w:noWrap/>
            <w:vAlign w:val="center"/>
            <w:hideMark/>
          </w:tcPr>
          <w:p w14:paraId="0C512A11" w14:textId="77777777" w:rsidR="006C3DD9" w:rsidRPr="0075437E" w:rsidRDefault="006C3DD9">
            <w:pPr>
              <w:jc w:val="center"/>
              <w:rPr>
                <w:rFonts w:eastAsia="Yu Gothic"/>
                <w:color w:val="000000"/>
                <w:sz w:val="16"/>
                <w:szCs w:val="16"/>
              </w:rPr>
            </w:pPr>
            <w:r w:rsidRPr="0075437E">
              <w:rPr>
                <w:rFonts w:eastAsia="Yu Gothic"/>
                <w:color w:val="000000"/>
                <w:sz w:val="16"/>
                <w:szCs w:val="16"/>
              </w:rPr>
              <w:t>0.325</w:t>
            </w:r>
          </w:p>
        </w:tc>
        <w:tc>
          <w:tcPr>
            <w:tcW w:w="242" w:type="pct"/>
            <w:tcBorders>
              <w:top w:val="nil"/>
              <w:left w:val="nil"/>
              <w:bottom w:val="nil"/>
              <w:right w:val="nil"/>
            </w:tcBorders>
            <w:shd w:val="clear" w:color="auto" w:fill="auto"/>
            <w:noWrap/>
            <w:vAlign w:val="center"/>
            <w:hideMark/>
          </w:tcPr>
          <w:p w14:paraId="20C77EA8" w14:textId="77777777" w:rsidR="006C3DD9" w:rsidRPr="0075437E" w:rsidRDefault="006C3DD9">
            <w:pPr>
              <w:jc w:val="center"/>
              <w:rPr>
                <w:rFonts w:eastAsia="Yu Gothic"/>
                <w:color w:val="000000"/>
                <w:sz w:val="16"/>
                <w:szCs w:val="16"/>
              </w:rPr>
            </w:pPr>
            <w:r w:rsidRPr="0075437E">
              <w:rPr>
                <w:rFonts w:eastAsia="Yu Gothic"/>
                <w:color w:val="000000"/>
                <w:sz w:val="16"/>
                <w:szCs w:val="16"/>
              </w:rPr>
              <w:t>0.510</w:t>
            </w:r>
          </w:p>
        </w:tc>
        <w:tc>
          <w:tcPr>
            <w:tcW w:w="242" w:type="pct"/>
            <w:tcBorders>
              <w:top w:val="nil"/>
              <w:left w:val="nil"/>
              <w:bottom w:val="nil"/>
              <w:right w:val="nil"/>
            </w:tcBorders>
            <w:shd w:val="clear" w:color="auto" w:fill="auto"/>
            <w:noWrap/>
            <w:vAlign w:val="center"/>
            <w:hideMark/>
          </w:tcPr>
          <w:p w14:paraId="2052BA84" w14:textId="77777777" w:rsidR="006C3DD9" w:rsidRPr="0075437E" w:rsidRDefault="006C3DD9">
            <w:pPr>
              <w:jc w:val="center"/>
              <w:rPr>
                <w:rFonts w:eastAsia="Yu Gothic"/>
                <w:color w:val="000000"/>
                <w:sz w:val="16"/>
                <w:szCs w:val="16"/>
              </w:rPr>
            </w:pPr>
            <w:r w:rsidRPr="0075437E">
              <w:rPr>
                <w:rFonts w:eastAsia="Yu Gothic"/>
                <w:color w:val="000000"/>
                <w:sz w:val="16"/>
                <w:szCs w:val="16"/>
              </w:rPr>
              <w:t>0.523</w:t>
            </w:r>
            <w:r>
              <w:rPr>
                <w:rFonts w:eastAsia="Yu Gothic" w:hint="eastAsia"/>
                <w:color w:val="000000"/>
                <w:sz w:val="16"/>
                <w:szCs w:val="16"/>
                <w:vertAlign w:val="superscript"/>
              </w:rPr>
              <w:t>2</w:t>
            </w:r>
          </w:p>
        </w:tc>
        <w:tc>
          <w:tcPr>
            <w:tcW w:w="242" w:type="pct"/>
            <w:tcBorders>
              <w:top w:val="nil"/>
              <w:left w:val="nil"/>
              <w:bottom w:val="nil"/>
              <w:right w:val="nil"/>
            </w:tcBorders>
            <w:shd w:val="clear" w:color="auto" w:fill="auto"/>
            <w:noWrap/>
            <w:vAlign w:val="center"/>
            <w:hideMark/>
          </w:tcPr>
          <w:p w14:paraId="20CA185F" w14:textId="77777777" w:rsidR="006C3DD9" w:rsidRPr="0075437E" w:rsidRDefault="006C3DD9">
            <w:pPr>
              <w:jc w:val="center"/>
              <w:rPr>
                <w:rFonts w:eastAsia="Yu Gothic"/>
                <w:color w:val="000000"/>
                <w:sz w:val="16"/>
                <w:szCs w:val="16"/>
              </w:rPr>
            </w:pPr>
            <w:r w:rsidRPr="0075437E">
              <w:rPr>
                <w:rFonts w:eastAsia="Yu Gothic"/>
                <w:color w:val="000000"/>
                <w:sz w:val="16"/>
                <w:szCs w:val="16"/>
              </w:rPr>
              <w:t>0.365</w:t>
            </w:r>
            <w:r>
              <w:rPr>
                <w:rFonts w:eastAsia="Yu Gothic" w:hint="eastAsia"/>
                <w:color w:val="000000"/>
                <w:sz w:val="16"/>
                <w:szCs w:val="16"/>
                <w:vertAlign w:val="superscript"/>
              </w:rPr>
              <w:t>2</w:t>
            </w:r>
          </w:p>
        </w:tc>
        <w:tc>
          <w:tcPr>
            <w:tcW w:w="242" w:type="pct"/>
            <w:tcBorders>
              <w:top w:val="nil"/>
              <w:left w:val="nil"/>
              <w:bottom w:val="nil"/>
              <w:right w:val="nil"/>
            </w:tcBorders>
            <w:shd w:val="clear" w:color="auto" w:fill="auto"/>
            <w:noWrap/>
            <w:vAlign w:val="center"/>
            <w:hideMark/>
          </w:tcPr>
          <w:p w14:paraId="0415B3C1" w14:textId="77777777" w:rsidR="006C3DD9" w:rsidRPr="0075437E" w:rsidRDefault="006C3DD9">
            <w:pPr>
              <w:jc w:val="center"/>
              <w:rPr>
                <w:rFonts w:eastAsia="Yu Gothic"/>
                <w:color w:val="000000"/>
                <w:sz w:val="16"/>
                <w:szCs w:val="16"/>
              </w:rPr>
            </w:pPr>
            <w:r w:rsidRPr="0075437E">
              <w:rPr>
                <w:rFonts w:eastAsia="Yu Gothic"/>
                <w:color w:val="000000"/>
                <w:sz w:val="16"/>
                <w:szCs w:val="16"/>
              </w:rPr>
              <w:t>0.373</w:t>
            </w:r>
          </w:p>
        </w:tc>
        <w:tc>
          <w:tcPr>
            <w:tcW w:w="242" w:type="pct"/>
            <w:tcBorders>
              <w:top w:val="nil"/>
              <w:left w:val="nil"/>
              <w:bottom w:val="nil"/>
              <w:right w:val="nil"/>
            </w:tcBorders>
            <w:shd w:val="clear" w:color="auto" w:fill="auto"/>
            <w:noWrap/>
            <w:vAlign w:val="center"/>
            <w:hideMark/>
          </w:tcPr>
          <w:p w14:paraId="4F9DB247" w14:textId="77777777" w:rsidR="006C3DD9" w:rsidRPr="0075437E" w:rsidRDefault="006C3DD9">
            <w:pPr>
              <w:jc w:val="center"/>
              <w:rPr>
                <w:rFonts w:eastAsia="Yu Gothic"/>
                <w:color w:val="000000"/>
                <w:sz w:val="16"/>
                <w:szCs w:val="16"/>
              </w:rPr>
            </w:pPr>
            <w:r w:rsidRPr="0075437E">
              <w:rPr>
                <w:rFonts w:eastAsia="Yu Gothic"/>
                <w:color w:val="000000"/>
                <w:sz w:val="16"/>
                <w:szCs w:val="16"/>
              </w:rPr>
              <w:t>0.349</w:t>
            </w:r>
          </w:p>
        </w:tc>
        <w:tc>
          <w:tcPr>
            <w:tcW w:w="246" w:type="pct"/>
            <w:tcBorders>
              <w:top w:val="nil"/>
              <w:left w:val="nil"/>
              <w:bottom w:val="nil"/>
              <w:right w:val="nil"/>
            </w:tcBorders>
            <w:shd w:val="clear" w:color="auto" w:fill="auto"/>
            <w:noWrap/>
            <w:vAlign w:val="center"/>
            <w:hideMark/>
          </w:tcPr>
          <w:p w14:paraId="6FCD2C5A" w14:textId="77777777" w:rsidR="006C3DD9" w:rsidRPr="0075437E" w:rsidRDefault="006C3DD9">
            <w:pPr>
              <w:jc w:val="center"/>
              <w:rPr>
                <w:rFonts w:eastAsia="Yu Gothic"/>
                <w:color w:val="000000"/>
                <w:sz w:val="16"/>
                <w:szCs w:val="16"/>
              </w:rPr>
            </w:pPr>
            <w:r w:rsidRPr="0075437E">
              <w:rPr>
                <w:rFonts w:eastAsia="Yu Gothic"/>
                <w:color w:val="000000"/>
                <w:sz w:val="16"/>
                <w:szCs w:val="16"/>
              </w:rPr>
              <w:t>0.353</w:t>
            </w:r>
          </w:p>
        </w:tc>
      </w:tr>
      <w:tr w:rsidR="006C3DD9" w:rsidRPr="00884913" w14:paraId="79F7FC44" w14:textId="77777777" w:rsidTr="009A5397">
        <w:trPr>
          <w:trHeight w:val="360"/>
        </w:trPr>
        <w:tc>
          <w:tcPr>
            <w:tcW w:w="381" w:type="pct"/>
            <w:tcBorders>
              <w:top w:val="nil"/>
              <w:left w:val="nil"/>
              <w:bottom w:val="nil"/>
              <w:right w:val="nil"/>
            </w:tcBorders>
            <w:shd w:val="clear" w:color="auto" w:fill="auto"/>
            <w:noWrap/>
            <w:vAlign w:val="center"/>
            <w:hideMark/>
          </w:tcPr>
          <w:p w14:paraId="735D5441" w14:textId="397599CE" w:rsidR="006C3DD9" w:rsidRPr="0075437E" w:rsidRDefault="009C0BD0">
            <w:pPr>
              <w:jc w:val="center"/>
              <w:rPr>
                <w:rFonts w:eastAsia="Yu Gothic"/>
                <w:b/>
                <w:bCs/>
                <w:color w:val="000000"/>
                <w:sz w:val="16"/>
                <w:szCs w:val="16"/>
              </w:rPr>
            </w:pPr>
            <w:r>
              <w:rPr>
                <w:rFonts w:eastAsia="Yu Gothic" w:hint="eastAsia"/>
                <w:b/>
                <w:bCs/>
                <w:color w:val="000000"/>
                <w:sz w:val="16"/>
                <w:szCs w:val="16"/>
              </w:rPr>
              <w:t>S</w:t>
            </w:r>
            <w:r w:rsidR="006C3DD9" w:rsidRPr="0075437E">
              <w:rPr>
                <w:rFonts w:eastAsia="Yu Gothic"/>
                <w:b/>
                <w:bCs/>
                <w:color w:val="000000"/>
                <w:sz w:val="16"/>
                <w:szCs w:val="16"/>
              </w:rPr>
              <w:t>SB0</w:t>
            </w:r>
          </w:p>
        </w:tc>
        <w:tc>
          <w:tcPr>
            <w:tcW w:w="243" w:type="pct"/>
            <w:tcBorders>
              <w:top w:val="nil"/>
              <w:left w:val="nil"/>
              <w:bottom w:val="nil"/>
              <w:right w:val="nil"/>
            </w:tcBorders>
            <w:shd w:val="clear" w:color="auto" w:fill="auto"/>
            <w:noWrap/>
            <w:vAlign w:val="center"/>
            <w:hideMark/>
          </w:tcPr>
          <w:p w14:paraId="5E762E68" w14:textId="77777777" w:rsidR="006C3DD9" w:rsidRPr="0075437E" w:rsidRDefault="006C3DD9">
            <w:pPr>
              <w:jc w:val="center"/>
              <w:rPr>
                <w:rFonts w:eastAsia="Yu Gothic"/>
                <w:color w:val="000000"/>
                <w:sz w:val="16"/>
                <w:szCs w:val="16"/>
              </w:rPr>
            </w:pPr>
            <w:r w:rsidRPr="0075437E">
              <w:rPr>
                <w:rFonts w:eastAsia="Yu Gothic"/>
                <w:color w:val="000000"/>
                <w:sz w:val="16"/>
                <w:szCs w:val="16"/>
              </w:rPr>
              <w:t>4,680</w:t>
            </w:r>
          </w:p>
        </w:tc>
        <w:tc>
          <w:tcPr>
            <w:tcW w:w="243" w:type="pct"/>
            <w:tcBorders>
              <w:top w:val="nil"/>
              <w:left w:val="nil"/>
              <w:bottom w:val="nil"/>
              <w:right w:val="nil"/>
            </w:tcBorders>
            <w:shd w:val="clear" w:color="auto" w:fill="auto"/>
            <w:noWrap/>
            <w:vAlign w:val="center"/>
            <w:hideMark/>
          </w:tcPr>
          <w:p w14:paraId="76DF4217" w14:textId="77777777" w:rsidR="006C3DD9" w:rsidRPr="0075437E" w:rsidRDefault="006C3DD9">
            <w:pPr>
              <w:jc w:val="center"/>
              <w:rPr>
                <w:rFonts w:eastAsia="Yu Gothic"/>
                <w:color w:val="000000"/>
                <w:sz w:val="16"/>
                <w:szCs w:val="16"/>
              </w:rPr>
            </w:pPr>
            <w:r w:rsidRPr="0075437E">
              <w:rPr>
                <w:rFonts w:eastAsia="Yu Gothic"/>
                <w:color w:val="000000"/>
                <w:sz w:val="16"/>
                <w:szCs w:val="16"/>
              </w:rPr>
              <w:t>3,863</w:t>
            </w:r>
          </w:p>
        </w:tc>
        <w:tc>
          <w:tcPr>
            <w:tcW w:w="243" w:type="pct"/>
            <w:tcBorders>
              <w:top w:val="nil"/>
              <w:left w:val="nil"/>
              <w:bottom w:val="nil"/>
              <w:right w:val="nil"/>
            </w:tcBorders>
            <w:shd w:val="clear" w:color="auto" w:fill="auto"/>
            <w:noWrap/>
            <w:vAlign w:val="center"/>
            <w:hideMark/>
          </w:tcPr>
          <w:p w14:paraId="6DF7654A" w14:textId="77777777" w:rsidR="006C3DD9" w:rsidRPr="0075437E" w:rsidRDefault="006C3DD9">
            <w:pPr>
              <w:jc w:val="center"/>
              <w:rPr>
                <w:rFonts w:eastAsia="Yu Gothic"/>
                <w:color w:val="000000"/>
                <w:sz w:val="16"/>
                <w:szCs w:val="16"/>
              </w:rPr>
            </w:pPr>
            <w:r w:rsidRPr="0075437E">
              <w:rPr>
                <w:rFonts w:eastAsia="Yu Gothic"/>
                <w:color w:val="000000"/>
                <w:sz w:val="16"/>
                <w:szCs w:val="16"/>
              </w:rPr>
              <w:t>3,865</w:t>
            </w:r>
          </w:p>
        </w:tc>
        <w:tc>
          <w:tcPr>
            <w:tcW w:w="243" w:type="pct"/>
            <w:tcBorders>
              <w:top w:val="nil"/>
              <w:left w:val="nil"/>
              <w:bottom w:val="nil"/>
              <w:right w:val="nil"/>
            </w:tcBorders>
            <w:shd w:val="clear" w:color="auto" w:fill="auto"/>
            <w:noWrap/>
            <w:vAlign w:val="center"/>
            <w:hideMark/>
          </w:tcPr>
          <w:p w14:paraId="46F5A851" w14:textId="77777777" w:rsidR="006C3DD9" w:rsidRPr="0075437E" w:rsidRDefault="006C3DD9">
            <w:pPr>
              <w:jc w:val="center"/>
              <w:rPr>
                <w:rFonts w:eastAsia="Yu Gothic"/>
                <w:color w:val="000000"/>
                <w:sz w:val="16"/>
                <w:szCs w:val="16"/>
              </w:rPr>
            </w:pPr>
            <w:r w:rsidRPr="0075437E">
              <w:rPr>
                <w:rFonts w:eastAsia="Yu Gothic"/>
                <w:color w:val="000000"/>
                <w:sz w:val="16"/>
                <w:szCs w:val="16"/>
              </w:rPr>
              <w:t>3,860</w:t>
            </w:r>
          </w:p>
        </w:tc>
        <w:tc>
          <w:tcPr>
            <w:tcW w:w="243" w:type="pct"/>
            <w:tcBorders>
              <w:top w:val="nil"/>
              <w:left w:val="nil"/>
              <w:bottom w:val="nil"/>
              <w:right w:val="nil"/>
            </w:tcBorders>
            <w:shd w:val="clear" w:color="auto" w:fill="auto"/>
            <w:noWrap/>
            <w:vAlign w:val="center"/>
            <w:hideMark/>
          </w:tcPr>
          <w:p w14:paraId="5946FC92" w14:textId="77777777" w:rsidR="006C3DD9" w:rsidRPr="0075437E" w:rsidRDefault="006C3DD9">
            <w:pPr>
              <w:jc w:val="center"/>
              <w:rPr>
                <w:rFonts w:eastAsia="Yu Gothic"/>
                <w:color w:val="000000"/>
                <w:sz w:val="16"/>
                <w:szCs w:val="16"/>
              </w:rPr>
            </w:pPr>
            <w:r w:rsidRPr="0075437E">
              <w:rPr>
                <w:rFonts w:eastAsia="Yu Gothic"/>
                <w:color w:val="000000"/>
                <w:sz w:val="16"/>
                <w:szCs w:val="16"/>
              </w:rPr>
              <w:t>3,856</w:t>
            </w:r>
          </w:p>
        </w:tc>
        <w:tc>
          <w:tcPr>
            <w:tcW w:w="243" w:type="pct"/>
            <w:tcBorders>
              <w:top w:val="nil"/>
              <w:left w:val="nil"/>
              <w:bottom w:val="nil"/>
              <w:right w:val="nil"/>
            </w:tcBorders>
            <w:shd w:val="clear" w:color="auto" w:fill="auto"/>
            <w:noWrap/>
            <w:vAlign w:val="center"/>
            <w:hideMark/>
          </w:tcPr>
          <w:p w14:paraId="13546261" w14:textId="77777777" w:rsidR="006C3DD9" w:rsidRPr="0075437E" w:rsidRDefault="006C3DD9">
            <w:pPr>
              <w:jc w:val="center"/>
              <w:rPr>
                <w:rFonts w:eastAsia="Yu Gothic"/>
                <w:color w:val="000000"/>
                <w:sz w:val="16"/>
                <w:szCs w:val="16"/>
              </w:rPr>
            </w:pPr>
            <w:r w:rsidRPr="0075437E">
              <w:rPr>
                <w:rFonts w:eastAsia="Yu Gothic"/>
                <w:color w:val="000000"/>
                <w:sz w:val="16"/>
                <w:szCs w:val="16"/>
              </w:rPr>
              <w:t>3,870</w:t>
            </w:r>
          </w:p>
        </w:tc>
        <w:tc>
          <w:tcPr>
            <w:tcW w:w="243" w:type="pct"/>
            <w:tcBorders>
              <w:top w:val="nil"/>
              <w:left w:val="nil"/>
              <w:bottom w:val="nil"/>
              <w:right w:val="nil"/>
            </w:tcBorders>
            <w:shd w:val="clear" w:color="auto" w:fill="auto"/>
            <w:noWrap/>
            <w:vAlign w:val="center"/>
            <w:hideMark/>
          </w:tcPr>
          <w:p w14:paraId="274EE7F3" w14:textId="77777777" w:rsidR="006C3DD9" w:rsidRPr="0075437E" w:rsidRDefault="006C3DD9">
            <w:pPr>
              <w:jc w:val="center"/>
              <w:rPr>
                <w:rFonts w:eastAsia="Yu Gothic"/>
                <w:color w:val="000000"/>
                <w:sz w:val="16"/>
                <w:szCs w:val="16"/>
              </w:rPr>
            </w:pPr>
            <w:r w:rsidRPr="0075437E">
              <w:rPr>
                <w:rFonts w:eastAsia="Yu Gothic"/>
                <w:color w:val="000000"/>
                <w:sz w:val="16"/>
                <w:szCs w:val="16"/>
              </w:rPr>
              <w:t>3,872</w:t>
            </w:r>
          </w:p>
        </w:tc>
        <w:tc>
          <w:tcPr>
            <w:tcW w:w="243" w:type="pct"/>
            <w:tcBorders>
              <w:top w:val="nil"/>
              <w:left w:val="nil"/>
              <w:bottom w:val="nil"/>
              <w:right w:val="nil"/>
            </w:tcBorders>
            <w:shd w:val="clear" w:color="auto" w:fill="auto"/>
            <w:noWrap/>
            <w:vAlign w:val="center"/>
            <w:hideMark/>
          </w:tcPr>
          <w:p w14:paraId="19251E69" w14:textId="77777777" w:rsidR="006C3DD9" w:rsidRPr="0075437E" w:rsidRDefault="006C3DD9">
            <w:pPr>
              <w:jc w:val="center"/>
              <w:rPr>
                <w:rFonts w:eastAsia="Yu Gothic"/>
                <w:color w:val="000000"/>
                <w:sz w:val="16"/>
                <w:szCs w:val="16"/>
              </w:rPr>
            </w:pPr>
            <w:r w:rsidRPr="0075437E">
              <w:rPr>
                <w:rFonts w:eastAsia="Yu Gothic"/>
                <w:color w:val="000000"/>
                <w:sz w:val="16"/>
                <w:szCs w:val="16"/>
              </w:rPr>
              <w:t>3,867</w:t>
            </w:r>
          </w:p>
        </w:tc>
        <w:tc>
          <w:tcPr>
            <w:tcW w:w="243" w:type="pct"/>
            <w:tcBorders>
              <w:top w:val="nil"/>
              <w:left w:val="nil"/>
              <w:bottom w:val="nil"/>
              <w:right w:val="nil"/>
            </w:tcBorders>
            <w:shd w:val="clear" w:color="auto" w:fill="auto"/>
            <w:noWrap/>
            <w:vAlign w:val="center"/>
            <w:hideMark/>
          </w:tcPr>
          <w:p w14:paraId="400C6069" w14:textId="77777777" w:rsidR="006C3DD9" w:rsidRPr="0075437E" w:rsidRDefault="006C3DD9">
            <w:pPr>
              <w:jc w:val="center"/>
              <w:rPr>
                <w:rFonts w:eastAsia="Yu Gothic"/>
                <w:color w:val="000000"/>
                <w:sz w:val="16"/>
                <w:szCs w:val="16"/>
              </w:rPr>
            </w:pPr>
            <w:r w:rsidRPr="0075437E">
              <w:rPr>
                <w:rFonts w:eastAsia="Yu Gothic"/>
                <w:color w:val="000000"/>
                <w:sz w:val="16"/>
                <w:szCs w:val="16"/>
              </w:rPr>
              <w:t>3,864</w:t>
            </w:r>
          </w:p>
        </w:tc>
        <w:tc>
          <w:tcPr>
            <w:tcW w:w="243" w:type="pct"/>
            <w:tcBorders>
              <w:top w:val="nil"/>
              <w:left w:val="nil"/>
              <w:bottom w:val="nil"/>
              <w:right w:val="nil"/>
            </w:tcBorders>
            <w:shd w:val="clear" w:color="auto" w:fill="auto"/>
            <w:noWrap/>
            <w:vAlign w:val="center"/>
            <w:hideMark/>
          </w:tcPr>
          <w:p w14:paraId="35DB73D0" w14:textId="77777777" w:rsidR="006C3DD9" w:rsidRPr="0075437E" w:rsidRDefault="006C3DD9">
            <w:pPr>
              <w:jc w:val="center"/>
              <w:rPr>
                <w:rFonts w:eastAsia="Yu Gothic"/>
                <w:color w:val="000000"/>
                <w:sz w:val="16"/>
                <w:szCs w:val="16"/>
              </w:rPr>
            </w:pPr>
            <w:r w:rsidRPr="0075437E">
              <w:rPr>
                <w:rFonts w:eastAsia="Yu Gothic"/>
                <w:color w:val="000000"/>
                <w:sz w:val="16"/>
                <w:szCs w:val="16"/>
              </w:rPr>
              <w:t>4,580</w:t>
            </w:r>
          </w:p>
        </w:tc>
        <w:tc>
          <w:tcPr>
            <w:tcW w:w="243" w:type="pct"/>
            <w:tcBorders>
              <w:top w:val="nil"/>
              <w:left w:val="nil"/>
              <w:bottom w:val="nil"/>
              <w:right w:val="nil"/>
            </w:tcBorders>
            <w:shd w:val="clear" w:color="auto" w:fill="auto"/>
            <w:noWrap/>
            <w:vAlign w:val="center"/>
            <w:hideMark/>
          </w:tcPr>
          <w:p w14:paraId="3EF6B9F8" w14:textId="77777777" w:rsidR="006C3DD9" w:rsidRPr="0075437E" w:rsidRDefault="006C3DD9">
            <w:pPr>
              <w:jc w:val="center"/>
              <w:rPr>
                <w:rFonts w:eastAsia="Yu Gothic"/>
                <w:color w:val="000000"/>
                <w:sz w:val="16"/>
                <w:szCs w:val="16"/>
              </w:rPr>
            </w:pPr>
            <w:r w:rsidRPr="0075437E">
              <w:rPr>
                <w:rFonts w:eastAsia="Yu Gothic"/>
                <w:color w:val="000000"/>
                <w:sz w:val="16"/>
                <w:szCs w:val="16"/>
              </w:rPr>
              <w:t>3,786</w:t>
            </w:r>
          </w:p>
        </w:tc>
        <w:tc>
          <w:tcPr>
            <w:tcW w:w="243" w:type="pct"/>
            <w:tcBorders>
              <w:top w:val="nil"/>
              <w:left w:val="nil"/>
              <w:bottom w:val="nil"/>
              <w:right w:val="nil"/>
            </w:tcBorders>
            <w:shd w:val="clear" w:color="auto" w:fill="auto"/>
            <w:noWrap/>
            <w:vAlign w:val="center"/>
            <w:hideMark/>
          </w:tcPr>
          <w:p w14:paraId="1A493CE8" w14:textId="77777777" w:rsidR="006C3DD9" w:rsidRPr="0075437E" w:rsidRDefault="006C3DD9">
            <w:pPr>
              <w:jc w:val="center"/>
              <w:rPr>
                <w:rFonts w:eastAsia="Yu Gothic"/>
                <w:color w:val="000000"/>
                <w:sz w:val="16"/>
                <w:szCs w:val="16"/>
              </w:rPr>
            </w:pPr>
            <w:r w:rsidRPr="0075437E">
              <w:rPr>
                <w:rFonts w:eastAsia="Yu Gothic"/>
                <w:color w:val="000000"/>
                <w:sz w:val="16"/>
                <w:szCs w:val="16"/>
              </w:rPr>
              <w:t>3,194</w:t>
            </w:r>
          </w:p>
        </w:tc>
        <w:tc>
          <w:tcPr>
            <w:tcW w:w="242" w:type="pct"/>
            <w:tcBorders>
              <w:top w:val="nil"/>
              <w:left w:val="nil"/>
              <w:bottom w:val="nil"/>
              <w:right w:val="nil"/>
            </w:tcBorders>
            <w:shd w:val="clear" w:color="auto" w:fill="auto"/>
            <w:noWrap/>
            <w:vAlign w:val="center"/>
            <w:hideMark/>
          </w:tcPr>
          <w:p w14:paraId="06B253A5" w14:textId="77777777" w:rsidR="006C3DD9" w:rsidRPr="0075437E" w:rsidRDefault="006C3DD9">
            <w:pPr>
              <w:jc w:val="center"/>
              <w:rPr>
                <w:rFonts w:eastAsia="Yu Gothic"/>
                <w:color w:val="000000"/>
                <w:sz w:val="16"/>
                <w:szCs w:val="16"/>
              </w:rPr>
            </w:pPr>
            <w:r w:rsidRPr="0075437E">
              <w:rPr>
                <w:rFonts w:eastAsia="Yu Gothic"/>
                <w:color w:val="000000"/>
                <w:sz w:val="16"/>
                <w:szCs w:val="16"/>
              </w:rPr>
              <w:t>2,725</w:t>
            </w:r>
          </w:p>
        </w:tc>
        <w:tc>
          <w:tcPr>
            <w:tcW w:w="242" w:type="pct"/>
            <w:tcBorders>
              <w:top w:val="nil"/>
              <w:left w:val="nil"/>
              <w:bottom w:val="nil"/>
              <w:right w:val="nil"/>
            </w:tcBorders>
            <w:shd w:val="clear" w:color="auto" w:fill="auto"/>
            <w:noWrap/>
            <w:vAlign w:val="center"/>
            <w:hideMark/>
          </w:tcPr>
          <w:p w14:paraId="023F9FBC" w14:textId="77777777" w:rsidR="006C3DD9" w:rsidRPr="0075437E" w:rsidRDefault="006C3DD9">
            <w:pPr>
              <w:jc w:val="center"/>
              <w:rPr>
                <w:rFonts w:eastAsia="Yu Gothic"/>
                <w:color w:val="000000"/>
                <w:sz w:val="16"/>
                <w:szCs w:val="16"/>
              </w:rPr>
            </w:pPr>
            <w:r w:rsidRPr="0075437E">
              <w:rPr>
                <w:rFonts w:eastAsia="Yu Gothic"/>
                <w:color w:val="000000"/>
                <w:sz w:val="16"/>
                <w:szCs w:val="16"/>
              </w:rPr>
              <w:t>2,086</w:t>
            </w:r>
          </w:p>
        </w:tc>
        <w:tc>
          <w:tcPr>
            <w:tcW w:w="242" w:type="pct"/>
            <w:tcBorders>
              <w:top w:val="nil"/>
              <w:left w:val="nil"/>
              <w:bottom w:val="nil"/>
              <w:right w:val="nil"/>
            </w:tcBorders>
            <w:shd w:val="clear" w:color="auto" w:fill="auto"/>
            <w:noWrap/>
            <w:vAlign w:val="center"/>
            <w:hideMark/>
          </w:tcPr>
          <w:p w14:paraId="5DDFAB03" w14:textId="77777777" w:rsidR="006C3DD9" w:rsidRPr="0075437E" w:rsidRDefault="006C3DD9">
            <w:pPr>
              <w:jc w:val="center"/>
              <w:rPr>
                <w:rFonts w:eastAsia="Yu Gothic"/>
                <w:color w:val="000000"/>
                <w:sz w:val="16"/>
                <w:szCs w:val="16"/>
              </w:rPr>
            </w:pPr>
            <w:r w:rsidRPr="0075437E">
              <w:rPr>
                <w:rFonts w:eastAsia="Yu Gothic"/>
                <w:color w:val="000000"/>
                <w:sz w:val="16"/>
                <w:szCs w:val="16"/>
              </w:rPr>
              <w:t>1,969</w:t>
            </w:r>
            <w:r w:rsidRPr="000815A3">
              <w:rPr>
                <w:rFonts w:eastAsia="Yu Gothic" w:hint="eastAsia"/>
                <w:color w:val="000000"/>
                <w:sz w:val="16"/>
                <w:szCs w:val="16"/>
                <w:vertAlign w:val="superscript"/>
              </w:rPr>
              <w:t>1</w:t>
            </w:r>
          </w:p>
        </w:tc>
        <w:tc>
          <w:tcPr>
            <w:tcW w:w="242" w:type="pct"/>
            <w:tcBorders>
              <w:top w:val="nil"/>
              <w:left w:val="nil"/>
              <w:bottom w:val="nil"/>
              <w:right w:val="nil"/>
            </w:tcBorders>
            <w:shd w:val="clear" w:color="auto" w:fill="auto"/>
            <w:noWrap/>
            <w:vAlign w:val="center"/>
            <w:hideMark/>
          </w:tcPr>
          <w:p w14:paraId="68B08960" w14:textId="77777777" w:rsidR="006C3DD9" w:rsidRPr="0075437E" w:rsidRDefault="006C3DD9">
            <w:pPr>
              <w:jc w:val="center"/>
              <w:rPr>
                <w:rFonts w:eastAsia="Yu Gothic"/>
                <w:color w:val="000000"/>
                <w:sz w:val="16"/>
                <w:szCs w:val="16"/>
              </w:rPr>
            </w:pPr>
            <w:r w:rsidRPr="0075437E">
              <w:rPr>
                <w:rFonts w:eastAsia="Yu Gothic"/>
                <w:color w:val="000000"/>
                <w:sz w:val="16"/>
                <w:szCs w:val="16"/>
              </w:rPr>
              <w:t>6,756</w:t>
            </w:r>
            <w:r w:rsidRPr="000815A3">
              <w:rPr>
                <w:rFonts w:eastAsia="Yu Gothic" w:hint="eastAsia"/>
                <w:color w:val="000000"/>
                <w:sz w:val="16"/>
                <w:szCs w:val="16"/>
                <w:vertAlign w:val="superscript"/>
              </w:rPr>
              <w:t>1</w:t>
            </w:r>
          </w:p>
        </w:tc>
        <w:tc>
          <w:tcPr>
            <w:tcW w:w="242" w:type="pct"/>
            <w:tcBorders>
              <w:top w:val="nil"/>
              <w:left w:val="nil"/>
              <w:bottom w:val="nil"/>
              <w:right w:val="nil"/>
            </w:tcBorders>
            <w:shd w:val="clear" w:color="auto" w:fill="auto"/>
            <w:noWrap/>
            <w:vAlign w:val="center"/>
            <w:hideMark/>
          </w:tcPr>
          <w:p w14:paraId="57931F4F" w14:textId="77777777" w:rsidR="006C3DD9" w:rsidRPr="0075437E" w:rsidRDefault="006C3DD9">
            <w:pPr>
              <w:jc w:val="center"/>
              <w:rPr>
                <w:rFonts w:eastAsia="Yu Gothic"/>
                <w:color w:val="000000"/>
                <w:sz w:val="16"/>
                <w:szCs w:val="16"/>
              </w:rPr>
            </w:pPr>
            <w:r w:rsidRPr="0075437E">
              <w:rPr>
                <w:rFonts w:eastAsia="Yu Gothic"/>
                <w:color w:val="000000"/>
                <w:sz w:val="16"/>
                <w:szCs w:val="16"/>
              </w:rPr>
              <w:t>5,522</w:t>
            </w:r>
          </w:p>
        </w:tc>
        <w:tc>
          <w:tcPr>
            <w:tcW w:w="242" w:type="pct"/>
            <w:tcBorders>
              <w:top w:val="nil"/>
              <w:left w:val="nil"/>
              <w:bottom w:val="nil"/>
              <w:right w:val="nil"/>
            </w:tcBorders>
            <w:shd w:val="clear" w:color="auto" w:fill="auto"/>
            <w:noWrap/>
            <w:vAlign w:val="center"/>
            <w:hideMark/>
          </w:tcPr>
          <w:p w14:paraId="42250812" w14:textId="77777777" w:rsidR="006C3DD9" w:rsidRPr="0075437E" w:rsidRDefault="006C3DD9">
            <w:pPr>
              <w:jc w:val="center"/>
              <w:rPr>
                <w:rFonts w:eastAsia="Yu Gothic"/>
                <w:color w:val="000000"/>
                <w:sz w:val="16"/>
                <w:szCs w:val="16"/>
              </w:rPr>
            </w:pPr>
            <w:r w:rsidRPr="0075437E">
              <w:rPr>
                <w:rFonts w:eastAsia="Yu Gothic"/>
                <w:color w:val="000000"/>
                <w:sz w:val="16"/>
                <w:szCs w:val="16"/>
              </w:rPr>
              <w:t>5,873</w:t>
            </w:r>
          </w:p>
        </w:tc>
        <w:tc>
          <w:tcPr>
            <w:tcW w:w="246" w:type="pct"/>
            <w:tcBorders>
              <w:top w:val="nil"/>
              <w:left w:val="nil"/>
              <w:bottom w:val="nil"/>
              <w:right w:val="nil"/>
            </w:tcBorders>
            <w:shd w:val="clear" w:color="auto" w:fill="auto"/>
            <w:noWrap/>
            <w:vAlign w:val="center"/>
            <w:hideMark/>
          </w:tcPr>
          <w:p w14:paraId="21B3635F" w14:textId="77777777" w:rsidR="006C3DD9" w:rsidRPr="0075437E" w:rsidRDefault="006C3DD9">
            <w:pPr>
              <w:jc w:val="center"/>
              <w:rPr>
                <w:rFonts w:eastAsia="Yu Gothic"/>
                <w:color w:val="000000"/>
                <w:sz w:val="16"/>
                <w:szCs w:val="16"/>
              </w:rPr>
            </w:pPr>
            <w:r w:rsidRPr="0075437E">
              <w:rPr>
                <w:rFonts w:eastAsia="Yu Gothic"/>
                <w:color w:val="000000"/>
                <w:sz w:val="16"/>
                <w:szCs w:val="16"/>
              </w:rPr>
              <w:t>5,148</w:t>
            </w:r>
          </w:p>
        </w:tc>
      </w:tr>
      <w:tr w:rsidR="006C3DD9" w:rsidRPr="00884913" w14:paraId="194E2582" w14:textId="77777777" w:rsidTr="009A5397">
        <w:trPr>
          <w:trHeight w:val="360"/>
        </w:trPr>
        <w:tc>
          <w:tcPr>
            <w:tcW w:w="381" w:type="pct"/>
            <w:tcBorders>
              <w:top w:val="nil"/>
              <w:left w:val="nil"/>
              <w:bottom w:val="nil"/>
              <w:right w:val="nil"/>
            </w:tcBorders>
            <w:shd w:val="clear" w:color="auto" w:fill="auto"/>
            <w:noWrap/>
            <w:vAlign w:val="center"/>
            <w:hideMark/>
          </w:tcPr>
          <w:p w14:paraId="292F6BA8" w14:textId="77777777" w:rsidR="009C0BD0" w:rsidRDefault="006C3DD9">
            <w:pPr>
              <w:jc w:val="center"/>
              <w:rPr>
                <w:rFonts w:eastAsia="Yu Gothic"/>
                <w:b/>
                <w:bCs/>
                <w:color w:val="000000"/>
                <w:sz w:val="16"/>
                <w:szCs w:val="16"/>
              </w:rPr>
            </w:pPr>
            <w:proofErr w:type="spellStart"/>
            <w:r w:rsidRPr="0075437E">
              <w:rPr>
                <w:rFonts w:eastAsia="Yu Gothic"/>
                <w:b/>
                <w:bCs/>
                <w:color w:val="000000"/>
                <w:sz w:val="16"/>
                <w:szCs w:val="16"/>
              </w:rPr>
              <w:t>S</w:t>
            </w:r>
            <w:r w:rsidR="009C0BD0">
              <w:rPr>
                <w:rFonts w:eastAsia="Yu Gothic" w:hint="eastAsia"/>
                <w:b/>
                <w:bCs/>
                <w:color w:val="000000"/>
                <w:sz w:val="16"/>
                <w:szCs w:val="16"/>
              </w:rPr>
              <w:t>S</w:t>
            </w:r>
            <w:r w:rsidRPr="0075437E">
              <w:rPr>
                <w:rFonts w:eastAsia="Yu Gothic"/>
                <w:b/>
                <w:bCs/>
                <w:color w:val="000000"/>
                <w:sz w:val="16"/>
                <w:szCs w:val="16"/>
              </w:rPr>
              <w:t>Bmsy</w:t>
            </w:r>
            <w:proofErr w:type="spellEnd"/>
            <w:r w:rsidRPr="0075437E">
              <w:rPr>
                <w:rFonts w:eastAsia="Yu Gothic"/>
                <w:b/>
                <w:bCs/>
                <w:color w:val="000000"/>
                <w:sz w:val="16"/>
                <w:szCs w:val="16"/>
              </w:rPr>
              <w:t>/</w:t>
            </w:r>
          </w:p>
          <w:p w14:paraId="3995A4DB" w14:textId="4532F740" w:rsidR="006C3DD9" w:rsidRPr="0075437E" w:rsidRDefault="009C0BD0">
            <w:pPr>
              <w:jc w:val="center"/>
              <w:rPr>
                <w:rFonts w:eastAsia="Yu Gothic"/>
                <w:b/>
                <w:bCs/>
                <w:color w:val="000000"/>
                <w:sz w:val="16"/>
                <w:szCs w:val="16"/>
              </w:rPr>
            </w:pPr>
            <w:r>
              <w:rPr>
                <w:rFonts w:eastAsia="Yu Gothic" w:hint="eastAsia"/>
                <w:b/>
                <w:bCs/>
                <w:color w:val="000000"/>
                <w:sz w:val="16"/>
                <w:szCs w:val="16"/>
              </w:rPr>
              <w:t>S</w:t>
            </w:r>
            <w:r w:rsidR="006C3DD9" w:rsidRPr="0075437E">
              <w:rPr>
                <w:rFonts w:eastAsia="Yu Gothic"/>
                <w:b/>
                <w:bCs/>
                <w:color w:val="000000"/>
                <w:sz w:val="16"/>
                <w:szCs w:val="16"/>
              </w:rPr>
              <w:t>SB0</w:t>
            </w:r>
          </w:p>
        </w:tc>
        <w:tc>
          <w:tcPr>
            <w:tcW w:w="243" w:type="pct"/>
            <w:tcBorders>
              <w:top w:val="nil"/>
              <w:left w:val="nil"/>
              <w:bottom w:val="nil"/>
              <w:right w:val="nil"/>
            </w:tcBorders>
            <w:shd w:val="clear" w:color="auto" w:fill="auto"/>
            <w:noWrap/>
            <w:vAlign w:val="center"/>
            <w:hideMark/>
          </w:tcPr>
          <w:p w14:paraId="3CE22B9E" w14:textId="77777777" w:rsidR="006C3DD9" w:rsidRPr="0075437E" w:rsidRDefault="006C3DD9">
            <w:pPr>
              <w:jc w:val="center"/>
              <w:rPr>
                <w:rFonts w:eastAsia="Yu Gothic"/>
                <w:color w:val="000000"/>
                <w:sz w:val="16"/>
                <w:szCs w:val="16"/>
              </w:rPr>
            </w:pPr>
            <w:r w:rsidRPr="0075437E">
              <w:rPr>
                <w:rFonts w:eastAsia="Yu Gothic"/>
                <w:color w:val="000000"/>
                <w:sz w:val="16"/>
                <w:szCs w:val="16"/>
              </w:rPr>
              <w:t>0.409</w:t>
            </w:r>
          </w:p>
        </w:tc>
        <w:tc>
          <w:tcPr>
            <w:tcW w:w="243" w:type="pct"/>
            <w:tcBorders>
              <w:top w:val="nil"/>
              <w:left w:val="nil"/>
              <w:bottom w:val="nil"/>
              <w:right w:val="nil"/>
            </w:tcBorders>
            <w:shd w:val="clear" w:color="auto" w:fill="auto"/>
            <w:noWrap/>
            <w:vAlign w:val="center"/>
            <w:hideMark/>
          </w:tcPr>
          <w:p w14:paraId="4BB01FDE" w14:textId="77777777" w:rsidR="006C3DD9" w:rsidRPr="0075437E" w:rsidRDefault="006C3DD9">
            <w:pPr>
              <w:jc w:val="center"/>
              <w:rPr>
                <w:rFonts w:eastAsia="Yu Gothic"/>
                <w:color w:val="000000"/>
                <w:sz w:val="16"/>
                <w:szCs w:val="16"/>
              </w:rPr>
            </w:pPr>
            <w:r w:rsidRPr="0075437E">
              <w:rPr>
                <w:rFonts w:eastAsia="Yu Gothic"/>
                <w:color w:val="000000"/>
                <w:sz w:val="16"/>
                <w:szCs w:val="16"/>
              </w:rPr>
              <w:t>0.404</w:t>
            </w:r>
          </w:p>
        </w:tc>
        <w:tc>
          <w:tcPr>
            <w:tcW w:w="243" w:type="pct"/>
            <w:tcBorders>
              <w:top w:val="nil"/>
              <w:left w:val="nil"/>
              <w:bottom w:val="nil"/>
              <w:right w:val="nil"/>
            </w:tcBorders>
            <w:shd w:val="clear" w:color="auto" w:fill="auto"/>
            <w:noWrap/>
            <w:vAlign w:val="center"/>
            <w:hideMark/>
          </w:tcPr>
          <w:p w14:paraId="3EC36ED3" w14:textId="77777777" w:rsidR="006C3DD9" w:rsidRPr="0075437E" w:rsidRDefault="006C3DD9">
            <w:pPr>
              <w:jc w:val="center"/>
              <w:rPr>
                <w:rFonts w:eastAsia="Yu Gothic"/>
                <w:color w:val="000000"/>
                <w:sz w:val="16"/>
                <w:szCs w:val="16"/>
              </w:rPr>
            </w:pPr>
            <w:r w:rsidRPr="0075437E">
              <w:rPr>
                <w:rFonts w:eastAsia="Yu Gothic"/>
                <w:color w:val="000000"/>
                <w:sz w:val="16"/>
                <w:szCs w:val="16"/>
              </w:rPr>
              <w:t>0.404</w:t>
            </w:r>
          </w:p>
        </w:tc>
        <w:tc>
          <w:tcPr>
            <w:tcW w:w="243" w:type="pct"/>
            <w:tcBorders>
              <w:top w:val="nil"/>
              <w:left w:val="nil"/>
              <w:bottom w:val="nil"/>
              <w:right w:val="nil"/>
            </w:tcBorders>
            <w:shd w:val="clear" w:color="auto" w:fill="auto"/>
            <w:noWrap/>
            <w:vAlign w:val="center"/>
            <w:hideMark/>
          </w:tcPr>
          <w:p w14:paraId="6A7F730F" w14:textId="77777777" w:rsidR="006C3DD9" w:rsidRPr="0075437E" w:rsidRDefault="006C3DD9">
            <w:pPr>
              <w:jc w:val="center"/>
              <w:rPr>
                <w:rFonts w:eastAsia="Yu Gothic"/>
                <w:color w:val="000000"/>
                <w:sz w:val="16"/>
                <w:szCs w:val="16"/>
              </w:rPr>
            </w:pPr>
            <w:r w:rsidRPr="0075437E">
              <w:rPr>
                <w:rFonts w:eastAsia="Yu Gothic"/>
                <w:color w:val="000000"/>
                <w:sz w:val="16"/>
                <w:szCs w:val="16"/>
              </w:rPr>
              <w:t>0.404</w:t>
            </w:r>
          </w:p>
        </w:tc>
        <w:tc>
          <w:tcPr>
            <w:tcW w:w="243" w:type="pct"/>
            <w:tcBorders>
              <w:top w:val="nil"/>
              <w:left w:val="nil"/>
              <w:bottom w:val="nil"/>
              <w:right w:val="nil"/>
            </w:tcBorders>
            <w:shd w:val="clear" w:color="auto" w:fill="auto"/>
            <w:noWrap/>
            <w:vAlign w:val="center"/>
            <w:hideMark/>
          </w:tcPr>
          <w:p w14:paraId="366E018F" w14:textId="77777777" w:rsidR="006C3DD9" w:rsidRPr="0075437E" w:rsidRDefault="006C3DD9">
            <w:pPr>
              <w:jc w:val="center"/>
              <w:rPr>
                <w:rFonts w:eastAsia="Yu Gothic"/>
                <w:color w:val="000000"/>
                <w:sz w:val="16"/>
                <w:szCs w:val="16"/>
              </w:rPr>
            </w:pPr>
            <w:r w:rsidRPr="0075437E">
              <w:rPr>
                <w:rFonts w:eastAsia="Yu Gothic"/>
                <w:color w:val="000000"/>
                <w:sz w:val="16"/>
                <w:szCs w:val="16"/>
              </w:rPr>
              <w:t>0.405</w:t>
            </w:r>
          </w:p>
        </w:tc>
        <w:tc>
          <w:tcPr>
            <w:tcW w:w="243" w:type="pct"/>
            <w:tcBorders>
              <w:top w:val="nil"/>
              <w:left w:val="nil"/>
              <w:bottom w:val="nil"/>
              <w:right w:val="nil"/>
            </w:tcBorders>
            <w:shd w:val="clear" w:color="auto" w:fill="auto"/>
            <w:noWrap/>
            <w:vAlign w:val="center"/>
            <w:hideMark/>
          </w:tcPr>
          <w:p w14:paraId="353E8F23" w14:textId="77777777" w:rsidR="006C3DD9" w:rsidRPr="0075437E" w:rsidRDefault="006C3DD9">
            <w:pPr>
              <w:jc w:val="center"/>
              <w:rPr>
                <w:rFonts w:eastAsia="Yu Gothic"/>
                <w:color w:val="000000"/>
                <w:sz w:val="16"/>
                <w:szCs w:val="16"/>
              </w:rPr>
            </w:pPr>
            <w:r w:rsidRPr="0075437E">
              <w:rPr>
                <w:rFonts w:eastAsia="Yu Gothic"/>
                <w:color w:val="000000"/>
                <w:sz w:val="16"/>
                <w:szCs w:val="16"/>
              </w:rPr>
              <w:t>0.404</w:t>
            </w:r>
          </w:p>
        </w:tc>
        <w:tc>
          <w:tcPr>
            <w:tcW w:w="243" w:type="pct"/>
            <w:tcBorders>
              <w:top w:val="nil"/>
              <w:left w:val="nil"/>
              <w:bottom w:val="nil"/>
              <w:right w:val="nil"/>
            </w:tcBorders>
            <w:shd w:val="clear" w:color="auto" w:fill="auto"/>
            <w:noWrap/>
            <w:vAlign w:val="center"/>
            <w:hideMark/>
          </w:tcPr>
          <w:p w14:paraId="3C05F06E" w14:textId="77777777" w:rsidR="006C3DD9" w:rsidRPr="0075437E" w:rsidRDefault="006C3DD9">
            <w:pPr>
              <w:jc w:val="center"/>
              <w:rPr>
                <w:rFonts w:eastAsia="Yu Gothic"/>
                <w:color w:val="000000"/>
                <w:sz w:val="16"/>
                <w:szCs w:val="16"/>
              </w:rPr>
            </w:pPr>
            <w:r w:rsidRPr="0075437E">
              <w:rPr>
                <w:rFonts w:eastAsia="Yu Gothic"/>
                <w:color w:val="000000"/>
                <w:sz w:val="16"/>
                <w:szCs w:val="16"/>
              </w:rPr>
              <w:t>0.404</w:t>
            </w:r>
          </w:p>
        </w:tc>
        <w:tc>
          <w:tcPr>
            <w:tcW w:w="243" w:type="pct"/>
            <w:tcBorders>
              <w:top w:val="nil"/>
              <w:left w:val="nil"/>
              <w:bottom w:val="nil"/>
              <w:right w:val="nil"/>
            </w:tcBorders>
            <w:shd w:val="clear" w:color="auto" w:fill="auto"/>
            <w:noWrap/>
            <w:vAlign w:val="center"/>
            <w:hideMark/>
          </w:tcPr>
          <w:p w14:paraId="4AE58713" w14:textId="77777777" w:rsidR="006C3DD9" w:rsidRPr="0075437E" w:rsidRDefault="006C3DD9">
            <w:pPr>
              <w:jc w:val="center"/>
              <w:rPr>
                <w:rFonts w:eastAsia="Yu Gothic"/>
                <w:color w:val="000000"/>
                <w:sz w:val="16"/>
                <w:szCs w:val="16"/>
              </w:rPr>
            </w:pPr>
            <w:r w:rsidRPr="0075437E">
              <w:rPr>
                <w:rFonts w:eastAsia="Yu Gothic"/>
                <w:color w:val="000000"/>
                <w:sz w:val="16"/>
                <w:szCs w:val="16"/>
              </w:rPr>
              <w:t>0.404</w:t>
            </w:r>
          </w:p>
        </w:tc>
        <w:tc>
          <w:tcPr>
            <w:tcW w:w="243" w:type="pct"/>
            <w:tcBorders>
              <w:top w:val="nil"/>
              <w:left w:val="nil"/>
              <w:bottom w:val="nil"/>
              <w:right w:val="nil"/>
            </w:tcBorders>
            <w:shd w:val="clear" w:color="auto" w:fill="auto"/>
            <w:noWrap/>
            <w:vAlign w:val="center"/>
            <w:hideMark/>
          </w:tcPr>
          <w:p w14:paraId="627BB8F2" w14:textId="77777777" w:rsidR="006C3DD9" w:rsidRPr="0075437E" w:rsidRDefault="006C3DD9">
            <w:pPr>
              <w:jc w:val="center"/>
              <w:rPr>
                <w:rFonts w:eastAsia="Yu Gothic"/>
                <w:color w:val="000000"/>
                <w:sz w:val="16"/>
                <w:szCs w:val="16"/>
              </w:rPr>
            </w:pPr>
            <w:r w:rsidRPr="0075437E">
              <w:rPr>
                <w:rFonts w:eastAsia="Yu Gothic"/>
                <w:color w:val="000000"/>
                <w:sz w:val="16"/>
                <w:szCs w:val="16"/>
              </w:rPr>
              <w:t>0.405</w:t>
            </w:r>
          </w:p>
        </w:tc>
        <w:tc>
          <w:tcPr>
            <w:tcW w:w="243" w:type="pct"/>
            <w:tcBorders>
              <w:top w:val="nil"/>
              <w:left w:val="nil"/>
              <w:bottom w:val="nil"/>
              <w:right w:val="nil"/>
            </w:tcBorders>
            <w:shd w:val="clear" w:color="auto" w:fill="auto"/>
            <w:noWrap/>
            <w:vAlign w:val="center"/>
            <w:hideMark/>
          </w:tcPr>
          <w:p w14:paraId="3F72FBF9" w14:textId="77777777" w:rsidR="006C3DD9" w:rsidRPr="0075437E" w:rsidRDefault="006C3DD9">
            <w:pPr>
              <w:jc w:val="center"/>
              <w:rPr>
                <w:rFonts w:eastAsia="Yu Gothic"/>
                <w:color w:val="000000"/>
                <w:sz w:val="16"/>
                <w:szCs w:val="16"/>
              </w:rPr>
            </w:pPr>
            <w:r w:rsidRPr="0075437E">
              <w:rPr>
                <w:rFonts w:eastAsia="Yu Gothic"/>
                <w:color w:val="000000"/>
                <w:sz w:val="16"/>
                <w:szCs w:val="16"/>
              </w:rPr>
              <w:t>0.410</w:t>
            </w:r>
          </w:p>
        </w:tc>
        <w:tc>
          <w:tcPr>
            <w:tcW w:w="243" w:type="pct"/>
            <w:tcBorders>
              <w:top w:val="nil"/>
              <w:left w:val="nil"/>
              <w:bottom w:val="nil"/>
              <w:right w:val="nil"/>
            </w:tcBorders>
            <w:shd w:val="clear" w:color="auto" w:fill="auto"/>
            <w:noWrap/>
            <w:vAlign w:val="center"/>
            <w:hideMark/>
          </w:tcPr>
          <w:p w14:paraId="3939540D" w14:textId="77777777" w:rsidR="006C3DD9" w:rsidRPr="0075437E" w:rsidRDefault="006C3DD9">
            <w:pPr>
              <w:jc w:val="center"/>
              <w:rPr>
                <w:rFonts w:eastAsia="Yu Gothic"/>
                <w:color w:val="000000"/>
                <w:sz w:val="16"/>
                <w:szCs w:val="16"/>
              </w:rPr>
            </w:pPr>
            <w:r w:rsidRPr="0075437E">
              <w:rPr>
                <w:rFonts w:eastAsia="Yu Gothic"/>
                <w:color w:val="000000"/>
                <w:sz w:val="16"/>
                <w:szCs w:val="16"/>
              </w:rPr>
              <w:t>0.405</w:t>
            </w:r>
          </w:p>
        </w:tc>
        <w:tc>
          <w:tcPr>
            <w:tcW w:w="243" w:type="pct"/>
            <w:tcBorders>
              <w:top w:val="nil"/>
              <w:left w:val="nil"/>
              <w:bottom w:val="nil"/>
              <w:right w:val="nil"/>
            </w:tcBorders>
            <w:shd w:val="clear" w:color="auto" w:fill="auto"/>
            <w:noWrap/>
            <w:vAlign w:val="center"/>
            <w:hideMark/>
          </w:tcPr>
          <w:p w14:paraId="675A5355" w14:textId="77777777" w:rsidR="006C3DD9" w:rsidRPr="0075437E" w:rsidRDefault="006C3DD9">
            <w:pPr>
              <w:jc w:val="center"/>
              <w:rPr>
                <w:rFonts w:eastAsia="Yu Gothic"/>
                <w:color w:val="000000"/>
                <w:sz w:val="16"/>
                <w:szCs w:val="16"/>
              </w:rPr>
            </w:pPr>
            <w:r w:rsidRPr="0075437E">
              <w:rPr>
                <w:rFonts w:eastAsia="Yu Gothic"/>
                <w:color w:val="000000"/>
                <w:sz w:val="16"/>
                <w:szCs w:val="16"/>
              </w:rPr>
              <w:t>0.429</w:t>
            </w:r>
          </w:p>
        </w:tc>
        <w:tc>
          <w:tcPr>
            <w:tcW w:w="242" w:type="pct"/>
            <w:tcBorders>
              <w:top w:val="nil"/>
              <w:left w:val="nil"/>
              <w:bottom w:val="nil"/>
              <w:right w:val="nil"/>
            </w:tcBorders>
            <w:shd w:val="clear" w:color="auto" w:fill="auto"/>
            <w:noWrap/>
            <w:vAlign w:val="center"/>
            <w:hideMark/>
          </w:tcPr>
          <w:p w14:paraId="0F3BD134" w14:textId="77777777" w:rsidR="006C3DD9" w:rsidRPr="0075437E" w:rsidRDefault="006C3DD9">
            <w:pPr>
              <w:jc w:val="center"/>
              <w:rPr>
                <w:rFonts w:eastAsia="Yu Gothic"/>
                <w:color w:val="000000"/>
                <w:sz w:val="16"/>
                <w:szCs w:val="16"/>
              </w:rPr>
            </w:pPr>
            <w:r w:rsidRPr="0075437E">
              <w:rPr>
                <w:rFonts w:eastAsia="Yu Gothic"/>
                <w:color w:val="000000"/>
                <w:sz w:val="16"/>
                <w:szCs w:val="16"/>
              </w:rPr>
              <w:t>0.424</w:t>
            </w:r>
          </w:p>
        </w:tc>
        <w:tc>
          <w:tcPr>
            <w:tcW w:w="242" w:type="pct"/>
            <w:tcBorders>
              <w:top w:val="nil"/>
              <w:left w:val="nil"/>
              <w:bottom w:val="nil"/>
              <w:right w:val="nil"/>
            </w:tcBorders>
            <w:shd w:val="clear" w:color="auto" w:fill="auto"/>
            <w:noWrap/>
            <w:vAlign w:val="center"/>
            <w:hideMark/>
          </w:tcPr>
          <w:p w14:paraId="04D56BE5" w14:textId="77777777" w:rsidR="006C3DD9" w:rsidRPr="0075437E" w:rsidRDefault="006C3DD9">
            <w:pPr>
              <w:jc w:val="center"/>
              <w:rPr>
                <w:rFonts w:eastAsia="Yu Gothic"/>
                <w:color w:val="000000"/>
                <w:sz w:val="16"/>
                <w:szCs w:val="16"/>
              </w:rPr>
            </w:pPr>
            <w:r w:rsidRPr="0075437E">
              <w:rPr>
                <w:rFonts w:eastAsia="Yu Gothic"/>
                <w:color w:val="000000"/>
                <w:sz w:val="16"/>
                <w:szCs w:val="16"/>
              </w:rPr>
              <w:t>0.490</w:t>
            </w:r>
          </w:p>
        </w:tc>
        <w:tc>
          <w:tcPr>
            <w:tcW w:w="242" w:type="pct"/>
            <w:tcBorders>
              <w:top w:val="nil"/>
              <w:left w:val="nil"/>
              <w:bottom w:val="nil"/>
              <w:right w:val="nil"/>
            </w:tcBorders>
            <w:shd w:val="clear" w:color="auto" w:fill="auto"/>
            <w:noWrap/>
            <w:vAlign w:val="center"/>
            <w:hideMark/>
          </w:tcPr>
          <w:p w14:paraId="0A98E5EB" w14:textId="77777777" w:rsidR="006C3DD9" w:rsidRPr="0075437E" w:rsidRDefault="006C3DD9">
            <w:pPr>
              <w:jc w:val="center"/>
              <w:rPr>
                <w:rFonts w:eastAsia="Yu Gothic"/>
                <w:color w:val="000000"/>
                <w:sz w:val="16"/>
                <w:szCs w:val="16"/>
              </w:rPr>
            </w:pPr>
            <w:r w:rsidRPr="0075437E">
              <w:rPr>
                <w:rFonts w:eastAsia="Yu Gothic"/>
                <w:color w:val="000000"/>
                <w:sz w:val="16"/>
                <w:szCs w:val="16"/>
              </w:rPr>
              <w:t>0.477</w:t>
            </w:r>
            <w:r w:rsidRPr="000815A3">
              <w:rPr>
                <w:rFonts w:eastAsia="Yu Gothic" w:hint="eastAsia"/>
                <w:color w:val="000000"/>
                <w:sz w:val="16"/>
                <w:szCs w:val="16"/>
                <w:vertAlign w:val="superscript"/>
              </w:rPr>
              <w:t>1</w:t>
            </w:r>
          </w:p>
        </w:tc>
        <w:tc>
          <w:tcPr>
            <w:tcW w:w="242" w:type="pct"/>
            <w:tcBorders>
              <w:top w:val="nil"/>
              <w:left w:val="nil"/>
              <w:bottom w:val="nil"/>
              <w:right w:val="nil"/>
            </w:tcBorders>
            <w:shd w:val="clear" w:color="auto" w:fill="auto"/>
            <w:noWrap/>
            <w:vAlign w:val="center"/>
            <w:hideMark/>
          </w:tcPr>
          <w:p w14:paraId="26B924EA" w14:textId="77777777" w:rsidR="006C3DD9" w:rsidRPr="0075437E" w:rsidRDefault="006C3DD9">
            <w:pPr>
              <w:jc w:val="center"/>
              <w:rPr>
                <w:rFonts w:eastAsia="Yu Gothic"/>
                <w:color w:val="000000"/>
                <w:sz w:val="16"/>
                <w:szCs w:val="16"/>
              </w:rPr>
            </w:pPr>
            <w:r w:rsidRPr="0075437E">
              <w:rPr>
                <w:rFonts w:eastAsia="Yu Gothic"/>
                <w:color w:val="000000"/>
                <w:sz w:val="16"/>
                <w:szCs w:val="16"/>
              </w:rPr>
              <w:t>0.403</w:t>
            </w:r>
            <w:r w:rsidRPr="000815A3">
              <w:rPr>
                <w:rFonts w:eastAsia="Yu Gothic" w:hint="eastAsia"/>
                <w:color w:val="000000"/>
                <w:sz w:val="16"/>
                <w:szCs w:val="16"/>
                <w:vertAlign w:val="superscript"/>
              </w:rPr>
              <w:t>1</w:t>
            </w:r>
          </w:p>
        </w:tc>
        <w:tc>
          <w:tcPr>
            <w:tcW w:w="242" w:type="pct"/>
            <w:tcBorders>
              <w:top w:val="nil"/>
              <w:left w:val="nil"/>
              <w:bottom w:val="nil"/>
              <w:right w:val="nil"/>
            </w:tcBorders>
            <w:shd w:val="clear" w:color="auto" w:fill="auto"/>
            <w:noWrap/>
            <w:vAlign w:val="center"/>
            <w:hideMark/>
          </w:tcPr>
          <w:p w14:paraId="27C9F5DB" w14:textId="77777777" w:rsidR="006C3DD9" w:rsidRPr="0075437E" w:rsidRDefault="006C3DD9">
            <w:pPr>
              <w:jc w:val="center"/>
              <w:rPr>
                <w:rFonts w:eastAsia="Yu Gothic"/>
                <w:color w:val="000000"/>
                <w:sz w:val="16"/>
                <w:szCs w:val="16"/>
              </w:rPr>
            </w:pPr>
            <w:r w:rsidRPr="0075437E">
              <w:rPr>
                <w:rFonts w:eastAsia="Yu Gothic"/>
                <w:color w:val="000000"/>
                <w:sz w:val="16"/>
                <w:szCs w:val="16"/>
              </w:rPr>
              <w:t>0.399</w:t>
            </w:r>
          </w:p>
        </w:tc>
        <w:tc>
          <w:tcPr>
            <w:tcW w:w="242" w:type="pct"/>
            <w:tcBorders>
              <w:top w:val="nil"/>
              <w:left w:val="nil"/>
              <w:bottom w:val="nil"/>
              <w:right w:val="nil"/>
            </w:tcBorders>
            <w:shd w:val="clear" w:color="auto" w:fill="auto"/>
            <w:noWrap/>
            <w:vAlign w:val="center"/>
            <w:hideMark/>
          </w:tcPr>
          <w:p w14:paraId="09E9AC07" w14:textId="77777777" w:rsidR="006C3DD9" w:rsidRPr="0075437E" w:rsidRDefault="006C3DD9">
            <w:pPr>
              <w:jc w:val="center"/>
              <w:rPr>
                <w:rFonts w:eastAsia="Yu Gothic"/>
                <w:color w:val="000000"/>
                <w:sz w:val="16"/>
                <w:szCs w:val="16"/>
              </w:rPr>
            </w:pPr>
            <w:r w:rsidRPr="0075437E">
              <w:rPr>
                <w:rFonts w:eastAsia="Yu Gothic"/>
                <w:color w:val="000000"/>
                <w:sz w:val="16"/>
                <w:szCs w:val="16"/>
              </w:rPr>
              <w:t>0.411</w:t>
            </w:r>
          </w:p>
        </w:tc>
        <w:tc>
          <w:tcPr>
            <w:tcW w:w="246" w:type="pct"/>
            <w:tcBorders>
              <w:top w:val="nil"/>
              <w:left w:val="nil"/>
              <w:bottom w:val="nil"/>
              <w:right w:val="nil"/>
            </w:tcBorders>
            <w:shd w:val="clear" w:color="auto" w:fill="auto"/>
            <w:noWrap/>
            <w:vAlign w:val="center"/>
            <w:hideMark/>
          </w:tcPr>
          <w:p w14:paraId="6479375F" w14:textId="77777777" w:rsidR="006C3DD9" w:rsidRPr="0075437E" w:rsidRDefault="006C3DD9">
            <w:pPr>
              <w:jc w:val="center"/>
              <w:rPr>
                <w:rFonts w:eastAsia="Yu Gothic"/>
                <w:color w:val="000000"/>
                <w:sz w:val="16"/>
                <w:szCs w:val="16"/>
              </w:rPr>
            </w:pPr>
            <w:r w:rsidRPr="0075437E">
              <w:rPr>
                <w:rFonts w:eastAsia="Yu Gothic"/>
                <w:color w:val="000000"/>
                <w:sz w:val="16"/>
                <w:szCs w:val="16"/>
              </w:rPr>
              <w:t>0.409</w:t>
            </w:r>
          </w:p>
        </w:tc>
      </w:tr>
      <w:tr w:rsidR="006C3DD9" w:rsidRPr="00884913" w14:paraId="6E8BCE6B" w14:textId="77777777" w:rsidTr="009A5397">
        <w:trPr>
          <w:trHeight w:val="360"/>
        </w:trPr>
        <w:tc>
          <w:tcPr>
            <w:tcW w:w="381" w:type="pct"/>
            <w:tcBorders>
              <w:top w:val="nil"/>
              <w:left w:val="nil"/>
              <w:bottom w:val="nil"/>
              <w:right w:val="nil"/>
            </w:tcBorders>
            <w:shd w:val="clear" w:color="auto" w:fill="auto"/>
            <w:noWrap/>
            <w:vAlign w:val="center"/>
            <w:hideMark/>
          </w:tcPr>
          <w:p w14:paraId="6601B894" w14:textId="77777777" w:rsidR="006C3DD9" w:rsidRPr="0075437E" w:rsidRDefault="006C3DD9">
            <w:pPr>
              <w:jc w:val="center"/>
              <w:rPr>
                <w:rFonts w:eastAsia="Yu Gothic"/>
                <w:b/>
                <w:bCs/>
                <w:color w:val="000000"/>
                <w:sz w:val="16"/>
                <w:szCs w:val="16"/>
              </w:rPr>
            </w:pPr>
            <w:proofErr w:type="spellStart"/>
            <w:r w:rsidRPr="0075437E">
              <w:rPr>
                <w:rFonts w:eastAsia="Yu Gothic"/>
                <w:b/>
                <w:bCs/>
                <w:color w:val="000000"/>
                <w:sz w:val="16"/>
                <w:szCs w:val="16"/>
              </w:rPr>
              <w:t>FmsySPR</w:t>
            </w:r>
            <w:proofErr w:type="spellEnd"/>
          </w:p>
        </w:tc>
        <w:tc>
          <w:tcPr>
            <w:tcW w:w="243" w:type="pct"/>
            <w:tcBorders>
              <w:top w:val="nil"/>
              <w:left w:val="nil"/>
              <w:bottom w:val="nil"/>
              <w:right w:val="nil"/>
            </w:tcBorders>
            <w:shd w:val="clear" w:color="auto" w:fill="auto"/>
            <w:noWrap/>
            <w:vAlign w:val="center"/>
            <w:hideMark/>
          </w:tcPr>
          <w:p w14:paraId="6B12E320" w14:textId="77777777" w:rsidR="006C3DD9" w:rsidRPr="0075437E" w:rsidRDefault="006C3DD9">
            <w:pPr>
              <w:jc w:val="center"/>
              <w:rPr>
                <w:rFonts w:eastAsia="Yu Gothic"/>
                <w:color w:val="000000"/>
                <w:sz w:val="16"/>
                <w:szCs w:val="16"/>
              </w:rPr>
            </w:pPr>
            <w:r w:rsidRPr="0075437E">
              <w:rPr>
                <w:rFonts w:eastAsia="Yu Gothic"/>
                <w:color w:val="000000"/>
                <w:sz w:val="16"/>
                <w:szCs w:val="16"/>
              </w:rPr>
              <w:t>0.679</w:t>
            </w:r>
          </w:p>
        </w:tc>
        <w:tc>
          <w:tcPr>
            <w:tcW w:w="243" w:type="pct"/>
            <w:tcBorders>
              <w:top w:val="nil"/>
              <w:left w:val="nil"/>
              <w:bottom w:val="nil"/>
              <w:right w:val="nil"/>
            </w:tcBorders>
            <w:shd w:val="clear" w:color="auto" w:fill="auto"/>
            <w:noWrap/>
            <w:vAlign w:val="center"/>
            <w:hideMark/>
          </w:tcPr>
          <w:p w14:paraId="4EA028E7" w14:textId="77777777" w:rsidR="006C3DD9" w:rsidRPr="0075437E" w:rsidRDefault="006C3DD9">
            <w:pPr>
              <w:jc w:val="center"/>
              <w:rPr>
                <w:rFonts w:eastAsia="Yu Gothic"/>
                <w:color w:val="000000"/>
                <w:sz w:val="16"/>
                <w:szCs w:val="16"/>
              </w:rPr>
            </w:pPr>
            <w:r w:rsidRPr="0075437E">
              <w:rPr>
                <w:rFonts w:eastAsia="Yu Gothic"/>
                <w:color w:val="000000"/>
                <w:sz w:val="16"/>
                <w:szCs w:val="16"/>
              </w:rPr>
              <w:t>0.665</w:t>
            </w:r>
          </w:p>
        </w:tc>
        <w:tc>
          <w:tcPr>
            <w:tcW w:w="243" w:type="pct"/>
            <w:tcBorders>
              <w:top w:val="nil"/>
              <w:left w:val="nil"/>
              <w:bottom w:val="nil"/>
              <w:right w:val="nil"/>
            </w:tcBorders>
            <w:shd w:val="clear" w:color="auto" w:fill="auto"/>
            <w:noWrap/>
            <w:vAlign w:val="center"/>
            <w:hideMark/>
          </w:tcPr>
          <w:p w14:paraId="714DFD82" w14:textId="77777777" w:rsidR="006C3DD9" w:rsidRPr="0075437E" w:rsidRDefault="006C3DD9">
            <w:pPr>
              <w:jc w:val="center"/>
              <w:rPr>
                <w:rFonts w:eastAsia="Yu Gothic"/>
                <w:color w:val="000000"/>
                <w:sz w:val="16"/>
                <w:szCs w:val="16"/>
              </w:rPr>
            </w:pPr>
            <w:r w:rsidRPr="0075437E">
              <w:rPr>
                <w:rFonts w:eastAsia="Yu Gothic"/>
                <w:color w:val="000000"/>
                <w:sz w:val="16"/>
                <w:szCs w:val="16"/>
              </w:rPr>
              <w:t>0.665</w:t>
            </w:r>
          </w:p>
        </w:tc>
        <w:tc>
          <w:tcPr>
            <w:tcW w:w="243" w:type="pct"/>
            <w:tcBorders>
              <w:top w:val="nil"/>
              <w:left w:val="nil"/>
              <w:bottom w:val="nil"/>
              <w:right w:val="nil"/>
            </w:tcBorders>
            <w:shd w:val="clear" w:color="auto" w:fill="auto"/>
            <w:noWrap/>
            <w:vAlign w:val="center"/>
            <w:hideMark/>
          </w:tcPr>
          <w:p w14:paraId="58034B07" w14:textId="77777777" w:rsidR="006C3DD9" w:rsidRPr="0075437E" w:rsidRDefault="006C3DD9">
            <w:pPr>
              <w:jc w:val="center"/>
              <w:rPr>
                <w:rFonts w:eastAsia="Yu Gothic"/>
                <w:color w:val="000000"/>
                <w:sz w:val="16"/>
                <w:szCs w:val="16"/>
              </w:rPr>
            </w:pPr>
            <w:r w:rsidRPr="0075437E">
              <w:rPr>
                <w:rFonts w:eastAsia="Yu Gothic"/>
                <w:color w:val="000000"/>
                <w:sz w:val="16"/>
                <w:szCs w:val="16"/>
              </w:rPr>
              <w:t>0.665</w:t>
            </w:r>
          </w:p>
        </w:tc>
        <w:tc>
          <w:tcPr>
            <w:tcW w:w="243" w:type="pct"/>
            <w:tcBorders>
              <w:top w:val="nil"/>
              <w:left w:val="nil"/>
              <w:bottom w:val="nil"/>
              <w:right w:val="nil"/>
            </w:tcBorders>
            <w:shd w:val="clear" w:color="auto" w:fill="auto"/>
            <w:noWrap/>
            <w:vAlign w:val="center"/>
            <w:hideMark/>
          </w:tcPr>
          <w:p w14:paraId="11622D7A" w14:textId="77777777" w:rsidR="006C3DD9" w:rsidRPr="0075437E" w:rsidRDefault="006C3DD9">
            <w:pPr>
              <w:jc w:val="center"/>
              <w:rPr>
                <w:rFonts w:eastAsia="Yu Gothic"/>
                <w:color w:val="000000"/>
                <w:sz w:val="16"/>
                <w:szCs w:val="16"/>
              </w:rPr>
            </w:pPr>
            <w:r w:rsidRPr="0075437E">
              <w:rPr>
                <w:rFonts w:eastAsia="Yu Gothic"/>
                <w:color w:val="000000"/>
                <w:sz w:val="16"/>
                <w:szCs w:val="16"/>
              </w:rPr>
              <w:t>0.666</w:t>
            </w:r>
          </w:p>
        </w:tc>
        <w:tc>
          <w:tcPr>
            <w:tcW w:w="243" w:type="pct"/>
            <w:tcBorders>
              <w:top w:val="nil"/>
              <w:left w:val="nil"/>
              <w:bottom w:val="nil"/>
              <w:right w:val="nil"/>
            </w:tcBorders>
            <w:shd w:val="clear" w:color="auto" w:fill="auto"/>
            <w:noWrap/>
            <w:vAlign w:val="center"/>
            <w:hideMark/>
          </w:tcPr>
          <w:p w14:paraId="7E77644D" w14:textId="77777777" w:rsidR="006C3DD9" w:rsidRPr="0075437E" w:rsidRDefault="006C3DD9">
            <w:pPr>
              <w:jc w:val="center"/>
              <w:rPr>
                <w:rFonts w:eastAsia="Yu Gothic"/>
                <w:color w:val="000000"/>
                <w:sz w:val="16"/>
                <w:szCs w:val="16"/>
              </w:rPr>
            </w:pPr>
            <w:r w:rsidRPr="0075437E">
              <w:rPr>
                <w:rFonts w:eastAsia="Yu Gothic"/>
                <w:color w:val="000000"/>
                <w:sz w:val="16"/>
                <w:szCs w:val="16"/>
              </w:rPr>
              <w:t>0.665</w:t>
            </w:r>
          </w:p>
        </w:tc>
        <w:tc>
          <w:tcPr>
            <w:tcW w:w="243" w:type="pct"/>
            <w:tcBorders>
              <w:top w:val="nil"/>
              <w:left w:val="nil"/>
              <w:bottom w:val="nil"/>
              <w:right w:val="nil"/>
            </w:tcBorders>
            <w:shd w:val="clear" w:color="auto" w:fill="auto"/>
            <w:noWrap/>
            <w:vAlign w:val="center"/>
            <w:hideMark/>
          </w:tcPr>
          <w:p w14:paraId="454FED03" w14:textId="77777777" w:rsidR="006C3DD9" w:rsidRPr="0075437E" w:rsidRDefault="006C3DD9">
            <w:pPr>
              <w:jc w:val="center"/>
              <w:rPr>
                <w:rFonts w:eastAsia="Yu Gothic"/>
                <w:color w:val="000000"/>
                <w:sz w:val="16"/>
                <w:szCs w:val="16"/>
              </w:rPr>
            </w:pPr>
            <w:r w:rsidRPr="0075437E">
              <w:rPr>
                <w:rFonts w:eastAsia="Yu Gothic"/>
                <w:color w:val="000000"/>
                <w:sz w:val="16"/>
                <w:szCs w:val="16"/>
              </w:rPr>
              <w:t>0.665</w:t>
            </w:r>
          </w:p>
        </w:tc>
        <w:tc>
          <w:tcPr>
            <w:tcW w:w="243" w:type="pct"/>
            <w:tcBorders>
              <w:top w:val="nil"/>
              <w:left w:val="nil"/>
              <w:bottom w:val="nil"/>
              <w:right w:val="nil"/>
            </w:tcBorders>
            <w:shd w:val="clear" w:color="auto" w:fill="auto"/>
            <w:noWrap/>
            <w:vAlign w:val="center"/>
            <w:hideMark/>
          </w:tcPr>
          <w:p w14:paraId="26445C7D" w14:textId="77777777" w:rsidR="006C3DD9" w:rsidRPr="0075437E" w:rsidRDefault="006C3DD9">
            <w:pPr>
              <w:jc w:val="center"/>
              <w:rPr>
                <w:rFonts w:eastAsia="Yu Gothic"/>
                <w:color w:val="000000"/>
                <w:sz w:val="16"/>
                <w:szCs w:val="16"/>
              </w:rPr>
            </w:pPr>
            <w:r w:rsidRPr="0075437E">
              <w:rPr>
                <w:rFonts w:eastAsia="Yu Gothic"/>
                <w:color w:val="000000"/>
                <w:sz w:val="16"/>
                <w:szCs w:val="16"/>
              </w:rPr>
              <w:t>0.665</w:t>
            </w:r>
          </w:p>
        </w:tc>
        <w:tc>
          <w:tcPr>
            <w:tcW w:w="243" w:type="pct"/>
            <w:tcBorders>
              <w:top w:val="nil"/>
              <w:left w:val="nil"/>
              <w:bottom w:val="nil"/>
              <w:right w:val="nil"/>
            </w:tcBorders>
            <w:shd w:val="clear" w:color="auto" w:fill="auto"/>
            <w:noWrap/>
            <w:vAlign w:val="center"/>
            <w:hideMark/>
          </w:tcPr>
          <w:p w14:paraId="279CFD6E" w14:textId="77777777" w:rsidR="006C3DD9" w:rsidRPr="0075437E" w:rsidRDefault="006C3DD9">
            <w:pPr>
              <w:jc w:val="center"/>
              <w:rPr>
                <w:rFonts w:eastAsia="Yu Gothic"/>
                <w:color w:val="000000"/>
                <w:sz w:val="16"/>
                <w:szCs w:val="16"/>
              </w:rPr>
            </w:pPr>
            <w:r w:rsidRPr="0075437E">
              <w:rPr>
                <w:rFonts w:eastAsia="Yu Gothic"/>
                <w:color w:val="000000"/>
                <w:sz w:val="16"/>
                <w:szCs w:val="16"/>
              </w:rPr>
              <w:t>0.666</w:t>
            </w:r>
          </w:p>
        </w:tc>
        <w:tc>
          <w:tcPr>
            <w:tcW w:w="243" w:type="pct"/>
            <w:tcBorders>
              <w:top w:val="nil"/>
              <w:left w:val="nil"/>
              <w:bottom w:val="nil"/>
              <w:right w:val="nil"/>
            </w:tcBorders>
            <w:shd w:val="clear" w:color="auto" w:fill="auto"/>
            <w:noWrap/>
            <w:vAlign w:val="center"/>
            <w:hideMark/>
          </w:tcPr>
          <w:p w14:paraId="4CB32C84" w14:textId="77777777" w:rsidR="006C3DD9" w:rsidRPr="0075437E" w:rsidRDefault="006C3DD9">
            <w:pPr>
              <w:jc w:val="center"/>
              <w:rPr>
                <w:rFonts w:eastAsia="Yu Gothic"/>
                <w:color w:val="000000"/>
                <w:sz w:val="16"/>
                <w:szCs w:val="16"/>
              </w:rPr>
            </w:pPr>
            <w:r w:rsidRPr="0075437E">
              <w:rPr>
                <w:rFonts w:eastAsia="Yu Gothic"/>
                <w:color w:val="000000"/>
                <w:sz w:val="16"/>
                <w:szCs w:val="16"/>
              </w:rPr>
              <w:t>0.682</w:t>
            </w:r>
          </w:p>
        </w:tc>
        <w:tc>
          <w:tcPr>
            <w:tcW w:w="243" w:type="pct"/>
            <w:tcBorders>
              <w:top w:val="nil"/>
              <w:left w:val="nil"/>
              <w:bottom w:val="nil"/>
              <w:right w:val="nil"/>
            </w:tcBorders>
            <w:shd w:val="clear" w:color="auto" w:fill="auto"/>
            <w:noWrap/>
            <w:vAlign w:val="center"/>
            <w:hideMark/>
          </w:tcPr>
          <w:p w14:paraId="10BFAFB4" w14:textId="77777777" w:rsidR="006C3DD9" w:rsidRPr="0075437E" w:rsidRDefault="006C3DD9">
            <w:pPr>
              <w:jc w:val="center"/>
              <w:rPr>
                <w:rFonts w:eastAsia="Yu Gothic"/>
                <w:color w:val="000000"/>
                <w:sz w:val="16"/>
                <w:szCs w:val="16"/>
              </w:rPr>
            </w:pPr>
            <w:r w:rsidRPr="0075437E">
              <w:rPr>
                <w:rFonts w:eastAsia="Yu Gothic"/>
                <w:color w:val="000000"/>
                <w:sz w:val="16"/>
                <w:szCs w:val="16"/>
              </w:rPr>
              <w:t>0.667</w:t>
            </w:r>
          </w:p>
        </w:tc>
        <w:tc>
          <w:tcPr>
            <w:tcW w:w="243" w:type="pct"/>
            <w:tcBorders>
              <w:top w:val="nil"/>
              <w:left w:val="nil"/>
              <w:bottom w:val="nil"/>
              <w:right w:val="nil"/>
            </w:tcBorders>
            <w:shd w:val="clear" w:color="auto" w:fill="auto"/>
            <w:noWrap/>
            <w:vAlign w:val="center"/>
            <w:hideMark/>
          </w:tcPr>
          <w:p w14:paraId="24C44783" w14:textId="77777777" w:rsidR="006C3DD9" w:rsidRPr="0075437E" w:rsidRDefault="006C3DD9">
            <w:pPr>
              <w:jc w:val="center"/>
              <w:rPr>
                <w:rFonts w:eastAsia="Yu Gothic"/>
                <w:color w:val="000000"/>
                <w:sz w:val="16"/>
                <w:szCs w:val="16"/>
              </w:rPr>
            </w:pPr>
            <w:r w:rsidRPr="0075437E">
              <w:rPr>
                <w:rFonts w:eastAsia="Yu Gothic"/>
                <w:color w:val="000000"/>
                <w:sz w:val="16"/>
                <w:szCs w:val="16"/>
              </w:rPr>
              <w:t>0.739</w:t>
            </w:r>
          </w:p>
        </w:tc>
        <w:tc>
          <w:tcPr>
            <w:tcW w:w="242" w:type="pct"/>
            <w:tcBorders>
              <w:top w:val="nil"/>
              <w:left w:val="nil"/>
              <w:bottom w:val="nil"/>
              <w:right w:val="nil"/>
            </w:tcBorders>
            <w:shd w:val="clear" w:color="auto" w:fill="auto"/>
            <w:noWrap/>
            <w:vAlign w:val="center"/>
            <w:hideMark/>
          </w:tcPr>
          <w:p w14:paraId="18F82C22" w14:textId="77777777" w:rsidR="006C3DD9" w:rsidRPr="0075437E" w:rsidRDefault="006C3DD9">
            <w:pPr>
              <w:jc w:val="center"/>
              <w:rPr>
                <w:rFonts w:eastAsia="Yu Gothic"/>
                <w:color w:val="000000"/>
                <w:sz w:val="16"/>
                <w:szCs w:val="16"/>
              </w:rPr>
            </w:pPr>
            <w:r w:rsidRPr="0075437E">
              <w:rPr>
                <w:rFonts w:eastAsia="Yu Gothic"/>
                <w:color w:val="000000"/>
                <w:sz w:val="16"/>
                <w:szCs w:val="16"/>
              </w:rPr>
              <w:t>0.724</w:t>
            </w:r>
          </w:p>
        </w:tc>
        <w:tc>
          <w:tcPr>
            <w:tcW w:w="242" w:type="pct"/>
            <w:tcBorders>
              <w:top w:val="nil"/>
              <w:left w:val="nil"/>
              <w:bottom w:val="nil"/>
              <w:right w:val="nil"/>
            </w:tcBorders>
            <w:shd w:val="clear" w:color="auto" w:fill="auto"/>
            <w:noWrap/>
            <w:vAlign w:val="center"/>
            <w:hideMark/>
          </w:tcPr>
          <w:p w14:paraId="03C1C908" w14:textId="77777777" w:rsidR="006C3DD9" w:rsidRPr="0075437E" w:rsidRDefault="006C3DD9">
            <w:pPr>
              <w:jc w:val="center"/>
              <w:rPr>
                <w:rFonts w:eastAsia="Yu Gothic"/>
                <w:color w:val="000000"/>
                <w:sz w:val="16"/>
                <w:szCs w:val="16"/>
              </w:rPr>
            </w:pPr>
            <w:r w:rsidRPr="0075437E">
              <w:rPr>
                <w:rFonts w:eastAsia="Yu Gothic"/>
                <w:color w:val="000000"/>
                <w:sz w:val="16"/>
                <w:szCs w:val="16"/>
              </w:rPr>
              <w:t>0.490</w:t>
            </w:r>
          </w:p>
        </w:tc>
        <w:tc>
          <w:tcPr>
            <w:tcW w:w="242" w:type="pct"/>
            <w:tcBorders>
              <w:top w:val="nil"/>
              <w:left w:val="nil"/>
              <w:bottom w:val="nil"/>
              <w:right w:val="nil"/>
            </w:tcBorders>
            <w:shd w:val="clear" w:color="auto" w:fill="auto"/>
            <w:noWrap/>
            <w:vAlign w:val="center"/>
            <w:hideMark/>
          </w:tcPr>
          <w:p w14:paraId="3C49DF9E" w14:textId="77777777" w:rsidR="006C3DD9" w:rsidRPr="0075437E" w:rsidRDefault="006C3DD9">
            <w:pPr>
              <w:jc w:val="center"/>
              <w:rPr>
                <w:rFonts w:eastAsia="Yu Gothic"/>
                <w:color w:val="000000"/>
                <w:sz w:val="16"/>
                <w:szCs w:val="16"/>
              </w:rPr>
            </w:pPr>
            <w:r w:rsidRPr="0075437E">
              <w:rPr>
                <w:rFonts w:eastAsia="Yu Gothic"/>
                <w:color w:val="000000"/>
                <w:sz w:val="16"/>
                <w:szCs w:val="16"/>
              </w:rPr>
              <w:t>0.477</w:t>
            </w:r>
            <w:r w:rsidRPr="000815A3">
              <w:rPr>
                <w:rFonts w:eastAsia="Yu Gothic" w:hint="eastAsia"/>
                <w:color w:val="000000"/>
                <w:sz w:val="16"/>
                <w:szCs w:val="16"/>
                <w:vertAlign w:val="superscript"/>
              </w:rPr>
              <w:t>1</w:t>
            </w:r>
          </w:p>
        </w:tc>
        <w:tc>
          <w:tcPr>
            <w:tcW w:w="242" w:type="pct"/>
            <w:tcBorders>
              <w:top w:val="nil"/>
              <w:left w:val="nil"/>
              <w:bottom w:val="nil"/>
              <w:right w:val="nil"/>
            </w:tcBorders>
            <w:shd w:val="clear" w:color="auto" w:fill="auto"/>
            <w:noWrap/>
            <w:vAlign w:val="center"/>
            <w:hideMark/>
          </w:tcPr>
          <w:p w14:paraId="79149493" w14:textId="77777777" w:rsidR="006C3DD9" w:rsidRPr="0075437E" w:rsidRDefault="006C3DD9">
            <w:pPr>
              <w:jc w:val="center"/>
              <w:rPr>
                <w:rFonts w:eastAsia="Yu Gothic"/>
                <w:color w:val="000000"/>
                <w:sz w:val="16"/>
                <w:szCs w:val="16"/>
              </w:rPr>
            </w:pPr>
            <w:r w:rsidRPr="0075437E">
              <w:rPr>
                <w:rFonts w:eastAsia="Yu Gothic"/>
                <w:color w:val="000000"/>
                <w:sz w:val="16"/>
                <w:szCs w:val="16"/>
              </w:rPr>
              <w:t>0.663</w:t>
            </w:r>
            <w:r w:rsidRPr="000815A3">
              <w:rPr>
                <w:rFonts w:eastAsia="Yu Gothic" w:hint="eastAsia"/>
                <w:color w:val="000000"/>
                <w:sz w:val="16"/>
                <w:szCs w:val="16"/>
                <w:vertAlign w:val="superscript"/>
              </w:rPr>
              <w:t>1</w:t>
            </w:r>
          </w:p>
        </w:tc>
        <w:tc>
          <w:tcPr>
            <w:tcW w:w="242" w:type="pct"/>
            <w:tcBorders>
              <w:top w:val="nil"/>
              <w:left w:val="nil"/>
              <w:bottom w:val="nil"/>
              <w:right w:val="nil"/>
            </w:tcBorders>
            <w:shd w:val="clear" w:color="auto" w:fill="auto"/>
            <w:noWrap/>
            <w:vAlign w:val="center"/>
            <w:hideMark/>
          </w:tcPr>
          <w:p w14:paraId="2594C5FD" w14:textId="77777777" w:rsidR="006C3DD9" w:rsidRPr="0075437E" w:rsidRDefault="006C3DD9">
            <w:pPr>
              <w:jc w:val="center"/>
              <w:rPr>
                <w:rFonts w:eastAsia="Yu Gothic"/>
                <w:color w:val="000000"/>
                <w:sz w:val="16"/>
                <w:szCs w:val="16"/>
              </w:rPr>
            </w:pPr>
            <w:r w:rsidRPr="0075437E">
              <w:rPr>
                <w:rFonts w:eastAsia="Yu Gothic"/>
                <w:color w:val="000000"/>
                <w:sz w:val="16"/>
                <w:szCs w:val="16"/>
              </w:rPr>
              <w:t>0.652</w:t>
            </w:r>
          </w:p>
        </w:tc>
        <w:tc>
          <w:tcPr>
            <w:tcW w:w="242" w:type="pct"/>
            <w:tcBorders>
              <w:top w:val="nil"/>
              <w:left w:val="nil"/>
              <w:bottom w:val="nil"/>
              <w:right w:val="nil"/>
            </w:tcBorders>
            <w:shd w:val="clear" w:color="auto" w:fill="auto"/>
            <w:noWrap/>
            <w:vAlign w:val="center"/>
            <w:hideMark/>
          </w:tcPr>
          <w:p w14:paraId="577C34AE" w14:textId="77777777" w:rsidR="006C3DD9" w:rsidRPr="0075437E" w:rsidRDefault="006C3DD9">
            <w:pPr>
              <w:jc w:val="center"/>
              <w:rPr>
                <w:rFonts w:eastAsia="Yu Gothic"/>
                <w:color w:val="000000"/>
                <w:sz w:val="16"/>
                <w:szCs w:val="16"/>
              </w:rPr>
            </w:pPr>
            <w:r w:rsidRPr="0075437E">
              <w:rPr>
                <w:rFonts w:eastAsia="Yu Gothic"/>
                <w:color w:val="000000"/>
                <w:sz w:val="16"/>
                <w:szCs w:val="16"/>
              </w:rPr>
              <w:t>0.685</w:t>
            </w:r>
          </w:p>
        </w:tc>
        <w:tc>
          <w:tcPr>
            <w:tcW w:w="246" w:type="pct"/>
            <w:tcBorders>
              <w:top w:val="nil"/>
              <w:left w:val="nil"/>
              <w:bottom w:val="nil"/>
              <w:right w:val="nil"/>
            </w:tcBorders>
            <w:shd w:val="clear" w:color="auto" w:fill="auto"/>
            <w:noWrap/>
            <w:vAlign w:val="center"/>
            <w:hideMark/>
          </w:tcPr>
          <w:p w14:paraId="52FDD2C6" w14:textId="77777777" w:rsidR="006C3DD9" w:rsidRPr="0075437E" w:rsidRDefault="006C3DD9">
            <w:pPr>
              <w:jc w:val="center"/>
              <w:rPr>
                <w:rFonts w:eastAsia="Yu Gothic"/>
                <w:color w:val="000000"/>
                <w:sz w:val="16"/>
                <w:szCs w:val="16"/>
              </w:rPr>
            </w:pPr>
            <w:r w:rsidRPr="0075437E">
              <w:rPr>
                <w:rFonts w:eastAsia="Yu Gothic"/>
                <w:color w:val="000000"/>
                <w:sz w:val="16"/>
                <w:szCs w:val="16"/>
              </w:rPr>
              <w:t>0.680</w:t>
            </w:r>
          </w:p>
        </w:tc>
      </w:tr>
      <w:tr w:rsidR="006C3DD9" w:rsidRPr="00884913" w14:paraId="4EA07F76" w14:textId="77777777" w:rsidTr="009A5397">
        <w:trPr>
          <w:trHeight w:val="360"/>
        </w:trPr>
        <w:tc>
          <w:tcPr>
            <w:tcW w:w="381" w:type="pct"/>
            <w:tcBorders>
              <w:top w:val="nil"/>
              <w:left w:val="nil"/>
              <w:bottom w:val="nil"/>
              <w:right w:val="nil"/>
            </w:tcBorders>
            <w:shd w:val="clear" w:color="auto" w:fill="auto"/>
            <w:noWrap/>
            <w:vAlign w:val="center"/>
            <w:hideMark/>
          </w:tcPr>
          <w:p w14:paraId="047ACC92" w14:textId="77777777" w:rsidR="006C3DD9" w:rsidRPr="0075437E" w:rsidRDefault="006C3DD9">
            <w:pPr>
              <w:jc w:val="center"/>
              <w:rPr>
                <w:rFonts w:eastAsia="Yu Gothic"/>
                <w:b/>
                <w:bCs/>
                <w:color w:val="000000"/>
                <w:sz w:val="16"/>
                <w:szCs w:val="16"/>
              </w:rPr>
            </w:pPr>
            <w:r w:rsidRPr="0075437E">
              <w:rPr>
                <w:rFonts w:eastAsia="Yu Gothic"/>
                <w:b/>
                <w:bCs/>
                <w:color w:val="000000"/>
                <w:sz w:val="16"/>
                <w:szCs w:val="16"/>
              </w:rPr>
              <w:t>B/</w:t>
            </w:r>
            <w:proofErr w:type="spellStart"/>
            <w:r w:rsidRPr="0075437E">
              <w:rPr>
                <w:rFonts w:eastAsia="Yu Gothic"/>
                <w:b/>
                <w:bCs/>
                <w:color w:val="000000"/>
                <w:sz w:val="16"/>
                <w:szCs w:val="16"/>
              </w:rPr>
              <w:t>Bmsy</w:t>
            </w:r>
            <w:proofErr w:type="spellEnd"/>
          </w:p>
        </w:tc>
        <w:tc>
          <w:tcPr>
            <w:tcW w:w="243" w:type="pct"/>
            <w:tcBorders>
              <w:top w:val="nil"/>
              <w:left w:val="nil"/>
              <w:bottom w:val="nil"/>
              <w:right w:val="nil"/>
            </w:tcBorders>
            <w:shd w:val="clear" w:color="auto" w:fill="auto"/>
            <w:noWrap/>
            <w:vAlign w:val="center"/>
            <w:hideMark/>
          </w:tcPr>
          <w:p w14:paraId="7606AD84" w14:textId="77777777" w:rsidR="006C3DD9" w:rsidRPr="0075437E" w:rsidRDefault="006C3DD9">
            <w:pPr>
              <w:jc w:val="center"/>
              <w:rPr>
                <w:rFonts w:eastAsia="Yu Gothic"/>
                <w:color w:val="000000"/>
                <w:sz w:val="16"/>
                <w:szCs w:val="16"/>
              </w:rPr>
            </w:pPr>
            <w:r w:rsidRPr="0075437E">
              <w:rPr>
                <w:rFonts w:eastAsia="Yu Gothic"/>
                <w:color w:val="000000"/>
                <w:sz w:val="16"/>
                <w:szCs w:val="16"/>
              </w:rPr>
              <w:t>0.219</w:t>
            </w:r>
          </w:p>
        </w:tc>
        <w:tc>
          <w:tcPr>
            <w:tcW w:w="243" w:type="pct"/>
            <w:tcBorders>
              <w:top w:val="nil"/>
              <w:left w:val="nil"/>
              <w:bottom w:val="nil"/>
              <w:right w:val="nil"/>
            </w:tcBorders>
            <w:shd w:val="clear" w:color="auto" w:fill="auto"/>
            <w:noWrap/>
            <w:vAlign w:val="center"/>
            <w:hideMark/>
          </w:tcPr>
          <w:p w14:paraId="793B8ECB" w14:textId="77777777" w:rsidR="006C3DD9" w:rsidRPr="0075437E" w:rsidRDefault="006C3DD9">
            <w:pPr>
              <w:jc w:val="center"/>
              <w:rPr>
                <w:rFonts w:eastAsia="Yu Gothic"/>
                <w:color w:val="000000"/>
                <w:sz w:val="16"/>
                <w:szCs w:val="16"/>
              </w:rPr>
            </w:pPr>
            <w:r w:rsidRPr="0075437E">
              <w:rPr>
                <w:rFonts w:eastAsia="Yu Gothic"/>
                <w:color w:val="000000"/>
                <w:sz w:val="16"/>
                <w:szCs w:val="16"/>
              </w:rPr>
              <w:t>0.254</w:t>
            </w:r>
          </w:p>
        </w:tc>
        <w:tc>
          <w:tcPr>
            <w:tcW w:w="243" w:type="pct"/>
            <w:tcBorders>
              <w:top w:val="nil"/>
              <w:left w:val="nil"/>
              <w:bottom w:val="nil"/>
              <w:right w:val="nil"/>
            </w:tcBorders>
            <w:shd w:val="clear" w:color="auto" w:fill="auto"/>
            <w:noWrap/>
            <w:vAlign w:val="center"/>
            <w:hideMark/>
          </w:tcPr>
          <w:p w14:paraId="7CE20D09" w14:textId="77777777" w:rsidR="006C3DD9" w:rsidRPr="0075437E" w:rsidRDefault="006C3DD9">
            <w:pPr>
              <w:jc w:val="center"/>
              <w:rPr>
                <w:rFonts w:eastAsia="Yu Gothic"/>
                <w:color w:val="000000"/>
                <w:sz w:val="16"/>
                <w:szCs w:val="16"/>
              </w:rPr>
            </w:pPr>
            <w:r w:rsidRPr="0075437E">
              <w:rPr>
                <w:rFonts w:eastAsia="Yu Gothic"/>
                <w:color w:val="000000"/>
                <w:sz w:val="16"/>
                <w:szCs w:val="16"/>
              </w:rPr>
              <w:t>0.255</w:t>
            </w:r>
          </w:p>
        </w:tc>
        <w:tc>
          <w:tcPr>
            <w:tcW w:w="243" w:type="pct"/>
            <w:tcBorders>
              <w:top w:val="nil"/>
              <w:left w:val="nil"/>
              <w:bottom w:val="nil"/>
              <w:right w:val="nil"/>
            </w:tcBorders>
            <w:shd w:val="clear" w:color="auto" w:fill="auto"/>
            <w:noWrap/>
            <w:vAlign w:val="center"/>
            <w:hideMark/>
          </w:tcPr>
          <w:p w14:paraId="071B05E3" w14:textId="77777777" w:rsidR="006C3DD9" w:rsidRPr="0075437E" w:rsidRDefault="006C3DD9">
            <w:pPr>
              <w:jc w:val="center"/>
              <w:rPr>
                <w:rFonts w:eastAsia="Yu Gothic"/>
                <w:color w:val="000000"/>
                <w:sz w:val="16"/>
                <w:szCs w:val="16"/>
              </w:rPr>
            </w:pPr>
            <w:r w:rsidRPr="0075437E">
              <w:rPr>
                <w:rFonts w:eastAsia="Yu Gothic"/>
                <w:color w:val="000000"/>
                <w:sz w:val="16"/>
                <w:szCs w:val="16"/>
              </w:rPr>
              <w:t>0.253</w:t>
            </w:r>
          </w:p>
        </w:tc>
        <w:tc>
          <w:tcPr>
            <w:tcW w:w="243" w:type="pct"/>
            <w:tcBorders>
              <w:top w:val="nil"/>
              <w:left w:val="nil"/>
              <w:bottom w:val="nil"/>
              <w:right w:val="nil"/>
            </w:tcBorders>
            <w:shd w:val="clear" w:color="auto" w:fill="auto"/>
            <w:noWrap/>
            <w:vAlign w:val="center"/>
            <w:hideMark/>
          </w:tcPr>
          <w:p w14:paraId="32BD936F" w14:textId="77777777" w:rsidR="006C3DD9" w:rsidRPr="0075437E" w:rsidRDefault="006C3DD9">
            <w:pPr>
              <w:jc w:val="center"/>
              <w:rPr>
                <w:rFonts w:eastAsia="Yu Gothic"/>
                <w:color w:val="000000"/>
                <w:sz w:val="16"/>
                <w:szCs w:val="16"/>
              </w:rPr>
            </w:pPr>
            <w:r w:rsidRPr="0075437E">
              <w:rPr>
                <w:rFonts w:eastAsia="Yu Gothic"/>
                <w:color w:val="000000"/>
                <w:sz w:val="16"/>
                <w:szCs w:val="16"/>
              </w:rPr>
              <w:t>0.249</w:t>
            </w:r>
          </w:p>
        </w:tc>
        <w:tc>
          <w:tcPr>
            <w:tcW w:w="243" w:type="pct"/>
            <w:tcBorders>
              <w:top w:val="nil"/>
              <w:left w:val="nil"/>
              <w:bottom w:val="nil"/>
              <w:right w:val="nil"/>
            </w:tcBorders>
            <w:shd w:val="clear" w:color="auto" w:fill="auto"/>
            <w:noWrap/>
            <w:vAlign w:val="center"/>
            <w:hideMark/>
          </w:tcPr>
          <w:p w14:paraId="2DCDC51E" w14:textId="77777777" w:rsidR="006C3DD9" w:rsidRPr="0075437E" w:rsidRDefault="006C3DD9">
            <w:pPr>
              <w:jc w:val="center"/>
              <w:rPr>
                <w:rFonts w:eastAsia="Yu Gothic"/>
                <w:color w:val="000000"/>
                <w:sz w:val="16"/>
                <w:szCs w:val="16"/>
              </w:rPr>
            </w:pPr>
            <w:r w:rsidRPr="0075437E">
              <w:rPr>
                <w:rFonts w:eastAsia="Yu Gothic"/>
                <w:color w:val="000000"/>
                <w:sz w:val="16"/>
                <w:szCs w:val="16"/>
              </w:rPr>
              <w:t>0.253</w:t>
            </w:r>
          </w:p>
        </w:tc>
        <w:tc>
          <w:tcPr>
            <w:tcW w:w="243" w:type="pct"/>
            <w:tcBorders>
              <w:top w:val="nil"/>
              <w:left w:val="nil"/>
              <w:bottom w:val="nil"/>
              <w:right w:val="nil"/>
            </w:tcBorders>
            <w:shd w:val="clear" w:color="auto" w:fill="auto"/>
            <w:noWrap/>
            <w:vAlign w:val="center"/>
            <w:hideMark/>
          </w:tcPr>
          <w:p w14:paraId="4A0FE7CA" w14:textId="77777777" w:rsidR="006C3DD9" w:rsidRPr="0075437E" w:rsidRDefault="006C3DD9">
            <w:pPr>
              <w:jc w:val="center"/>
              <w:rPr>
                <w:rFonts w:eastAsia="Yu Gothic"/>
                <w:color w:val="000000"/>
                <w:sz w:val="16"/>
                <w:szCs w:val="16"/>
              </w:rPr>
            </w:pPr>
            <w:r w:rsidRPr="0075437E">
              <w:rPr>
                <w:rFonts w:eastAsia="Yu Gothic"/>
                <w:color w:val="000000"/>
                <w:sz w:val="16"/>
                <w:szCs w:val="16"/>
              </w:rPr>
              <w:t>0.254</w:t>
            </w:r>
          </w:p>
        </w:tc>
        <w:tc>
          <w:tcPr>
            <w:tcW w:w="243" w:type="pct"/>
            <w:tcBorders>
              <w:top w:val="nil"/>
              <w:left w:val="nil"/>
              <w:bottom w:val="nil"/>
              <w:right w:val="nil"/>
            </w:tcBorders>
            <w:shd w:val="clear" w:color="auto" w:fill="auto"/>
            <w:noWrap/>
            <w:vAlign w:val="center"/>
            <w:hideMark/>
          </w:tcPr>
          <w:p w14:paraId="5F3C0CB1" w14:textId="77777777" w:rsidR="006C3DD9" w:rsidRPr="0075437E" w:rsidRDefault="006C3DD9">
            <w:pPr>
              <w:jc w:val="center"/>
              <w:rPr>
                <w:rFonts w:eastAsia="Yu Gothic"/>
                <w:color w:val="000000"/>
                <w:sz w:val="16"/>
                <w:szCs w:val="16"/>
              </w:rPr>
            </w:pPr>
            <w:r w:rsidRPr="0075437E">
              <w:rPr>
                <w:rFonts w:eastAsia="Yu Gothic"/>
                <w:color w:val="000000"/>
                <w:sz w:val="16"/>
                <w:szCs w:val="16"/>
              </w:rPr>
              <w:t>0.252</w:t>
            </w:r>
          </w:p>
        </w:tc>
        <w:tc>
          <w:tcPr>
            <w:tcW w:w="243" w:type="pct"/>
            <w:tcBorders>
              <w:top w:val="nil"/>
              <w:left w:val="nil"/>
              <w:bottom w:val="nil"/>
              <w:right w:val="nil"/>
            </w:tcBorders>
            <w:shd w:val="clear" w:color="auto" w:fill="auto"/>
            <w:noWrap/>
            <w:vAlign w:val="center"/>
            <w:hideMark/>
          </w:tcPr>
          <w:p w14:paraId="1DBFDA1D" w14:textId="77777777" w:rsidR="006C3DD9" w:rsidRPr="0075437E" w:rsidRDefault="006C3DD9">
            <w:pPr>
              <w:jc w:val="center"/>
              <w:rPr>
                <w:rFonts w:eastAsia="Yu Gothic"/>
                <w:color w:val="000000"/>
                <w:sz w:val="16"/>
                <w:szCs w:val="16"/>
              </w:rPr>
            </w:pPr>
            <w:r w:rsidRPr="0075437E">
              <w:rPr>
                <w:rFonts w:eastAsia="Yu Gothic"/>
                <w:color w:val="000000"/>
                <w:sz w:val="16"/>
                <w:szCs w:val="16"/>
              </w:rPr>
              <w:t>0.248</w:t>
            </w:r>
          </w:p>
        </w:tc>
        <w:tc>
          <w:tcPr>
            <w:tcW w:w="243" w:type="pct"/>
            <w:tcBorders>
              <w:top w:val="nil"/>
              <w:left w:val="nil"/>
              <w:bottom w:val="nil"/>
              <w:right w:val="nil"/>
            </w:tcBorders>
            <w:shd w:val="clear" w:color="auto" w:fill="auto"/>
            <w:noWrap/>
            <w:vAlign w:val="center"/>
            <w:hideMark/>
          </w:tcPr>
          <w:p w14:paraId="641F4F05" w14:textId="77777777" w:rsidR="006C3DD9" w:rsidRPr="0075437E" w:rsidRDefault="006C3DD9">
            <w:pPr>
              <w:jc w:val="center"/>
              <w:rPr>
                <w:rFonts w:eastAsia="Yu Gothic"/>
                <w:color w:val="000000"/>
                <w:sz w:val="16"/>
                <w:szCs w:val="16"/>
              </w:rPr>
            </w:pPr>
            <w:r w:rsidRPr="0075437E">
              <w:rPr>
                <w:rFonts w:eastAsia="Yu Gothic"/>
                <w:color w:val="000000"/>
                <w:sz w:val="16"/>
                <w:szCs w:val="16"/>
              </w:rPr>
              <w:t>0.222</w:t>
            </w:r>
          </w:p>
        </w:tc>
        <w:tc>
          <w:tcPr>
            <w:tcW w:w="243" w:type="pct"/>
            <w:tcBorders>
              <w:top w:val="nil"/>
              <w:left w:val="nil"/>
              <w:bottom w:val="nil"/>
              <w:right w:val="nil"/>
            </w:tcBorders>
            <w:shd w:val="clear" w:color="auto" w:fill="auto"/>
            <w:noWrap/>
            <w:vAlign w:val="center"/>
            <w:hideMark/>
          </w:tcPr>
          <w:p w14:paraId="20274D68" w14:textId="77777777" w:rsidR="006C3DD9" w:rsidRPr="0075437E" w:rsidRDefault="006C3DD9">
            <w:pPr>
              <w:jc w:val="center"/>
              <w:rPr>
                <w:rFonts w:eastAsia="Yu Gothic"/>
                <w:color w:val="000000"/>
                <w:sz w:val="16"/>
                <w:szCs w:val="16"/>
              </w:rPr>
            </w:pPr>
            <w:r w:rsidRPr="0075437E">
              <w:rPr>
                <w:rFonts w:eastAsia="Yu Gothic"/>
                <w:color w:val="000000"/>
                <w:sz w:val="16"/>
                <w:szCs w:val="16"/>
              </w:rPr>
              <w:t>0.259</w:t>
            </w:r>
          </w:p>
        </w:tc>
        <w:tc>
          <w:tcPr>
            <w:tcW w:w="243" w:type="pct"/>
            <w:tcBorders>
              <w:top w:val="nil"/>
              <w:left w:val="nil"/>
              <w:bottom w:val="nil"/>
              <w:right w:val="nil"/>
            </w:tcBorders>
            <w:shd w:val="clear" w:color="auto" w:fill="auto"/>
            <w:noWrap/>
            <w:vAlign w:val="center"/>
            <w:hideMark/>
          </w:tcPr>
          <w:p w14:paraId="1ED1596A" w14:textId="77777777" w:rsidR="006C3DD9" w:rsidRPr="0075437E" w:rsidRDefault="006C3DD9">
            <w:pPr>
              <w:jc w:val="center"/>
              <w:rPr>
                <w:rFonts w:eastAsia="Yu Gothic"/>
                <w:color w:val="000000"/>
                <w:sz w:val="16"/>
                <w:szCs w:val="16"/>
              </w:rPr>
            </w:pPr>
            <w:r w:rsidRPr="0075437E">
              <w:rPr>
                <w:rFonts w:eastAsia="Yu Gothic"/>
                <w:color w:val="000000"/>
                <w:sz w:val="16"/>
                <w:szCs w:val="16"/>
              </w:rPr>
              <w:t>0.304</w:t>
            </w:r>
          </w:p>
        </w:tc>
        <w:tc>
          <w:tcPr>
            <w:tcW w:w="242" w:type="pct"/>
            <w:tcBorders>
              <w:top w:val="nil"/>
              <w:left w:val="nil"/>
              <w:bottom w:val="nil"/>
              <w:right w:val="nil"/>
            </w:tcBorders>
            <w:shd w:val="clear" w:color="auto" w:fill="auto"/>
            <w:noWrap/>
            <w:vAlign w:val="center"/>
            <w:hideMark/>
          </w:tcPr>
          <w:p w14:paraId="605FE7AF" w14:textId="77777777" w:rsidR="006C3DD9" w:rsidRPr="0075437E" w:rsidRDefault="006C3DD9">
            <w:pPr>
              <w:jc w:val="center"/>
              <w:rPr>
                <w:rFonts w:eastAsia="Yu Gothic"/>
                <w:color w:val="000000"/>
                <w:sz w:val="16"/>
                <w:szCs w:val="16"/>
              </w:rPr>
            </w:pPr>
            <w:r w:rsidRPr="0075437E">
              <w:rPr>
                <w:rFonts w:eastAsia="Yu Gothic"/>
                <w:color w:val="000000"/>
                <w:sz w:val="16"/>
                <w:szCs w:val="16"/>
              </w:rPr>
              <w:t>0.336</w:t>
            </w:r>
          </w:p>
        </w:tc>
        <w:tc>
          <w:tcPr>
            <w:tcW w:w="242" w:type="pct"/>
            <w:tcBorders>
              <w:top w:val="nil"/>
              <w:left w:val="nil"/>
              <w:bottom w:val="nil"/>
              <w:right w:val="nil"/>
            </w:tcBorders>
            <w:shd w:val="clear" w:color="auto" w:fill="auto"/>
            <w:noWrap/>
            <w:vAlign w:val="center"/>
            <w:hideMark/>
          </w:tcPr>
          <w:p w14:paraId="5A481CE8" w14:textId="77777777" w:rsidR="006C3DD9" w:rsidRPr="0075437E" w:rsidRDefault="006C3DD9">
            <w:pPr>
              <w:jc w:val="center"/>
              <w:rPr>
                <w:rFonts w:eastAsia="Yu Gothic"/>
                <w:color w:val="000000"/>
                <w:sz w:val="16"/>
                <w:szCs w:val="16"/>
              </w:rPr>
            </w:pPr>
            <w:r w:rsidRPr="0075437E">
              <w:rPr>
                <w:rFonts w:eastAsia="Yu Gothic"/>
                <w:color w:val="000000"/>
                <w:sz w:val="16"/>
                <w:szCs w:val="16"/>
              </w:rPr>
              <w:t>0.329</w:t>
            </w:r>
          </w:p>
        </w:tc>
        <w:tc>
          <w:tcPr>
            <w:tcW w:w="242" w:type="pct"/>
            <w:tcBorders>
              <w:top w:val="nil"/>
              <w:left w:val="nil"/>
              <w:bottom w:val="nil"/>
              <w:right w:val="nil"/>
            </w:tcBorders>
            <w:shd w:val="clear" w:color="auto" w:fill="auto"/>
            <w:noWrap/>
            <w:vAlign w:val="center"/>
            <w:hideMark/>
          </w:tcPr>
          <w:p w14:paraId="1B89E58C" w14:textId="77777777" w:rsidR="006C3DD9" w:rsidRPr="0075437E" w:rsidRDefault="006C3DD9">
            <w:pPr>
              <w:jc w:val="center"/>
              <w:rPr>
                <w:rFonts w:eastAsia="Yu Gothic"/>
                <w:color w:val="000000"/>
                <w:sz w:val="16"/>
                <w:szCs w:val="16"/>
              </w:rPr>
            </w:pPr>
            <w:r w:rsidRPr="0075437E">
              <w:rPr>
                <w:rFonts w:eastAsia="Yu Gothic"/>
                <w:color w:val="000000"/>
                <w:sz w:val="16"/>
                <w:szCs w:val="16"/>
              </w:rPr>
              <w:t>0.337</w:t>
            </w:r>
            <w:r w:rsidRPr="000815A3">
              <w:rPr>
                <w:rFonts w:eastAsia="Yu Gothic" w:hint="eastAsia"/>
                <w:color w:val="000000"/>
                <w:sz w:val="16"/>
                <w:szCs w:val="16"/>
                <w:vertAlign w:val="superscript"/>
              </w:rPr>
              <w:t>1</w:t>
            </w:r>
          </w:p>
        </w:tc>
        <w:tc>
          <w:tcPr>
            <w:tcW w:w="242" w:type="pct"/>
            <w:tcBorders>
              <w:top w:val="nil"/>
              <w:left w:val="nil"/>
              <w:bottom w:val="nil"/>
              <w:right w:val="nil"/>
            </w:tcBorders>
            <w:shd w:val="clear" w:color="auto" w:fill="auto"/>
            <w:noWrap/>
            <w:vAlign w:val="center"/>
            <w:hideMark/>
          </w:tcPr>
          <w:p w14:paraId="1437E99A" w14:textId="77777777" w:rsidR="006C3DD9" w:rsidRPr="0075437E" w:rsidRDefault="006C3DD9">
            <w:pPr>
              <w:jc w:val="center"/>
              <w:rPr>
                <w:rFonts w:eastAsia="Yu Gothic"/>
                <w:color w:val="000000"/>
                <w:sz w:val="16"/>
                <w:szCs w:val="16"/>
              </w:rPr>
            </w:pPr>
            <w:r w:rsidRPr="0075437E">
              <w:rPr>
                <w:rFonts w:eastAsia="Yu Gothic"/>
                <w:color w:val="000000"/>
                <w:sz w:val="16"/>
                <w:szCs w:val="16"/>
              </w:rPr>
              <w:t>0.172</w:t>
            </w:r>
            <w:r w:rsidRPr="000815A3">
              <w:rPr>
                <w:rFonts w:eastAsia="Yu Gothic" w:hint="eastAsia"/>
                <w:color w:val="000000"/>
                <w:sz w:val="16"/>
                <w:szCs w:val="16"/>
                <w:vertAlign w:val="superscript"/>
              </w:rPr>
              <w:t>1</w:t>
            </w:r>
          </w:p>
        </w:tc>
        <w:tc>
          <w:tcPr>
            <w:tcW w:w="242" w:type="pct"/>
            <w:tcBorders>
              <w:top w:val="nil"/>
              <w:left w:val="nil"/>
              <w:bottom w:val="nil"/>
              <w:right w:val="nil"/>
            </w:tcBorders>
            <w:shd w:val="clear" w:color="auto" w:fill="auto"/>
            <w:noWrap/>
            <w:vAlign w:val="center"/>
            <w:hideMark/>
          </w:tcPr>
          <w:p w14:paraId="40098632" w14:textId="77777777" w:rsidR="006C3DD9" w:rsidRPr="0075437E" w:rsidRDefault="006C3DD9">
            <w:pPr>
              <w:jc w:val="center"/>
              <w:rPr>
                <w:rFonts w:eastAsia="Yu Gothic"/>
                <w:color w:val="000000"/>
                <w:sz w:val="16"/>
                <w:szCs w:val="16"/>
              </w:rPr>
            </w:pPr>
            <w:r w:rsidRPr="0075437E">
              <w:rPr>
                <w:rFonts w:eastAsia="Yu Gothic"/>
                <w:color w:val="000000"/>
                <w:sz w:val="16"/>
                <w:szCs w:val="16"/>
              </w:rPr>
              <w:t>0.183</w:t>
            </w:r>
          </w:p>
        </w:tc>
        <w:tc>
          <w:tcPr>
            <w:tcW w:w="242" w:type="pct"/>
            <w:tcBorders>
              <w:top w:val="nil"/>
              <w:left w:val="nil"/>
              <w:bottom w:val="nil"/>
              <w:right w:val="nil"/>
            </w:tcBorders>
            <w:shd w:val="clear" w:color="auto" w:fill="auto"/>
            <w:noWrap/>
            <w:vAlign w:val="center"/>
            <w:hideMark/>
          </w:tcPr>
          <w:p w14:paraId="486E106B" w14:textId="77777777" w:rsidR="006C3DD9" w:rsidRPr="0075437E" w:rsidRDefault="006C3DD9">
            <w:pPr>
              <w:jc w:val="center"/>
              <w:rPr>
                <w:rFonts w:eastAsia="Yu Gothic"/>
                <w:color w:val="000000"/>
                <w:sz w:val="16"/>
                <w:szCs w:val="16"/>
              </w:rPr>
            </w:pPr>
            <w:r w:rsidRPr="0075437E">
              <w:rPr>
                <w:rFonts w:eastAsia="Yu Gothic"/>
                <w:color w:val="000000"/>
                <w:sz w:val="16"/>
                <w:szCs w:val="16"/>
              </w:rPr>
              <w:t>0.163</w:t>
            </w:r>
          </w:p>
        </w:tc>
        <w:tc>
          <w:tcPr>
            <w:tcW w:w="246" w:type="pct"/>
            <w:tcBorders>
              <w:top w:val="nil"/>
              <w:left w:val="nil"/>
              <w:bottom w:val="nil"/>
              <w:right w:val="nil"/>
            </w:tcBorders>
            <w:shd w:val="clear" w:color="auto" w:fill="auto"/>
            <w:noWrap/>
            <w:vAlign w:val="center"/>
            <w:hideMark/>
          </w:tcPr>
          <w:p w14:paraId="4178B40F" w14:textId="77777777" w:rsidR="006C3DD9" w:rsidRPr="0075437E" w:rsidRDefault="006C3DD9">
            <w:pPr>
              <w:jc w:val="center"/>
              <w:rPr>
                <w:rFonts w:eastAsia="Yu Gothic"/>
                <w:color w:val="000000"/>
                <w:sz w:val="16"/>
                <w:szCs w:val="16"/>
              </w:rPr>
            </w:pPr>
            <w:r w:rsidRPr="0075437E">
              <w:rPr>
                <w:rFonts w:eastAsia="Yu Gothic"/>
                <w:color w:val="000000"/>
                <w:sz w:val="16"/>
                <w:szCs w:val="16"/>
              </w:rPr>
              <w:t>0.169</w:t>
            </w:r>
          </w:p>
        </w:tc>
      </w:tr>
      <w:tr w:rsidR="006C3DD9" w:rsidRPr="00884913" w14:paraId="468EE212" w14:textId="77777777" w:rsidTr="009A5397">
        <w:trPr>
          <w:trHeight w:val="360"/>
        </w:trPr>
        <w:tc>
          <w:tcPr>
            <w:tcW w:w="381" w:type="pct"/>
            <w:tcBorders>
              <w:top w:val="nil"/>
              <w:left w:val="nil"/>
              <w:bottom w:val="nil"/>
              <w:right w:val="nil"/>
            </w:tcBorders>
            <w:shd w:val="clear" w:color="auto" w:fill="auto"/>
            <w:noWrap/>
            <w:vAlign w:val="center"/>
            <w:hideMark/>
          </w:tcPr>
          <w:p w14:paraId="00AF0F53" w14:textId="77777777" w:rsidR="009C0BD0" w:rsidRDefault="009C0BD0">
            <w:pPr>
              <w:jc w:val="center"/>
              <w:rPr>
                <w:rFonts w:eastAsia="Yu Gothic"/>
                <w:b/>
                <w:bCs/>
                <w:color w:val="000000"/>
                <w:sz w:val="16"/>
                <w:szCs w:val="16"/>
              </w:rPr>
            </w:pPr>
            <w:r>
              <w:rPr>
                <w:rFonts w:eastAsia="Yu Gothic" w:hint="eastAsia"/>
                <w:b/>
                <w:bCs/>
                <w:color w:val="000000"/>
                <w:sz w:val="16"/>
                <w:szCs w:val="16"/>
              </w:rPr>
              <w:t>S</w:t>
            </w:r>
            <w:r w:rsidR="006C3DD9" w:rsidRPr="0075437E">
              <w:rPr>
                <w:rFonts w:eastAsia="Yu Gothic"/>
                <w:b/>
                <w:bCs/>
                <w:color w:val="000000"/>
                <w:sz w:val="16"/>
                <w:szCs w:val="16"/>
              </w:rPr>
              <w:t>SB/</w:t>
            </w:r>
          </w:p>
          <w:p w14:paraId="7E46ADCD" w14:textId="3F24C53A" w:rsidR="006C3DD9" w:rsidRPr="0075437E" w:rsidRDefault="009C0BD0">
            <w:pPr>
              <w:jc w:val="center"/>
              <w:rPr>
                <w:rFonts w:eastAsia="Yu Gothic"/>
                <w:b/>
                <w:bCs/>
                <w:color w:val="000000"/>
                <w:sz w:val="16"/>
                <w:szCs w:val="16"/>
              </w:rPr>
            </w:pPr>
            <w:proofErr w:type="spellStart"/>
            <w:r>
              <w:rPr>
                <w:rFonts w:eastAsia="Yu Gothic" w:hint="eastAsia"/>
                <w:b/>
                <w:bCs/>
                <w:color w:val="000000"/>
                <w:sz w:val="16"/>
                <w:szCs w:val="16"/>
              </w:rPr>
              <w:t>S</w:t>
            </w:r>
            <w:r w:rsidR="006C3DD9" w:rsidRPr="0075437E">
              <w:rPr>
                <w:rFonts w:eastAsia="Yu Gothic"/>
                <w:b/>
                <w:bCs/>
                <w:color w:val="000000"/>
                <w:sz w:val="16"/>
                <w:szCs w:val="16"/>
              </w:rPr>
              <w:t>SBmsy</w:t>
            </w:r>
            <w:proofErr w:type="spellEnd"/>
          </w:p>
        </w:tc>
        <w:tc>
          <w:tcPr>
            <w:tcW w:w="243" w:type="pct"/>
            <w:tcBorders>
              <w:top w:val="nil"/>
              <w:left w:val="nil"/>
              <w:bottom w:val="nil"/>
              <w:right w:val="nil"/>
            </w:tcBorders>
            <w:shd w:val="clear" w:color="auto" w:fill="auto"/>
            <w:noWrap/>
            <w:vAlign w:val="center"/>
            <w:hideMark/>
          </w:tcPr>
          <w:p w14:paraId="78868CCD" w14:textId="77777777" w:rsidR="006C3DD9" w:rsidRPr="0075437E" w:rsidRDefault="006C3DD9">
            <w:pPr>
              <w:jc w:val="center"/>
              <w:rPr>
                <w:rFonts w:eastAsia="Yu Gothic"/>
                <w:color w:val="000000"/>
                <w:sz w:val="16"/>
                <w:szCs w:val="16"/>
              </w:rPr>
            </w:pPr>
            <w:r w:rsidRPr="0075437E">
              <w:rPr>
                <w:rFonts w:eastAsia="Yu Gothic"/>
                <w:color w:val="000000"/>
                <w:sz w:val="16"/>
                <w:szCs w:val="16"/>
              </w:rPr>
              <w:t>0.074</w:t>
            </w:r>
          </w:p>
        </w:tc>
        <w:tc>
          <w:tcPr>
            <w:tcW w:w="243" w:type="pct"/>
            <w:tcBorders>
              <w:top w:val="nil"/>
              <w:left w:val="nil"/>
              <w:bottom w:val="nil"/>
              <w:right w:val="nil"/>
            </w:tcBorders>
            <w:shd w:val="clear" w:color="auto" w:fill="auto"/>
            <w:noWrap/>
            <w:vAlign w:val="center"/>
            <w:hideMark/>
          </w:tcPr>
          <w:p w14:paraId="5CD49413" w14:textId="77777777" w:rsidR="006C3DD9" w:rsidRPr="0075437E" w:rsidRDefault="006C3DD9">
            <w:pPr>
              <w:jc w:val="center"/>
              <w:rPr>
                <w:rFonts w:eastAsia="Yu Gothic"/>
                <w:color w:val="000000"/>
                <w:sz w:val="16"/>
                <w:szCs w:val="16"/>
              </w:rPr>
            </w:pPr>
            <w:r w:rsidRPr="0075437E">
              <w:rPr>
                <w:rFonts w:eastAsia="Yu Gothic"/>
                <w:color w:val="000000"/>
                <w:sz w:val="16"/>
                <w:szCs w:val="16"/>
              </w:rPr>
              <w:t>0.084</w:t>
            </w:r>
          </w:p>
        </w:tc>
        <w:tc>
          <w:tcPr>
            <w:tcW w:w="243" w:type="pct"/>
            <w:tcBorders>
              <w:top w:val="nil"/>
              <w:left w:val="nil"/>
              <w:bottom w:val="nil"/>
              <w:right w:val="nil"/>
            </w:tcBorders>
            <w:shd w:val="clear" w:color="auto" w:fill="auto"/>
            <w:noWrap/>
            <w:vAlign w:val="center"/>
            <w:hideMark/>
          </w:tcPr>
          <w:p w14:paraId="624183A1" w14:textId="77777777" w:rsidR="006C3DD9" w:rsidRPr="0075437E" w:rsidRDefault="006C3DD9">
            <w:pPr>
              <w:jc w:val="center"/>
              <w:rPr>
                <w:rFonts w:eastAsia="Yu Gothic"/>
                <w:color w:val="000000"/>
                <w:sz w:val="16"/>
                <w:szCs w:val="16"/>
              </w:rPr>
            </w:pPr>
            <w:r w:rsidRPr="0075437E">
              <w:rPr>
                <w:rFonts w:eastAsia="Yu Gothic"/>
                <w:color w:val="000000"/>
                <w:sz w:val="16"/>
                <w:szCs w:val="16"/>
              </w:rPr>
              <w:t>0.085</w:t>
            </w:r>
          </w:p>
        </w:tc>
        <w:tc>
          <w:tcPr>
            <w:tcW w:w="243" w:type="pct"/>
            <w:tcBorders>
              <w:top w:val="nil"/>
              <w:left w:val="nil"/>
              <w:bottom w:val="nil"/>
              <w:right w:val="nil"/>
            </w:tcBorders>
            <w:shd w:val="clear" w:color="auto" w:fill="auto"/>
            <w:noWrap/>
            <w:vAlign w:val="center"/>
            <w:hideMark/>
          </w:tcPr>
          <w:p w14:paraId="06639274" w14:textId="77777777" w:rsidR="006C3DD9" w:rsidRPr="0075437E" w:rsidRDefault="006C3DD9">
            <w:pPr>
              <w:jc w:val="center"/>
              <w:rPr>
                <w:rFonts w:eastAsia="Yu Gothic"/>
                <w:color w:val="000000"/>
                <w:sz w:val="16"/>
                <w:szCs w:val="16"/>
              </w:rPr>
            </w:pPr>
            <w:r w:rsidRPr="0075437E">
              <w:rPr>
                <w:rFonts w:eastAsia="Yu Gothic"/>
                <w:color w:val="000000"/>
                <w:sz w:val="16"/>
                <w:szCs w:val="16"/>
              </w:rPr>
              <w:t>0.084</w:t>
            </w:r>
          </w:p>
        </w:tc>
        <w:tc>
          <w:tcPr>
            <w:tcW w:w="243" w:type="pct"/>
            <w:tcBorders>
              <w:top w:val="nil"/>
              <w:left w:val="nil"/>
              <w:bottom w:val="nil"/>
              <w:right w:val="nil"/>
            </w:tcBorders>
            <w:shd w:val="clear" w:color="auto" w:fill="auto"/>
            <w:noWrap/>
            <w:vAlign w:val="center"/>
            <w:hideMark/>
          </w:tcPr>
          <w:p w14:paraId="34F63340" w14:textId="77777777" w:rsidR="006C3DD9" w:rsidRPr="0075437E" w:rsidRDefault="006C3DD9">
            <w:pPr>
              <w:jc w:val="center"/>
              <w:rPr>
                <w:rFonts w:eastAsia="Yu Gothic"/>
                <w:color w:val="000000"/>
                <w:sz w:val="16"/>
                <w:szCs w:val="16"/>
              </w:rPr>
            </w:pPr>
            <w:r w:rsidRPr="0075437E">
              <w:rPr>
                <w:rFonts w:eastAsia="Yu Gothic"/>
                <w:color w:val="000000"/>
                <w:sz w:val="16"/>
                <w:szCs w:val="16"/>
              </w:rPr>
              <w:t>0.082</w:t>
            </w:r>
          </w:p>
        </w:tc>
        <w:tc>
          <w:tcPr>
            <w:tcW w:w="243" w:type="pct"/>
            <w:tcBorders>
              <w:top w:val="nil"/>
              <w:left w:val="nil"/>
              <w:bottom w:val="nil"/>
              <w:right w:val="nil"/>
            </w:tcBorders>
            <w:shd w:val="clear" w:color="auto" w:fill="auto"/>
            <w:noWrap/>
            <w:vAlign w:val="center"/>
            <w:hideMark/>
          </w:tcPr>
          <w:p w14:paraId="6418E02F" w14:textId="77777777" w:rsidR="006C3DD9" w:rsidRPr="0075437E" w:rsidRDefault="006C3DD9">
            <w:pPr>
              <w:jc w:val="center"/>
              <w:rPr>
                <w:rFonts w:eastAsia="Yu Gothic"/>
                <w:color w:val="000000"/>
                <w:sz w:val="16"/>
                <w:szCs w:val="16"/>
              </w:rPr>
            </w:pPr>
            <w:r w:rsidRPr="0075437E">
              <w:rPr>
                <w:rFonts w:eastAsia="Yu Gothic"/>
                <w:color w:val="000000"/>
                <w:sz w:val="16"/>
                <w:szCs w:val="16"/>
              </w:rPr>
              <w:t>0.084</w:t>
            </w:r>
          </w:p>
        </w:tc>
        <w:tc>
          <w:tcPr>
            <w:tcW w:w="243" w:type="pct"/>
            <w:tcBorders>
              <w:top w:val="nil"/>
              <w:left w:val="nil"/>
              <w:bottom w:val="nil"/>
              <w:right w:val="nil"/>
            </w:tcBorders>
            <w:shd w:val="clear" w:color="auto" w:fill="auto"/>
            <w:noWrap/>
            <w:vAlign w:val="center"/>
            <w:hideMark/>
          </w:tcPr>
          <w:p w14:paraId="295D6549" w14:textId="77777777" w:rsidR="006C3DD9" w:rsidRPr="0075437E" w:rsidRDefault="006C3DD9">
            <w:pPr>
              <w:jc w:val="center"/>
              <w:rPr>
                <w:rFonts w:eastAsia="Yu Gothic"/>
                <w:color w:val="000000"/>
                <w:sz w:val="16"/>
                <w:szCs w:val="16"/>
              </w:rPr>
            </w:pPr>
            <w:r w:rsidRPr="0075437E">
              <w:rPr>
                <w:rFonts w:eastAsia="Yu Gothic"/>
                <w:color w:val="000000"/>
                <w:sz w:val="16"/>
                <w:szCs w:val="16"/>
              </w:rPr>
              <w:t>0.085</w:t>
            </w:r>
          </w:p>
        </w:tc>
        <w:tc>
          <w:tcPr>
            <w:tcW w:w="243" w:type="pct"/>
            <w:tcBorders>
              <w:top w:val="nil"/>
              <w:left w:val="nil"/>
              <w:bottom w:val="nil"/>
              <w:right w:val="nil"/>
            </w:tcBorders>
            <w:shd w:val="clear" w:color="auto" w:fill="auto"/>
            <w:noWrap/>
            <w:vAlign w:val="center"/>
            <w:hideMark/>
          </w:tcPr>
          <w:p w14:paraId="7F035ECF" w14:textId="77777777" w:rsidR="006C3DD9" w:rsidRPr="0075437E" w:rsidRDefault="006C3DD9">
            <w:pPr>
              <w:jc w:val="center"/>
              <w:rPr>
                <w:rFonts w:eastAsia="Yu Gothic"/>
                <w:color w:val="000000"/>
                <w:sz w:val="16"/>
                <w:szCs w:val="16"/>
              </w:rPr>
            </w:pPr>
            <w:r w:rsidRPr="0075437E">
              <w:rPr>
                <w:rFonts w:eastAsia="Yu Gothic"/>
                <w:color w:val="000000"/>
                <w:sz w:val="16"/>
                <w:szCs w:val="16"/>
              </w:rPr>
              <w:t>0.084</w:t>
            </w:r>
          </w:p>
        </w:tc>
        <w:tc>
          <w:tcPr>
            <w:tcW w:w="243" w:type="pct"/>
            <w:tcBorders>
              <w:top w:val="nil"/>
              <w:left w:val="nil"/>
              <w:bottom w:val="nil"/>
              <w:right w:val="nil"/>
            </w:tcBorders>
            <w:shd w:val="clear" w:color="auto" w:fill="auto"/>
            <w:noWrap/>
            <w:vAlign w:val="center"/>
            <w:hideMark/>
          </w:tcPr>
          <w:p w14:paraId="3F591B5E" w14:textId="77777777" w:rsidR="006C3DD9" w:rsidRPr="0075437E" w:rsidRDefault="006C3DD9">
            <w:pPr>
              <w:jc w:val="center"/>
              <w:rPr>
                <w:rFonts w:eastAsia="Yu Gothic"/>
                <w:color w:val="000000"/>
                <w:sz w:val="16"/>
                <w:szCs w:val="16"/>
              </w:rPr>
            </w:pPr>
            <w:r w:rsidRPr="0075437E">
              <w:rPr>
                <w:rFonts w:eastAsia="Yu Gothic"/>
                <w:color w:val="000000"/>
                <w:sz w:val="16"/>
                <w:szCs w:val="16"/>
              </w:rPr>
              <w:t>0.082</w:t>
            </w:r>
          </w:p>
        </w:tc>
        <w:tc>
          <w:tcPr>
            <w:tcW w:w="243" w:type="pct"/>
            <w:tcBorders>
              <w:top w:val="nil"/>
              <w:left w:val="nil"/>
              <w:bottom w:val="nil"/>
              <w:right w:val="nil"/>
            </w:tcBorders>
            <w:shd w:val="clear" w:color="auto" w:fill="auto"/>
            <w:noWrap/>
            <w:vAlign w:val="center"/>
            <w:hideMark/>
          </w:tcPr>
          <w:p w14:paraId="587BBBD7" w14:textId="77777777" w:rsidR="006C3DD9" w:rsidRPr="0075437E" w:rsidRDefault="006C3DD9">
            <w:pPr>
              <w:jc w:val="center"/>
              <w:rPr>
                <w:rFonts w:eastAsia="Yu Gothic"/>
                <w:color w:val="000000"/>
                <w:sz w:val="16"/>
                <w:szCs w:val="16"/>
              </w:rPr>
            </w:pPr>
            <w:r w:rsidRPr="0075437E">
              <w:rPr>
                <w:rFonts w:eastAsia="Yu Gothic"/>
                <w:color w:val="000000"/>
                <w:sz w:val="16"/>
                <w:szCs w:val="16"/>
              </w:rPr>
              <w:t>0.074</w:t>
            </w:r>
          </w:p>
        </w:tc>
        <w:tc>
          <w:tcPr>
            <w:tcW w:w="243" w:type="pct"/>
            <w:tcBorders>
              <w:top w:val="nil"/>
              <w:left w:val="nil"/>
              <w:bottom w:val="nil"/>
              <w:right w:val="nil"/>
            </w:tcBorders>
            <w:shd w:val="clear" w:color="auto" w:fill="auto"/>
            <w:noWrap/>
            <w:vAlign w:val="center"/>
            <w:hideMark/>
          </w:tcPr>
          <w:p w14:paraId="1DE20704" w14:textId="77777777" w:rsidR="006C3DD9" w:rsidRPr="0075437E" w:rsidRDefault="006C3DD9">
            <w:pPr>
              <w:jc w:val="center"/>
              <w:rPr>
                <w:rFonts w:eastAsia="Yu Gothic"/>
                <w:color w:val="000000"/>
                <w:sz w:val="16"/>
                <w:szCs w:val="16"/>
              </w:rPr>
            </w:pPr>
            <w:r w:rsidRPr="0075437E">
              <w:rPr>
                <w:rFonts w:eastAsia="Yu Gothic"/>
                <w:color w:val="000000"/>
                <w:sz w:val="16"/>
                <w:szCs w:val="16"/>
              </w:rPr>
              <w:t>0.085</w:t>
            </w:r>
          </w:p>
        </w:tc>
        <w:tc>
          <w:tcPr>
            <w:tcW w:w="243" w:type="pct"/>
            <w:tcBorders>
              <w:top w:val="nil"/>
              <w:left w:val="nil"/>
              <w:bottom w:val="nil"/>
              <w:right w:val="nil"/>
            </w:tcBorders>
            <w:shd w:val="clear" w:color="auto" w:fill="auto"/>
            <w:noWrap/>
            <w:vAlign w:val="center"/>
            <w:hideMark/>
          </w:tcPr>
          <w:p w14:paraId="0333EB1D" w14:textId="77777777" w:rsidR="006C3DD9" w:rsidRPr="0075437E" w:rsidRDefault="006C3DD9">
            <w:pPr>
              <w:jc w:val="center"/>
              <w:rPr>
                <w:rFonts w:eastAsia="Yu Gothic"/>
                <w:color w:val="000000"/>
                <w:sz w:val="16"/>
                <w:szCs w:val="16"/>
              </w:rPr>
            </w:pPr>
            <w:r w:rsidRPr="0075437E">
              <w:rPr>
                <w:rFonts w:eastAsia="Yu Gothic"/>
                <w:color w:val="000000"/>
                <w:sz w:val="16"/>
                <w:szCs w:val="16"/>
              </w:rPr>
              <w:t>0.115</w:t>
            </w:r>
          </w:p>
        </w:tc>
        <w:tc>
          <w:tcPr>
            <w:tcW w:w="242" w:type="pct"/>
            <w:tcBorders>
              <w:top w:val="nil"/>
              <w:left w:val="nil"/>
              <w:bottom w:val="nil"/>
              <w:right w:val="nil"/>
            </w:tcBorders>
            <w:shd w:val="clear" w:color="auto" w:fill="auto"/>
            <w:noWrap/>
            <w:vAlign w:val="center"/>
            <w:hideMark/>
          </w:tcPr>
          <w:p w14:paraId="79CF7606" w14:textId="77777777" w:rsidR="006C3DD9" w:rsidRPr="0075437E" w:rsidRDefault="006C3DD9">
            <w:pPr>
              <w:jc w:val="center"/>
              <w:rPr>
                <w:rFonts w:eastAsia="Yu Gothic"/>
                <w:color w:val="000000"/>
                <w:sz w:val="16"/>
                <w:szCs w:val="16"/>
              </w:rPr>
            </w:pPr>
            <w:r w:rsidRPr="0075437E">
              <w:rPr>
                <w:rFonts w:eastAsia="Yu Gothic"/>
                <w:color w:val="000000"/>
                <w:sz w:val="16"/>
                <w:szCs w:val="16"/>
              </w:rPr>
              <w:t>0.127</w:t>
            </w:r>
          </w:p>
        </w:tc>
        <w:tc>
          <w:tcPr>
            <w:tcW w:w="242" w:type="pct"/>
            <w:tcBorders>
              <w:top w:val="nil"/>
              <w:left w:val="nil"/>
              <w:bottom w:val="nil"/>
              <w:right w:val="nil"/>
            </w:tcBorders>
            <w:shd w:val="clear" w:color="auto" w:fill="auto"/>
            <w:noWrap/>
            <w:vAlign w:val="center"/>
            <w:hideMark/>
          </w:tcPr>
          <w:p w14:paraId="26EFB0C1" w14:textId="77777777" w:rsidR="006C3DD9" w:rsidRPr="0075437E" w:rsidRDefault="006C3DD9">
            <w:pPr>
              <w:jc w:val="center"/>
              <w:rPr>
                <w:rFonts w:eastAsia="Yu Gothic"/>
                <w:color w:val="000000"/>
                <w:sz w:val="16"/>
                <w:szCs w:val="16"/>
              </w:rPr>
            </w:pPr>
            <w:r w:rsidRPr="0075437E">
              <w:rPr>
                <w:rFonts w:eastAsia="Yu Gothic"/>
                <w:color w:val="000000"/>
                <w:sz w:val="16"/>
                <w:szCs w:val="16"/>
              </w:rPr>
              <w:t>0.140</w:t>
            </w:r>
          </w:p>
        </w:tc>
        <w:tc>
          <w:tcPr>
            <w:tcW w:w="242" w:type="pct"/>
            <w:tcBorders>
              <w:top w:val="nil"/>
              <w:left w:val="nil"/>
              <w:bottom w:val="nil"/>
              <w:right w:val="nil"/>
            </w:tcBorders>
            <w:shd w:val="clear" w:color="auto" w:fill="auto"/>
            <w:noWrap/>
            <w:vAlign w:val="center"/>
            <w:hideMark/>
          </w:tcPr>
          <w:p w14:paraId="545CAE29" w14:textId="77777777" w:rsidR="006C3DD9" w:rsidRPr="0075437E" w:rsidRDefault="006C3DD9">
            <w:pPr>
              <w:jc w:val="center"/>
              <w:rPr>
                <w:rFonts w:eastAsia="Yu Gothic"/>
                <w:color w:val="000000"/>
                <w:sz w:val="16"/>
                <w:szCs w:val="16"/>
              </w:rPr>
            </w:pPr>
            <w:r w:rsidRPr="0075437E">
              <w:rPr>
                <w:rFonts w:eastAsia="Yu Gothic"/>
                <w:color w:val="000000"/>
                <w:sz w:val="16"/>
                <w:szCs w:val="16"/>
              </w:rPr>
              <w:t>0.141</w:t>
            </w:r>
            <w:r w:rsidRPr="000815A3">
              <w:rPr>
                <w:rFonts w:eastAsia="Yu Gothic" w:hint="eastAsia"/>
                <w:color w:val="000000"/>
                <w:sz w:val="16"/>
                <w:szCs w:val="16"/>
                <w:vertAlign w:val="superscript"/>
              </w:rPr>
              <w:t>1</w:t>
            </w:r>
          </w:p>
        </w:tc>
        <w:tc>
          <w:tcPr>
            <w:tcW w:w="242" w:type="pct"/>
            <w:tcBorders>
              <w:top w:val="nil"/>
              <w:left w:val="nil"/>
              <w:bottom w:val="nil"/>
              <w:right w:val="nil"/>
            </w:tcBorders>
            <w:shd w:val="clear" w:color="auto" w:fill="auto"/>
            <w:noWrap/>
            <w:vAlign w:val="center"/>
            <w:hideMark/>
          </w:tcPr>
          <w:p w14:paraId="029230C4" w14:textId="77777777" w:rsidR="006C3DD9" w:rsidRPr="0075437E" w:rsidRDefault="006C3DD9">
            <w:pPr>
              <w:jc w:val="center"/>
              <w:rPr>
                <w:rFonts w:eastAsia="Yu Gothic"/>
                <w:color w:val="000000"/>
                <w:sz w:val="16"/>
                <w:szCs w:val="16"/>
              </w:rPr>
            </w:pPr>
            <w:r w:rsidRPr="0075437E">
              <w:rPr>
                <w:rFonts w:eastAsia="Yu Gothic"/>
                <w:color w:val="000000"/>
                <w:sz w:val="16"/>
                <w:szCs w:val="16"/>
              </w:rPr>
              <w:t>0.064</w:t>
            </w:r>
            <w:r w:rsidRPr="000815A3">
              <w:rPr>
                <w:rFonts w:eastAsia="Yu Gothic" w:hint="eastAsia"/>
                <w:color w:val="000000"/>
                <w:sz w:val="16"/>
                <w:szCs w:val="16"/>
                <w:vertAlign w:val="superscript"/>
              </w:rPr>
              <w:t>1</w:t>
            </w:r>
          </w:p>
        </w:tc>
        <w:tc>
          <w:tcPr>
            <w:tcW w:w="242" w:type="pct"/>
            <w:tcBorders>
              <w:top w:val="nil"/>
              <w:left w:val="nil"/>
              <w:bottom w:val="nil"/>
              <w:right w:val="nil"/>
            </w:tcBorders>
            <w:shd w:val="clear" w:color="auto" w:fill="auto"/>
            <w:noWrap/>
            <w:vAlign w:val="center"/>
            <w:hideMark/>
          </w:tcPr>
          <w:p w14:paraId="3D6588D3" w14:textId="77777777" w:rsidR="006C3DD9" w:rsidRPr="0075437E" w:rsidRDefault="006C3DD9">
            <w:pPr>
              <w:jc w:val="center"/>
              <w:rPr>
                <w:rFonts w:eastAsia="Yu Gothic"/>
                <w:color w:val="000000"/>
                <w:sz w:val="16"/>
                <w:szCs w:val="16"/>
              </w:rPr>
            </w:pPr>
            <w:r w:rsidRPr="0075437E">
              <w:rPr>
                <w:rFonts w:eastAsia="Yu Gothic"/>
                <w:color w:val="000000"/>
                <w:sz w:val="16"/>
                <w:szCs w:val="16"/>
              </w:rPr>
              <w:t>0.064</w:t>
            </w:r>
          </w:p>
        </w:tc>
        <w:tc>
          <w:tcPr>
            <w:tcW w:w="242" w:type="pct"/>
            <w:tcBorders>
              <w:top w:val="nil"/>
              <w:left w:val="nil"/>
              <w:bottom w:val="nil"/>
              <w:right w:val="nil"/>
            </w:tcBorders>
            <w:shd w:val="clear" w:color="auto" w:fill="auto"/>
            <w:noWrap/>
            <w:vAlign w:val="center"/>
            <w:hideMark/>
          </w:tcPr>
          <w:p w14:paraId="7B3ED447" w14:textId="77777777" w:rsidR="006C3DD9" w:rsidRPr="0075437E" w:rsidRDefault="006C3DD9">
            <w:pPr>
              <w:jc w:val="center"/>
              <w:rPr>
                <w:rFonts w:eastAsia="Yu Gothic"/>
                <w:color w:val="000000"/>
                <w:sz w:val="16"/>
                <w:szCs w:val="16"/>
              </w:rPr>
            </w:pPr>
            <w:r w:rsidRPr="0075437E">
              <w:rPr>
                <w:rFonts w:eastAsia="Yu Gothic"/>
                <w:color w:val="000000"/>
                <w:sz w:val="16"/>
                <w:szCs w:val="16"/>
              </w:rPr>
              <w:t>0.059</w:t>
            </w:r>
          </w:p>
        </w:tc>
        <w:tc>
          <w:tcPr>
            <w:tcW w:w="246" w:type="pct"/>
            <w:tcBorders>
              <w:top w:val="nil"/>
              <w:left w:val="nil"/>
              <w:bottom w:val="nil"/>
              <w:right w:val="nil"/>
            </w:tcBorders>
            <w:shd w:val="clear" w:color="auto" w:fill="auto"/>
            <w:noWrap/>
            <w:vAlign w:val="center"/>
            <w:hideMark/>
          </w:tcPr>
          <w:p w14:paraId="34629F88" w14:textId="77777777" w:rsidR="006C3DD9" w:rsidRPr="0075437E" w:rsidRDefault="006C3DD9">
            <w:pPr>
              <w:jc w:val="center"/>
              <w:rPr>
                <w:rFonts w:eastAsia="Yu Gothic"/>
                <w:color w:val="000000"/>
                <w:sz w:val="16"/>
                <w:szCs w:val="16"/>
              </w:rPr>
            </w:pPr>
            <w:r w:rsidRPr="0075437E">
              <w:rPr>
                <w:rFonts w:eastAsia="Yu Gothic"/>
                <w:color w:val="000000"/>
                <w:sz w:val="16"/>
                <w:szCs w:val="16"/>
              </w:rPr>
              <w:t>0.062</w:t>
            </w:r>
          </w:p>
        </w:tc>
      </w:tr>
      <w:tr w:rsidR="006C3DD9" w:rsidRPr="00884913" w14:paraId="1AB4D8DE" w14:textId="77777777" w:rsidTr="009A5397">
        <w:trPr>
          <w:trHeight w:val="360"/>
        </w:trPr>
        <w:tc>
          <w:tcPr>
            <w:tcW w:w="381" w:type="pct"/>
            <w:tcBorders>
              <w:top w:val="nil"/>
              <w:left w:val="nil"/>
              <w:bottom w:val="single" w:sz="4" w:space="0" w:color="auto"/>
              <w:right w:val="nil"/>
            </w:tcBorders>
            <w:shd w:val="clear" w:color="auto" w:fill="auto"/>
            <w:noWrap/>
            <w:vAlign w:val="center"/>
            <w:hideMark/>
          </w:tcPr>
          <w:p w14:paraId="524BCCD1" w14:textId="77777777" w:rsidR="009C0BD0" w:rsidRDefault="006C3DD9">
            <w:pPr>
              <w:jc w:val="center"/>
              <w:rPr>
                <w:rFonts w:eastAsia="Yu Gothic"/>
                <w:b/>
                <w:bCs/>
                <w:color w:val="000000"/>
                <w:sz w:val="16"/>
                <w:szCs w:val="16"/>
              </w:rPr>
            </w:pPr>
            <w:proofErr w:type="spellStart"/>
            <w:r w:rsidRPr="0075437E">
              <w:rPr>
                <w:rFonts w:eastAsia="Yu Gothic"/>
                <w:b/>
                <w:bCs/>
                <w:color w:val="000000"/>
                <w:sz w:val="16"/>
                <w:szCs w:val="16"/>
              </w:rPr>
              <w:lastRenderedPageBreak/>
              <w:t>S</w:t>
            </w:r>
            <w:r w:rsidR="009C0BD0">
              <w:rPr>
                <w:rFonts w:eastAsia="Yu Gothic" w:hint="eastAsia"/>
                <w:b/>
                <w:bCs/>
                <w:color w:val="000000"/>
                <w:sz w:val="16"/>
                <w:szCs w:val="16"/>
              </w:rPr>
              <w:t>S</w:t>
            </w:r>
            <w:r w:rsidRPr="0075437E">
              <w:rPr>
                <w:rFonts w:eastAsia="Yu Gothic"/>
                <w:b/>
                <w:bCs/>
                <w:color w:val="000000"/>
                <w:sz w:val="16"/>
                <w:szCs w:val="16"/>
              </w:rPr>
              <w:t>Bmsy</w:t>
            </w:r>
            <w:proofErr w:type="spellEnd"/>
            <w:r w:rsidRPr="0075437E">
              <w:rPr>
                <w:rFonts w:eastAsia="Yu Gothic"/>
                <w:b/>
                <w:bCs/>
                <w:color w:val="000000"/>
                <w:sz w:val="16"/>
                <w:szCs w:val="16"/>
              </w:rPr>
              <w:t>/</w:t>
            </w:r>
          </w:p>
          <w:p w14:paraId="7283B92F" w14:textId="1EE78F5B" w:rsidR="006C3DD9" w:rsidRPr="0075437E" w:rsidRDefault="009C0BD0">
            <w:pPr>
              <w:jc w:val="center"/>
              <w:rPr>
                <w:rFonts w:eastAsia="Yu Gothic"/>
                <w:b/>
                <w:bCs/>
                <w:color w:val="000000"/>
                <w:sz w:val="16"/>
                <w:szCs w:val="16"/>
              </w:rPr>
            </w:pPr>
            <w:proofErr w:type="spellStart"/>
            <w:r>
              <w:rPr>
                <w:rFonts w:eastAsia="Yu Gothic" w:hint="eastAsia"/>
                <w:b/>
                <w:bCs/>
                <w:color w:val="000000"/>
                <w:sz w:val="16"/>
                <w:szCs w:val="16"/>
              </w:rPr>
              <w:t>S</w:t>
            </w:r>
            <w:r w:rsidR="006C3DD9" w:rsidRPr="0075437E">
              <w:rPr>
                <w:rFonts w:eastAsia="Yu Gothic"/>
                <w:b/>
                <w:bCs/>
                <w:color w:val="000000"/>
                <w:sz w:val="16"/>
                <w:szCs w:val="16"/>
              </w:rPr>
              <w:t>SBmax</w:t>
            </w:r>
            <w:proofErr w:type="spellEnd"/>
          </w:p>
        </w:tc>
        <w:tc>
          <w:tcPr>
            <w:tcW w:w="243" w:type="pct"/>
            <w:tcBorders>
              <w:top w:val="nil"/>
              <w:left w:val="nil"/>
              <w:bottom w:val="single" w:sz="4" w:space="0" w:color="auto"/>
              <w:right w:val="nil"/>
            </w:tcBorders>
            <w:shd w:val="clear" w:color="auto" w:fill="auto"/>
            <w:noWrap/>
            <w:vAlign w:val="center"/>
            <w:hideMark/>
          </w:tcPr>
          <w:p w14:paraId="42642873" w14:textId="77777777" w:rsidR="006C3DD9" w:rsidRPr="0075437E" w:rsidRDefault="006C3DD9">
            <w:pPr>
              <w:jc w:val="center"/>
              <w:rPr>
                <w:rFonts w:eastAsia="Yu Gothic"/>
                <w:color w:val="000000"/>
                <w:sz w:val="16"/>
                <w:szCs w:val="16"/>
              </w:rPr>
            </w:pPr>
            <w:r w:rsidRPr="0075437E">
              <w:rPr>
                <w:rFonts w:eastAsia="Yu Gothic"/>
                <w:color w:val="000000"/>
                <w:sz w:val="16"/>
                <w:szCs w:val="16"/>
              </w:rPr>
              <w:t>1.373</w:t>
            </w:r>
          </w:p>
        </w:tc>
        <w:tc>
          <w:tcPr>
            <w:tcW w:w="243" w:type="pct"/>
            <w:tcBorders>
              <w:top w:val="nil"/>
              <w:left w:val="nil"/>
              <w:bottom w:val="single" w:sz="4" w:space="0" w:color="auto"/>
              <w:right w:val="nil"/>
            </w:tcBorders>
            <w:shd w:val="clear" w:color="auto" w:fill="auto"/>
            <w:noWrap/>
            <w:vAlign w:val="center"/>
            <w:hideMark/>
          </w:tcPr>
          <w:p w14:paraId="17709EAB" w14:textId="77777777" w:rsidR="006C3DD9" w:rsidRPr="0075437E" w:rsidRDefault="006C3DD9">
            <w:pPr>
              <w:jc w:val="center"/>
              <w:rPr>
                <w:rFonts w:eastAsia="Yu Gothic"/>
                <w:color w:val="000000"/>
                <w:sz w:val="16"/>
                <w:szCs w:val="16"/>
              </w:rPr>
            </w:pPr>
            <w:r w:rsidRPr="0075437E">
              <w:rPr>
                <w:rFonts w:eastAsia="Yu Gothic"/>
                <w:color w:val="000000"/>
                <w:sz w:val="16"/>
                <w:szCs w:val="16"/>
              </w:rPr>
              <w:t>1.116</w:t>
            </w:r>
          </w:p>
        </w:tc>
        <w:tc>
          <w:tcPr>
            <w:tcW w:w="243" w:type="pct"/>
            <w:tcBorders>
              <w:top w:val="nil"/>
              <w:left w:val="nil"/>
              <w:bottom w:val="single" w:sz="4" w:space="0" w:color="auto"/>
              <w:right w:val="nil"/>
            </w:tcBorders>
            <w:shd w:val="clear" w:color="auto" w:fill="auto"/>
            <w:noWrap/>
            <w:vAlign w:val="center"/>
            <w:hideMark/>
          </w:tcPr>
          <w:p w14:paraId="5683C642" w14:textId="77777777" w:rsidR="006C3DD9" w:rsidRPr="0075437E" w:rsidRDefault="006C3DD9">
            <w:pPr>
              <w:jc w:val="center"/>
              <w:rPr>
                <w:rFonts w:eastAsia="Yu Gothic"/>
                <w:color w:val="000000"/>
                <w:sz w:val="16"/>
                <w:szCs w:val="16"/>
              </w:rPr>
            </w:pPr>
            <w:r w:rsidRPr="0075437E">
              <w:rPr>
                <w:rFonts w:eastAsia="Yu Gothic"/>
                <w:color w:val="000000"/>
                <w:sz w:val="16"/>
                <w:szCs w:val="16"/>
              </w:rPr>
              <w:t>1.117</w:t>
            </w:r>
          </w:p>
        </w:tc>
        <w:tc>
          <w:tcPr>
            <w:tcW w:w="243" w:type="pct"/>
            <w:tcBorders>
              <w:top w:val="nil"/>
              <w:left w:val="nil"/>
              <w:bottom w:val="single" w:sz="4" w:space="0" w:color="auto"/>
              <w:right w:val="nil"/>
            </w:tcBorders>
            <w:shd w:val="clear" w:color="auto" w:fill="auto"/>
            <w:noWrap/>
            <w:vAlign w:val="center"/>
            <w:hideMark/>
          </w:tcPr>
          <w:p w14:paraId="1859BE67" w14:textId="77777777" w:rsidR="006C3DD9" w:rsidRPr="0075437E" w:rsidRDefault="006C3DD9">
            <w:pPr>
              <w:jc w:val="center"/>
              <w:rPr>
                <w:rFonts w:eastAsia="Yu Gothic"/>
                <w:color w:val="000000"/>
                <w:sz w:val="16"/>
                <w:szCs w:val="16"/>
              </w:rPr>
            </w:pPr>
            <w:r w:rsidRPr="0075437E">
              <w:rPr>
                <w:rFonts w:eastAsia="Yu Gothic"/>
                <w:color w:val="000000"/>
                <w:sz w:val="16"/>
                <w:szCs w:val="16"/>
              </w:rPr>
              <w:t>1.116</w:t>
            </w:r>
          </w:p>
        </w:tc>
        <w:tc>
          <w:tcPr>
            <w:tcW w:w="243" w:type="pct"/>
            <w:tcBorders>
              <w:top w:val="nil"/>
              <w:left w:val="nil"/>
              <w:bottom w:val="single" w:sz="4" w:space="0" w:color="auto"/>
              <w:right w:val="nil"/>
            </w:tcBorders>
            <w:shd w:val="clear" w:color="auto" w:fill="auto"/>
            <w:noWrap/>
            <w:vAlign w:val="center"/>
            <w:hideMark/>
          </w:tcPr>
          <w:p w14:paraId="45EA2286" w14:textId="77777777" w:rsidR="006C3DD9" w:rsidRPr="0075437E" w:rsidRDefault="006C3DD9">
            <w:pPr>
              <w:jc w:val="center"/>
              <w:rPr>
                <w:rFonts w:eastAsia="Yu Gothic"/>
                <w:color w:val="000000"/>
                <w:sz w:val="16"/>
                <w:szCs w:val="16"/>
              </w:rPr>
            </w:pPr>
            <w:r w:rsidRPr="0075437E">
              <w:rPr>
                <w:rFonts w:eastAsia="Yu Gothic"/>
                <w:color w:val="000000"/>
                <w:sz w:val="16"/>
                <w:szCs w:val="16"/>
              </w:rPr>
              <w:t>1.115</w:t>
            </w:r>
          </w:p>
        </w:tc>
        <w:tc>
          <w:tcPr>
            <w:tcW w:w="243" w:type="pct"/>
            <w:tcBorders>
              <w:top w:val="nil"/>
              <w:left w:val="nil"/>
              <w:bottom w:val="single" w:sz="4" w:space="0" w:color="auto"/>
              <w:right w:val="nil"/>
            </w:tcBorders>
            <w:shd w:val="clear" w:color="auto" w:fill="auto"/>
            <w:noWrap/>
            <w:vAlign w:val="center"/>
            <w:hideMark/>
          </w:tcPr>
          <w:p w14:paraId="423B55DB" w14:textId="77777777" w:rsidR="006C3DD9" w:rsidRPr="0075437E" w:rsidRDefault="006C3DD9">
            <w:pPr>
              <w:jc w:val="center"/>
              <w:rPr>
                <w:rFonts w:eastAsia="Yu Gothic"/>
                <w:color w:val="000000"/>
                <w:sz w:val="16"/>
                <w:szCs w:val="16"/>
              </w:rPr>
            </w:pPr>
            <w:r w:rsidRPr="0075437E">
              <w:rPr>
                <w:rFonts w:eastAsia="Yu Gothic"/>
                <w:color w:val="000000"/>
                <w:sz w:val="16"/>
                <w:szCs w:val="16"/>
              </w:rPr>
              <w:t>1.119</w:t>
            </w:r>
          </w:p>
        </w:tc>
        <w:tc>
          <w:tcPr>
            <w:tcW w:w="243" w:type="pct"/>
            <w:tcBorders>
              <w:top w:val="nil"/>
              <w:left w:val="nil"/>
              <w:bottom w:val="single" w:sz="4" w:space="0" w:color="auto"/>
              <w:right w:val="nil"/>
            </w:tcBorders>
            <w:shd w:val="clear" w:color="auto" w:fill="auto"/>
            <w:noWrap/>
            <w:vAlign w:val="center"/>
            <w:hideMark/>
          </w:tcPr>
          <w:p w14:paraId="795990F7" w14:textId="77777777" w:rsidR="006C3DD9" w:rsidRPr="0075437E" w:rsidRDefault="006C3DD9">
            <w:pPr>
              <w:jc w:val="center"/>
              <w:rPr>
                <w:rFonts w:eastAsia="Yu Gothic"/>
                <w:color w:val="000000"/>
                <w:sz w:val="16"/>
                <w:szCs w:val="16"/>
              </w:rPr>
            </w:pPr>
            <w:r w:rsidRPr="0075437E">
              <w:rPr>
                <w:rFonts w:eastAsia="Yu Gothic"/>
                <w:color w:val="000000"/>
                <w:sz w:val="16"/>
                <w:szCs w:val="16"/>
              </w:rPr>
              <w:t>1.119</w:t>
            </w:r>
          </w:p>
        </w:tc>
        <w:tc>
          <w:tcPr>
            <w:tcW w:w="243" w:type="pct"/>
            <w:tcBorders>
              <w:top w:val="nil"/>
              <w:left w:val="nil"/>
              <w:bottom w:val="single" w:sz="4" w:space="0" w:color="auto"/>
              <w:right w:val="nil"/>
            </w:tcBorders>
            <w:shd w:val="clear" w:color="auto" w:fill="auto"/>
            <w:noWrap/>
            <w:vAlign w:val="center"/>
            <w:hideMark/>
          </w:tcPr>
          <w:p w14:paraId="7C1B4ED6" w14:textId="77777777" w:rsidR="006C3DD9" w:rsidRPr="0075437E" w:rsidRDefault="006C3DD9">
            <w:pPr>
              <w:jc w:val="center"/>
              <w:rPr>
                <w:rFonts w:eastAsia="Yu Gothic"/>
                <w:color w:val="000000"/>
                <w:sz w:val="16"/>
                <w:szCs w:val="16"/>
              </w:rPr>
            </w:pPr>
            <w:r w:rsidRPr="0075437E">
              <w:rPr>
                <w:rFonts w:eastAsia="Yu Gothic"/>
                <w:color w:val="000000"/>
                <w:sz w:val="16"/>
                <w:szCs w:val="16"/>
              </w:rPr>
              <w:t>1.118</w:t>
            </w:r>
          </w:p>
        </w:tc>
        <w:tc>
          <w:tcPr>
            <w:tcW w:w="243" w:type="pct"/>
            <w:tcBorders>
              <w:top w:val="nil"/>
              <w:left w:val="nil"/>
              <w:bottom w:val="single" w:sz="4" w:space="0" w:color="auto"/>
              <w:right w:val="nil"/>
            </w:tcBorders>
            <w:shd w:val="clear" w:color="auto" w:fill="auto"/>
            <w:noWrap/>
            <w:vAlign w:val="center"/>
            <w:hideMark/>
          </w:tcPr>
          <w:p w14:paraId="3EAC525E" w14:textId="77777777" w:rsidR="006C3DD9" w:rsidRPr="0075437E" w:rsidRDefault="006C3DD9">
            <w:pPr>
              <w:jc w:val="center"/>
              <w:rPr>
                <w:rFonts w:eastAsia="Yu Gothic"/>
                <w:color w:val="000000"/>
                <w:sz w:val="16"/>
                <w:szCs w:val="16"/>
              </w:rPr>
            </w:pPr>
            <w:r w:rsidRPr="0075437E">
              <w:rPr>
                <w:rFonts w:eastAsia="Yu Gothic"/>
                <w:color w:val="000000"/>
                <w:sz w:val="16"/>
                <w:szCs w:val="16"/>
              </w:rPr>
              <w:t>1.118</w:t>
            </w:r>
          </w:p>
        </w:tc>
        <w:tc>
          <w:tcPr>
            <w:tcW w:w="243" w:type="pct"/>
            <w:tcBorders>
              <w:top w:val="nil"/>
              <w:left w:val="nil"/>
              <w:bottom w:val="single" w:sz="4" w:space="0" w:color="auto"/>
              <w:right w:val="nil"/>
            </w:tcBorders>
            <w:shd w:val="clear" w:color="auto" w:fill="auto"/>
            <w:noWrap/>
            <w:vAlign w:val="center"/>
            <w:hideMark/>
          </w:tcPr>
          <w:p w14:paraId="73E0A5E7" w14:textId="77777777" w:rsidR="006C3DD9" w:rsidRPr="0075437E" w:rsidRDefault="006C3DD9">
            <w:pPr>
              <w:jc w:val="center"/>
              <w:rPr>
                <w:rFonts w:eastAsia="Yu Gothic"/>
                <w:color w:val="000000"/>
                <w:sz w:val="16"/>
                <w:szCs w:val="16"/>
              </w:rPr>
            </w:pPr>
            <w:r w:rsidRPr="0075437E">
              <w:rPr>
                <w:rFonts w:eastAsia="Yu Gothic"/>
                <w:color w:val="000000"/>
                <w:sz w:val="16"/>
                <w:szCs w:val="16"/>
              </w:rPr>
              <w:t>1.346</w:t>
            </w:r>
          </w:p>
        </w:tc>
        <w:tc>
          <w:tcPr>
            <w:tcW w:w="243" w:type="pct"/>
            <w:tcBorders>
              <w:top w:val="nil"/>
              <w:left w:val="nil"/>
              <w:bottom w:val="single" w:sz="4" w:space="0" w:color="auto"/>
              <w:right w:val="nil"/>
            </w:tcBorders>
            <w:shd w:val="clear" w:color="auto" w:fill="auto"/>
            <w:noWrap/>
            <w:vAlign w:val="center"/>
            <w:hideMark/>
          </w:tcPr>
          <w:p w14:paraId="0C49933F" w14:textId="77777777" w:rsidR="006C3DD9" w:rsidRPr="0075437E" w:rsidRDefault="006C3DD9">
            <w:pPr>
              <w:jc w:val="center"/>
              <w:rPr>
                <w:rFonts w:eastAsia="Yu Gothic"/>
                <w:color w:val="000000"/>
                <w:sz w:val="16"/>
                <w:szCs w:val="16"/>
              </w:rPr>
            </w:pPr>
            <w:r w:rsidRPr="0075437E">
              <w:rPr>
                <w:rFonts w:eastAsia="Yu Gothic"/>
                <w:color w:val="000000"/>
                <w:sz w:val="16"/>
                <w:szCs w:val="16"/>
              </w:rPr>
              <w:t>1.095</w:t>
            </w:r>
          </w:p>
        </w:tc>
        <w:tc>
          <w:tcPr>
            <w:tcW w:w="243" w:type="pct"/>
            <w:tcBorders>
              <w:top w:val="nil"/>
              <w:left w:val="nil"/>
              <w:bottom w:val="single" w:sz="4" w:space="0" w:color="auto"/>
              <w:right w:val="nil"/>
            </w:tcBorders>
            <w:shd w:val="clear" w:color="auto" w:fill="auto"/>
            <w:noWrap/>
            <w:vAlign w:val="center"/>
            <w:hideMark/>
          </w:tcPr>
          <w:p w14:paraId="7DA282F8" w14:textId="77777777" w:rsidR="006C3DD9" w:rsidRPr="0075437E" w:rsidRDefault="006C3DD9">
            <w:pPr>
              <w:jc w:val="center"/>
              <w:rPr>
                <w:rFonts w:eastAsia="Yu Gothic"/>
                <w:color w:val="000000"/>
                <w:sz w:val="16"/>
                <w:szCs w:val="16"/>
              </w:rPr>
            </w:pPr>
            <w:r w:rsidRPr="0075437E">
              <w:rPr>
                <w:rFonts w:eastAsia="Yu Gothic"/>
                <w:color w:val="000000"/>
                <w:sz w:val="16"/>
                <w:szCs w:val="16"/>
              </w:rPr>
              <w:t>0.900</w:t>
            </w:r>
          </w:p>
        </w:tc>
        <w:tc>
          <w:tcPr>
            <w:tcW w:w="242" w:type="pct"/>
            <w:tcBorders>
              <w:top w:val="nil"/>
              <w:left w:val="nil"/>
              <w:bottom w:val="single" w:sz="4" w:space="0" w:color="auto"/>
              <w:right w:val="nil"/>
            </w:tcBorders>
            <w:shd w:val="clear" w:color="auto" w:fill="auto"/>
            <w:noWrap/>
            <w:vAlign w:val="center"/>
            <w:hideMark/>
          </w:tcPr>
          <w:p w14:paraId="5E874EF1" w14:textId="77777777" w:rsidR="006C3DD9" w:rsidRPr="0075437E" w:rsidRDefault="006C3DD9">
            <w:pPr>
              <w:jc w:val="center"/>
              <w:rPr>
                <w:rFonts w:eastAsia="Yu Gothic"/>
                <w:color w:val="000000"/>
                <w:sz w:val="16"/>
                <w:szCs w:val="16"/>
              </w:rPr>
            </w:pPr>
            <w:r w:rsidRPr="0075437E">
              <w:rPr>
                <w:rFonts w:eastAsia="Yu Gothic"/>
                <w:color w:val="000000"/>
                <w:sz w:val="16"/>
                <w:szCs w:val="16"/>
              </w:rPr>
              <w:t>0.757</w:t>
            </w:r>
          </w:p>
        </w:tc>
        <w:tc>
          <w:tcPr>
            <w:tcW w:w="242" w:type="pct"/>
            <w:tcBorders>
              <w:top w:val="nil"/>
              <w:left w:val="nil"/>
              <w:bottom w:val="single" w:sz="4" w:space="0" w:color="auto"/>
              <w:right w:val="nil"/>
            </w:tcBorders>
            <w:shd w:val="clear" w:color="auto" w:fill="auto"/>
            <w:noWrap/>
            <w:vAlign w:val="center"/>
            <w:hideMark/>
          </w:tcPr>
          <w:p w14:paraId="07EC4E4B" w14:textId="77777777" w:rsidR="006C3DD9" w:rsidRPr="0075437E" w:rsidRDefault="006C3DD9">
            <w:pPr>
              <w:jc w:val="center"/>
              <w:rPr>
                <w:rFonts w:eastAsia="Yu Gothic"/>
                <w:color w:val="000000"/>
                <w:sz w:val="16"/>
                <w:szCs w:val="16"/>
              </w:rPr>
            </w:pPr>
            <w:r w:rsidRPr="0075437E">
              <w:rPr>
                <w:rFonts w:eastAsia="Yu Gothic"/>
                <w:color w:val="000000"/>
                <w:sz w:val="16"/>
                <w:szCs w:val="16"/>
              </w:rPr>
              <w:t>0.731</w:t>
            </w:r>
          </w:p>
        </w:tc>
        <w:tc>
          <w:tcPr>
            <w:tcW w:w="242" w:type="pct"/>
            <w:tcBorders>
              <w:top w:val="nil"/>
              <w:left w:val="nil"/>
              <w:bottom w:val="single" w:sz="4" w:space="0" w:color="auto"/>
              <w:right w:val="nil"/>
            </w:tcBorders>
            <w:shd w:val="clear" w:color="auto" w:fill="auto"/>
            <w:noWrap/>
            <w:vAlign w:val="center"/>
            <w:hideMark/>
          </w:tcPr>
          <w:p w14:paraId="0F844574" w14:textId="77777777" w:rsidR="006C3DD9" w:rsidRPr="0075437E" w:rsidRDefault="006C3DD9">
            <w:pPr>
              <w:jc w:val="center"/>
              <w:rPr>
                <w:rFonts w:eastAsia="Yu Gothic"/>
                <w:color w:val="000000"/>
                <w:sz w:val="16"/>
                <w:szCs w:val="16"/>
              </w:rPr>
            </w:pPr>
            <w:r w:rsidRPr="0075437E">
              <w:rPr>
                <w:rFonts w:eastAsia="Yu Gothic"/>
                <w:color w:val="000000"/>
                <w:sz w:val="16"/>
                <w:szCs w:val="16"/>
              </w:rPr>
              <w:t>0.671</w:t>
            </w:r>
            <w:r w:rsidRPr="000815A3">
              <w:rPr>
                <w:rFonts w:eastAsia="Yu Gothic" w:hint="eastAsia"/>
                <w:color w:val="000000"/>
                <w:sz w:val="16"/>
                <w:szCs w:val="16"/>
                <w:vertAlign w:val="superscript"/>
              </w:rPr>
              <w:t>1</w:t>
            </w:r>
          </w:p>
        </w:tc>
        <w:tc>
          <w:tcPr>
            <w:tcW w:w="242" w:type="pct"/>
            <w:tcBorders>
              <w:top w:val="nil"/>
              <w:left w:val="nil"/>
              <w:bottom w:val="single" w:sz="4" w:space="0" w:color="auto"/>
              <w:right w:val="nil"/>
            </w:tcBorders>
            <w:shd w:val="clear" w:color="auto" w:fill="auto"/>
            <w:noWrap/>
            <w:vAlign w:val="center"/>
            <w:hideMark/>
          </w:tcPr>
          <w:p w14:paraId="60691B13" w14:textId="77777777" w:rsidR="006C3DD9" w:rsidRPr="0075437E" w:rsidRDefault="006C3DD9">
            <w:pPr>
              <w:jc w:val="center"/>
              <w:rPr>
                <w:rFonts w:eastAsia="Yu Gothic"/>
                <w:color w:val="000000"/>
                <w:sz w:val="16"/>
                <w:szCs w:val="16"/>
              </w:rPr>
            </w:pPr>
            <w:r w:rsidRPr="0075437E">
              <w:rPr>
                <w:rFonts w:eastAsia="Yu Gothic"/>
                <w:color w:val="000000"/>
                <w:sz w:val="16"/>
                <w:szCs w:val="16"/>
              </w:rPr>
              <w:t>2.017</w:t>
            </w:r>
            <w:r w:rsidRPr="000815A3">
              <w:rPr>
                <w:rFonts w:eastAsia="Yu Gothic" w:hint="eastAsia"/>
                <w:color w:val="000000"/>
                <w:sz w:val="16"/>
                <w:szCs w:val="16"/>
                <w:vertAlign w:val="superscript"/>
              </w:rPr>
              <w:t>1</w:t>
            </w:r>
          </w:p>
        </w:tc>
        <w:tc>
          <w:tcPr>
            <w:tcW w:w="242" w:type="pct"/>
            <w:tcBorders>
              <w:top w:val="nil"/>
              <w:left w:val="nil"/>
              <w:bottom w:val="single" w:sz="4" w:space="0" w:color="auto"/>
              <w:right w:val="nil"/>
            </w:tcBorders>
            <w:shd w:val="clear" w:color="auto" w:fill="auto"/>
            <w:noWrap/>
            <w:vAlign w:val="center"/>
            <w:hideMark/>
          </w:tcPr>
          <w:p w14:paraId="3B40A0FD" w14:textId="77777777" w:rsidR="006C3DD9" w:rsidRPr="0075437E" w:rsidRDefault="006C3DD9">
            <w:pPr>
              <w:jc w:val="center"/>
              <w:rPr>
                <w:rFonts w:eastAsia="Yu Gothic"/>
                <w:color w:val="000000"/>
                <w:sz w:val="16"/>
                <w:szCs w:val="16"/>
              </w:rPr>
            </w:pPr>
            <w:r w:rsidRPr="0075437E">
              <w:rPr>
                <w:rFonts w:eastAsia="Yu Gothic"/>
                <w:color w:val="000000"/>
                <w:sz w:val="16"/>
                <w:szCs w:val="16"/>
              </w:rPr>
              <w:t>1.627</w:t>
            </w:r>
          </w:p>
        </w:tc>
        <w:tc>
          <w:tcPr>
            <w:tcW w:w="242" w:type="pct"/>
            <w:tcBorders>
              <w:top w:val="nil"/>
              <w:left w:val="nil"/>
              <w:bottom w:val="single" w:sz="4" w:space="0" w:color="auto"/>
              <w:right w:val="nil"/>
            </w:tcBorders>
            <w:shd w:val="clear" w:color="auto" w:fill="auto"/>
            <w:noWrap/>
            <w:vAlign w:val="center"/>
            <w:hideMark/>
          </w:tcPr>
          <w:p w14:paraId="396CD1C4" w14:textId="77777777" w:rsidR="006C3DD9" w:rsidRPr="0075437E" w:rsidRDefault="006C3DD9">
            <w:pPr>
              <w:jc w:val="center"/>
              <w:rPr>
                <w:rFonts w:eastAsia="Yu Gothic"/>
                <w:color w:val="000000"/>
                <w:sz w:val="16"/>
                <w:szCs w:val="16"/>
              </w:rPr>
            </w:pPr>
            <w:r w:rsidRPr="0075437E">
              <w:rPr>
                <w:rFonts w:eastAsia="Yu Gothic"/>
                <w:color w:val="000000"/>
                <w:sz w:val="16"/>
                <w:szCs w:val="16"/>
              </w:rPr>
              <w:t>1.740</w:t>
            </w:r>
          </w:p>
        </w:tc>
        <w:tc>
          <w:tcPr>
            <w:tcW w:w="246" w:type="pct"/>
            <w:tcBorders>
              <w:top w:val="nil"/>
              <w:left w:val="nil"/>
              <w:bottom w:val="single" w:sz="4" w:space="0" w:color="auto"/>
              <w:right w:val="nil"/>
            </w:tcBorders>
            <w:shd w:val="clear" w:color="auto" w:fill="auto"/>
            <w:noWrap/>
            <w:vAlign w:val="center"/>
            <w:hideMark/>
          </w:tcPr>
          <w:p w14:paraId="1EB82D76" w14:textId="77777777" w:rsidR="006C3DD9" w:rsidRPr="0075437E" w:rsidRDefault="006C3DD9">
            <w:pPr>
              <w:jc w:val="center"/>
              <w:rPr>
                <w:rFonts w:eastAsia="Yu Gothic"/>
                <w:color w:val="000000"/>
                <w:sz w:val="16"/>
                <w:szCs w:val="16"/>
              </w:rPr>
            </w:pPr>
            <w:r w:rsidRPr="0075437E">
              <w:rPr>
                <w:rFonts w:eastAsia="Yu Gothic"/>
                <w:color w:val="000000"/>
                <w:sz w:val="16"/>
                <w:szCs w:val="16"/>
              </w:rPr>
              <w:t>1.517</w:t>
            </w:r>
          </w:p>
        </w:tc>
      </w:tr>
    </w:tbl>
    <w:p w14:paraId="26F07DB0" w14:textId="01C996F3" w:rsidR="006C3DD9" w:rsidRPr="009F12CB" w:rsidRDefault="006C3DD9">
      <w:r>
        <w:rPr>
          <w:rFonts w:hint="eastAsia"/>
        </w:rPr>
        <w:t xml:space="preserve">1: </w:t>
      </w:r>
      <w:r>
        <w:t>The</w:t>
      </w:r>
      <w:r>
        <w:rPr>
          <w:rFonts w:hint="eastAsia"/>
        </w:rPr>
        <w:t xml:space="preserve"> MSY reference points and </w:t>
      </w:r>
      <w:r w:rsidR="009C0BD0">
        <w:rPr>
          <w:rFonts w:hint="eastAsia"/>
        </w:rPr>
        <w:t>S</w:t>
      </w:r>
      <w:r>
        <w:rPr>
          <w:rFonts w:hint="eastAsia"/>
        </w:rPr>
        <w:t xml:space="preserve">SB0 for </w:t>
      </w:r>
      <w:r>
        <w:t>the</w:t>
      </w:r>
      <w:r>
        <w:rPr>
          <w:rFonts w:hint="eastAsia"/>
        </w:rPr>
        <w:t xml:space="preserve"> smooth hockey-stick (SHS) relationship were obtained assuming the</w:t>
      </w:r>
      <w:r w:rsidRPr="0075437E">
        <w:rPr>
          <w:rFonts w:hint="eastAsia"/>
          <w:i/>
          <w:iCs/>
        </w:rPr>
        <w:t xml:space="preserve"> standard</w:t>
      </w:r>
      <w:r>
        <w:rPr>
          <w:rFonts w:hint="eastAsia"/>
        </w:rPr>
        <w:t xml:space="preserve"> hockey stick relationship for simplicity.</w:t>
      </w:r>
    </w:p>
    <w:p w14:paraId="731295E3" w14:textId="4BBFE61A" w:rsidR="006C3DD9" w:rsidRDefault="006C3DD9">
      <w:r>
        <w:rPr>
          <w:rFonts w:hint="eastAsia"/>
        </w:rPr>
        <w:t xml:space="preserve">2: Steepness for the SHS relationship is calculated using </w:t>
      </w:r>
      <m:oMath>
        <m:r>
          <w:rPr>
            <w:rFonts w:ascii="Cambria Math" w:hAnsi="Cambria Math"/>
          </w:rPr>
          <m:t>h=b/SSB0</m:t>
        </m:r>
      </m:oMath>
      <w:r>
        <w:rPr>
          <w:rFonts w:hint="eastAsia"/>
        </w:rPr>
        <w:t xml:space="preserve">, where </w:t>
      </w:r>
      <w:r w:rsidRPr="0075437E">
        <w:rPr>
          <w:rFonts w:hint="eastAsia"/>
          <w:i/>
          <w:iCs/>
        </w:rPr>
        <w:t>b</w:t>
      </w:r>
      <w:r>
        <w:rPr>
          <w:rFonts w:hint="eastAsia"/>
        </w:rPr>
        <w:t xml:space="preserve"> is the breakpoint, according to </w:t>
      </w:r>
      <w:r>
        <w:rPr>
          <w:noProof/>
        </w:rPr>
        <w:t>Punt et al. (2014)</w:t>
      </w:r>
      <w:r>
        <w:rPr>
          <w:rFonts w:hint="eastAsia"/>
        </w:rPr>
        <w:t>.</w:t>
      </w:r>
    </w:p>
    <w:p w14:paraId="2B0D1436" w14:textId="77777777" w:rsidR="006C3DD9" w:rsidRDefault="006C3DD9"/>
    <w:p w14:paraId="2FCD2114" w14:textId="77777777" w:rsidR="006C3DD9" w:rsidRDefault="006C3DD9"/>
    <w:p w14:paraId="7CCEE0BB" w14:textId="77777777" w:rsidR="006C3DD9" w:rsidRPr="009C6614" w:rsidRDefault="006C3DD9" w:rsidP="0075437E">
      <w:pPr>
        <w:pStyle w:val="2"/>
        <w:rPr>
          <w:rFonts w:eastAsiaTheme="minorEastAsia"/>
        </w:rPr>
      </w:pPr>
      <w:r w:rsidRPr="00F34010">
        <w:t xml:space="preserve">Table </w:t>
      </w:r>
      <w:r>
        <w:rPr>
          <w:rFonts w:eastAsiaTheme="minorEastAsia" w:hint="eastAsia"/>
        </w:rPr>
        <w:t>5</w:t>
      </w:r>
      <w:r w:rsidRPr="009C6614">
        <w:rPr>
          <w:rFonts w:eastAsiaTheme="minorEastAsia"/>
        </w:rPr>
        <w:br/>
      </w:r>
      <w:r w:rsidRPr="00F34010">
        <w:rPr>
          <w:rFonts w:eastAsiaTheme="minorEastAsia"/>
        </w:rPr>
        <w:t xml:space="preserve">Performance measures </w:t>
      </w:r>
      <w:r>
        <w:rPr>
          <w:rFonts w:eastAsiaTheme="minorEastAsia" w:hint="eastAsia"/>
        </w:rPr>
        <w:t>related to biological reference point using the average biological parameters of 1970-2023</w:t>
      </w:r>
      <w:r w:rsidRPr="00F34010">
        <w:rPr>
          <w:rFonts w:eastAsiaTheme="minorEastAsia"/>
        </w:rPr>
        <w:t>.</w:t>
      </w:r>
    </w:p>
    <w:tbl>
      <w:tblPr>
        <w:tblW w:w="5000" w:type="pct"/>
        <w:tblLayout w:type="fixed"/>
        <w:tblCellMar>
          <w:left w:w="99" w:type="dxa"/>
          <w:right w:w="99" w:type="dxa"/>
        </w:tblCellMar>
        <w:tblLook w:val="04A0" w:firstRow="1" w:lastRow="0" w:firstColumn="1" w:lastColumn="0" w:noHBand="0" w:noVBand="1"/>
      </w:tblPr>
      <w:tblGrid>
        <w:gridCol w:w="998"/>
        <w:gridCol w:w="640"/>
        <w:gridCol w:w="640"/>
        <w:gridCol w:w="639"/>
        <w:gridCol w:w="639"/>
        <w:gridCol w:w="639"/>
        <w:gridCol w:w="639"/>
        <w:gridCol w:w="639"/>
        <w:gridCol w:w="639"/>
        <w:gridCol w:w="639"/>
        <w:gridCol w:w="639"/>
        <w:gridCol w:w="639"/>
        <w:gridCol w:w="639"/>
        <w:gridCol w:w="639"/>
        <w:gridCol w:w="639"/>
        <w:gridCol w:w="639"/>
        <w:gridCol w:w="639"/>
        <w:gridCol w:w="639"/>
        <w:gridCol w:w="639"/>
        <w:gridCol w:w="650"/>
      </w:tblGrid>
      <w:tr w:rsidR="006C3DD9" w:rsidRPr="00F902B9" w14:paraId="56FDAE22" w14:textId="77777777">
        <w:trPr>
          <w:trHeight w:val="684"/>
        </w:trPr>
        <w:tc>
          <w:tcPr>
            <w:tcW w:w="379" w:type="pct"/>
            <w:tcBorders>
              <w:top w:val="single" w:sz="4" w:space="0" w:color="auto"/>
              <w:left w:val="nil"/>
              <w:bottom w:val="single" w:sz="4" w:space="0" w:color="auto"/>
              <w:right w:val="nil"/>
            </w:tcBorders>
            <w:shd w:val="clear" w:color="auto" w:fill="auto"/>
            <w:vAlign w:val="center"/>
            <w:hideMark/>
          </w:tcPr>
          <w:p w14:paraId="27906204" w14:textId="77777777" w:rsidR="006C3DD9" w:rsidRPr="000815A3" w:rsidRDefault="006C3DD9">
            <w:pPr>
              <w:jc w:val="center"/>
              <w:rPr>
                <w:rFonts w:eastAsia="Yu Gothic"/>
                <w:b/>
                <w:bCs/>
                <w:color w:val="000000"/>
                <w:sz w:val="16"/>
                <w:szCs w:val="16"/>
              </w:rPr>
            </w:pPr>
            <w:r w:rsidRPr="000815A3">
              <w:rPr>
                <w:rFonts w:eastAsia="Yu Gothic"/>
                <w:b/>
                <w:bCs/>
                <w:color w:val="000000"/>
                <w:sz w:val="16"/>
                <w:szCs w:val="16"/>
              </w:rPr>
              <w:t>PM</w:t>
            </w:r>
          </w:p>
        </w:tc>
        <w:tc>
          <w:tcPr>
            <w:tcW w:w="243" w:type="pct"/>
            <w:tcBorders>
              <w:top w:val="single" w:sz="4" w:space="0" w:color="auto"/>
              <w:left w:val="nil"/>
              <w:bottom w:val="single" w:sz="4" w:space="0" w:color="auto"/>
              <w:right w:val="nil"/>
            </w:tcBorders>
            <w:shd w:val="clear" w:color="auto" w:fill="auto"/>
            <w:vAlign w:val="center"/>
            <w:hideMark/>
          </w:tcPr>
          <w:p w14:paraId="690D057F" w14:textId="77777777" w:rsidR="006C3DD9" w:rsidRPr="000815A3" w:rsidRDefault="006C3DD9">
            <w:pPr>
              <w:jc w:val="center"/>
              <w:rPr>
                <w:rFonts w:eastAsia="Yu Gothic"/>
                <w:b/>
                <w:bCs/>
                <w:color w:val="000000"/>
                <w:sz w:val="16"/>
                <w:szCs w:val="16"/>
              </w:rPr>
            </w:pPr>
            <w:r w:rsidRPr="000815A3">
              <w:rPr>
                <w:rFonts w:eastAsia="Yu Gothic"/>
                <w:b/>
                <w:bCs/>
                <w:color w:val="000000"/>
                <w:sz w:val="16"/>
                <w:szCs w:val="16"/>
              </w:rPr>
              <w:t>S01-InitBase</w:t>
            </w:r>
          </w:p>
        </w:tc>
        <w:tc>
          <w:tcPr>
            <w:tcW w:w="243" w:type="pct"/>
            <w:tcBorders>
              <w:top w:val="single" w:sz="4" w:space="0" w:color="auto"/>
              <w:left w:val="nil"/>
              <w:bottom w:val="single" w:sz="4" w:space="0" w:color="auto"/>
              <w:right w:val="nil"/>
            </w:tcBorders>
            <w:shd w:val="clear" w:color="auto" w:fill="auto"/>
            <w:vAlign w:val="center"/>
            <w:hideMark/>
          </w:tcPr>
          <w:p w14:paraId="3398D55E" w14:textId="77777777" w:rsidR="006C3DD9" w:rsidRPr="000815A3" w:rsidRDefault="006C3DD9">
            <w:pPr>
              <w:jc w:val="center"/>
              <w:rPr>
                <w:rFonts w:eastAsia="Yu Gothic"/>
                <w:b/>
                <w:bCs/>
                <w:color w:val="000000"/>
                <w:sz w:val="16"/>
                <w:szCs w:val="16"/>
              </w:rPr>
            </w:pPr>
            <w:r w:rsidRPr="000815A3">
              <w:rPr>
                <w:rFonts w:eastAsia="Yu Gothic"/>
                <w:b/>
                <w:bCs/>
                <w:color w:val="000000"/>
                <w:sz w:val="16"/>
                <w:szCs w:val="16"/>
              </w:rPr>
              <w:t>S02-Index24_1</w:t>
            </w:r>
          </w:p>
        </w:tc>
        <w:tc>
          <w:tcPr>
            <w:tcW w:w="243" w:type="pct"/>
            <w:tcBorders>
              <w:top w:val="single" w:sz="4" w:space="0" w:color="auto"/>
              <w:left w:val="nil"/>
              <w:bottom w:val="single" w:sz="4" w:space="0" w:color="auto"/>
              <w:right w:val="nil"/>
            </w:tcBorders>
            <w:shd w:val="clear" w:color="auto" w:fill="auto"/>
            <w:vAlign w:val="center"/>
            <w:hideMark/>
          </w:tcPr>
          <w:p w14:paraId="093E5723" w14:textId="77777777" w:rsidR="006C3DD9" w:rsidRPr="000815A3" w:rsidRDefault="006C3DD9">
            <w:pPr>
              <w:jc w:val="center"/>
              <w:rPr>
                <w:rFonts w:eastAsia="Yu Gothic"/>
                <w:b/>
                <w:bCs/>
                <w:color w:val="000000"/>
                <w:sz w:val="16"/>
                <w:szCs w:val="16"/>
              </w:rPr>
            </w:pPr>
            <w:r w:rsidRPr="000815A3">
              <w:rPr>
                <w:rFonts w:eastAsia="Yu Gothic"/>
                <w:b/>
                <w:bCs/>
                <w:color w:val="000000"/>
                <w:sz w:val="16"/>
                <w:szCs w:val="16"/>
              </w:rPr>
              <w:t>S03-Index24_2</w:t>
            </w:r>
          </w:p>
        </w:tc>
        <w:tc>
          <w:tcPr>
            <w:tcW w:w="243" w:type="pct"/>
            <w:tcBorders>
              <w:top w:val="single" w:sz="4" w:space="0" w:color="auto"/>
              <w:left w:val="nil"/>
              <w:bottom w:val="single" w:sz="4" w:space="0" w:color="auto"/>
              <w:right w:val="nil"/>
            </w:tcBorders>
            <w:shd w:val="clear" w:color="auto" w:fill="auto"/>
            <w:vAlign w:val="center"/>
            <w:hideMark/>
          </w:tcPr>
          <w:p w14:paraId="37A180FA" w14:textId="77777777" w:rsidR="006C3DD9" w:rsidRPr="000815A3" w:rsidRDefault="006C3DD9">
            <w:pPr>
              <w:jc w:val="center"/>
              <w:rPr>
                <w:rFonts w:eastAsia="Yu Gothic"/>
                <w:b/>
                <w:bCs/>
                <w:color w:val="000000"/>
                <w:sz w:val="16"/>
                <w:szCs w:val="16"/>
              </w:rPr>
            </w:pPr>
            <w:r w:rsidRPr="000815A3">
              <w:rPr>
                <w:rFonts w:eastAsia="Yu Gothic"/>
                <w:b/>
                <w:bCs/>
                <w:color w:val="000000"/>
                <w:sz w:val="16"/>
                <w:szCs w:val="16"/>
              </w:rPr>
              <w:t>S04-Index24_3</w:t>
            </w:r>
          </w:p>
        </w:tc>
        <w:tc>
          <w:tcPr>
            <w:tcW w:w="243" w:type="pct"/>
            <w:tcBorders>
              <w:top w:val="single" w:sz="4" w:space="0" w:color="auto"/>
              <w:left w:val="nil"/>
              <w:bottom w:val="single" w:sz="4" w:space="0" w:color="auto"/>
              <w:right w:val="nil"/>
            </w:tcBorders>
            <w:shd w:val="clear" w:color="auto" w:fill="auto"/>
            <w:vAlign w:val="center"/>
            <w:hideMark/>
          </w:tcPr>
          <w:p w14:paraId="49DDD78D" w14:textId="77777777" w:rsidR="006C3DD9" w:rsidRPr="000815A3" w:rsidRDefault="006C3DD9">
            <w:pPr>
              <w:jc w:val="center"/>
              <w:rPr>
                <w:rFonts w:eastAsia="Yu Gothic"/>
                <w:b/>
                <w:bCs/>
                <w:color w:val="000000"/>
                <w:sz w:val="16"/>
                <w:szCs w:val="16"/>
              </w:rPr>
            </w:pPr>
            <w:r w:rsidRPr="000815A3">
              <w:rPr>
                <w:rFonts w:eastAsia="Yu Gothic"/>
                <w:b/>
                <w:bCs/>
                <w:color w:val="000000"/>
                <w:sz w:val="16"/>
                <w:szCs w:val="16"/>
              </w:rPr>
              <w:t>S05-Index24_4</w:t>
            </w:r>
          </w:p>
        </w:tc>
        <w:tc>
          <w:tcPr>
            <w:tcW w:w="243" w:type="pct"/>
            <w:tcBorders>
              <w:top w:val="single" w:sz="4" w:space="0" w:color="auto"/>
              <w:left w:val="nil"/>
              <w:bottom w:val="single" w:sz="4" w:space="0" w:color="auto"/>
              <w:right w:val="nil"/>
            </w:tcBorders>
            <w:shd w:val="clear" w:color="auto" w:fill="auto"/>
            <w:vAlign w:val="center"/>
            <w:hideMark/>
          </w:tcPr>
          <w:p w14:paraId="5EA3292B" w14:textId="77777777" w:rsidR="006C3DD9" w:rsidRPr="000815A3" w:rsidRDefault="006C3DD9">
            <w:pPr>
              <w:jc w:val="center"/>
              <w:rPr>
                <w:rFonts w:eastAsia="Yu Gothic"/>
                <w:b/>
                <w:bCs/>
                <w:color w:val="000000"/>
                <w:sz w:val="16"/>
                <w:szCs w:val="16"/>
              </w:rPr>
            </w:pPr>
            <w:r w:rsidRPr="000815A3">
              <w:rPr>
                <w:rFonts w:eastAsia="Yu Gothic"/>
                <w:b/>
                <w:bCs/>
                <w:color w:val="000000"/>
                <w:sz w:val="16"/>
                <w:szCs w:val="16"/>
              </w:rPr>
              <w:t>S06-Index24_5</w:t>
            </w:r>
          </w:p>
        </w:tc>
        <w:tc>
          <w:tcPr>
            <w:tcW w:w="243" w:type="pct"/>
            <w:tcBorders>
              <w:top w:val="single" w:sz="4" w:space="0" w:color="auto"/>
              <w:left w:val="nil"/>
              <w:bottom w:val="single" w:sz="4" w:space="0" w:color="auto"/>
              <w:right w:val="nil"/>
            </w:tcBorders>
            <w:shd w:val="clear" w:color="auto" w:fill="auto"/>
            <w:vAlign w:val="center"/>
            <w:hideMark/>
          </w:tcPr>
          <w:p w14:paraId="346F3482" w14:textId="77777777" w:rsidR="006C3DD9" w:rsidRPr="000815A3" w:rsidRDefault="006C3DD9">
            <w:pPr>
              <w:jc w:val="center"/>
              <w:rPr>
                <w:rFonts w:eastAsia="Yu Gothic"/>
                <w:b/>
                <w:bCs/>
                <w:color w:val="000000"/>
                <w:sz w:val="16"/>
                <w:szCs w:val="16"/>
              </w:rPr>
            </w:pPr>
            <w:r w:rsidRPr="000815A3">
              <w:rPr>
                <w:rFonts w:eastAsia="Yu Gothic"/>
                <w:b/>
                <w:bCs/>
                <w:color w:val="000000"/>
                <w:sz w:val="16"/>
                <w:szCs w:val="16"/>
              </w:rPr>
              <w:t>S07-Index_24_6</w:t>
            </w:r>
          </w:p>
        </w:tc>
        <w:tc>
          <w:tcPr>
            <w:tcW w:w="243" w:type="pct"/>
            <w:tcBorders>
              <w:top w:val="single" w:sz="4" w:space="0" w:color="auto"/>
              <w:left w:val="nil"/>
              <w:bottom w:val="single" w:sz="4" w:space="0" w:color="auto"/>
              <w:right w:val="nil"/>
            </w:tcBorders>
            <w:shd w:val="clear" w:color="auto" w:fill="auto"/>
            <w:vAlign w:val="center"/>
            <w:hideMark/>
          </w:tcPr>
          <w:p w14:paraId="293E298F" w14:textId="77777777" w:rsidR="006C3DD9" w:rsidRPr="000815A3" w:rsidRDefault="006C3DD9">
            <w:pPr>
              <w:jc w:val="center"/>
              <w:rPr>
                <w:rFonts w:eastAsia="Yu Gothic"/>
                <w:b/>
                <w:bCs/>
                <w:color w:val="000000"/>
                <w:sz w:val="16"/>
                <w:szCs w:val="16"/>
              </w:rPr>
            </w:pPr>
            <w:r w:rsidRPr="000815A3">
              <w:rPr>
                <w:rFonts w:eastAsia="Yu Gothic"/>
                <w:b/>
                <w:bCs/>
                <w:color w:val="000000"/>
                <w:sz w:val="16"/>
                <w:szCs w:val="16"/>
              </w:rPr>
              <w:t>S08-Index_24_7</w:t>
            </w:r>
          </w:p>
        </w:tc>
        <w:tc>
          <w:tcPr>
            <w:tcW w:w="243" w:type="pct"/>
            <w:tcBorders>
              <w:top w:val="single" w:sz="4" w:space="0" w:color="auto"/>
              <w:left w:val="nil"/>
              <w:bottom w:val="single" w:sz="4" w:space="0" w:color="auto"/>
              <w:right w:val="nil"/>
            </w:tcBorders>
            <w:shd w:val="clear" w:color="auto" w:fill="auto"/>
            <w:vAlign w:val="center"/>
            <w:hideMark/>
          </w:tcPr>
          <w:p w14:paraId="50CD0D9E" w14:textId="77777777" w:rsidR="006C3DD9" w:rsidRPr="000815A3" w:rsidRDefault="006C3DD9">
            <w:pPr>
              <w:jc w:val="center"/>
              <w:rPr>
                <w:rFonts w:eastAsia="Yu Gothic"/>
                <w:b/>
                <w:bCs/>
                <w:color w:val="000000"/>
                <w:sz w:val="16"/>
                <w:szCs w:val="16"/>
              </w:rPr>
            </w:pPr>
            <w:r w:rsidRPr="000815A3">
              <w:rPr>
                <w:rFonts w:eastAsia="Yu Gothic"/>
                <w:b/>
                <w:bCs/>
                <w:color w:val="000000"/>
                <w:sz w:val="16"/>
                <w:szCs w:val="16"/>
              </w:rPr>
              <w:t>S09-Index24_8</w:t>
            </w:r>
          </w:p>
        </w:tc>
        <w:tc>
          <w:tcPr>
            <w:tcW w:w="243" w:type="pct"/>
            <w:tcBorders>
              <w:top w:val="single" w:sz="4" w:space="0" w:color="auto"/>
              <w:left w:val="nil"/>
              <w:bottom w:val="single" w:sz="4" w:space="0" w:color="auto"/>
              <w:right w:val="nil"/>
            </w:tcBorders>
            <w:shd w:val="clear" w:color="auto" w:fill="auto"/>
            <w:vAlign w:val="center"/>
            <w:hideMark/>
          </w:tcPr>
          <w:p w14:paraId="659048DA" w14:textId="77777777" w:rsidR="006C3DD9" w:rsidRPr="000815A3" w:rsidRDefault="006C3DD9">
            <w:pPr>
              <w:jc w:val="center"/>
              <w:rPr>
                <w:rFonts w:eastAsia="Yu Gothic"/>
                <w:b/>
                <w:bCs/>
                <w:color w:val="000000"/>
                <w:sz w:val="16"/>
                <w:szCs w:val="16"/>
              </w:rPr>
            </w:pPr>
            <w:r w:rsidRPr="000815A3">
              <w:rPr>
                <w:rFonts w:eastAsia="Yu Gothic"/>
                <w:b/>
                <w:bCs/>
                <w:color w:val="000000"/>
                <w:sz w:val="16"/>
                <w:szCs w:val="16"/>
              </w:rPr>
              <w:t>S10-MAA_ChnJpn</w:t>
            </w:r>
          </w:p>
        </w:tc>
        <w:tc>
          <w:tcPr>
            <w:tcW w:w="243" w:type="pct"/>
            <w:tcBorders>
              <w:top w:val="single" w:sz="4" w:space="0" w:color="auto"/>
              <w:left w:val="nil"/>
              <w:bottom w:val="single" w:sz="4" w:space="0" w:color="auto"/>
              <w:right w:val="nil"/>
            </w:tcBorders>
            <w:shd w:val="clear" w:color="auto" w:fill="auto"/>
            <w:vAlign w:val="center"/>
            <w:hideMark/>
          </w:tcPr>
          <w:p w14:paraId="6B47C6F5" w14:textId="77777777" w:rsidR="006C3DD9" w:rsidRPr="000815A3" w:rsidRDefault="006C3DD9">
            <w:pPr>
              <w:jc w:val="center"/>
              <w:rPr>
                <w:rFonts w:eastAsia="Yu Gothic"/>
                <w:b/>
                <w:bCs/>
                <w:color w:val="000000"/>
                <w:sz w:val="16"/>
                <w:szCs w:val="16"/>
              </w:rPr>
            </w:pPr>
            <w:r w:rsidRPr="000815A3">
              <w:rPr>
                <w:rFonts w:eastAsia="Yu Gothic"/>
                <w:b/>
                <w:bCs/>
                <w:color w:val="000000"/>
                <w:sz w:val="16"/>
                <w:szCs w:val="16"/>
              </w:rPr>
              <w:t>S11-MAA_ChnJpn_idx24</w:t>
            </w:r>
          </w:p>
        </w:tc>
        <w:tc>
          <w:tcPr>
            <w:tcW w:w="243" w:type="pct"/>
            <w:tcBorders>
              <w:top w:val="single" w:sz="4" w:space="0" w:color="auto"/>
              <w:left w:val="nil"/>
              <w:bottom w:val="single" w:sz="4" w:space="0" w:color="auto"/>
              <w:right w:val="nil"/>
            </w:tcBorders>
            <w:shd w:val="clear" w:color="auto" w:fill="auto"/>
            <w:vAlign w:val="center"/>
            <w:hideMark/>
          </w:tcPr>
          <w:p w14:paraId="3BA89732" w14:textId="77777777" w:rsidR="006C3DD9" w:rsidRPr="000815A3" w:rsidRDefault="006C3DD9">
            <w:pPr>
              <w:jc w:val="center"/>
              <w:rPr>
                <w:rFonts w:eastAsia="Yu Gothic"/>
                <w:b/>
                <w:bCs/>
                <w:color w:val="000000"/>
                <w:sz w:val="16"/>
                <w:szCs w:val="16"/>
              </w:rPr>
            </w:pPr>
            <w:r w:rsidRPr="000815A3">
              <w:rPr>
                <w:rFonts w:eastAsia="Yu Gothic"/>
                <w:b/>
                <w:bCs/>
                <w:color w:val="000000"/>
                <w:sz w:val="16"/>
                <w:szCs w:val="16"/>
              </w:rPr>
              <w:t>S12-Mcom</w:t>
            </w:r>
          </w:p>
        </w:tc>
        <w:tc>
          <w:tcPr>
            <w:tcW w:w="243" w:type="pct"/>
            <w:tcBorders>
              <w:top w:val="single" w:sz="4" w:space="0" w:color="auto"/>
              <w:left w:val="nil"/>
              <w:bottom w:val="single" w:sz="4" w:space="0" w:color="auto"/>
              <w:right w:val="nil"/>
            </w:tcBorders>
            <w:shd w:val="clear" w:color="auto" w:fill="auto"/>
            <w:vAlign w:val="center"/>
            <w:hideMark/>
          </w:tcPr>
          <w:p w14:paraId="4DBD2C1C" w14:textId="77777777" w:rsidR="006C3DD9" w:rsidRPr="000815A3" w:rsidRDefault="006C3DD9">
            <w:pPr>
              <w:jc w:val="center"/>
              <w:rPr>
                <w:rFonts w:eastAsia="Yu Gothic"/>
                <w:b/>
                <w:bCs/>
                <w:color w:val="000000"/>
                <w:sz w:val="16"/>
                <w:szCs w:val="16"/>
              </w:rPr>
            </w:pPr>
            <w:r w:rsidRPr="000815A3">
              <w:rPr>
                <w:rFonts w:eastAsia="Yu Gothic"/>
                <w:b/>
                <w:bCs/>
                <w:color w:val="000000"/>
                <w:sz w:val="16"/>
                <w:szCs w:val="16"/>
              </w:rPr>
              <w:t>S13-Mcom_idx24</w:t>
            </w:r>
          </w:p>
        </w:tc>
        <w:tc>
          <w:tcPr>
            <w:tcW w:w="243" w:type="pct"/>
            <w:tcBorders>
              <w:top w:val="single" w:sz="4" w:space="0" w:color="auto"/>
              <w:left w:val="nil"/>
              <w:bottom w:val="single" w:sz="4" w:space="0" w:color="auto"/>
              <w:right w:val="nil"/>
            </w:tcBorders>
            <w:shd w:val="clear" w:color="auto" w:fill="auto"/>
            <w:vAlign w:val="center"/>
            <w:hideMark/>
          </w:tcPr>
          <w:p w14:paraId="6D520AEE" w14:textId="77777777" w:rsidR="006C3DD9" w:rsidRPr="000815A3" w:rsidRDefault="006C3DD9">
            <w:pPr>
              <w:jc w:val="center"/>
              <w:rPr>
                <w:rFonts w:eastAsia="Yu Gothic"/>
                <w:b/>
                <w:bCs/>
                <w:color w:val="000000"/>
                <w:sz w:val="16"/>
                <w:szCs w:val="16"/>
              </w:rPr>
            </w:pPr>
            <w:r w:rsidRPr="000815A3">
              <w:rPr>
                <w:rFonts w:eastAsia="Yu Gothic"/>
                <w:b/>
                <w:bCs/>
                <w:color w:val="000000"/>
                <w:sz w:val="16"/>
                <w:szCs w:val="16"/>
              </w:rPr>
              <w:t>S14-SHS</w:t>
            </w:r>
          </w:p>
        </w:tc>
        <w:tc>
          <w:tcPr>
            <w:tcW w:w="243" w:type="pct"/>
            <w:tcBorders>
              <w:top w:val="single" w:sz="4" w:space="0" w:color="auto"/>
              <w:left w:val="nil"/>
              <w:bottom w:val="single" w:sz="4" w:space="0" w:color="auto"/>
              <w:right w:val="nil"/>
            </w:tcBorders>
            <w:shd w:val="clear" w:color="auto" w:fill="auto"/>
            <w:vAlign w:val="center"/>
            <w:hideMark/>
          </w:tcPr>
          <w:p w14:paraId="7F7A47B7" w14:textId="77777777" w:rsidR="006C3DD9" w:rsidRPr="000815A3" w:rsidRDefault="006C3DD9">
            <w:pPr>
              <w:jc w:val="center"/>
              <w:rPr>
                <w:rFonts w:eastAsia="Yu Gothic"/>
                <w:b/>
                <w:bCs/>
                <w:color w:val="000000"/>
                <w:sz w:val="16"/>
                <w:szCs w:val="16"/>
              </w:rPr>
            </w:pPr>
            <w:r w:rsidRPr="000815A3">
              <w:rPr>
                <w:rFonts w:eastAsia="Yu Gothic"/>
                <w:b/>
                <w:bCs/>
                <w:color w:val="000000"/>
                <w:sz w:val="16"/>
                <w:szCs w:val="16"/>
              </w:rPr>
              <w:t>S15-SHS_idx24</w:t>
            </w:r>
          </w:p>
        </w:tc>
        <w:tc>
          <w:tcPr>
            <w:tcW w:w="243" w:type="pct"/>
            <w:tcBorders>
              <w:top w:val="single" w:sz="4" w:space="0" w:color="auto"/>
              <w:left w:val="nil"/>
              <w:bottom w:val="single" w:sz="4" w:space="0" w:color="auto"/>
              <w:right w:val="nil"/>
            </w:tcBorders>
            <w:shd w:val="clear" w:color="auto" w:fill="auto"/>
            <w:vAlign w:val="center"/>
            <w:hideMark/>
          </w:tcPr>
          <w:p w14:paraId="111E300B" w14:textId="77777777" w:rsidR="006C3DD9" w:rsidRPr="000815A3" w:rsidRDefault="006C3DD9">
            <w:pPr>
              <w:jc w:val="center"/>
              <w:rPr>
                <w:rFonts w:eastAsia="Yu Gothic"/>
                <w:b/>
                <w:bCs/>
                <w:color w:val="000000"/>
                <w:sz w:val="16"/>
                <w:szCs w:val="16"/>
              </w:rPr>
            </w:pPr>
            <w:r w:rsidRPr="000815A3">
              <w:rPr>
                <w:rFonts w:eastAsia="Yu Gothic"/>
                <w:b/>
                <w:bCs/>
                <w:color w:val="000000"/>
                <w:sz w:val="16"/>
                <w:szCs w:val="16"/>
              </w:rPr>
              <w:t>S16-NoProcErr</w:t>
            </w:r>
          </w:p>
        </w:tc>
        <w:tc>
          <w:tcPr>
            <w:tcW w:w="243" w:type="pct"/>
            <w:tcBorders>
              <w:top w:val="single" w:sz="4" w:space="0" w:color="auto"/>
              <w:left w:val="nil"/>
              <w:bottom w:val="single" w:sz="4" w:space="0" w:color="auto"/>
              <w:right w:val="nil"/>
            </w:tcBorders>
            <w:shd w:val="clear" w:color="auto" w:fill="auto"/>
            <w:vAlign w:val="center"/>
            <w:hideMark/>
          </w:tcPr>
          <w:p w14:paraId="4E25D383" w14:textId="77777777" w:rsidR="006C3DD9" w:rsidRPr="000815A3" w:rsidRDefault="006C3DD9">
            <w:pPr>
              <w:jc w:val="center"/>
              <w:rPr>
                <w:rFonts w:eastAsia="Yu Gothic"/>
                <w:b/>
                <w:bCs/>
                <w:color w:val="000000"/>
                <w:sz w:val="16"/>
                <w:szCs w:val="16"/>
              </w:rPr>
            </w:pPr>
            <w:r w:rsidRPr="000815A3">
              <w:rPr>
                <w:rFonts w:eastAsia="Yu Gothic"/>
                <w:b/>
                <w:bCs/>
                <w:color w:val="000000"/>
                <w:sz w:val="16"/>
                <w:szCs w:val="16"/>
              </w:rPr>
              <w:t>S17-NoProcErr_idx24</w:t>
            </w:r>
          </w:p>
        </w:tc>
        <w:tc>
          <w:tcPr>
            <w:tcW w:w="243" w:type="pct"/>
            <w:tcBorders>
              <w:top w:val="single" w:sz="4" w:space="0" w:color="auto"/>
              <w:left w:val="nil"/>
              <w:bottom w:val="single" w:sz="4" w:space="0" w:color="auto"/>
              <w:right w:val="nil"/>
            </w:tcBorders>
            <w:shd w:val="clear" w:color="auto" w:fill="auto"/>
            <w:vAlign w:val="center"/>
            <w:hideMark/>
          </w:tcPr>
          <w:p w14:paraId="1C30274D" w14:textId="77777777" w:rsidR="006C3DD9" w:rsidRPr="000815A3" w:rsidRDefault="006C3DD9">
            <w:pPr>
              <w:jc w:val="center"/>
              <w:rPr>
                <w:rFonts w:eastAsia="Yu Gothic"/>
                <w:b/>
                <w:bCs/>
                <w:color w:val="000000"/>
                <w:sz w:val="16"/>
                <w:szCs w:val="16"/>
              </w:rPr>
            </w:pPr>
            <w:r w:rsidRPr="000815A3">
              <w:rPr>
                <w:rFonts w:eastAsia="Yu Gothic"/>
                <w:b/>
                <w:bCs/>
                <w:color w:val="000000"/>
                <w:sz w:val="16"/>
                <w:szCs w:val="16"/>
              </w:rPr>
              <w:t>S18-Fix_b1</w:t>
            </w:r>
          </w:p>
        </w:tc>
        <w:tc>
          <w:tcPr>
            <w:tcW w:w="247" w:type="pct"/>
            <w:tcBorders>
              <w:top w:val="single" w:sz="4" w:space="0" w:color="auto"/>
              <w:left w:val="nil"/>
              <w:bottom w:val="single" w:sz="4" w:space="0" w:color="auto"/>
              <w:right w:val="nil"/>
            </w:tcBorders>
            <w:shd w:val="clear" w:color="auto" w:fill="auto"/>
            <w:vAlign w:val="center"/>
            <w:hideMark/>
          </w:tcPr>
          <w:p w14:paraId="7E607F39" w14:textId="77777777" w:rsidR="006C3DD9" w:rsidRPr="000815A3" w:rsidRDefault="006C3DD9">
            <w:pPr>
              <w:jc w:val="center"/>
              <w:rPr>
                <w:rFonts w:eastAsia="Yu Gothic"/>
                <w:b/>
                <w:bCs/>
                <w:color w:val="000000"/>
                <w:sz w:val="16"/>
                <w:szCs w:val="16"/>
              </w:rPr>
            </w:pPr>
            <w:r w:rsidRPr="000815A3">
              <w:rPr>
                <w:rFonts w:eastAsia="Yu Gothic"/>
                <w:b/>
                <w:bCs/>
                <w:color w:val="000000"/>
                <w:sz w:val="16"/>
                <w:szCs w:val="16"/>
              </w:rPr>
              <w:t>S19-Fix_b1_idx24</w:t>
            </w:r>
          </w:p>
        </w:tc>
      </w:tr>
      <w:tr w:rsidR="006C3DD9" w:rsidRPr="00F902B9" w14:paraId="73DF84EB" w14:textId="77777777">
        <w:trPr>
          <w:trHeight w:val="360"/>
        </w:trPr>
        <w:tc>
          <w:tcPr>
            <w:tcW w:w="379" w:type="pct"/>
            <w:tcBorders>
              <w:top w:val="nil"/>
              <w:left w:val="nil"/>
              <w:bottom w:val="nil"/>
              <w:right w:val="nil"/>
            </w:tcBorders>
            <w:shd w:val="clear" w:color="auto" w:fill="auto"/>
            <w:noWrap/>
            <w:vAlign w:val="center"/>
            <w:hideMark/>
          </w:tcPr>
          <w:p w14:paraId="5D0E3514" w14:textId="77777777" w:rsidR="006C3DD9" w:rsidRPr="000815A3" w:rsidRDefault="006C3DD9">
            <w:pPr>
              <w:jc w:val="center"/>
              <w:rPr>
                <w:rFonts w:eastAsia="Yu Gothic"/>
                <w:b/>
                <w:bCs/>
                <w:color w:val="000000"/>
                <w:sz w:val="16"/>
                <w:szCs w:val="16"/>
              </w:rPr>
            </w:pPr>
            <w:proofErr w:type="spellStart"/>
            <w:r w:rsidRPr="000815A3">
              <w:rPr>
                <w:rFonts w:eastAsia="Yu Gothic"/>
                <w:b/>
                <w:bCs/>
                <w:color w:val="000000"/>
                <w:sz w:val="16"/>
                <w:szCs w:val="16"/>
              </w:rPr>
              <w:t>currentSPR</w:t>
            </w:r>
            <w:proofErr w:type="spellEnd"/>
            <w:r w:rsidRPr="000815A3">
              <w:rPr>
                <w:rFonts w:eastAsia="Yu Gothic"/>
                <w:b/>
                <w:bCs/>
                <w:color w:val="000000"/>
                <w:sz w:val="16"/>
                <w:szCs w:val="16"/>
              </w:rPr>
              <w:t>/SPR0</w:t>
            </w:r>
          </w:p>
        </w:tc>
        <w:tc>
          <w:tcPr>
            <w:tcW w:w="243" w:type="pct"/>
            <w:tcBorders>
              <w:top w:val="nil"/>
              <w:left w:val="nil"/>
              <w:bottom w:val="nil"/>
              <w:right w:val="nil"/>
            </w:tcBorders>
            <w:shd w:val="clear" w:color="auto" w:fill="auto"/>
            <w:noWrap/>
            <w:vAlign w:val="center"/>
            <w:hideMark/>
          </w:tcPr>
          <w:p w14:paraId="05171B3C" w14:textId="77777777" w:rsidR="006C3DD9" w:rsidRPr="000815A3" w:rsidRDefault="006C3DD9">
            <w:pPr>
              <w:jc w:val="center"/>
              <w:rPr>
                <w:rFonts w:eastAsia="Yu Gothic"/>
                <w:color w:val="000000"/>
                <w:sz w:val="16"/>
                <w:szCs w:val="16"/>
              </w:rPr>
            </w:pPr>
            <w:r w:rsidRPr="000815A3">
              <w:rPr>
                <w:rFonts w:eastAsia="Yu Gothic"/>
                <w:color w:val="000000"/>
                <w:sz w:val="16"/>
                <w:szCs w:val="16"/>
              </w:rPr>
              <w:t>0.291</w:t>
            </w:r>
          </w:p>
        </w:tc>
        <w:tc>
          <w:tcPr>
            <w:tcW w:w="243" w:type="pct"/>
            <w:tcBorders>
              <w:top w:val="nil"/>
              <w:left w:val="nil"/>
              <w:bottom w:val="nil"/>
              <w:right w:val="nil"/>
            </w:tcBorders>
            <w:shd w:val="clear" w:color="auto" w:fill="auto"/>
            <w:noWrap/>
            <w:vAlign w:val="center"/>
            <w:hideMark/>
          </w:tcPr>
          <w:p w14:paraId="627C6D8A" w14:textId="77777777" w:rsidR="006C3DD9" w:rsidRPr="000815A3" w:rsidRDefault="006C3DD9">
            <w:pPr>
              <w:jc w:val="center"/>
              <w:rPr>
                <w:rFonts w:eastAsia="Yu Gothic"/>
                <w:color w:val="000000"/>
                <w:sz w:val="16"/>
                <w:szCs w:val="16"/>
              </w:rPr>
            </w:pPr>
            <w:r w:rsidRPr="000815A3">
              <w:rPr>
                <w:rFonts w:eastAsia="Yu Gothic"/>
                <w:color w:val="000000"/>
                <w:sz w:val="16"/>
                <w:szCs w:val="16"/>
              </w:rPr>
              <w:t>0.278</w:t>
            </w:r>
          </w:p>
        </w:tc>
        <w:tc>
          <w:tcPr>
            <w:tcW w:w="243" w:type="pct"/>
            <w:tcBorders>
              <w:top w:val="nil"/>
              <w:left w:val="nil"/>
              <w:bottom w:val="nil"/>
              <w:right w:val="nil"/>
            </w:tcBorders>
            <w:shd w:val="clear" w:color="auto" w:fill="auto"/>
            <w:noWrap/>
            <w:vAlign w:val="center"/>
            <w:hideMark/>
          </w:tcPr>
          <w:p w14:paraId="5A832F6F" w14:textId="77777777" w:rsidR="006C3DD9" w:rsidRPr="000815A3" w:rsidRDefault="006C3DD9">
            <w:pPr>
              <w:jc w:val="center"/>
              <w:rPr>
                <w:rFonts w:eastAsia="Yu Gothic"/>
                <w:color w:val="000000"/>
                <w:sz w:val="16"/>
                <w:szCs w:val="16"/>
              </w:rPr>
            </w:pPr>
            <w:r w:rsidRPr="000815A3">
              <w:rPr>
                <w:rFonts w:eastAsia="Yu Gothic"/>
                <w:color w:val="000000"/>
                <w:sz w:val="16"/>
                <w:szCs w:val="16"/>
              </w:rPr>
              <w:t>0.279</w:t>
            </w:r>
          </w:p>
        </w:tc>
        <w:tc>
          <w:tcPr>
            <w:tcW w:w="243" w:type="pct"/>
            <w:tcBorders>
              <w:top w:val="nil"/>
              <w:left w:val="nil"/>
              <w:bottom w:val="nil"/>
              <w:right w:val="nil"/>
            </w:tcBorders>
            <w:shd w:val="clear" w:color="auto" w:fill="auto"/>
            <w:noWrap/>
            <w:vAlign w:val="center"/>
            <w:hideMark/>
          </w:tcPr>
          <w:p w14:paraId="75BF892B" w14:textId="77777777" w:rsidR="006C3DD9" w:rsidRPr="000815A3" w:rsidRDefault="006C3DD9">
            <w:pPr>
              <w:jc w:val="center"/>
              <w:rPr>
                <w:rFonts w:eastAsia="Yu Gothic"/>
                <w:color w:val="000000"/>
                <w:sz w:val="16"/>
                <w:szCs w:val="16"/>
              </w:rPr>
            </w:pPr>
            <w:r w:rsidRPr="000815A3">
              <w:rPr>
                <w:rFonts w:eastAsia="Yu Gothic"/>
                <w:color w:val="000000"/>
                <w:sz w:val="16"/>
                <w:szCs w:val="16"/>
              </w:rPr>
              <w:t>0.277</w:t>
            </w:r>
          </w:p>
        </w:tc>
        <w:tc>
          <w:tcPr>
            <w:tcW w:w="243" w:type="pct"/>
            <w:tcBorders>
              <w:top w:val="nil"/>
              <w:left w:val="nil"/>
              <w:bottom w:val="nil"/>
              <w:right w:val="nil"/>
            </w:tcBorders>
            <w:shd w:val="clear" w:color="auto" w:fill="auto"/>
            <w:noWrap/>
            <w:vAlign w:val="center"/>
            <w:hideMark/>
          </w:tcPr>
          <w:p w14:paraId="4FFE1A46" w14:textId="77777777" w:rsidR="006C3DD9" w:rsidRPr="000815A3" w:rsidRDefault="006C3DD9">
            <w:pPr>
              <w:jc w:val="center"/>
              <w:rPr>
                <w:rFonts w:eastAsia="Yu Gothic"/>
                <w:color w:val="000000"/>
                <w:sz w:val="16"/>
                <w:szCs w:val="16"/>
              </w:rPr>
            </w:pPr>
            <w:r w:rsidRPr="000815A3">
              <w:rPr>
                <w:rFonts w:eastAsia="Yu Gothic"/>
                <w:color w:val="000000"/>
                <w:sz w:val="16"/>
                <w:szCs w:val="16"/>
              </w:rPr>
              <w:t>0.273</w:t>
            </w:r>
          </w:p>
        </w:tc>
        <w:tc>
          <w:tcPr>
            <w:tcW w:w="243" w:type="pct"/>
            <w:tcBorders>
              <w:top w:val="nil"/>
              <w:left w:val="nil"/>
              <w:bottom w:val="nil"/>
              <w:right w:val="nil"/>
            </w:tcBorders>
            <w:shd w:val="clear" w:color="auto" w:fill="auto"/>
            <w:noWrap/>
            <w:vAlign w:val="center"/>
            <w:hideMark/>
          </w:tcPr>
          <w:p w14:paraId="6242DFBF" w14:textId="77777777" w:rsidR="006C3DD9" w:rsidRPr="000815A3" w:rsidRDefault="006C3DD9">
            <w:pPr>
              <w:jc w:val="center"/>
              <w:rPr>
                <w:rFonts w:eastAsia="Yu Gothic"/>
                <w:color w:val="000000"/>
                <w:sz w:val="16"/>
                <w:szCs w:val="16"/>
              </w:rPr>
            </w:pPr>
            <w:r w:rsidRPr="000815A3">
              <w:rPr>
                <w:rFonts w:eastAsia="Yu Gothic"/>
                <w:color w:val="000000"/>
                <w:sz w:val="16"/>
                <w:szCs w:val="16"/>
              </w:rPr>
              <w:t>0.279</w:t>
            </w:r>
          </w:p>
        </w:tc>
        <w:tc>
          <w:tcPr>
            <w:tcW w:w="243" w:type="pct"/>
            <w:tcBorders>
              <w:top w:val="nil"/>
              <w:left w:val="nil"/>
              <w:bottom w:val="nil"/>
              <w:right w:val="nil"/>
            </w:tcBorders>
            <w:shd w:val="clear" w:color="auto" w:fill="auto"/>
            <w:noWrap/>
            <w:vAlign w:val="center"/>
            <w:hideMark/>
          </w:tcPr>
          <w:p w14:paraId="3A8E86F1" w14:textId="77777777" w:rsidR="006C3DD9" w:rsidRPr="000815A3" w:rsidRDefault="006C3DD9">
            <w:pPr>
              <w:jc w:val="center"/>
              <w:rPr>
                <w:rFonts w:eastAsia="Yu Gothic"/>
                <w:color w:val="000000"/>
                <w:sz w:val="16"/>
                <w:szCs w:val="16"/>
              </w:rPr>
            </w:pPr>
            <w:r w:rsidRPr="000815A3">
              <w:rPr>
                <w:rFonts w:eastAsia="Yu Gothic"/>
                <w:color w:val="000000"/>
                <w:sz w:val="16"/>
                <w:szCs w:val="16"/>
              </w:rPr>
              <w:t>0.280</w:t>
            </w:r>
          </w:p>
        </w:tc>
        <w:tc>
          <w:tcPr>
            <w:tcW w:w="243" w:type="pct"/>
            <w:tcBorders>
              <w:top w:val="nil"/>
              <w:left w:val="nil"/>
              <w:bottom w:val="nil"/>
              <w:right w:val="nil"/>
            </w:tcBorders>
            <w:shd w:val="clear" w:color="auto" w:fill="auto"/>
            <w:noWrap/>
            <w:vAlign w:val="center"/>
            <w:hideMark/>
          </w:tcPr>
          <w:p w14:paraId="08DB9C41" w14:textId="77777777" w:rsidR="006C3DD9" w:rsidRPr="000815A3" w:rsidRDefault="006C3DD9">
            <w:pPr>
              <w:jc w:val="center"/>
              <w:rPr>
                <w:rFonts w:eastAsia="Yu Gothic"/>
                <w:color w:val="000000"/>
                <w:sz w:val="16"/>
                <w:szCs w:val="16"/>
              </w:rPr>
            </w:pPr>
            <w:r w:rsidRPr="000815A3">
              <w:rPr>
                <w:rFonts w:eastAsia="Yu Gothic"/>
                <w:color w:val="000000"/>
                <w:sz w:val="16"/>
                <w:szCs w:val="16"/>
              </w:rPr>
              <w:t>0.278</w:t>
            </w:r>
          </w:p>
        </w:tc>
        <w:tc>
          <w:tcPr>
            <w:tcW w:w="243" w:type="pct"/>
            <w:tcBorders>
              <w:top w:val="nil"/>
              <w:left w:val="nil"/>
              <w:bottom w:val="nil"/>
              <w:right w:val="nil"/>
            </w:tcBorders>
            <w:shd w:val="clear" w:color="auto" w:fill="auto"/>
            <w:noWrap/>
            <w:vAlign w:val="center"/>
            <w:hideMark/>
          </w:tcPr>
          <w:p w14:paraId="6C060EC6" w14:textId="77777777" w:rsidR="006C3DD9" w:rsidRPr="000815A3" w:rsidRDefault="006C3DD9">
            <w:pPr>
              <w:jc w:val="center"/>
              <w:rPr>
                <w:rFonts w:eastAsia="Yu Gothic"/>
                <w:color w:val="000000"/>
                <w:sz w:val="16"/>
                <w:szCs w:val="16"/>
              </w:rPr>
            </w:pPr>
            <w:r w:rsidRPr="000815A3">
              <w:rPr>
                <w:rFonts w:eastAsia="Yu Gothic"/>
                <w:color w:val="000000"/>
                <w:sz w:val="16"/>
                <w:szCs w:val="16"/>
              </w:rPr>
              <w:t>0.273</w:t>
            </w:r>
          </w:p>
        </w:tc>
        <w:tc>
          <w:tcPr>
            <w:tcW w:w="243" w:type="pct"/>
            <w:tcBorders>
              <w:top w:val="nil"/>
              <w:left w:val="nil"/>
              <w:bottom w:val="nil"/>
              <w:right w:val="nil"/>
            </w:tcBorders>
            <w:shd w:val="clear" w:color="auto" w:fill="auto"/>
            <w:noWrap/>
            <w:vAlign w:val="center"/>
            <w:hideMark/>
          </w:tcPr>
          <w:p w14:paraId="3F71C5BB" w14:textId="77777777" w:rsidR="006C3DD9" w:rsidRPr="000815A3" w:rsidRDefault="006C3DD9">
            <w:pPr>
              <w:jc w:val="center"/>
              <w:rPr>
                <w:rFonts w:eastAsia="Yu Gothic"/>
                <w:color w:val="000000"/>
                <w:sz w:val="16"/>
                <w:szCs w:val="16"/>
              </w:rPr>
            </w:pPr>
            <w:r w:rsidRPr="000815A3">
              <w:rPr>
                <w:rFonts w:eastAsia="Yu Gothic"/>
                <w:color w:val="000000"/>
                <w:sz w:val="16"/>
                <w:szCs w:val="16"/>
              </w:rPr>
              <w:t>0.293</w:t>
            </w:r>
          </w:p>
        </w:tc>
        <w:tc>
          <w:tcPr>
            <w:tcW w:w="243" w:type="pct"/>
            <w:tcBorders>
              <w:top w:val="nil"/>
              <w:left w:val="nil"/>
              <w:bottom w:val="nil"/>
              <w:right w:val="nil"/>
            </w:tcBorders>
            <w:shd w:val="clear" w:color="auto" w:fill="auto"/>
            <w:noWrap/>
            <w:vAlign w:val="center"/>
            <w:hideMark/>
          </w:tcPr>
          <w:p w14:paraId="0ABB5DE5" w14:textId="77777777" w:rsidR="006C3DD9" w:rsidRPr="000815A3" w:rsidRDefault="006C3DD9">
            <w:pPr>
              <w:jc w:val="center"/>
              <w:rPr>
                <w:rFonts w:eastAsia="Yu Gothic"/>
                <w:color w:val="000000"/>
                <w:sz w:val="16"/>
                <w:szCs w:val="16"/>
              </w:rPr>
            </w:pPr>
            <w:r w:rsidRPr="000815A3">
              <w:rPr>
                <w:rFonts w:eastAsia="Yu Gothic"/>
                <w:color w:val="000000"/>
                <w:sz w:val="16"/>
                <w:szCs w:val="16"/>
              </w:rPr>
              <w:t>0.281</w:t>
            </w:r>
          </w:p>
        </w:tc>
        <w:tc>
          <w:tcPr>
            <w:tcW w:w="243" w:type="pct"/>
            <w:tcBorders>
              <w:top w:val="nil"/>
              <w:left w:val="nil"/>
              <w:bottom w:val="nil"/>
              <w:right w:val="nil"/>
            </w:tcBorders>
            <w:shd w:val="clear" w:color="auto" w:fill="auto"/>
            <w:noWrap/>
            <w:vAlign w:val="center"/>
            <w:hideMark/>
          </w:tcPr>
          <w:p w14:paraId="510DCE31" w14:textId="77777777" w:rsidR="006C3DD9" w:rsidRPr="000815A3" w:rsidRDefault="006C3DD9">
            <w:pPr>
              <w:jc w:val="center"/>
              <w:rPr>
                <w:rFonts w:eastAsia="Yu Gothic"/>
                <w:color w:val="000000"/>
                <w:sz w:val="16"/>
                <w:szCs w:val="16"/>
              </w:rPr>
            </w:pPr>
            <w:r w:rsidRPr="000815A3">
              <w:rPr>
                <w:rFonts w:eastAsia="Yu Gothic"/>
                <w:color w:val="000000"/>
                <w:sz w:val="16"/>
                <w:szCs w:val="16"/>
              </w:rPr>
              <w:t>0.344</w:t>
            </w:r>
          </w:p>
        </w:tc>
        <w:tc>
          <w:tcPr>
            <w:tcW w:w="243" w:type="pct"/>
            <w:tcBorders>
              <w:top w:val="nil"/>
              <w:left w:val="nil"/>
              <w:bottom w:val="nil"/>
              <w:right w:val="nil"/>
            </w:tcBorders>
            <w:shd w:val="clear" w:color="auto" w:fill="auto"/>
            <w:noWrap/>
            <w:vAlign w:val="center"/>
            <w:hideMark/>
          </w:tcPr>
          <w:p w14:paraId="19AC09E4" w14:textId="77777777" w:rsidR="006C3DD9" w:rsidRPr="000815A3" w:rsidRDefault="006C3DD9">
            <w:pPr>
              <w:jc w:val="center"/>
              <w:rPr>
                <w:rFonts w:eastAsia="Yu Gothic"/>
                <w:color w:val="000000"/>
                <w:sz w:val="16"/>
                <w:szCs w:val="16"/>
              </w:rPr>
            </w:pPr>
            <w:r w:rsidRPr="000815A3">
              <w:rPr>
                <w:rFonts w:eastAsia="Yu Gothic"/>
                <w:color w:val="000000"/>
                <w:sz w:val="16"/>
                <w:szCs w:val="16"/>
              </w:rPr>
              <w:t>0.328</w:t>
            </w:r>
          </w:p>
        </w:tc>
        <w:tc>
          <w:tcPr>
            <w:tcW w:w="243" w:type="pct"/>
            <w:tcBorders>
              <w:top w:val="nil"/>
              <w:left w:val="nil"/>
              <w:bottom w:val="nil"/>
              <w:right w:val="nil"/>
            </w:tcBorders>
            <w:shd w:val="clear" w:color="auto" w:fill="auto"/>
            <w:noWrap/>
            <w:vAlign w:val="center"/>
            <w:hideMark/>
          </w:tcPr>
          <w:p w14:paraId="78042C5E" w14:textId="77777777" w:rsidR="006C3DD9" w:rsidRPr="000815A3" w:rsidRDefault="006C3DD9">
            <w:pPr>
              <w:jc w:val="center"/>
              <w:rPr>
                <w:rFonts w:eastAsia="Yu Gothic"/>
                <w:color w:val="000000"/>
                <w:sz w:val="16"/>
                <w:szCs w:val="16"/>
              </w:rPr>
            </w:pPr>
            <w:r w:rsidRPr="000815A3">
              <w:rPr>
                <w:rFonts w:eastAsia="Yu Gothic"/>
                <w:color w:val="000000"/>
                <w:sz w:val="16"/>
                <w:szCs w:val="16"/>
              </w:rPr>
              <w:t>0.293</w:t>
            </w:r>
          </w:p>
        </w:tc>
        <w:tc>
          <w:tcPr>
            <w:tcW w:w="243" w:type="pct"/>
            <w:tcBorders>
              <w:top w:val="nil"/>
              <w:left w:val="nil"/>
              <w:bottom w:val="nil"/>
              <w:right w:val="nil"/>
            </w:tcBorders>
            <w:shd w:val="clear" w:color="auto" w:fill="auto"/>
            <w:noWrap/>
            <w:vAlign w:val="center"/>
            <w:hideMark/>
          </w:tcPr>
          <w:p w14:paraId="5327095C" w14:textId="77777777" w:rsidR="006C3DD9" w:rsidRPr="000815A3" w:rsidRDefault="006C3DD9">
            <w:pPr>
              <w:jc w:val="center"/>
              <w:rPr>
                <w:rFonts w:eastAsia="Yu Gothic"/>
                <w:color w:val="000000"/>
                <w:sz w:val="16"/>
                <w:szCs w:val="16"/>
              </w:rPr>
            </w:pPr>
            <w:r w:rsidRPr="000815A3">
              <w:rPr>
                <w:rFonts w:eastAsia="Yu Gothic"/>
                <w:color w:val="000000"/>
                <w:sz w:val="16"/>
                <w:szCs w:val="16"/>
              </w:rPr>
              <w:t>0.280</w:t>
            </w:r>
          </w:p>
        </w:tc>
        <w:tc>
          <w:tcPr>
            <w:tcW w:w="243" w:type="pct"/>
            <w:tcBorders>
              <w:top w:val="nil"/>
              <w:left w:val="nil"/>
              <w:bottom w:val="nil"/>
              <w:right w:val="nil"/>
            </w:tcBorders>
            <w:shd w:val="clear" w:color="auto" w:fill="auto"/>
            <w:noWrap/>
            <w:vAlign w:val="center"/>
            <w:hideMark/>
          </w:tcPr>
          <w:p w14:paraId="1B9EE7F7" w14:textId="77777777" w:rsidR="006C3DD9" w:rsidRPr="000815A3" w:rsidRDefault="006C3DD9">
            <w:pPr>
              <w:jc w:val="center"/>
              <w:rPr>
                <w:rFonts w:eastAsia="Yu Gothic"/>
                <w:color w:val="000000"/>
                <w:sz w:val="16"/>
                <w:szCs w:val="16"/>
              </w:rPr>
            </w:pPr>
            <w:r w:rsidRPr="000815A3">
              <w:rPr>
                <w:rFonts w:eastAsia="Yu Gothic"/>
                <w:color w:val="000000"/>
                <w:sz w:val="16"/>
                <w:szCs w:val="16"/>
              </w:rPr>
              <w:t>0.261</w:t>
            </w:r>
          </w:p>
        </w:tc>
        <w:tc>
          <w:tcPr>
            <w:tcW w:w="243" w:type="pct"/>
            <w:tcBorders>
              <w:top w:val="nil"/>
              <w:left w:val="nil"/>
              <w:bottom w:val="nil"/>
              <w:right w:val="nil"/>
            </w:tcBorders>
            <w:shd w:val="clear" w:color="auto" w:fill="auto"/>
            <w:noWrap/>
            <w:vAlign w:val="center"/>
            <w:hideMark/>
          </w:tcPr>
          <w:p w14:paraId="3A35A488" w14:textId="77777777" w:rsidR="006C3DD9" w:rsidRPr="000815A3" w:rsidRDefault="006C3DD9">
            <w:pPr>
              <w:jc w:val="center"/>
              <w:rPr>
                <w:rFonts w:eastAsia="Yu Gothic"/>
                <w:color w:val="000000"/>
                <w:sz w:val="16"/>
                <w:szCs w:val="16"/>
              </w:rPr>
            </w:pPr>
            <w:r w:rsidRPr="000815A3">
              <w:rPr>
                <w:rFonts w:eastAsia="Yu Gothic"/>
                <w:color w:val="000000"/>
                <w:sz w:val="16"/>
                <w:szCs w:val="16"/>
              </w:rPr>
              <w:t>0.222</w:t>
            </w:r>
          </w:p>
        </w:tc>
        <w:tc>
          <w:tcPr>
            <w:tcW w:w="243" w:type="pct"/>
            <w:tcBorders>
              <w:top w:val="nil"/>
              <w:left w:val="nil"/>
              <w:bottom w:val="nil"/>
              <w:right w:val="nil"/>
            </w:tcBorders>
            <w:shd w:val="clear" w:color="auto" w:fill="auto"/>
            <w:noWrap/>
            <w:vAlign w:val="center"/>
            <w:hideMark/>
          </w:tcPr>
          <w:p w14:paraId="36F5B8EB" w14:textId="77777777" w:rsidR="006C3DD9" w:rsidRPr="000815A3" w:rsidRDefault="006C3DD9">
            <w:pPr>
              <w:jc w:val="center"/>
              <w:rPr>
                <w:rFonts w:eastAsia="Yu Gothic"/>
                <w:color w:val="000000"/>
                <w:sz w:val="16"/>
                <w:szCs w:val="16"/>
              </w:rPr>
            </w:pPr>
            <w:r w:rsidRPr="000815A3">
              <w:rPr>
                <w:rFonts w:eastAsia="Yu Gothic"/>
                <w:color w:val="000000"/>
                <w:sz w:val="16"/>
                <w:szCs w:val="16"/>
              </w:rPr>
              <w:t>0.266</w:t>
            </w:r>
          </w:p>
        </w:tc>
        <w:tc>
          <w:tcPr>
            <w:tcW w:w="247" w:type="pct"/>
            <w:tcBorders>
              <w:top w:val="nil"/>
              <w:left w:val="nil"/>
              <w:bottom w:val="nil"/>
              <w:right w:val="nil"/>
            </w:tcBorders>
            <w:shd w:val="clear" w:color="auto" w:fill="auto"/>
            <w:noWrap/>
            <w:vAlign w:val="center"/>
            <w:hideMark/>
          </w:tcPr>
          <w:p w14:paraId="0BC3DC1A" w14:textId="77777777" w:rsidR="006C3DD9" w:rsidRPr="000815A3" w:rsidRDefault="006C3DD9">
            <w:pPr>
              <w:jc w:val="center"/>
              <w:rPr>
                <w:rFonts w:eastAsia="Yu Gothic"/>
                <w:color w:val="000000"/>
                <w:sz w:val="16"/>
                <w:szCs w:val="16"/>
              </w:rPr>
            </w:pPr>
            <w:r w:rsidRPr="000815A3">
              <w:rPr>
                <w:rFonts w:eastAsia="Yu Gothic"/>
                <w:color w:val="000000"/>
                <w:sz w:val="16"/>
                <w:szCs w:val="16"/>
              </w:rPr>
              <w:t>0.249</w:t>
            </w:r>
          </w:p>
        </w:tc>
      </w:tr>
      <w:tr w:rsidR="006C3DD9" w:rsidRPr="00F902B9" w14:paraId="613B515C" w14:textId="77777777">
        <w:trPr>
          <w:trHeight w:val="360"/>
        </w:trPr>
        <w:tc>
          <w:tcPr>
            <w:tcW w:w="379" w:type="pct"/>
            <w:tcBorders>
              <w:top w:val="nil"/>
              <w:left w:val="nil"/>
              <w:bottom w:val="nil"/>
              <w:right w:val="nil"/>
            </w:tcBorders>
            <w:shd w:val="clear" w:color="auto" w:fill="auto"/>
            <w:noWrap/>
            <w:vAlign w:val="center"/>
            <w:hideMark/>
          </w:tcPr>
          <w:p w14:paraId="60FB2368" w14:textId="77777777" w:rsidR="006C3DD9" w:rsidRPr="000815A3" w:rsidRDefault="006C3DD9">
            <w:pPr>
              <w:jc w:val="center"/>
              <w:rPr>
                <w:rFonts w:eastAsia="Yu Gothic"/>
                <w:b/>
                <w:bCs/>
                <w:color w:val="000000"/>
                <w:sz w:val="16"/>
                <w:szCs w:val="16"/>
              </w:rPr>
            </w:pPr>
            <w:proofErr w:type="spellStart"/>
            <w:r w:rsidRPr="000815A3">
              <w:rPr>
                <w:rFonts w:eastAsia="Yu Gothic"/>
                <w:b/>
                <w:bCs/>
                <w:color w:val="000000"/>
                <w:sz w:val="16"/>
                <w:szCs w:val="16"/>
              </w:rPr>
              <w:t>Fmed</w:t>
            </w:r>
            <w:proofErr w:type="spellEnd"/>
            <w:r w:rsidRPr="000815A3">
              <w:rPr>
                <w:rFonts w:eastAsia="Yu Gothic"/>
                <w:b/>
                <w:bCs/>
                <w:color w:val="000000"/>
                <w:sz w:val="16"/>
                <w:szCs w:val="16"/>
              </w:rPr>
              <w:t>/</w:t>
            </w:r>
            <w:proofErr w:type="spellStart"/>
            <w:r w:rsidRPr="000815A3">
              <w:rPr>
                <w:rFonts w:eastAsia="Yu Gothic"/>
                <w:b/>
                <w:bCs/>
                <w:color w:val="000000"/>
                <w:sz w:val="16"/>
                <w:szCs w:val="16"/>
              </w:rPr>
              <w:t>Fcur</w:t>
            </w:r>
            <w:proofErr w:type="spellEnd"/>
          </w:p>
        </w:tc>
        <w:tc>
          <w:tcPr>
            <w:tcW w:w="243" w:type="pct"/>
            <w:tcBorders>
              <w:top w:val="nil"/>
              <w:left w:val="nil"/>
              <w:bottom w:val="nil"/>
              <w:right w:val="nil"/>
            </w:tcBorders>
            <w:shd w:val="clear" w:color="auto" w:fill="auto"/>
            <w:noWrap/>
            <w:vAlign w:val="center"/>
            <w:hideMark/>
          </w:tcPr>
          <w:p w14:paraId="1D8A2653" w14:textId="77777777" w:rsidR="006C3DD9" w:rsidRPr="000815A3" w:rsidRDefault="006C3DD9">
            <w:pPr>
              <w:jc w:val="center"/>
              <w:rPr>
                <w:rFonts w:eastAsia="Yu Gothic"/>
                <w:color w:val="000000"/>
                <w:sz w:val="16"/>
                <w:szCs w:val="16"/>
              </w:rPr>
            </w:pPr>
            <w:r w:rsidRPr="000815A3">
              <w:rPr>
                <w:rFonts w:eastAsia="Yu Gothic"/>
                <w:color w:val="000000"/>
                <w:sz w:val="16"/>
                <w:szCs w:val="16"/>
              </w:rPr>
              <w:t>1.091</w:t>
            </w:r>
          </w:p>
        </w:tc>
        <w:tc>
          <w:tcPr>
            <w:tcW w:w="243" w:type="pct"/>
            <w:tcBorders>
              <w:top w:val="nil"/>
              <w:left w:val="nil"/>
              <w:bottom w:val="nil"/>
              <w:right w:val="nil"/>
            </w:tcBorders>
            <w:shd w:val="clear" w:color="auto" w:fill="auto"/>
            <w:noWrap/>
            <w:vAlign w:val="center"/>
            <w:hideMark/>
          </w:tcPr>
          <w:p w14:paraId="57ECF3F3" w14:textId="77777777" w:rsidR="006C3DD9" w:rsidRPr="000815A3" w:rsidRDefault="006C3DD9">
            <w:pPr>
              <w:jc w:val="center"/>
              <w:rPr>
                <w:rFonts w:eastAsia="Yu Gothic"/>
                <w:color w:val="000000"/>
                <w:sz w:val="16"/>
                <w:szCs w:val="16"/>
              </w:rPr>
            </w:pPr>
            <w:r w:rsidRPr="000815A3">
              <w:rPr>
                <w:rFonts w:eastAsia="Yu Gothic"/>
                <w:color w:val="000000"/>
                <w:sz w:val="16"/>
                <w:szCs w:val="16"/>
              </w:rPr>
              <w:t>1.067</w:t>
            </w:r>
          </w:p>
        </w:tc>
        <w:tc>
          <w:tcPr>
            <w:tcW w:w="243" w:type="pct"/>
            <w:tcBorders>
              <w:top w:val="nil"/>
              <w:left w:val="nil"/>
              <w:bottom w:val="nil"/>
              <w:right w:val="nil"/>
            </w:tcBorders>
            <w:shd w:val="clear" w:color="auto" w:fill="auto"/>
            <w:noWrap/>
            <w:vAlign w:val="center"/>
            <w:hideMark/>
          </w:tcPr>
          <w:p w14:paraId="38579B27" w14:textId="77777777" w:rsidR="006C3DD9" w:rsidRPr="000815A3" w:rsidRDefault="006C3DD9">
            <w:pPr>
              <w:jc w:val="center"/>
              <w:rPr>
                <w:rFonts w:eastAsia="Yu Gothic"/>
                <w:color w:val="000000"/>
                <w:sz w:val="16"/>
                <w:szCs w:val="16"/>
              </w:rPr>
            </w:pPr>
            <w:r w:rsidRPr="000815A3">
              <w:rPr>
                <w:rFonts w:eastAsia="Yu Gothic"/>
                <w:color w:val="000000"/>
                <w:sz w:val="16"/>
                <w:szCs w:val="16"/>
              </w:rPr>
              <w:t>1.071</w:t>
            </w:r>
          </w:p>
        </w:tc>
        <w:tc>
          <w:tcPr>
            <w:tcW w:w="243" w:type="pct"/>
            <w:tcBorders>
              <w:top w:val="nil"/>
              <w:left w:val="nil"/>
              <w:bottom w:val="nil"/>
              <w:right w:val="nil"/>
            </w:tcBorders>
            <w:shd w:val="clear" w:color="auto" w:fill="auto"/>
            <w:noWrap/>
            <w:vAlign w:val="center"/>
            <w:hideMark/>
          </w:tcPr>
          <w:p w14:paraId="13E7F3E6" w14:textId="77777777" w:rsidR="006C3DD9" w:rsidRPr="000815A3" w:rsidRDefault="006C3DD9">
            <w:pPr>
              <w:jc w:val="center"/>
              <w:rPr>
                <w:rFonts w:eastAsia="Yu Gothic"/>
                <w:color w:val="000000"/>
                <w:sz w:val="16"/>
                <w:szCs w:val="16"/>
              </w:rPr>
            </w:pPr>
            <w:r w:rsidRPr="000815A3">
              <w:rPr>
                <w:rFonts w:eastAsia="Yu Gothic"/>
                <w:color w:val="000000"/>
                <w:sz w:val="16"/>
                <w:szCs w:val="16"/>
              </w:rPr>
              <w:t>1.061</w:t>
            </w:r>
          </w:p>
        </w:tc>
        <w:tc>
          <w:tcPr>
            <w:tcW w:w="243" w:type="pct"/>
            <w:tcBorders>
              <w:top w:val="nil"/>
              <w:left w:val="nil"/>
              <w:bottom w:val="nil"/>
              <w:right w:val="nil"/>
            </w:tcBorders>
            <w:shd w:val="clear" w:color="auto" w:fill="auto"/>
            <w:noWrap/>
            <w:vAlign w:val="center"/>
            <w:hideMark/>
          </w:tcPr>
          <w:p w14:paraId="44847208" w14:textId="77777777" w:rsidR="006C3DD9" w:rsidRPr="000815A3" w:rsidRDefault="006C3DD9">
            <w:pPr>
              <w:jc w:val="center"/>
              <w:rPr>
                <w:rFonts w:eastAsia="Yu Gothic"/>
                <w:color w:val="000000"/>
                <w:sz w:val="16"/>
                <w:szCs w:val="16"/>
              </w:rPr>
            </w:pPr>
            <w:r w:rsidRPr="000815A3">
              <w:rPr>
                <w:rFonts w:eastAsia="Yu Gothic"/>
                <w:color w:val="000000"/>
                <w:sz w:val="16"/>
                <w:szCs w:val="16"/>
              </w:rPr>
              <w:t>1.042</w:t>
            </w:r>
          </w:p>
        </w:tc>
        <w:tc>
          <w:tcPr>
            <w:tcW w:w="243" w:type="pct"/>
            <w:tcBorders>
              <w:top w:val="nil"/>
              <w:left w:val="nil"/>
              <w:bottom w:val="nil"/>
              <w:right w:val="nil"/>
            </w:tcBorders>
            <w:shd w:val="clear" w:color="auto" w:fill="auto"/>
            <w:noWrap/>
            <w:vAlign w:val="center"/>
            <w:hideMark/>
          </w:tcPr>
          <w:p w14:paraId="28176E94" w14:textId="77777777" w:rsidR="006C3DD9" w:rsidRPr="000815A3" w:rsidRDefault="006C3DD9">
            <w:pPr>
              <w:jc w:val="center"/>
              <w:rPr>
                <w:rFonts w:eastAsia="Yu Gothic"/>
                <w:color w:val="000000"/>
                <w:sz w:val="16"/>
                <w:szCs w:val="16"/>
              </w:rPr>
            </w:pPr>
            <w:r w:rsidRPr="000815A3">
              <w:rPr>
                <w:rFonts w:eastAsia="Yu Gothic"/>
                <w:color w:val="000000"/>
                <w:sz w:val="16"/>
                <w:szCs w:val="16"/>
              </w:rPr>
              <w:t>1.068</w:t>
            </w:r>
          </w:p>
        </w:tc>
        <w:tc>
          <w:tcPr>
            <w:tcW w:w="243" w:type="pct"/>
            <w:tcBorders>
              <w:top w:val="nil"/>
              <w:left w:val="nil"/>
              <w:bottom w:val="nil"/>
              <w:right w:val="nil"/>
            </w:tcBorders>
            <w:shd w:val="clear" w:color="auto" w:fill="auto"/>
            <w:noWrap/>
            <w:vAlign w:val="center"/>
            <w:hideMark/>
          </w:tcPr>
          <w:p w14:paraId="25F9FD28" w14:textId="77777777" w:rsidR="006C3DD9" w:rsidRPr="000815A3" w:rsidRDefault="006C3DD9">
            <w:pPr>
              <w:jc w:val="center"/>
              <w:rPr>
                <w:rFonts w:eastAsia="Yu Gothic"/>
                <w:color w:val="000000"/>
                <w:sz w:val="16"/>
                <w:szCs w:val="16"/>
              </w:rPr>
            </w:pPr>
            <w:r w:rsidRPr="000815A3">
              <w:rPr>
                <w:rFonts w:eastAsia="Yu Gothic"/>
                <w:color w:val="000000"/>
                <w:sz w:val="16"/>
                <w:szCs w:val="16"/>
              </w:rPr>
              <w:t>1.073</w:t>
            </w:r>
          </w:p>
        </w:tc>
        <w:tc>
          <w:tcPr>
            <w:tcW w:w="243" w:type="pct"/>
            <w:tcBorders>
              <w:top w:val="nil"/>
              <w:left w:val="nil"/>
              <w:bottom w:val="nil"/>
              <w:right w:val="nil"/>
            </w:tcBorders>
            <w:shd w:val="clear" w:color="auto" w:fill="auto"/>
            <w:noWrap/>
            <w:vAlign w:val="center"/>
            <w:hideMark/>
          </w:tcPr>
          <w:p w14:paraId="0271B5C3" w14:textId="77777777" w:rsidR="006C3DD9" w:rsidRPr="000815A3" w:rsidRDefault="006C3DD9">
            <w:pPr>
              <w:jc w:val="center"/>
              <w:rPr>
                <w:rFonts w:eastAsia="Yu Gothic"/>
                <w:color w:val="000000"/>
                <w:sz w:val="16"/>
                <w:szCs w:val="16"/>
              </w:rPr>
            </w:pPr>
            <w:r w:rsidRPr="000815A3">
              <w:rPr>
                <w:rFonts w:eastAsia="Yu Gothic"/>
                <w:color w:val="000000"/>
                <w:sz w:val="16"/>
                <w:szCs w:val="16"/>
              </w:rPr>
              <w:t>1.062</w:t>
            </w:r>
          </w:p>
        </w:tc>
        <w:tc>
          <w:tcPr>
            <w:tcW w:w="243" w:type="pct"/>
            <w:tcBorders>
              <w:top w:val="nil"/>
              <w:left w:val="nil"/>
              <w:bottom w:val="nil"/>
              <w:right w:val="nil"/>
            </w:tcBorders>
            <w:shd w:val="clear" w:color="auto" w:fill="auto"/>
            <w:noWrap/>
            <w:vAlign w:val="center"/>
            <w:hideMark/>
          </w:tcPr>
          <w:p w14:paraId="5F569F3A" w14:textId="77777777" w:rsidR="006C3DD9" w:rsidRPr="000815A3" w:rsidRDefault="006C3DD9">
            <w:pPr>
              <w:jc w:val="center"/>
              <w:rPr>
                <w:rFonts w:eastAsia="Yu Gothic"/>
                <w:color w:val="000000"/>
                <w:sz w:val="16"/>
                <w:szCs w:val="16"/>
              </w:rPr>
            </w:pPr>
            <w:r w:rsidRPr="000815A3">
              <w:rPr>
                <w:rFonts w:eastAsia="Yu Gothic"/>
                <w:color w:val="000000"/>
                <w:sz w:val="16"/>
                <w:szCs w:val="16"/>
              </w:rPr>
              <w:t>1.044</w:t>
            </w:r>
          </w:p>
        </w:tc>
        <w:tc>
          <w:tcPr>
            <w:tcW w:w="243" w:type="pct"/>
            <w:tcBorders>
              <w:top w:val="nil"/>
              <w:left w:val="nil"/>
              <w:bottom w:val="nil"/>
              <w:right w:val="nil"/>
            </w:tcBorders>
            <w:shd w:val="clear" w:color="auto" w:fill="auto"/>
            <w:noWrap/>
            <w:vAlign w:val="center"/>
            <w:hideMark/>
          </w:tcPr>
          <w:p w14:paraId="1927666A" w14:textId="77777777" w:rsidR="006C3DD9" w:rsidRPr="000815A3" w:rsidRDefault="006C3DD9">
            <w:pPr>
              <w:jc w:val="center"/>
              <w:rPr>
                <w:rFonts w:eastAsia="Yu Gothic"/>
                <w:color w:val="000000"/>
                <w:sz w:val="16"/>
                <w:szCs w:val="16"/>
              </w:rPr>
            </w:pPr>
            <w:r w:rsidRPr="000815A3">
              <w:rPr>
                <w:rFonts w:eastAsia="Yu Gothic"/>
                <w:color w:val="000000"/>
                <w:sz w:val="16"/>
                <w:szCs w:val="16"/>
              </w:rPr>
              <w:t>1.097</w:t>
            </w:r>
          </w:p>
        </w:tc>
        <w:tc>
          <w:tcPr>
            <w:tcW w:w="243" w:type="pct"/>
            <w:tcBorders>
              <w:top w:val="nil"/>
              <w:left w:val="nil"/>
              <w:bottom w:val="nil"/>
              <w:right w:val="nil"/>
            </w:tcBorders>
            <w:shd w:val="clear" w:color="auto" w:fill="auto"/>
            <w:noWrap/>
            <w:vAlign w:val="center"/>
            <w:hideMark/>
          </w:tcPr>
          <w:p w14:paraId="1790C208" w14:textId="77777777" w:rsidR="006C3DD9" w:rsidRPr="000815A3" w:rsidRDefault="006C3DD9">
            <w:pPr>
              <w:jc w:val="center"/>
              <w:rPr>
                <w:rFonts w:eastAsia="Yu Gothic"/>
                <w:color w:val="000000"/>
                <w:sz w:val="16"/>
                <w:szCs w:val="16"/>
              </w:rPr>
            </w:pPr>
            <w:r w:rsidRPr="000815A3">
              <w:rPr>
                <w:rFonts w:eastAsia="Yu Gothic"/>
                <w:color w:val="000000"/>
                <w:sz w:val="16"/>
                <w:szCs w:val="16"/>
              </w:rPr>
              <w:t>1.078</w:t>
            </w:r>
          </w:p>
        </w:tc>
        <w:tc>
          <w:tcPr>
            <w:tcW w:w="243" w:type="pct"/>
            <w:tcBorders>
              <w:top w:val="nil"/>
              <w:left w:val="nil"/>
              <w:bottom w:val="nil"/>
              <w:right w:val="nil"/>
            </w:tcBorders>
            <w:shd w:val="clear" w:color="auto" w:fill="auto"/>
            <w:noWrap/>
            <w:vAlign w:val="center"/>
            <w:hideMark/>
          </w:tcPr>
          <w:p w14:paraId="2770785C" w14:textId="77777777" w:rsidR="006C3DD9" w:rsidRPr="000815A3" w:rsidRDefault="006C3DD9">
            <w:pPr>
              <w:jc w:val="center"/>
              <w:rPr>
                <w:rFonts w:eastAsia="Yu Gothic"/>
                <w:color w:val="000000"/>
                <w:sz w:val="16"/>
                <w:szCs w:val="16"/>
              </w:rPr>
            </w:pPr>
            <w:r w:rsidRPr="000815A3">
              <w:rPr>
                <w:rFonts w:eastAsia="Yu Gothic"/>
                <w:color w:val="000000"/>
                <w:sz w:val="16"/>
                <w:szCs w:val="16"/>
              </w:rPr>
              <w:t>1.113</w:t>
            </w:r>
          </w:p>
        </w:tc>
        <w:tc>
          <w:tcPr>
            <w:tcW w:w="243" w:type="pct"/>
            <w:tcBorders>
              <w:top w:val="nil"/>
              <w:left w:val="nil"/>
              <w:bottom w:val="nil"/>
              <w:right w:val="nil"/>
            </w:tcBorders>
            <w:shd w:val="clear" w:color="auto" w:fill="auto"/>
            <w:noWrap/>
            <w:vAlign w:val="center"/>
            <w:hideMark/>
          </w:tcPr>
          <w:p w14:paraId="20C637E4" w14:textId="77777777" w:rsidR="006C3DD9" w:rsidRPr="000815A3" w:rsidRDefault="006C3DD9">
            <w:pPr>
              <w:jc w:val="center"/>
              <w:rPr>
                <w:rFonts w:eastAsia="Yu Gothic"/>
                <w:color w:val="000000"/>
                <w:sz w:val="16"/>
                <w:szCs w:val="16"/>
              </w:rPr>
            </w:pPr>
            <w:r w:rsidRPr="000815A3">
              <w:rPr>
                <w:rFonts w:eastAsia="Yu Gothic"/>
                <w:color w:val="000000"/>
                <w:sz w:val="16"/>
                <w:szCs w:val="16"/>
              </w:rPr>
              <w:t>1.098</w:t>
            </w:r>
          </w:p>
        </w:tc>
        <w:tc>
          <w:tcPr>
            <w:tcW w:w="243" w:type="pct"/>
            <w:tcBorders>
              <w:top w:val="nil"/>
              <w:left w:val="nil"/>
              <w:bottom w:val="nil"/>
              <w:right w:val="nil"/>
            </w:tcBorders>
            <w:shd w:val="clear" w:color="auto" w:fill="auto"/>
            <w:noWrap/>
            <w:vAlign w:val="center"/>
            <w:hideMark/>
          </w:tcPr>
          <w:p w14:paraId="6F5AF0D4" w14:textId="77777777" w:rsidR="006C3DD9" w:rsidRPr="000815A3" w:rsidRDefault="006C3DD9">
            <w:pPr>
              <w:jc w:val="center"/>
              <w:rPr>
                <w:rFonts w:eastAsia="Yu Gothic"/>
                <w:color w:val="000000"/>
                <w:sz w:val="16"/>
                <w:szCs w:val="16"/>
              </w:rPr>
            </w:pPr>
            <w:r w:rsidRPr="000815A3">
              <w:rPr>
                <w:rFonts w:eastAsia="Yu Gothic"/>
                <w:color w:val="000000"/>
                <w:sz w:val="16"/>
                <w:szCs w:val="16"/>
              </w:rPr>
              <w:t>1.124</w:t>
            </w:r>
          </w:p>
        </w:tc>
        <w:tc>
          <w:tcPr>
            <w:tcW w:w="243" w:type="pct"/>
            <w:tcBorders>
              <w:top w:val="nil"/>
              <w:left w:val="nil"/>
              <w:bottom w:val="nil"/>
              <w:right w:val="nil"/>
            </w:tcBorders>
            <w:shd w:val="clear" w:color="auto" w:fill="auto"/>
            <w:noWrap/>
            <w:vAlign w:val="center"/>
            <w:hideMark/>
          </w:tcPr>
          <w:p w14:paraId="0ED5EE67" w14:textId="77777777" w:rsidR="006C3DD9" w:rsidRPr="000815A3" w:rsidRDefault="006C3DD9">
            <w:pPr>
              <w:jc w:val="center"/>
              <w:rPr>
                <w:rFonts w:eastAsia="Yu Gothic"/>
                <w:color w:val="000000"/>
                <w:sz w:val="16"/>
                <w:szCs w:val="16"/>
              </w:rPr>
            </w:pPr>
            <w:r w:rsidRPr="000815A3">
              <w:rPr>
                <w:rFonts w:eastAsia="Yu Gothic"/>
                <w:color w:val="000000"/>
                <w:sz w:val="16"/>
                <w:szCs w:val="16"/>
              </w:rPr>
              <w:t>1.096</w:t>
            </w:r>
          </w:p>
        </w:tc>
        <w:tc>
          <w:tcPr>
            <w:tcW w:w="243" w:type="pct"/>
            <w:tcBorders>
              <w:top w:val="nil"/>
              <w:left w:val="nil"/>
              <w:bottom w:val="nil"/>
              <w:right w:val="nil"/>
            </w:tcBorders>
            <w:shd w:val="clear" w:color="auto" w:fill="auto"/>
            <w:noWrap/>
            <w:vAlign w:val="center"/>
            <w:hideMark/>
          </w:tcPr>
          <w:p w14:paraId="4027A2C9" w14:textId="77777777" w:rsidR="006C3DD9" w:rsidRPr="000815A3" w:rsidRDefault="006C3DD9">
            <w:pPr>
              <w:jc w:val="center"/>
              <w:rPr>
                <w:rFonts w:eastAsia="Yu Gothic"/>
                <w:color w:val="000000"/>
                <w:sz w:val="16"/>
                <w:szCs w:val="16"/>
              </w:rPr>
            </w:pPr>
            <w:r w:rsidRPr="000815A3">
              <w:rPr>
                <w:rFonts w:eastAsia="Yu Gothic"/>
                <w:color w:val="000000"/>
                <w:sz w:val="16"/>
                <w:szCs w:val="16"/>
              </w:rPr>
              <w:t>1.134</w:t>
            </w:r>
          </w:p>
        </w:tc>
        <w:tc>
          <w:tcPr>
            <w:tcW w:w="243" w:type="pct"/>
            <w:tcBorders>
              <w:top w:val="nil"/>
              <w:left w:val="nil"/>
              <w:bottom w:val="nil"/>
              <w:right w:val="nil"/>
            </w:tcBorders>
            <w:shd w:val="clear" w:color="auto" w:fill="auto"/>
            <w:noWrap/>
            <w:vAlign w:val="center"/>
            <w:hideMark/>
          </w:tcPr>
          <w:p w14:paraId="4B9CC9CB" w14:textId="77777777" w:rsidR="006C3DD9" w:rsidRPr="000815A3" w:rsidRDefault="006C3DD9">
            <w:pPr>
              <w:jc w:val="center"/>
              <w:rPr>
                <w:rFonts w:eastAsia="Yu Gothic"/>
                <w:color w:val="000000"/>
                <w:sz w:val="16"/>
                <w:szCs w:val="16"/>
              </w:rPr>
            </w:pPr>
            <w:r w:rsidRPr="000815A3">
              <w:rPr>
                <w:rFonts w:eastAsia="Yu Gothic"/>
                <w:color w:val="000000"/>
                <w:sz w:val="16"/>
                <w:szCs w:val="16"/>
              </w:rPr>
              <w:t>0.964</w:t>
            </w:r>
          </w:p>
        </w:tc>
        <w:tc>
          <w:tcPr>
            <w:tcW w:w="243" w:type="pct"/>
            <w:tcBorders>
              <w:top w:val="nil"/>
              <w:left w:val="nil"/>
              <w:bottom w:val="nil"/>
              <w:right w:val="nil"/>
            </w:tcBorders>
            <w:shd w:val="clear" w:color="auto" w:fill="auto"/>
            <w:noWrap/>
            <w:vAlign w:val="center"/>
            <w:hideMark/>
          </w:tcPr>
          <w:p w14:paraId="58F6433E" w14:textId="77777777" w:rsidR="006C3DD9" w:rsidRPr="000815A3" w:rsidRDefault="006C3DD9">
            <w:pPr>
              <w:jc w:val="center"/>
              <w:rPr>
                <w:rFonts w:eastAsia="Yu Gothic"/>
                <w:color w:val="000000"/>
                <w:sz w:val="16"/>
                <w:szCs w:val="16"/>
              </w:rPr>
            </w:pPr>
            <w:r w:rsidRPr="000815A3">
              <w:rPr>
                <w:rFonts w:eastAsia="Yu Gothic"/>
                <w:color w:val="000000"/>
                <w:sz w:val="16"/>
                <w:szCs w:val="16"/>
              </w:rPr>
              <w:t>1.005</w:t>
            </w:r>
          </w:p>
        </w:tc>
        <w:tc>
          <w:tcPr>
            <w:tcW w:w="247" w:type="pct"/>
            <w:tcBorders>
              <w:top w:val="nil"/>
              <w:left w:val="nil"/>
              <w:bottom w:val="nil"/>
              <w:right w:val="nil"/>
            </w:tcBorders>
            <w:shd w:val="clear" w:color="auto" w:fill="auto"/>
            <w:noWrap/>
            <w:vAlign w:val="center"/>
            <w:hideMark/>
          </w:tcPr>
          <w:p w14:paraId="7A7E7AD6" w14:textId="77777777" w:rsidR="006C3DD9" w:rsidRPr="000815A3" w:rsidRDefault="006C3DD9">
            <w:pPr>
              <w:jc w:val="center"/>
              <w:rPr>
                <w:rFonts w:eastAsia="Yu Gothic"/>
                <w:color w:val="000000"/>
                <w:sz w:val="16"/>
                <w:szCs w:val="16"/>
              </w:rPr>
            </w:pPr>
            <w:r w:rsidRPr="000815A3">
              <w:rPr>
                <w:rFonts w:eastAsia="Yu Gothic"/>
                <w:color w:val="000000"/>
                <w:sz w:val="16"/>
                <w:szCs w:val="16"/>
              </w:rPr>
              <w:t>0.949</w:t>
            </w:r>
          </w:p>
        </w:tc>
      </w:tr>
      <w:tr w:rsidR="006C3DD9" w:rsidRPr="00F902B9" w14:paraId="3AEE8767" w14:textId="77777777">
        <w:trPr>
          <w:trHeight w:val="360"/>
        </w:trPr>
        <w:tc>
          <w:tcPr>
            <w:tcW w:w="379" w:type="pct"/>
            <w:tcBorders>
              <w:top w:val="nil"/>
              <w:left w:val="nil"/>
              <w:bottom w:val="nil"/>
              <w:right w:val="nil"/>
            </w:tcBorders>
            <w:shd w:val="clear" w:color="auto" w:fill="auto"/>
            <w:noWrap/>
            <w:vAlign w:val="center"/>
            <w:hideMark/>
          </w:tcPr>
          <w:p w14:paraId="3BAD2CBC" w14:textId="77777777" w:rsidR="006C3DD9" w:rsidRPr="000815A3" w:rsidRDefault="006C3DD9">
            <w:pPr>
              <w:jc w:val="center"/>
              <w:rPr>
                <w:rFonts w:eastAsia="Yu Gothic"/>
                <w:b/>
                <w:bCs/>
                <w:color w:val="000000"/>
                <w:sz w:val="16"/>
                <w:szCs w:val="16"/>
              </w:rPr>
            </w:pPr>
            <w:r w:rsidRPr="000815A3">
              <w:rPr>
                <w:rFonts w:eastAsia="Yu Gothic"/>
                <w:b/>
                <w:bCs/>
                <w:color w:val="000000"/>
                <w:sz w:val="16"/>
                <w:szCs w:val="16"/>
              </w:rPr>
              <w:t>F0.1/</w:t>
            </w:r>
            <w:proofErr w:type="spellStart"/>
            <w:r w:rsidRPr="000815A3">
              <w:rPr>
                <w:rFonts w:eastAsia="Yu Gothic"/>
                <w:b/>
                <w:bCs/>
                <w:color w:val="000000"/>
                <w:sz w:val="16"/>
                <w:szCs w:val="16"/>
              </w:rPr>
              <w:t>Fcur</w:t>
            </w:r>
            <w:proofErr w:type="spellEnd"/>
          </w:p>
        </w:tc>
        <w:tc>
          <w:tcPr>
            <w:tcW w:w="243" w:type="pct"/>
            <w:tcBorders>
              <w:top w:val="nil"/>
              <w:left w:val="nil"/>
              <w:bottom w:val="nil"/>
              <w:right w:val="nil"/>
            </w:tcBorders>
            <w:shd w:val="clear" w:color="auto" w:fill="auto"/>
            <w:noWrap/>
            <w:vAlign w:val="center"/>
            <w:hideMark/>
          </w:tcPr>
          <w:p w14:paraId="7D99FADD" w14:textId="77777777" w:rsidR="006C3DD9" w:rsidRPr="000815A3" w:rsidRDefault="006C3DD9">
            <w:pPr>
              <w:jc w:val="center"/>
              <w:rPr>
                <w:rFonts w:eastAsia="Yu Gothic"/>
                <w:color w:val="000000"/>
                <w:sz w:val="16"/>
                <w:szCs w:val="16"/>
              </w:rPr>
            </w:pPr>
            <w:r w:rsidRPr="000815A3">
              <w:rPr>
                <w:rFonts w:eastAsia="Yu Gothic"/>
                <w:color w:val="000000"/>
                <w:sz w:val="16"/>
                <w:szCs w:val="16"/>
              </w:rPr>
              <w:t>0.902</w:t>
            </w:r>
          </w:p>
        </w:tc>
        <w:tc>
          <w:tcPr>
            <w:tcW w:w="243" w:type="pct"/>
            <w:tcBorders>
              <w:top w:val="nil"/>
              <w:left w:val="nil"/>
              <w:bottom w:val="nil"/>
              <w:right w:val="nil"/>
            </w:tcBorders>
            <w:shd w:val="clear" w:color="auto" w:fill="auto"/>
            <w:noWrap/>
            <w:vAlign w:val="center"/>
            <w:hideMark/>
          </w:tcPr>
          <w:p w14:paraId="1739F6EF" w14:textId="77777777" w:rsidR="006C3DD9" w:rsidRPr="000815A3" w:rsidRDefault="006C3DD9">
            <w:pPr>
              <w:jc w:val="center"/>
              <w:rPr>
                <w:rFonts w:eastAsia="Yu Gothic"/>
                <w:color w:val="000000"/>
                <w:sz w:val="16"/>
                <w:szCs w:val="16"/>
              </w:rPr>
            </w:pPr>
            <w:r w:rsidRPr="000815A3">
              <w:rPr>
                <w:rFonts w:eastAsia="Yu Gothic"/>
                <w:color w:val="000000"/>
                <w:sz w:val="16"/>
                <w:szCs w:val="16"/>
              </w:rPr>
              <w:t>0.838</w:t>
            </w:r>
          </w:p>
        </w:tc>
        <w:tc>
          <w:tcPr>
            <w:tcW w:w="243" w:type="pct"/>
            <w:tcBorders>
              <w:top w:val="nil"/>
              <w:left w:val="nil"/>
              <w:bottom w:val="nil"/>
              <w:right w:val="nil"/>
            </w:tcBorders>
            <w:shd w:val="clear" w:color="auto" w:fill="auto"/>
            <w:noWrap/>
            <w:vAlign w:val="center"/>
            <w:hideMark/>
          </w:tcPr>
          <w:p w14:paraId="25C2F209" w14:textId="77777777" w:rsidR="006C3DD9" w:rsidRPr="000815A3" w:rsidRDefault="006C3DD9">
            <w:pPr>
              <w:jc w:val="center"/>
              <w:rPr>
                <w:rFonts w:eastAsia="Yu Gothic"/>
                <w:color w:val="000000"/>
                <w:sz w:val="16"/>
                <w:szCs w:val="16"/>
              </w:rPr>
            </w:pPr>
            <w:r w:rsidRPr="000815A3">
              <w:rPr>
                <w:rFonts w:eastAsia="Yu Gothic"/>
                <w:color w:val="000000"/>
                <w:sz w:val="16"/>
                <w:szCs w:val="16"/>
              </w:rPr>
              <w:t>0.856</w:t>
            </w:r>
          </w:p>
        </w:tc>
        <w:tc>
          <w:tcPr>
            <w:tcW w:w="243" w:type="pct"/>
            <w:tcBorders>
              <w:top w:val="nil"/>
              <w:left w:val="nil"/>
              <w:bottom w:val="nil"/>
              <w:right w:val="nil"/>
            </w:tcBorders>
            <w:shd w:val="clear" w:color="auto" w:fill="auto"/>
            <w:noWrap/>
            <w:vAlign w:val="center"/>
            <w:hideMark/>
          </w:tcPr>
          <w:p w14:paraId="42CC1A7C" w14:textId="77777777" w:rsidR="006C3DD9" w:rsidRPr="000815A3" w:rsidRDefault="006C3DD9">
            <w:pPr>
              <w:jc w:val="center"/>
              <w:rPr>
                <w:rFonts w:eastAsia="Yu Gothic"/>
                <w:color w:val="000000"/>
                <w:sz w:val="16"/>
                <w:szCs w:val="16"/>
              </w:rPr>
            </w:pPr>
            <w:r w:rsidRPr="000815A3">
              <w:rPr>
                <w:rFonts w:eastAsia="Yu Gothic"/>
                <w:color w:val="000000"/>
                <w:sz w:val="16"/>
                <w:szCs w:val="16"/>
              </w:rPr>
              <w:t>0.817</w:t>
            </w:r>
          </w:p>
        </w:tc>
        <w:tc>
          <w:tcPr>
            <w:tcW w:w="243" w:type="pct"/>
            <w:tcBorders>
              <w:top w:val="nil"/>
              <w:left w:val="nil"/>
              <w:bottom w:val="nil"/>
              <w:right w:val="nil"/>
            </w:tcBorders>
            <w:shd w:val="clear" w:color="auto" w:fill="auto"/>
            <w:noWrap/>
            <w:vAlign w:val="center"/>
            <w:hideMark/>
          </w:tcPr>
          <w:p w14:paraId="2B20F15F" w14:textId="77777777" w:rsidR="006C3DD9" w:rsidRPr="000815A3" w:rsidRDefault="006C3DD9">
            <w:pPr>
              <w:jc w:val="center"/>
              <w:rPr>
                <w:rFonts w:eastAsia="Yu Gothic"/>
                <w:color w:val="000000"/>
                <w:sz w:val="16"/>
                <w:szCs w:val="16"/>
              </w:rPr>
            </w:pPr>
            <w:r w:rsidRPr="000815A3">
              <w:rPr>
                <w:rFonts w:eastAsia="Yu Gothic"/>
                <w:color w:val="000000"/>
                <w:sz w:val="16"/>
                <w:szCs w:val="16"/>
              </w:rPr>
              <w:t>0.836</w:t>
            </w:r>
          </w:p>
        </w:tc>
        <w:tc>
          <w:tcPr>
            <w:tcW w:w="243" w:type="pct"/>
            <w:tcBorders>
              <w:top w:val="nil"/>
              <w:left w:val="nil"/>
              <w:bottom w:val="nil"/>
              <w:right w:val="nil"/>
            </w:tcBorders>
            <w:shd w:val="clear" w:color="auto" w:fill="auto"/>
            <w:noWrap/>
            <w:vAlign w:val="center"/>
            <w:hideMark/>
          </w:tcPr>
          <w:p w14:paraId="29D899B0" w14:textId="77777777" w:rsidR="006C3DD9" w:rsidRPr="000815A3" w:rsidRDefault="006C3DD9">
            <w:pPr>
              <w:jc w:val="center"/>
              <w:rPr>
                <w:rFonts w:eastAsia="Yu Gothic"/>
                <w:color w:val="000000"/>
                <w:sz w:val="16"/>
                <w:szCs w:val="16"/>
              </w:rPr>
            </w:pPr>
            <w:r w:rsidRPr="000815A3">
              <w:rPr>
                <w:rFonts w:eastAsia="Yu Gothic"/>
                <w:color w:val="000000"/>
                <w:sz w:val="16"/>
                <w:szCs w:val="16"/>
              </w:rPr>
              <w:t>0.839</w:t>
            </w:r>
          </w:p>
        </w:tc>
        <w:tc>
          <w:tcPr>
            <w:tcW w:w="243" w:type="pct"/>
            <w:tcBorders>
              <w:top w:val="nil"/>
              <w:left w:val="nil"/>
              <w:bottom w:val="nil"/>
              <w:right w:val="nil"/>
            </w:tcBorders>
            <w:shd w:val="clear" w:color="auto" w:fill="auto"/>
            <w:noWrap/>
            <w:vAlign w:val="center"/>
            <w:hideMark/>
          </w:tcPr>
          <w:p w14:paraId="758CB60C" w14:textId="77777777" w:rsidR="006C3DD9" w:rsidRPr="000815A3" w:rsidRDefault="006C3DD9">
            <w:pPr>
              <w:jc w:val="center"/>
              <w:rPr>
                <w:rFonts w:eastAsia="Yu Gothic"/>
                <w:color w:val="000000"/>
                <w:sz w:val="16"/>
                <w:szCs w:val="16"/>
              </w:rPr>
            </w:pPr>
            <w:r w:rsidRPr="000815A3">
              <w:rPr>
                <w:rFonts w:eastAsia="Yu Gothic"/>
                <w:color w:val="000000"/>
                <w:sz w:val="16"/>
                <w:szCs w:val="16"/>
              </w:rPr>
              <w:t>0.857</w:t>
            </w:r>
          </w:p>
        </w:tc>
        <w:tc>
          <w:tcPr>
            <w:tcW w:w="243" w:type="pct"/>
            <w:tcBorders>
              <w:top w:val="nil"/>
              <w:left w:val="nil"/>
              <w:bottom w:val="nil"/>
              <w:right w:val="nil"/>
            </w:tcBorders>
            <w:shd w:val="clear" w:color="auto" w:fill="auto"/>
            <w:noWrap/>
            <w:vAlign w:val="center"/>
            <w:hideMark/>
          </w:tcPr>
          <w:p w14:paraId="3230E4A5" w14:textId="77777777" w:rsidR="006C3DD9" w:rsidRPr="000815A3" w:rsidRDefault="006C3DD9">
            <w:pPr>
              <w:jc w:val="center"/>
              <w:rPr>
                <w:rFonts w:eastAsia="Yu Gothic"/>
                <w:color w:val="000000"/>
                <w:sz w:val="16"/>
                <w:szCs w:val="16"/>
              </w:rPr>
            </w:pPr>
            <w:r w:rsidRPr="000815A3">
              <w:rPr>
                <w:rFonts w:eastAsia="Yu Gothic"/>
                <w:color w:val="000000"/>
                <w:sz w:val="16"/>
                <w:szCs w:val="16"/>
              </w:rPr>
              <w:t>0.818</w:t>
            </w:r>
          </w:p>
        </w:tc>
        <w:tc>
          <w:tcPr>
            <w:tcW w:w="243" w:type="pct"/>
            <w:tcBorders>
              <w:top w:val="nil"/>
              <w:left w:val="nil"/>
              <w:bottom w:val="nil"/>
              <w:right w:val="nil"/>
            </w:tcBorders>
            <w:shd w:val="clear" w:color="auto" w:fill="auto"/>
            <w:noWrap/>
            <w:vAlign w:val="center"/>
            <w:hideMark/>
          </w:tcPr>
          <w:p w14:paraId="18C05234" w14:textId="77777777" w:rsidR="006C3DD9" w:rsidRPr="000815A3" w:rsidRDefault="006C3DD9">
            <w:pPr>
              <w:jc w:val="center"/>
              <w:rPr>
                <w:rFonts w:eastAsia="Yu Gothic"/>
                <w:color w:val="000000"/>
                <w:sz w:val="16"/>
                <w:szCs w:val="16"/>
              </w:rPr>
            </w:pPr>
            <w:r w:rsidRPr="000815A3">
              <w:rPr>
                <w:rFonts w:eastAsia="Yu Gothic"/>
                <w:color w:val="000000"/>
                <w:sz w:val="16"/>
                <w:szCs w:val="16"/>
              </w:rPr>
              <w:t>0.837</w:t>
            </w:r>
          </w:p>
        </w:tc>
        <w:tc>
          <w:tcPr>
            <w:tcW w:w="243" w:type="pct"/>
            <w:tcBorders>
              <w:top w:val="nil"/>
              <w:left w:val="nil"/>
              <w:bottom w:val="nil"/>
              <w:right w:val="nil"/>
            </w:tcBorders>
            <w:shd w:val="clear" w:color="auto" w:fill="auto"/>
            <w:noWrap/>
            <w:vAlign w:val="center"/>
            <w:hideMark/>
          </w:tcPr>
          <w:p w14:paraId="251E5A93" w14:textId="77777777" w:rsidR="006C3DD9" w:rsidRPr="000815A3" w:rsidRDefault="006C3DD9">
            <w:pPr>
              <w:jc w:val="center"/>
              <w:rPr>
                <w:rFonts w:eastAsia="Yu Gothic"/>
                <w:color w:val="000000"/>
                <w:sz w:val="16"/>
                <w:szCs w:val="16"/>
              </w:rPr>
            </w:pPr>
            <w:r w:rsidRPr="000815A3">
              <w:rPr>
                <w:rFonts w:eastAsia="Yu Gothic"/>
                <w:color w:val="000000"/>
                <w:sz w:val="16"/>
                <w:szCs w:val="16"/>
              </w:rPr>
              <w:t>0.914</w:t>
            </w:r>
          </w:p>
        </w:tc>
        <w:tc>
          <w:tcPr>
            <w:tcW w:w="243" w:type="pct"/>
            <w:tcBorders>
              <w:top w:val="nil"/>
              <w:left w:val="nil"/>
              <w:bottom w:val="nil"/>
              <w:right w:val="nil"/>
            </w:tcBorders>
            <w:shd w:val="clear" w:color="auto" w:fill="auto"/>
            <w:noWrap/>
            <w:vAlign w:val="center"/>
            <w:hideMark/>
          </w:tcPr>
          <w:p w14:paraId="18859066" w14:textId="77777777" w:rsidR="006C3DD9" w:rsidRPr="000815A3" w:rsidRDefault="006C3DD9">
            <w:pPr>
              <w:jc w:val="center"/>
              <w:rPr>
                <w:rFonts w:eastAsia="Yu Gothic"/>
                <w:color w:val="000000"/>
                <w:sz w:val="16"/>
                <w:szCs w:val="16"/>
              </w:rPr>
            </w:pPr>
            <w:r w:rsidRPr="000815A3">
              <w:rPr>
                <w:rFonts w:eastAsia="Yu Gothic"/>
                <w:color w:val="000000"/>
                <w:sz w:val="16"/>
                <w:szCs w:val="16"/>
              </w:rPr>
              <w:t>0.853</w:t>
            </w:r>
          </w:p>
        </w:tc>
        <w:tc>
          <w:tcPr>
            <w:tcW w:w="243" w:type="pct"/>
            <w:tcBorders>
              <w:top w:val="nil"/>
              <w:left w:val="nil"/>
              <w:bottom w:val="nil"/>
              <w:right w:val="nil"/>
            </w:tcBorders>
            <w:shd w:val="clear" w:color="auto" w:fill="auto"/>
            <w:noWrap/>
            <w:vAlign w:val="center"/>
            <w:hideMark/>
          </w:tcPr>
          <w:p w14:paraId="5701481C" w14:textId="77777777" w:rsidR="006C3DD9" w:rsidRPr="000815A3" w:rsidRDefault="006C3DD9">
            <w:pPr>
              <w:jc w:val="center"/>
              <w:rPr>
                <w:rFonts w:eastAsia="Yu Gothic"/>
                <w:color w:val="000000"/>
                <w:sz w:val="16"/>
                <w:szCs w:val="16"/>
              </w:rPr>
            </w:pPr>
            <w:r w:rsidRPr="000815A3">
              <w:rPr>
                <w:rFonts w:eastAsia="Yu Gothic"/>
                <w:color w:val="000000"/>
                <w:sz w:val="16"/>
                <w:szCs w:val="16"/>
              </w:rPr>
              <w:t>1.128</w:t>
            </w:r>
          </w:p>
        </w:tc>
        <w:tc>
          <w:tcPr>
            <w:tcW w:w="243" w:type="pct"/>
            <w:tcBorders>
              <w:top w:val="nil"/>
              <w:left w:val="nil"/>
              <w:bottom w:val="nil"/>
              <w:right w:val="nil"/>
            </w:tcBorders>
            <w:shd w:val="clear" w:color="auto" w:fill="auto"/>
            <w:noWrap/>
            <w:vAlign w:val="center"/>
            <w:hideMark/>
          </w:tcPr>
          <w:p w14:paraId="673836B5" w14:textId="77777777" w:rsidR="006C3DD9" w:rsidRPr="000815A3" w:rsidRDefault="006C3DD9">
            <w:pPr>
              <w:jc w:val="center"/>
              <w:rPr>
                <w:rFonts w:eastAsia="Yu Gothic"/>
                <w:color w:val="000000"/>
                <w:sz w:val="16"/>
                <w:szCs w:val="16"/>
              </w:rPr>
            </w:pPr>
            <w:r w:rsidRPr="000815A3">
              <w:rPr>
                <w:rFonts w:eastAsia="Yu Gothic"/>
                <w:color w:val="000000"/>
                <w:sz w:val="16"/>
                <w:szCs w:val="16"/>
              </w:rPr>
              <w:t>1.052</w:t>
            </w:r>
          </w:p>
        </w:tc>
        <w:tc>
          <w:tcPr>
            <w:tcW w:w="243" w:type="pct"/>
            <w:tcBorders>
              <w:top w:val="nil"/>
              <w:left w:val="nil"/>
              <w:bottom w:val="nil"/>
              <w:right w:val="nil"/>
            </w:tcBorders>
            <w:shd w:val="clear" w:color="auto" w:fill="auto"/>
            <w:noWrap/>
            <w:vAlign w:val="center"/>
            <w:hideMark/>
          </w:tcPr>
          <w:p w14:paraId="7297A41A" w14:textId="77777777" w:rsidR="006C3DD9" w:rsidRPr="000815A3" w:rsidRDefault="006C3DD9">
            <w:pPr>
              <w:jc w:val="center"/>
              <w:rPr>
                <w:rFonts w:eastAsia="Yu Gothic"/>
                <w:color w:val="000000"/>
                <w:sz w:val="16"/>
                <w:szCs w:val="16"/>
              </w:rPr>
            </w:pPr>
            <w:r w:rsidRPr="000815A3">
              <w:rPr>
                <w:rFonts w:eastAsia="Yu Gothic"/>
                <w:color w:val="000000"/>
                <w:sz w:val="16"/>
                <w:szCs w:val="16"/>
              </w:rPr>
              <w:t>0.907</w:t>
            </w:r>
          </w:p>
        </w:tc>
        <w:tc>
          <w:tcPr>
            <w:tcW w:w="243" w:type="pct"/>
            <w:tcBorders>
              <w:top w:val="nil"/>
              <w:left w:val="nil"/>
              <w:bottom w:val="nil"/>
              <w:right w:val="nil"/>
            </w:tcBorders>
            <w:shd w:val="clear" w:color="auto" w:fill="auto"/>
            <w:noWrap/>
            <w:vAlign w:val="center"/>
            <w:hideMark/>
          </w:tcPr>
          <w:p w14:paraId="3E7F7E4B" w14:textId="77777777" w:rsidR="006C3DD9" w:rsidRPr="000815A3" w:rsidRDefault="006C3DD9">
            <w:pPr>
              <w:jc w:val="center"/>
              <w:rPr>
                <w:rFonts w:eastAsia="Yu Gothic"/>
                <w:color w:val="000000"/>
                <w:sz w:val="16"/>
                <w:szCs w:val="16"/>
              </w:rPr>
            </w:pPr>
            <w:r w:rsidRPr="000815A3">
              <w:rPr>
                <w:rFonts w:eastAsia="Yu Gothic"/>
                <w:color w:val="000000"/>
                <w:sz w:val="16"/>
                <w:szCs w:val="16"/>
              </w:rPr>
              <w:t>0.842</w:t>
            </w:r>
          </w:p>
        </w:tc>
        <w:tc>
          <w:tcPr>
            <w:tcW w:w="243" w:type="pct"/>
            <w:tcBorders>
              <w:top w:val="nil"/>
              <w:left w:val="nil"/>
              <w:bottom w:val="nil"/>
              <w:right w:val="nil"/>
            </w:tcBorders>
            <w:shd w:val="clear" w:color="auto" w:fill="auto"/>
            <w:noWrap/>
            <w:vAlign w:val="center"/>
            <w:hideMark/>
          </w:tcPr>
          <w:p w14:paraId="3C1CDF09" w14:textId="77777777" w:rsidR="006C3DD9" w:rsidRPr="000815A3" w:rsidRDefault="006C3DD9">
            <w:pPr>
              <w:jc w:val="center"/>
              <w:rPr>
                <w:rFonts w:eastAsia="Yu Gothic"/>
                <w:color w:val="000000"/>
                <w:sz w:val="16"/>
                <w:szCs w:val="16"/>
              </w:rPr>
            </w:pPr>
            <w:r w:rsidRPr="000815A3">
              <w:rPr>
                <w:rFonts w:eastAsia="Yu Gothic"/>
                <w:color w:val="000000"/>
                <w:sz w:val="16"/>
                <w:szCs w:val="16"/>
              </w:rPr>
              <w:t>0.874</w:t>
            </w:r>
          </w:p>
        </w:tc>
        <w:tc>
          <w:tcPr>
            <w:tcW w:w="243" w:type="pct"/>
            <w:tcBorders>
              <w:top w:val="nil"/>
              <w:left w:val="nil"/>
              <w:bottom w:val="nil"/>
              <w:right w:val="nil"/>
            </w:tcBorders>
            <w:shd w:val="clear" w:color="auto" w:fill="auto"/>
            <w:noWrap/>
            <w:vAlign w:val="center"/>
            <w:hideMark/>
          </w:tcPr>
          <w:p w14:paraId="3AA5234D" w14:textId="77777777" w:rsidR="006C3DD9" w:rsidRPr="000815A3" w:rsidRDefault="006C3DD9">
            <w:pPr>
              <w:jc w:val="center"/>
              <w:rPr>
                <w:rFonts w:eastAsia="Yu Gothic"/>
                <w:color w:val="000000"/>
                <w:sz w:val="16"/>
                <w:szCs w:val="16"/>
              </w:rPr>
            </w:pPr>
            <w:r w:rsidRPr="000815A3">
              <w:rPr>
                <w:rFonts w:eastAsia="Yu Gothic"/>
                <w:color w:val="000000"/>
                <w:sz w:val="16"/>
                <w:szCs w:val="16"/>
              </w:rPr>
              <w:t>0.741</w:t>
            </w:r>
          </w:p>
        </w:tc>
        <w:tc>
          <w:tcPr>
            <w:tcW w:w="243" w:type="pct"/>
            <w:tcBorders>
              <w:top w:val="nil"/>
              <w:left w:val="nil"/>
              <w:bottom w:val="nil"/>
              <w:right w:val="nil"/>
            </w:tcBorders>
            <w:shd w:val="clear" w:color="auto" w:fill="auto"/>
            <w:noWrap/>
            <w:vAlign w:val="center"/>
            <w:hideMark/>
          </w:tcPr>
          <w:p w14:paraId="6C48224D" w14:textId="77777777" w:rsidR="006C3DD9" w:rsidRPr="000815A3" w:rsidRDefault="006C3DD9">
            <w:pPr>
              <w:jc w:val="center"/>
              <w:rPr>
                <w:rFonts w:eastAsia="Yu Gothic"/>
                <w:color w:val="000000"/>
                <w:sz w:val="16"/>
                <w:szCs w:val="16"/>
              </w:rPr>
            </w:pPr>
            <w:r w:rsidRPr="000815A3">
              <w:rPr>
                <w:rFonts w:eastAsia="Yu Gothic"/>
                <w:color w:val="000000"/>
                <w:sz w:val="16"/>
                <w:szCs w:val="16"/>
              </w:rPr>
              <w:t>0.882</w:t>
            </w:r>
          </w:p>
        </w:tc>
        <w:tc>
          <w:tcPr>
            <w:tcW w:w="247" w:type="pct"/>
            <w:tcBorders>
              <w:top w:val="nil"/>
              <w:left w:val="nil"/>
              <w:bottom w:val="nil"/>
              <w:right w:val="nil"/>
            </w:tcBorders>
            <w:shd w:val="clear" w:color="auto" w:fill="auto"/>
            <w:noWrap/>
            <w:vAlign w:val="center"/>
            <w:hideMark/>
          </w:tcPr>
          <w:p w14:paraId="2658E24E" w14:textId="77777777" w:rsidR="006C3DD9" w:rsidRPr="000815A3" w:rsidRDefault="006C3DD9">
            <w:pPr>
              <w:jc w:val="center"/>
              <w:rPr>
                <w:rFonts w:eastAsia="Yu Gothic"/>
                <w:color w:val="000000"/>
                <w:sz w:val="16"/>
                <w:szCs w:val="16"/>
              </w:rPr>
            </w:pPr>
            <w:r w:rsidRPr="000815A3">
              <w:rPr>
                <w:rFonts w:eastAsia="Yu Gothic"/>
                <w:color w:val="000000"/>
                <w:sz w:val="16"/>
                <w:szCs w:val="16"/>
              </w:rPr>
              <w:t>0.814</w:t>
            </w:r>
          </w:p>
        </w:tc>
      </w:tr>
      <w:tr w:rsidR="006C3DD9" w:rsidRPr="00F902B9" w14:paraId="6D6047B3" w14:textId="77777777">
        <w:trPr>
          <w:trHeight w:val="360"/>
        </w:trPr>
        <w:tc>
          <w:tcPr>
            <w:tcW w:w="379" w:type="pct"/>
            <w:tcBorders>
              <w:top w:val="nil"/>
              <w:left w:val="nil"/>
              <w:bottom w:val="nil"/>
              <w:right w:val="nil"/>
            </w:tcBorders>
            <w:shd w:val="clear" w:color="auto" w:fill="auto"/>
            <w:noWrap/>
            <w:vAlign w:val="center"/>
            <w:hideMark/>
          </w:tcPr>
          <w:p w14:paraId="6BCD55AE" w14:textId="77777777" w:rsidR="006C3DD9" w:rsidRPr="000815A3" w:rsidRDefault="006C3DD9">
            <w:pPr>
              <w:jc w:val="center"/>
              <w:rPr>
                <w:rFonts w:eastAsia="Yu Gothic"/>
                <w:b/>
                <w:bCs/>
                <w:color w:val="000000"/>
                <w:sz w:val="16"/>
                <w:szCs w:val="16"/>
              </w:rPr>
            </w:pPr>
            <w:r w:rsidRPr="000815A3">
              <w:rPr>
                <w:rFonts w:eastAsia="Yu Gothic"/>
                <w:b/>
                <w:bCs/>
                <w:color w:val="000000"/>
                <w:sz w:val="16"/>
                <w:szCs w:val="16"/>
              </w:rPr>
              <w:t>FpSPR.30.SPR/</w:t>
            </w:r>
            <w:proofErr w:type="spellStart"/>
            <w:r w:rsidRPr="000815A3">
              <w:rPr>
                <w:rFonts w:eastAsia="Yu Gothic"/>
                <w:b/>
                <w:bCs/>
                <w:color w:val="000000"/>
                <w:sz w:val="16"/>
                <w:szCs w:val="16"/>
              </w:rPr>
              <w:t>Fcur</w:t>
            </w:r>
            <w:proofErr w:type="spellEnd"/>
          </w:p>
        </w:tc>
        <w:tc>
          <w:tcPr>
            <w:tcW w:w="243" w:type="pct"/>
            <w:tcBorders>
              <w:top w:val="nil"/>
              <w:left w:val="nil"/>
              <w:bottom w:val="nil"/>
              <w:right w:val="nil"/>
            </w:tcBorders>
            <w:shd w:val="clear" w:color="auto" w:fill="auto"/>
            <w:noWrap/>
            <w:vAlign w:val="center"/>
            <w:hideMark/>
          </w:tcPr>
          <w:p w14:paraId="3F5CD731" w14:textId="77777777" w:rsidR="006C3DD9" w:rsidRPr="000815A3" w:rsidRDefault="006C3DD9">
            <w:pPr>
              <w:jc w:val="center"/>
              <w:rPr>
                <w:rFonts w:eastAsia="Yu Gothic"/>
                <w:color w:val="000000"/>
                <w:sz w:val="16"/>
                <w:szCs w:val="16"/>
              </w:rPr>
            </w:pPr>
            <w:r w:rsidRPr="000815A3">
              <w:rPr>
                <w:rFonts w:eastAsia="Yu Gothic"/>
                <w:color w:val="000000"/>
                <w:sz w:val="16"/>
                <w:szCs w:val="16"/>
              </w:rPr>
              <w:t>0.964</w:t>
            </w:r>
          </w:p>
        </w:tc>
        <w:tc>
          <w:tcPr>
            <w:tcW w:w="243" w:type="pct"/>
            <w:tcBorders>
              <w:top w:val="nil"/>
              <w:left w:val="nil"/>
              <w:bottom w:val="nil"/>
              <w:right w:val="nil"/>
            </w:tcBorders>
            <w:shd w:val="clear" w:color="auto" w:fill="auto"/>
            <w:noWrap/>
            <w:vAlign w:val="center"/>
            <w:hideMark/>
          </w:tcPr>
          <w:p w14:paraId="67B84AB1" w14:textId="77777777" w:rsidR="006C3DD9" w:rsidRPr="000815A3" w:rsidRDefault="006C3DD9">
            <w:pPr>
              <w:jc w:val="center"/>
              <w:rPr>
                <w:rFonts w:eastAsia="Yu Gothic"/>
                <w:color w:val="000000"/>
                <w:sz w:val="16"/>
                <w:szCs w:val="16"/>
              </w:rPr>
            </w:pPr>
            <w:r w:rsidRPr="000815A3">
              <w:rPr>
                <w:rFonts w:eastAsia="Yu Gothic"/>
                <w:color w:val="000000"/>
                <w:sz w:val="16"/>
                <w:szCs w:val="16"/>
              </w:rPr>
              <w:t>0.911</w:t>
            </w:r>
          </w:p>
        </w:tc>
        <w:tc>
          <w:tcPr>
            <w:tcW w:w="243" w:type="pct"/>
            <w:tcBorders>
              <w:top w:val="nil"/>
              <w:left w:val="nil"/>
              <w:bottom w:val="nil"/>
              <w:right w:val="nil"/>
            </w:tcBorders>
            <w:shd w:val="clear" w:color="auto" w:fill="auto"/>
            <w:noWrap/>
            <w:vAlign w:val="center"/>
            <w:hideMark/>
          </w:tcPr>
          <w:p w14:paraId="2416449D" w14:textId="77777777" w:rsidR="006C3DD9" w:rsidRPr="000815A3" w:rsidRDefault="006C3DD9">
            <w:pPr>
              <w:jc w:val="center"/>
              <w:rPr>
                <w:rFonts w:eastAsia="Yu Gothic"/>
                <w:color w:val="000000"/>
                <w:sz w:val="16"/>
                <w:szCs w:val="16"/>
              </w:rPr>
            </w:pPr>
            <w:r w:rsidRPr="000815A3">
              <w:rPr>
                <w:rFonts w:eastAsia="Yu Gothic"/>
                <w:color w:val="000000"/>
                <w:sz w:val="16"/>
                <w:szCs w:val="16"/>
              </w:rPr>
              <w:t>0.915</w:t>
            </w:r>
          </w:p>
        </w:tc>
        <w:tc>
          <w:tcPr>
            <w:tcW w:w="243" w:type="pct"/>
            <w:tcBorders>
              <w:top w:val="nil"/>
              <w:left w:val="nil"/>
              <w:bottom w:val="nil"/>
              <w:right w:val="nil"/>
            </w:tcBorders>
            <w:shd w:val="clear" w:color="auto" w:fill="auto"/>
            <w:noWrap/>
            <w:vAlign w:val="center"/>
            <w:hideMark/>
          </w:tcPr>
          <w:p w14:paraId="05530C7C" w14:textId="77777777" w:rsidR="006C3DD9" w:rsidRPr="000815A3" w:rsidRDefault="006C3DD9">
            <w:pPr>
              <w:jc w:val="center"/>
              <w:rPr>
                <w:rFonts w:eastAsia="Yu Gothic"/>
                <w:color w:val="000000"/>
                <w:sz w:val="16"/>
                <w:szCs w:val="16"/>
              </w:rPr>
            </w:pPr>
            <w:r w:rsidRPr="000815A3">
              <w:rPr>
                <w:rFonts w:eastAsia="Yu Gothic"/>
                <w:color w:val="000000"/>
                <w:sz w:val="16"/>
                <w:szCs w:val="16"/>
              </w:rPr>
              <w:t>0.906</w:t>
            </w:r>
          </w:p>
        </w:tc>
        <w:tc>
          <w:tcPr>
            <w:tcW w:w="243" w:type="pct"/>
            <w:tcBorders>
              <w:top w:val="nil"/>
              <w:left w:val="nil"/>
              <w:bottom w:val="nil"/>
              <w:right w:val="nil"/>
            </w:tcBorders>
            <w:shd w:val="clear" w:color="auto" w:fill="auto"/>
            <w:noWrap/>
            <w:vAlign w:val="center"/>
            <w:hideMark/>
          </w:tcPr>
          <w:p w14:paraId="5E12B588" w14:textId="77777777" w:rsidR="006C3DD9" w:rsidRPr="000815A3" w:rsidRDefault="006C3DD9">
            <w:pPr>
              <w:jc w:val="center"/>
              <w:rPr>
                <w:rFonts w:eastAsia="Yu Gothic"/>
                <w:color w:val="000000"/>
                <w:sz w:val="16"/>
                <w:szCs w:val="16"/>
              </w:rPr>
            </w:pPr>
            <w:r w:rsidRPr="000815A3">
              <w:rPr>
                <w:rFonts w:eastAsia="Yu Gothic"/>
                <w:color w:val="000000"/>
                <w:sz w:val="16"/>
                <w:szCs w:val="16"/>
              </w:rPr>
              <w:t>0.890</w:t>
            </w:r>
          </w:p>
        </w:tc>
        <w:tc>
          <w:tcPr>
            <w:tcW w:w="243" w:type="pct"/>
            <w:tcBorders>
              <w:top w:val="nil"/>
              <w:left w:val="nil"/>
              <w:bottom w:val="nil"/>
              <w:right w:val="nil"/>
            </w:tcBorders>
            <w:shd w:val="clear" w:color="auto" w:fill="auto"/>
            <w:noWrap/>
            <w:vAlign w:val="center"/>
            <w:hideMark/>
          </w:tcPr>
          <w:p w14:paraId="0ECAFCFF" w14:textId="77777777" w:rsidR="006C3DD9" w:rsidRPr="000815A3" w:rsidRDefault="006C3DD9">
            <w:pPr>
              <w:jc w:val="center"/>
              <w:rPr>
                <w:rFonts w:eastAsia="Yu Gothic"/>
                <w:color w:val="000000"/>
                <w:sz w:val="16"/>
                <w:szCs w:val="16"/>
              </w:rPr>
            </w:pPr>
            <w:r w:rsidRPr="000815A3">
              <w:rPr>
                <w:rFonts w:eastAsia="Yu Gothic"/>
                <w:color w:val="000000"/>
                <w:sz w:val="16"/>
                <w:szCs w:val="16"/>
              </w:rPr>
              <w:t>0.912</w:t>
            </w:r>
          </w:p>
        </w:tc>
        <w:tc>
          <w:tcPr>
            <w:tcW w:w="243" w:type="pct"/>
            <w:tcBorders>
              <w:top w:val="nil"/>
              <w:left w:val="nil"/>
              <w:bottom w:val="nil"/>
              <w:right w:val="nil"/>
            </w:tcBorders>
            <w:shd w:val="clear" w:color="auto" w:fill="auto"/>
            <w:noWrap/>
            <w:vAlign w:val="center"/>
            <w:hideMark/>
          </w:tcPr>
          <w:p w14:paraId="1C588D45" w14:textId="77777777" w:rsidR="006C3DD9" w:rsidRPr="000815A3" w:rsidRDefault="006C3DD9">
            <w:pPr>
              <w:jc w:val="center"/>
              <w:rPr>
                <w:rFonts w:eastAsia="Yu Gothic"/>
                <w:color w:val="000000"/>
                <w:sz w:val="16"/>
                <w:szCs w:val="16"/>
              </w:rPr>
            </w:pPr>
            <w:r w:rsidRPr="000815A3">
              <w:rPr>
                <w:rFonts w:eastAsia="Yu Gothic"/>
                <w:color w:val="000000"/>
                <w:sz w:val="16"/>
                <w:szCs w:val="16"/>
              </w:rPr>
              <w:t>0.917</w:t>
            </w:r>
          </w:p>
        </w:tc>
        <w:tc>
          <w:tcPr>
            <w:tcW w:w="243" w:type="pct"/>
            <w:tcBorders>
              <w:top w:val="nil"/>
              <w:left w:val="nil"/>
              <w:bottom w:val="nil"/>
              <w:right w:val="nil"/>
            </w:tcBorders>
            <w:shd w:val="clear" w:color="auto" w:fill="auto"/>
            <w:noWrap/>
            <w:vAlign w:val="center"/>
            <w:hideMark/>
          </w:tcPr>
          <w:p w14:paraId="0C304040" w14:textId="77777777" w:rsidR="006C3DD9" w:rsidRPr="000815A3" w:rsidRDefault="006C3DD9">
            <w:pPr>
              <w:jc w:val="center"/>
              <w:rPr>
                <w:rFonts w:eastAsia="Yu Gothic"/>
                <w:color w:val="000000"/>
                <w:sz w:val="16"/>
                <w:szCs w:val="16"/>
              </w:rPr>
            </w:pPr>
            <w:r w:rsidRPr="000815A3">
              <w:rPr>
                <w:rFonts w:eastAsia="Yu Gothic"/>
                <w:color w:val="000000"/>
                <w:sz w:val="16"/>
                <w:szCs w:val="16"/>
              </w:rPr>
              <w:t>0.907</w:t>
            </w:r>
          </w:p>
        </w:tc>
        <w:tc>
          <w:tcPr>
            <w:tcW w:w="243" w:type="pct"/>
            <w:tcBorders>
              <w:top w:val="nil"/>
              <w:left w:val="nil"/>
              <w:bottom w:val="nil"/>
              <w:right w:val="nil"/>
            </w:tcBorders>
            <w:shd w:val="clear" w:color="auto" w:fill="auto"/>
            <w:noWrap/>
            <w:vAlign w:val="center"/>
            <w:hideMark/>
          </w:tcPr>
          <w:p w14:paraId="321D82DC" w14:textId="77777777" w:rsidR="006C3DD9" w:rsidRPr="000815A3" w:rsidRDefault="006C3DD9">
            <w:pPr>
              <w:jc w:val="center"/>
              <w:rPr>
                <w:rFonts w:eastAsia="Yu Gothic"/>
                <w:color w:val="000000"/>
                <w:sz w:val="16"/>
                <w:szCs w:val="16"/>
              </w:rPr>
            </w:pPr>
            <w:r w:rsidRPr="000815A3">
              <w:rPr>
                <w:rFonts w:eastAsia="Yu Gothic"/>
                <w:color w:val="000000"/>
                <w:sz w:val="16"/>
                <w:szCs w:val="16"/>
              </w:rPr>
              <w:t>0.891</w:t>
            </w:r>
          </w:p>
        </w:tc>
        <w:tc>
          <w:tcPr>
            <w:tcW w:w="243" w:type="pct"/>
            <w:tcBorders>
              <w:top w:val="nil"/>
              <w:left w:val="nil"/>
              <w:bottom w:val="nil"/>
              <w:right w:val="nil"/>
            </w:tcBorders>
            <w:shd w:val="clear" w:color="auto" w:fill="auto"/>
            <w:noWrap/>
            <w:vAlign w:val="center"/>
            <w:hideMark/>
          </w:tcPr>
          <w:p w14:paraId="313200D3" w14:textId="77777777" w:rsidR="006C3DD9" w:rsidRPr="000815A3" w:rsidRDefault="006C3DD9">
            <w:pPr>
              <w:jc w:val="center"/>
              <w:rPr>
                <w:rFonts w:eastAsia="Yu Gothic"/>
                <w:color w:val="000000"/>
                <w:sz w:val="16"/>
                <w:szCs w:val="16"/>
              </w:rPr>
            </w:pPr>
            <w:r w:rsidRPr="000815A3">
              <w:rPr>
                <w:rFonts w:eastAsia="Yu Gothic"/>
                <w:color w:val="000000"/>
                <w:sz w:val="16"/>
                <w:szCs w:val="16"/>
              </w:rPr>
              <w:t>0.970</w:t>
            </w:r>
          </w:p>
        </w:tc>
        <w:tc>
          <w:tcPr>
            <w:tcW w:w="243" w:type="pct"/>
            <w:tcBorders>
              <w:top w:val="nil"/>
              <w:left w:val="nil"/>
              <w:bottom w:val="nil"/>
              <w:right w:val="nil"/>
            </w:tcBorders>
            <w:shd w:val="clear" w:color="auto" w:fill="auto"/>
            <w:noWrap/>
            <w:vAlign w:val="center"/>
            <w:hideMark/>
          </w:tcPr>
          <w:p w14:paraId="66565C64" w14:textId="77777777" w:rsidR="006C3DD9" w:rsidRPr="000815A3" w:rsidRDefault="006C3DD9">
            <w:pPr>
              <w:jc w:val="center"/>
              <w:rPr>
                <w:rFonts w:eastAsia="Yu Gothic"/>
                <w:color w:val="000000"/>
                <w:sz w:val="16"/>
                <w:szCs w:val="16"/>
              </w:rPr>
            </w:pPr>
            <w:r w:rsidRPr="000815A3">
              <w:rPr>
                <w:rFonts w:eastAsia="Yu Gothic"/>
                <w:color w:val="000000"/>
                <w:sz w:val="16"/>
                <w:szCs w:val="16"/>
              </w:rPr>
              <w:t>0.921</w:t>
            </w:r>
          </w:p>
        </w:tc>
        <w:tc>
          <w:tcPr>
            <w:tcW w:w="243" w:type="pct"/>
            <w:tcBorders>
              <w:top w:val="nil"/>
              <w:left w:val="nil"/>
              <w:bottom w:val="nil"/>
              <w:right w:val="nil"/>
            </w:tcBorders>
            <w:shd w:val="clear" w:color="auto" w:fill="auto"/>
            <w:noWrap/>
            <w:vAlign w:val="center"/>
            <w:hideMark/>
          </w:tcPr>
          <w:p w14:paraId="1A235BF2" w14:textId="77777777" w:rsidR="006C3DD9" w:rsidRPr="000815A3" w:rsidRDefault="006C3DD9">
            <w:pPr>
              <w:jc w:val="center"/>
              <w:rPr>
                <w:rFonts w:eastAsia="Yu Gothic"/>
                <w:color w:val="000000"/>
                <w:sz w:val="16"/>
                <w:szCs w:val="16"/>
              </w:rPr>
            </w:pPr>
            <w:r w:rsidRPr="000815A3">
              <w:rPr>
                <w:rFonts w:eastAsia="Yu Gothic"/>
                <w:color w:val="000000"/>
                <w:sz w:val="16"/>
                <w:szCs w:val="16"/>
              </w:rPr>
              <w:t>1.187</w:t>
            </w:r>
          </w:p>
        </w:tc>
        <w:tc>
          <w:tcPr>
            <w:tcW w:w="243" w:type="pct"/>
            <w:tcBorders>
              <w:top w:val="nil"/>
              <w:left w:val="nil"/>
              <w:bottom w:val="nil"/>
              <w:right w:val="nil"/>
            </w:tcBorders>
            <w:shd w:val="clear" w:color="auto" w:fill="auto"/>
            <w:noWrap/>
            <w:vAlign w:val="center"/>
            <w:hideMark/>
          </w:tcPr>
          <w:p w14:paraId="598B10CE" w14:textId="77777777" w:rsidR="006C3DD9" w:rsidRPr="000815A3" w:rsidRDefault="006C3DD9">
            <w:pPr>
              <w:jc w:val="center"/>
              <w:rPr>
                <w:rFonts w:eastAsia="Yu Gothic"/>
                <w:color w:val="000000"/>
                <w:sz w:val="16"/>
                <w:szCs w:val="16"/>
              </w:rPr>
            </w:pPr>
            <w:r w:rsidRPr="000815A3">
              <w:rPr>
                <w:rFonts w:eastAsia="Yu Gothic"/>
                <w:color w:val="000000"/>
                <w:sz w:val="16"/>
                <w:szCs w:val="16"/>
              </w:rPr>
              <w:t>1.118</w:t>
            </w:r>
          </w:p>
        </w:tc>
        <w:tc>
          <w:tcPr>
            <w:tcW w:w="243" w:type="pct"/>
            <w:tcBorders>
              <w:top w:val="nil"/>
              <w:left w:val="nil"/>
              <w:bottom w:val="nil"/>
              <w:right w:val="nil"/>
            </w:tcBorders>
            <w:shd w:val="clear" w:color="auto" w:fill="auto"/>
            <w:noWrap/>
            <w:vAlign w:val="center"/>
            <w:hideMark/>
          </w:tcPr>
          <w:p w14:paraId="47108A06" w14:textId="77777777" w:rsidR="006C3DD9" w:rsidRPr="000815A3" w:rsidRDefault="006C3DD9">
            <w:pPr>
              <w:jc w:val="center"/>
              <w:rPr>
                <w:rFonts w:eastAsia="Yu Gothic"/>
                <w:color w:val="000000"/>
                <w:sz w:val="16"/>
                <w:szCs w:val="16"/>
              </w:rPr>
            </w:pPr>
            <w:r w:rsidRPr="000815A3">
              <w:rPr>
                <w:rFonts w:eastAsia="Yu Gothic"/>
                <w:color w:val="000000"/>
                <w:sz w:val="16"/>
                <w:szCs w:val="16"/>
              </w:rPr>
              <w:t>0.971</w:t>
            </w:r>
          </w:p>
        </w:tc>
        <w:tc>
          <w:tcPr>
            <w:tcW w:w="243" w:type="pct"/>
            <w:tcBorders>
              <w:top w:val="nil"/>
              <w:left w:val="nil"/>
              <w:bottom w:val="nil"/>
              <w:right w:val="nil"/>
            </w:tcBorders>
            <w:shd w:val="clear" w:color="auto" w:fill="auto"/>
            <w:noWrap/>
            <w:vAlign w:val="center"/>
            <w:hideMark/>
          </w:tcPr>
          <w:p w14:paraId="608BE431" w14:textId="77777777" w:rsidR="006C3DD9" w:rsidRPr="000815A3" w:rsidRDefault="006C3DD9">
            <w:pPr>
              <w:jc w:val="center"/>
              <w:rPr>
                <w:rFonts w:eastAsia="Yu Gothic"/>
                <w:color w:val="000000"/>
                <w:sz w:val="16"/>
                <w:szCs w:val="16"/>
              </w:rPr>
            </w:pPr>
            <w:r w:rsidRPr="000815A3">
              <w:rPr>
                <w:rFonts w:eastAsia="Yu Gothic"/>
                <w:color w:val="000000"/>
                <w:sz w:val="16"/>
                <w:szCs w:val="16"/>
              </w:rPr>
              <w:t>0.917</w:t>
            </w:r>
          </w:p>
        </w:tc>
        <w:tc>
          <w:tcPr>
            <w:tcW w:w="243" w:type="pct"/>
            <w:tcBorders>
              <w:top w:val="nil"/>
              <w:left w:val="nil"/>
              <w:bottom w:val="nil"/>
              <w:right w:val="nil"/>
            </w:tcBorders>
            <w:shd w:val="clear" w:color="auto" w:fill="auto"/>
            <w:noWrap/>
            <w:vAlign w:val="center"/>
            <w:hideMark/>
          </w:tcPr>
          <w:p w14:paraId="71BE07BC" w14:textId="77777777" w:rsidR="006C3DD9" w:rsidRPr="000815A3" w:rsidRDefault="006C3DD9">
            <w:pPr>
              <w:jc w:val="center"/>
              <w:rPr>
                <w:rFonts w:eastAsia="Yu Gothic"/>
                <w:color w:val="000000"/>
                <w:sz w:val="16"/>
                <w:szCs w:val="16"/>
              </w:rPr>
            </w:pPr>
            <w:r w:rsidRPr="000815A3">
              <w:rPr>
                <w:rFonts w:eastAsia="Yu Gothic"/>
                <w:color w:val="000000"/>
                <w:sz w:val="16"/>
                <w:szCs w:val="16"/>
              </w:rPr>
              <w:t>0.849</w:t>
            </w:r>
          </w:p>
        </w:tc>
        <w:tc>
          <w:tcPr>
            <w:tcW w:w="243" w:type="pct"/>
            <w:tcBorders>
              <w:top w:val="nil"/>
              <w:left w:val="nil"/>
              <w:bottom w:val="nil"/>
              <w:right w:val="nil"/>
            </w:tcBorders>
            <w:shd w:val="clear" w:color="auto" w:fill="auto"/>
            <w:noWrap/>
            <w:vAlign w:val="center"/>
            <w:hideMark/>
          </w:tcPr>
          <w:p w14:paraId="223BB2A2" w14:textId="77777777" w:rsidR="006C3DD9" w:rsidRPr="000815A3" w:rsidRDefault="006C3DD9">
            <w:pPr>
              <w:jc w:val="center"/>
              <w:rPr>
                <w:rFonts w:eastAsia="Yu Gothic"/>
                <w:color w:val="000000"/>
                <w:sz w:val="16"/>
                <w:szCs w:val="16"/>
              </w:rPr>
            </w:pPr>
            <w:r w:rsidRPr="000815A3">
              <w:rPr>
                <w:rFonts w:eastAsia="Yu Gothic"/>
                <w:color w:val="000000"/>
                <w:sz w:val="16"/>
                <w:szCs w:val="16"/>
              </w:rPr>
              <w:t>0.715</w:t>
            </w:r>
          </w:p>
        </w:tc>
        <w:tc>
          <w:tcPr>
            <w:tcW w:w="243" w:type="pct"/>
            <w:tcBorders>
              <w:top w:val="nil"/>
              <w:left w:val="nil"/>
              <w:bottom w:val="nil"/>
              <w:right w:val="nil"/>
            </w:tcBorders>
            <w:shd w:val="clear" w:color="auto" w:fill="auto"/>
            <w:noWrap/>
            <w:vAlign w:val="center"/>
            <w:hideMark/>
          </w:tcPr>
          <w:p w14:paraId="6740A3BA" w14:textId="77777777" w:rsidR="006C3DD9" w:rsidRPr="000815A3" w:rsidRDefault="006C3DD9">
            <w:pPr>
              <w:jc w:val="center"/>
              <w:rPr>
                <w:rFonts w:eastAsia="Yu Gothic"/>
                <w:color w:val="000000"/>
                <w:sz w:val="16"/>
                <w:szCs w:val="16"/>
              </w:rPr>
            </w:pPr>
            <w:r w:rsidRPr="000815A3">
              <w:rPr>
                <w:rFonts w:eastAsia="Yu Gothic"/>
                <w:color w:val="000000"/>
                <w:sz w:val="16"/>
                <w:szCs w:val="16"/>
              </w:rPr>
              <w:t>0.865</w:t>
            </w:r>
          </w:p>
        </w:tc>
        <w:tc>
          <w:tcPr>
            <w:tcW w:w="247" w:type="pct"/>
            <w:tcBorders>
              <w:top w:val="nil"/>
              <w:left w:val="nil"/>
              <w:bottom w:val="nil"/>
              <w:right w:val="nil"/>
            </w:tcBorders>
            <w:shd w:val="clear" w:color="auto" w:fill="auto"/>
            <w:noWrap/>
            <w:vAlign w:val="center"/>
            <w:hideMark/>
          </w:tcPr>
          <w:p w14:paraId="35D5FD39" w14:textId="77777777" w:rsidR="006C3DD9" w:rsidRPr="000815A3" w:rsidRDefault="006C3DD9">
            <w:pPr>
              <w:jc w:val="center"/>
              <w:rPr>
                <w:rFonts w:eastAsia="Yu Gothic"/>
                <w:color w:val="000000"/>
                <w:sz w:val="16"/>
                <w:szCs w:val="16"/>
              </w:rPr>
            </w:pPr>
            <w:r w:rsidRPr="000815A3">
              <w:rPr>
                <w:rFonts w:eastAsia="Yu Gothic"/>
                <w:color w:val="000000"/>
                <w:sz w:val="16"/>
                <w:szCs w:val="16"/>
              </w:rPr>
              <w:t>0.806</w:t>
            </w:r>
          </w:p>
        </w:tc>
      </w:tr>
      <w:tr w:rsidR="006C3DD9" w:rsidRPr="00F902B9" w14:paraId="728BCFDF" w14:textId="77777777">
        <w:trPr>
          <w:trHeight w:val="360"/>
        </w:trPr>
        <w:tc>
          <w:tcPr>
            <w:tcW w:w="379" w:type="pct"/>
            <w:tcBorders>
              <w:top w:val="nil"/>
              <w:left w:val="nil"/>
              <w:bottom w:val="nil"/>
              <w:right w:val="nil"/>
            </w:tcBorders>
            <w:shd w:val="clear" w:color="auto" w:fill="auto"/>
            <w:noWrap/>
            <w:vAlign w:val="center"/>
            <w:hideMark/>
          </w:tcPr>
          <w:p w14:paraId="21AB8F9F" w14:textId="77777777" w:rsidR="006C3DD9" w:rsidRPr="000815A3" w:rsidRDefault="006C3DD9">
            <w:pPr>
              <w:jc w:val="center"/>
              <w:rPr>
                <w:rFonts w:eastAsia="Yu Gothic"/>
                <w:b/>
                <w:bCs/>
                <w:color w:val="000000"/>
                <w:sz w:val="16"/>
                <w:szCs w:val="16"/>
              </w:rPr>
            </w:pPr>
            <w:r w:rsidRPr="000815A3">
              <w:rPr>
                <w:rFonts w:eastAsia="Yu Gothic"/>
                <w:b/>
                <w:bCs/>
                <w:color w:val="000000"/>
                <w:sz w:val="16"/>
                <w:szCs w:val="16"/>
              </w:rPr>
              <w:t>FpSPR.40.SPR/</w:t>
            </w:r>
            <w:proofErr w:type="spellStart"/>
            <w:r w:rsidRPr="000815A3">
              <w:rPr>
                <w:rFonts w:eastAsia="Yu Gothic"/>
                <w:b/>
                <w:bCs/>
                <w:color w:val="000000"/>
                <w:sz w:val="16"/>
                <w:szCs w:val="16"/>
              </w:rPr>
              <w:t>Fcur</w:t>
            </w:r>
            <w:proofErr w:type="spellEnd"/>
          </w:p>
        </w:tc>
        <w:tc>
          <w:tcPr>
            <w:tcW w:w="243" w:type="pct"/>
            <w:tcBorders>
              <w:top w:val="nil"/>
              <w:left w:val="nil"/>
              <w:bottom w:val="nil"/>
              <w:right w:val="nil"/>
            </w:tcBorders>
            <w:shd w:val="clear" w:color="auto" w:fill="auto"/>
            <w:noWrap/>
            <w:vAlign w:val="center"/>
            <w:hideMark/>
          </w:tcPr>
          <w:p w14:paraId="4DB18853" w14:textId="77777777" w:rsidR="006C3DD9" w:rsidRPr="000815A3" w:rsidRDefault="006C3DD9">
            <w:pPr>
              <w:jc w:val="center"/>
              <w:rPr>
                <w:rFonts w:eastAsia="Yu Gothic"/>
                <w:color w:val="000000"/>
                <w:sz w:val="16"/>
                <w:szCs w:val="16"/>
              </w:rPr>
            </w:pPr>
            <w:r w:rsidRPr="000815A3">
              <w:rPr>
                <w:rFonts w:eastAsia="Yu Gothic"/>
                <w:color w:val="000000"/>
                <w:sz w:val="16"/>
                <w:szCs w:val="16"/>
              </w:rPr>
              <w:t>0.644</w:t>
            </w:r>
          </w:p>
        </w:tc>
        <w:tc>
          <w:tcPr>
            <w:tcW w:w="243" w:type="pct"/>
            <w:tcBorders>
              <w:top w:val="nil"/>
              <w:left w:val="nil"/>
              <w:bottom w:val="nil"/>
              <w:right w:val="nil"/>
            </w:tcBorders>
            <w:shd w:val="clear" w:color="auto" w:fill="auto"/>
            <w:noWrap/>
            <w:vAlign w:val="center"/>
            <w:hideMark/>
          </w:tcPr>
          <w:p w14:paraId="2EC7AF85" w14:textId="77777777" w:rsidR="006C3DD9" w:rsidRPr="000815A3" w:rsidRDefault="006C3DD9">
            <w:pPr>
              <w:jc w:val="center"/>
              <w:rPr>
                <w:rFonts w:eastAsia="Yu Gothic"/>
                <w:color w:val="000000"/>
                <w:sz w:val="16"/>
                <w:szCs w:val="16"/>
              </w:rPr>
            </w:pPr>
            <w:r w:rsidRPr="000815A3">
              <w:rPr>
                <w:rFonts w:eastAsia="Yu Gothic"/>
                <w:color w:val="000000"/>
                <w:sz w:val="16"/>
                <w:szCs w:val="16"/>
              </w:rPr>
              <w:t>0.609</w:t>
            </w:r>
          </w:p>
        </w:tc>
        <w:tc>
          <w:tcPr>
            <w:tcW w:w="243" w:type="pct"/>
            <w:tcBorders>
              <w:top w:val="nil"/>
              <w:left w:val="nil"/>
              <w:bottom w:val="nil"/>
              <w:right w:val="nil"/>
            </w:tcBorders>
            <w:shd w:val="clear" w:color="auto" w:fill="auto"/>
            <w:noWrap/>
            <w:vAlign w:val="center"/>
            <w:hideMark/>
          </w:tcPr>
          <w:p w14:paraId="3DA55337" w14:textId="77777777" w:rsidR="006C3DD9" w:rsidRPr="000815A3" w:rsidRDefault="006C3DD9">
            <w:pPr>
              <w:jc w:val="center"/>
              <w:rPr>
                <w:rFonts w:eastAsia="Yu Gothic"/>
                <w:color w:val="000000"/>
                <w:sz w:val="16"/>
                <w:szCs w:val="16"/>
              </w:rPr>
            </w:pPr>
            <w:r w:rsidRPr="000815A3">
              <w:rPr>
                <w:rFonts w:eastAsia="Yu Gothic"/>
                <w:color w:val="000000"/>
                <w:sz w:val="16"/>
                <w:szCs w:val="16"/>
              </w:rPr>
              <w:t>0.612</w:t>
            </w:r>
          </w:p>
        </w:tc>
        <w:tc>
          <w:tcPr>
            <w:tcW w:w="243" w:type="pct"/>
            <w:tcBorders>
              <w:top w:val="nil"/>
              <w:left w:val="nil"/>
              <w:bottom w:val="nil"/>
              <w:right w:val="nil"/>
            </w:tcBorders>
            <w:shd w:val="clear" w:color="auto" w:fill="auto"/>
            <w:noWrap/>
            <w:vAlign w:val="center"/>
            <w:hideMark/>
          </w:tcPr>
          <w:p w14:paraId="0A762CEA" w14:textId="77777777" w:rsidR="006C3DD9" w:rsidRPr="000815A3" w:rsidRDefault="006C3DD9">
            <w:pPr>
              <w:jc w:val="center"/>
              <w:rPr>
                <w:rFonts w:eastAsia="Yu Gothic"/>
                <w:color w:val="000000"/>
                <w:sz w:val="16"/>
                <w:szCs w:val="16"/>
              </w:rPr>
            </w:pPr>
            <w:r w:rsidRPr="000815A3">
              <w:rPr>
                <w:rFonts w:eastAsia="Yu Gothic"/>
                <w:color w:val="000000"/>
                <w:sz w:val="16"/>
                <w:szCs w:val="16"/>
              </w:rPr>
              <w:t>0.606</w:t>
            </w:r>
          </w:p>
        </w:tc>
        <w:tc>
          <w:tcPr>
            <w:tcW w:w="243" w:type="pct"/>
            <w:tcBorders>
              <w:top w:val="nil"/>
              <w:left w:val="nil"/>
              <w:bottom w:val="nil"/>
              <w:right w:val="nil"/>
            </w:tcBorders>
            <w:shd w:val="clear" w:color="auto" w:fill="auto"/>
            <w:noWrap/>
            <w:vAlign w:val="center"/>
            <w:hideMark/>
          </w:tcPr>
          <w:p w14:paraId="72A5CEDE" w14:textId="77777777" w:rsidR="006C3DD9" w:rsidRPr="000815A3" w:rsidRDefault="006C3DD9">
            <w:pPr>
              <w:jc w:val="center"/>
              <w:rPr>
                <w:rFonts w:eastAsia="Yu Gothic"/>
                <w:color w:val="000000"/>
                <w:sz w:val="16"/>
                <w:szCs w:val="16"/>
              </w:rPr>
            </w:pPr>
            <w:r w:rsidRPr="000815A3">
              <w:rPr>
                <w:rFonts w:eastAsia="Yu Gothic"/>
                <w:color w:val="000000"/>
                <w:sz w:val="16"/>
                <w:szCs w:val="16"/>
              </w:rPr>
              <w:t>0.595</w:t>
            </w:r>
          </w:p>
        </w:tc>
        <w:tc>
          <w:tcPr>
            <w:tcW w:w="243" w:type="pct"/>
            <w:tcBorders>
              <w:top w:val="nil"/>
              <w:left w:val="nil"/>
              <w:bottom w:val="nil"/>
              <w:right w:val="nil"/>
            </w:tcBorders>
            <w:shd w:val="clear" w:color="auto" w:fill="auto"/>
            <w:noWrap/>
            <w:vAlign w:val="center"/>
            <w:hideMark/>
          </w:tcPr>
          <w:p w14:paraId="5DFE0DE3" w14:textId="77777777" w:rsidR="006C3DD9" w:rsidRPr="000815A3" w:rsidRDefault="006C3DD9">
            <w:pPr>
              <w:jc w:val="center"/>
              <w:rPr>
                <w:rFonts w:eastAsia="Yu Gothic"/>
                <w:color w:val="000000"/>
                <w:sz w:val="16"/>
                <w:szCs w:val="16"/>
              </w:rPr>
            </w:pPr>
            <w:r w:rsidRPr="000815A3">
              <w:rPr>
                <w:rFonts w:eastAsia="Yu Gothic"/>
                <w:color w:val="000000"/>
                <w:sz w:val="16"/>
                <w:szCs w:val="16"/>
              </w:rPr>
              <w:t>0.610</w:t>
            </w:r>
          </w:p>
        </w:tc>
        <w:tc>
          <w:tcPr>
            <w:tcW w:w="243" w:type="pct"/>
            <w:tcBorders>
              <w:top w:val="nil"/>
              <w:left w:val="nil"/>
              <w:bottom w:val="nil"/>
              <w:right w:val="nil"/>
            </w:tcBorders>
            <w:shd w:val="clear" w:color="auto" w:fill="auto"/>
            <w:noWrap/>
            <w:vAlign w:val="center"/>
            <w:hideMark/>
          </w:tcPr>
          <w:p w14:paraId="7667A563" w14:textId="77777777" w:rsidR="006C3DD9" w:rsidRPr="000815A3" w:rsidRDefault="006C3DD9">
            <w:pPr>
              <w:jc w:val="center"/>
              <w:rPr>
                <w:rFonts w:eastAsia="Yu Gothic"/>
                <w:color w:val="000000"/>
                <w:sz w:val="16"/>
                <w:szCs w:val="16"/>
              </w:rPr>
            </w:pPr>
            <w:r w:rsidRPr="000815A3">
              <w:rPr>
                <w:rFonts w:eastAsia="Yu Gothic"/>
                <w:color w:val="000000"/>
                <w:sz w:val="16"/>
                <w:szCs w:val="16"/>
              </w:rPr>
              <w:t>0.613</w:t>
            </w:r>
          </w:p>
        </w:tc>
        <w:tc>
          <w:tcPr>
            <w:tcW w:w="243" w:type="pct"/>
            <w:tcBorders>
              <w:top w:val="nil"/>
              <w:left w:val="nil"/>
              <w:bottom w:val="nil"/>
              <w:right w:val="nil"/>
            </w:tcBorders>
            <w:shd w:val="clear" w:color="auto" w:fill="auto"/>
            <w:noWrap/>
            <w:vAlign w:val="center"/>
            <w:hideMark/>
          </w:tcPr>
          <w:p w14:paraId="0140C4B3" w14:textId="77777777" w:rsidR="006C3DD9" w:rsidRPr="000815A3" w:rsidRDefault="006C3DD9">
            <w:pPr>
              <w:jc w:val="center"/>
              <w:rPr>
                <w:rFonts w:eastAsia="Yu Gothic"/>
                <w:color w:val="000000"/>
                <w:sz w:val="16"/>
                <w:szCs w:val="16"/>
              </w:rPr>
            </w:pPr>
            <w:r w:rsidRPr="000815A3">
              <w:rPr>
                <w:rFonts w:eastAsia="Yu Gothic"/>
                <w:color w:val="000000"/>
                <w:sz w:val="16"/>
                <w:szCs w:val="16"/>
              </w:rPr>
              <w:t>0.607</w:t>
            </w:r>
          </w:p>
        </w:tc>
        <w:tc>
          <w:tcPr>
            <w:tcW w:w="243" w:type="pct"/>
            <w:tcBorders>
              <w:top w:val="nil"/>
              <w:left w:val="nil"/>
              <w:bottom w:val="nil"/>
              <w:right w:val="nil"/>
            </w:tcBorders>
            <w:shd w:val="clear" w:color="auto" w:fill="auto"/>
            <w:noWrap/>
            <w:vAlign w:val="center"/>
            <w:hideMark/>
          </w:tcPr>
          <w:p w14:paraId="2CC6B2B6" w14:textId="77777777" w:rsidR="006C3DD9" w:rsidRPr="000815A3" w:rsidRDefault="006C3DD9">
            <w:pPr>
              <w:jc w:val="center"/>
              <w:rPr>
                <w:rFonts w:eastAsia="Yu Gothic"/>
                <w:color w:val="000000"/>
                <w:sz w:val="16"/>
                <w:szCs w:val="16"/>
              </w:rPr>
            </w:pPr>
            <w:r w:rsidRPr="000815A3">
              <w:rPr>
                <w:rFonts w:eastAsia="Yu Gothic"/>
                <w:color w:val="000000"/>
                <w:sz w:val="16"/>
                <w:szCs w:val="16"/>
              </w:rPr>
              <w:t>0.596</w:t>
            </w:r>
          </w:p>
        </w:tc>
        <w:tc>
          <w:tcPr>
            <w:tcW w:w="243" w:type="pct"/>
            <w:tcBorders>
              <w:top w:val="nil"/>
              <w:left w:val="nil"/>
              <w:bottom w:val="nil"/>
              <w:right w:val="nil"/>
            </w:tcBorders>
            <w:shd w:val="clear" w:color="auto" w:fill="auto"/>
            <w:noWrap/>
            <w:vAlign w:val="center"/>
            <w:hideMark/>
          </w:tcPr>
          <w:p w14:paraId="5DC2C5FC" w14:textId="77777777" w:rsidR="006C3DD9" w:rsidRPr="000815A3" w:rsidRDefault="006C3DD9">
            <w:pPr>
              <w:jc w:val="center"/>
              <w:rPr>
                <w:rFonts w:eastAsia="Yu Gothic"/>
                <w:color w:val="000000"/>
                <w:sz w:val="16"/>
                <w:szCs w:val="16"/>
              </w:rPr>
            </w:pPr>
            <w:r w:rsidRPr="000815A3">
              <w:rPr>
                <w:rFonts w:eastAsia="Yu Gothic"/>
                <w:color w:val="000000"/>
                <w:sz w:val="16"/>
                <w:szCs w:val="16"/>
              </w:rPr>
              <w:t>0.649</w:t>
            </w:r>
          </w:p>
        </w:tc>
        <w:tc>
          <w:tcPr>
            <w:tcW w:w="243" w:type="pct"/>
            <w:tcBorders>
              <w:top w:val="nil"/>
              <w:left w:val="nil"/>
              <w:bottom w:val="nil"/>
              <w:right w:val="nil"/>
            </w:tcBorders>
            <w:shd w:val="clear" w:color="auto" w:fill="auto"/>
            <w:noWrap/>
            <w:vAlign w:val="center"/>
            <w:hideMark/>
          </w:tcPr>
          <w:p w14:paraId="14324009" w14:textId="77777777" w:rsidR="006C3DD9" w:rsidRPr="000815A3" w:rsidRDefault="006C3DD9">
            <w:pPr>
              <w:jc w:val="center"/>
              <w:rPr>
                <w:rFonts w:eastAsia="Yu Gothic"/>
                <w:color w:val="000000"/>
                <w:sz w:val="16"/>
                <w:szCs w:val="16"/>
              </w:rPr>
            </w:pPr>
            <w:r w:rsidRPr="000815A3">
              <w:rPr>
                <w:rFonts w:eastAsia="Yu Gothic"/>
                <w:color w:val="000000"/>
                <w:sz w:val="16"/>
                <w:szCs w:val="16"/>
              </w:rPr>
              <w:t>0.616</w:t>
            </w:r>
          </w:p>
        </w:tc>
        <w:tc>
          <w:tcPr>
            <w:tcW w:w="243" w:type="pct"/>
            <w:tcBorders>
              <w:top w:val="nil"/>
              <w:left w:val="nil"/>
              <w:bottom w:val="nil"/>
              <w:right w:val="nil"/>
            </w:tcBorders>
            <w:shd w:val="clear" w:color="auto" w:fill="auto"/>
            <w:noWrap/>
            <w:vAlign w:val="center"/>
            <w:hideMark/>
          </w:tcPr>
          <w:p w14:paraId="66CF4F37" w14:textId="77777777" w:rsidR="006C3DD9" w:rsidRPr="000815A3" w:rsidRDefault="006C3DD9">
            <w:pPr>
              <w:jc w:val="center"/>
              <w:rPr>
                <w:rFonts w:eastAsia="Yu Gothic"/>
                <w:color w:val="000000"/>
                <w:sz w:val="16"/>
                <w:szCs w:val="16"/>
              </w:rPr>
            </w:pPr>
            <w:r w:rsidRPr="000815A3">
              <w:rPr>
                <w:rFonts w:eastAsia="Yu Gothic"/>
                <w:color w:val="000000"/>
                <w:sz w:val="16"/>
                <w:szCs w:val="16"/>
              </w:rPr>
              <w:t>0.809</w:t>
            </w:r>
          </w:p>
        </w:tc>
        <w:tc>
          <w:tcPr>
            <w:tcW w:w="243" w:type="pct"/>
            <w:tcBorders>
              <w:top w:val="nil"/>
              <w:left w:val="nil"/>
              <w:bottom w:val="nil"/>
              <w:right w:val="nil"/>
            </w:tcBorders>
            <w:shd w:val="clear" w:color="auto" w:fill="auto"/>
            <w:noWrap/>
            <w:vAlign w:val="center"/>
            <w:hideMark/>
          </w:tcPr>
          <w:p w14:paraId="3A1EE8CB" w14:textId="77777777" w:rsidR="006C3DD9" w:rsidRPr="000815A3" w:rsidRDefault="006C3DD9">
            <w:pPr>
              <w:jc w:val="center"/>
              <w:rPr>
                <w:rFonts w:eastAsia="Yu Gothic"/>
                <w:color w:val="000000"/>
                <w:sz w:val="16"/>
                <w:szCs w:val="16"/>
              </w:rPr>
            </w:pPr>
            <w:r w:rsidRPr="000815A3">
              <w:rPr>
                <w:rFonts w:eastAsia="Yu Gothic"/>
                <w:color w:val="000000"/>
                <w:sz w:val="16"/>
                <w:szCs w:val="16"/>
              </w:rPr>
              <w:t>0.762</w:t>
            </w:r>
          </w:p>
        </w:tc>
        <w:tc>
          <w:tcPr>
            <w:tcW w:w="243" w:type="pct"/>
            <w:tcBorders>
              <w:top w:val="nil"/>
              <w:left w:val="nil"/>
              <w:bottom w:val="nil"/>
              <w:right w:val="nil"/>
            </w:tcBorders>
            <w:shd w:val="clear" w:color="auto" w:fill="auto"/>
            <w:noWrap/>
            <w:vAlign w:val="center"/>
            <w:hideMark/>
          </w:tcPr>
          <w:p w14:paraId="4ED5783B" w14:textId="77777777" w:rsidR="006C3DD9" w:rsidRPr="000815A3" w:rsidRDefault="006C3DD9">
            <w:pPr>
              <w:jc w:val="center"/>
              <w:rPr>
                <w:rFonts w:eastAsia="Yu Gothic"/>
                <w:color w:val="000000"/>
                <w:sz w:val="16"/>
                <w:szCs w:val="16"/>
              </w:rPr>
            </w:pPr>
            <w:r w:rsidRPr="000815A3">
              <w:rPr>
                <w:rFonts w:eastAsia="Yu Gothic"/>
                <w:color w:val="000000"/>
                <w:sz w:val="16"/>
                <w:szCs w:val="16"/>
              </w:rPr>
              <w:t>0.649</w:t>
            </w:r>
          </w:p>
        </w:tc>
        <w:tc>
          <w:tcPr>
            <w:tcW w:w="243" w:type="pct"/>
            <w:tcBorders>
              <w:top w:val="nil"/>
              <w:left w:val="nil"/>
              <w:bottom w:val="nil"/>
              <w:right w:val="nil"/>
            </w:tcBorders>
            <w:shd w:val="clear" w:color="auto" w:fill="auto"/>
            <w:noWrap/>
            <w:vAlign w:val="center"/>
            <w:hideMark/>
          </w:tcPr>
          <w:p w14:paraId="6E724A05" w14:textId="77777777" w:rsidR="006C3DD9" w:rsidRPr="000815A3" w:rsidRDefault="006C3DD9">
            <w:pPr>
              <w:jc w:val="center"/>
              <w:rPr>
                <w:rFonts w:eastAsia="Yu Gothic"/>
                <w:color w:val="000000"/>
                <w:sz w:val="16"/>
                <w:szCs w:val="16"/>
              </w:rPr>
            </w:pPr>
            <w:r w:rsidRPr="000815A3">
              <w:rPr>
                <w:rFonts w:eastAsia="Yu Gothic"/>
                <w:color w:val="000000"/>
                <w:sz w:val="16"/>
                <w:szCs w:val="16"/>
              </w:rPr>
              <w:t>0.613</w:t>
            </w:r>
          </w:p>
        </w:tc>
        <w:tc>
          <w:tcPr>
            <w:tcW w:w="243" w:type="pct"/>
            <w:tcBorders>
              <w:top w:val="nil"/>
              <w:left w:val="nil"/>
              <w:bottom w:val="nil"/>
              <w:right w:val="nil"/>
            </w:tcBorders>
            <w:shd w:val="clear" w:color="auto" w:fill="auto"/>
            <w:noWrap/>
            <w:vAlign w:val="center"/>
            <w:hideMark/>
          </w:tcPr>
          <w:p w14:paraId="318E92CF" w14:textId="77777777" w:rsidR="006C3DD9" w:rsidRPr="000815A3" w:rsidRDefault="006C3DD9">
            <w:pPr>
              <w:jc w:val="center"/>
              <w:rPr>
                <w:rFonts w:eastAsia="Yu Gothic"/>
                <w:color w:val="000000"/>
                <w:sz w:val="16"/>
                <w:szCs w:val="16"/>
              </w:rPr>
            </w:pPr>
            <w:r w:rsidRPr="000815A3">
              <w:rPr>
                <w:rFonts w:eastAsia="Yu Gothic"/>
                <w:color w:val="000000"/>
                <w:sz w:val="16"/>
                <w:szCs w:val="16"/>
              </w:rPr>
              <w:t>0.576</w:t>
            </w:r>
          </w:p>
        </w:tc>
        <w:tc>
          <w:tcPr>
            <w:tcW w:w="243" w:type="pct"/>
            <w:tcBorders>
              <w:top w:val="nil"/>
              <w:left w:val="nil"/>
              <w:bottom w:val="nil"/>
              <w:right w:val="nil"/>
            </w:tcBorders>
            <w:shd w:val="clear" w:color="auto" w:fill="auto"/>
            <w:noWrap/>
            <w:vAlign w:val="center"/>
            <w:hideMark/>
          </w:tcPr>
          <w:p w14:paraId="45A2E5BE" w14:textId="77777777" w:rsidR="006C3DD9" w:rsidRPr="000815A3" w:rsidRDefault="006C3DD9">
            <w:pPr>
              <w:jc w:val="center"/>
              <w:rPr>
                <w:rFonts w:eastAsia="Yu Gothic"/>
                <w:color w:val="000000"/>
                <w:sz w:val="16"/>
                <w:szCs w:val="16"/>
              </w:rPr>
            </w:pPr>
            <w:r w:rsidRPr="000815A3">
              <w:rPr>
                <w:rFonts w:eastAsia="Yu Gothic"/>
                <w:color w:val="000000"/>
                <w:sz w:val="16"/>
                <w:szCs w:val="16"/>
              </w:rPr>
              <w:t>0.488</w:t>
            </w:r>
          </w:p>
        </w:tc>
        <w:tc>
          <w:tcPr>
            <w:tcW w:w="243" w:type="pct"/>
            <w:tcBorders>
              <w:top w:val="nil"/>
              <w:left w:val="nil"/>
              <w:bottom w:val="nil"/>
              <w:right w:val="nil"/>
            </w:tcBorders>
            <w:shd w:val="clear" w:color="auto" w:fill="auto"/>
            <w:noWrap/>
            <w:vAlign w:val="center"/>
            <w:hideMark/>
          </w:tcPr>
          <w:p w14:paraId="15547BFF" w14:textId="77777777" w:rsidR="006C3DD9" w:rsidRPr="000815A3" w:rsidRDefault="006C3DD9">
            <w:pPr>
              <w:jc w:val="center"/>
              <w:rPr>
                <w:rFonts w:eastAsia="Yu Gothic"/>
                <w:color w:val="000000"/>
                <w:sz w:val="16"/>
                <w:szCs w:val="16"/>
              </w:rPr>
            </w:pPr>
            <w:r w:rsidRPr="000815A3">
              <w:rPr>
                <w:rFonts w:eastAsia="Yu Gothic"/>
                <w:color w:val="000000"/>
                <w:sz w:val="16"/>
                <w:szCs w:val="16"/>
              </w:rPr>
              <w:t>0.586</w:t>
            </w:r>
          </w:p>
        </w:tc>
        <w:tc>
          <w:tcPr>
            <w:tcW w:w="247" w:type="pct"/>
            <w:tcBorders>
              <w:top w:val="nil"/>
              <w:left w:val="nil"/>
              <w:bottom w:val="nil"/>
              <w:right w:val="nil"/>
            </w:tcBorders>
            <w:shd w:val="clear" w:color="auto" w:fill="auto"/>
            <w:noWrap/>
            <w:vAlign w:val="center"/>
            <w:hideMark/>
          </w:tcPr>
          <w:p w14:paraId="6525B489" w14:textId="77777777" w:rsidR="006C3DD9" w:rsidRPr="000815A3" w:rsidRDefault="006C3DD9">
            <w:pPr>
              <w:jc w:val="center"/>
              <w:rPr>
                <w:rFonts w:eastAsia="Yu Gothic"/>
                <w:color w:val="000000"/>
                <w:sz w:val="16"/>
                <w:szCs w:val="16"/>
              </w:rPr>
            </w:pPr>
            <w:r w:rsidRPr="000815A3">
              <w:rPr>
                <w:rFonts w:eastAsia="Yu Gothic"/>
                <w:color w:val="000000"/>
                <w:sz w:val="16"/>
                <w:szCs w:val="16"/>
              </w:rPr>
              <w:t>0.547</w:t>
            </w:r>
          </w:p>
        </w:tc>
      </w:tr>
      <w:tr w:rsidR="006C3DD9" w:rsidRPr="00F902B9" w14:paraId="556750F3" w14:textId="77777777">
        <w:trPr>
          <w:trHeight w:val="360"/>
        </w:trPr>
        <w:tc>
          <w:tcPr>
            <w:tcW w:w="379" w:type="pct"/>
            <w:tcBorders>
              <w:top w:val="nil"/>
              <w:left w:val="nil"/>
              <w:bottom w:val="nil"/>
              <w:right w:val="nil"/>
            </w:tcBorders>
            <w:shd w:val="clear" w:color="auto" w:fill="auto"/>
            <w:noWrap/>
            <w:vAlign w:val="center"/>
            <w:hideMark/>
          </w:tcPr>
          <w:p w14:paraId="78B2919F" w14:textId="77777777" w:rsidR="006C3DD9" w:rsidRPr="000815A3" w:rsidRDefault="006C3DD9">
            <w:pPr>
              <w:jc w:val="center"/>
              <w:rPr>
                <w:rFonts w:eastAsia="Yu Gothic"/>
                <w:b/>
                <w:bCs/>
                <w:color w:val="000000"/>
                <w:sz w:val="16"/>
                <w:szCs w:val="16"/>
              </w:rPr>
            </w:pPr>
            <w:r w:rsidRPr="000815A3">
              <w:rPr>
                <w:rFonts w:eastAsia="Yu Gothic"/>
                <w:b/>
                <w:bCs/>
                <w:color w:val="000000"/>
                <w:sz w:val="16"/>
                <w:szCs w:val="16"/>
              </w:rPr>
              <w:lastRenderedPageBreak/>
              <w:t>FpSPR.50.SPR/</w:t>
            </w:r>
            <w:proofErr w:type="spellStart"/>
            <w:r w:rsidRPr="000815A3">
              <w:rPr>
                <w:rFonts w:eastAsia="Yu Gothic"/>
                <w:b/>
                <w:bCs/>
                <w:color w:val="000000"/>
                <w:sz w:val="16"/>
                <w:szCs w:val="16"/>
              </w:rPr>
              <w:t>Fcur</w:t>
            </w:r>
            <w:proofErr w:type="spellEnd"/>
          </w:p>
        </w:tc>
        <w:tc>
          <w:tcPr>
            <w:tcW w:w="243" w:type="pct"/>
            <w:tcBorders>
              <w:top w:val="nil"/>
              <w:left w:val="nil"/>
              <w:bottom w:val="nil"/>
              <w:right w:val="nil"/>
            </w:tcBorders>
            <w:shd w:val="clear" w:color="auto" w:fill="auto"/>
            <w:noWrap/>
            <w:vAlign w:val="center"/>
            <w:hideMark/>
          </w:tcPr>
          <w:p w14:paraId="75898B73" w14:textId="77777777" w:rsidR="006C3DD9" w:rsidRPr="000815A3" w:rsidRDefault="006C3DD9">
            <w:pPr>
              <w:jc w:val="center"/>
              <w:rPr>
                <w:rFonts w:eastAsia="Yu Gothic"/>
                <w:color w:val="000000"/>
                <w:sz w:val="16"/>
                <w:szCs w:val="16"/>
              </w:rPr>
            </w:pPr>
            <w:r w:rsidRPr="000815A3">
              <w:rPr>
                <w:rFonts w:eastAsia="Yu Gothic"/>
                <w:color w:val="000000"/>
                <w:sz w:val="16"/>
                <w:szCs w:val="16"/>
              </w:rPr>
              <w:t>0.440</w:t>
            </w:r>
          </w:p>
        </w:tc>
        <w:tc>
          <w:tcPr>
            <w:tcW w:w="243" w:type="pct"/>
            <w:tcBorders>
              <w:top w:val="nil"/>
              <w:left w:val="nil"/>
              <w:bottom w:val="nil"/>
              <w:right w:val="nil"/>
            </w:tcBorders>
            <w:shd w:val="clear" w:color="auto" w:fill="auto"/>
            <w:noWrap/>
            <w:vAlign w:val="center"/>
            <w:hideMark/>
          </w:tcPr>
          <w:p w14:paraId="38B7C35F" w14:textId="77777777" w:rsidR="006C3DD9" w:rsidRPr="000815A3" w:rsidRDefault="006C3DD9">
            <w:pPr>
              <w:jc w:val="center"/>
              <w:rPr>
                <w:rFonts w:eastAsia="Yu Gothic"/>
                <w:color w:val="000000"/>
                <w:sz w:val="16"/>
                <w:szCs w:val="16"/>
              </w:rPr>
            </w:pPr>
            <w:r w:rsidRPr="000815A3">
              <w:rPr>
                <w:rFonts w:eastAsia="Yu Gothic"/>
                <w:color w:val="000000"/>
                <w:sz w:val="16"/>
                <w:szCs w:val="16"/>
              </w:rPr>
              <w:t>0.416</w:t>
            </w:r>
          </w:p>
        </w:tc>
        <w:tc>
          <w:tcPr>
            <w:tcW w:w="243" w:type="pct"/>
            <w:tcBorders>
              <w:top w:val="nil"/>
              <w:left w:val="nil"/>
              <w:bottom w:val="nil"/>
              <w:right w:val="nil"/>
            </w:tcBorders>
            <w:shd w:val="clear" w:color="auto" w:fill="auto"/>
            <w:noWrap/>
            <w:vAlign w:val="center"/>
            <w:hideMark/>
          </w:tcPr>
          <w:p w14:paraId="7CCEF271" w14:textId="77777777" w:rsidR="006C3DD9" w:rsidRPr="000815A3" w:rsidRDefault="006C3DD9">
            <w:pPr>
              <w:jc w:val="center"/>
              <w:rPr>
                <w:rFonts w:eastAsia="Yu Gothic"/>
                <w:color w:val="000000"/>
                <w:sz w:val="16"/>
                <w:szCs w:val="16"/>
              </w:rPr>
            </w:pPr>
            <w:r w:rsidRPr="000815A3">
              <w:rPr>
                <w:rFonts w:eastAsia="Yu Gothic"/>
                <w:color w:val="000000"/>
                <w:sz w:val="16"/>
                <w:szCs w:val="16"/>
              </w:rPr>
              <w:t>0.418</w:t>
            </w:r>
          </w:p>
        </w:tc>
        <w:tc>
          <w:tcPr>
            <w:tcW w:w="243" w:type="pct"/>
            <w:tcBorders>
              <w:top w:val="nil"/>
              <w:left w:val="nil"/>
              <w:bottom w:val="nil"/>
              <w:right w:val="nil"/>
            </w:tcBorders>
            <w:shd w:val="clear" w:color="auto" w:fill="auto"/>
            <w:noWrap/>
            <w:vAlign w:val="center"/>
            <w:hideMark/>
          </w:tcPr>
          <w:p w14:paraId="2A37DE93" w14:textId="77777777" w:rsidR="006C3DD9" w:rsidRPr="000815A3" w:rsidRDefault="006C3DD9">
            <w:pPr>
              <w:jc w:val="center"/>
              <w:rPr>
                <w:rFonts w:eastAsia="Yu Gothic"/>
                <w:color w:val="000000"/>
                <w:sz w:val="16"/>
                <w:szCs w:val="16"/>
              </w:rPr>
            </w:pPr>
            <w:r w:rsidRPr="000815A3">
              <w:rPr>
                <w:rFonts w:eastAsia="Yu Gothic"/>
                <w:color w:val="000000"/>
                <w:sz w:val="16"/>
                <w:szCs w:val="16"/>
              </w:rPr>
              <w:t>0.414</w:t>
            </w:r>
          </w:p>
        </w:tc>
        <w:tc>
          <w:tcPr>
            <w:tcW w:w="243" w:type="pct"/>
            <w:tcBorders>
              <w:top w:val="nil"/>
              <w:left w:val="nil"/>
              <w:bottom w:val="nil"/>
              <w:right w:val="nil"/>
            </w:tcBorders>
            <w:shd w:val="clear" w:color="auto" w:fill="auto"/>
            <w:noWrap/>
            <w:vAlign w:val="center"/>
            <w:hideMark/>
          </w:tcPr>
          <w:p w14:paraId="3C627B41" w14:textId="77777777" w:rsidR="006C3DD9" w:rsidRPr="000815A3" w:rsidRDefault="006C3DD9">
            <w:pPr>
              <w:jc w:val="center"/>
              <w:rPr>
                <w:rFonts w:eastAsia="Yu Gothic"/>
                <w:color w:val="000000"/>
                <w:sz w:val="16"/>
                <w:szCs w:val="16"/>
              </w:rPr>
            </w:pPr>
            <w:r w:rsidRPr="000815A3">
              <w:rPr>
                <w:rFonts w:eastAsia="Yu Gothic"/>
                <w:color w:val="000000"/>
                <w:sz w:val="16"/>
                <w:szCs w:val="16"/>
              </w:rPr>
              <w:t>0.407</w:t>
            </w:r>
          </w:p>
        </w:tc>
        <w:tc>
          <w:tcPr>
            <w:tcW w:w="243" w:type="pct"/>
            <w:tcBorders>
              <w:top w:val="nil"/>
              <w:left w:val="nil"/>
              <w:bottom w:val="nil"/>
              <w:right w:val="nil"/>
            </w:tcBorders>
            <w:shd w:val="clear" w:color="auto" w:fill="auto"/>
            <w:noWrap/>
            <w:vAlign w:val="center"/>
            <w:hideMark/>
          </w:tcPr>
          <w:p w14:paraId="291F3BE4" w14:textId="77777777" w:rsidR="006C3DD9" w:rsidRPr="000815A3" w:rsidRDefault="006C3DD9">
            <w:pPr>
              <w:jc w:val="center"/>
              <w:rPr>
                <w:rFonts w:eastAsia="Yu Gothic"/>
                <w:color w:val="000000"/>
                <w:sz w:val="16"/>
                <w:szCs w:val="16"/>
              </w:rPr>
            </w:pPr>
            <w:r w:rsidRPr="000815A3">
              <w:rPr>
                <w:rFonts w:eastAsia="Yu Gothic"/>
                <w:color w:val="000000"/>
                <w:sz w:val="16"/>
                <w:szCs w:val="16"/>
              </w:rPr>
              <w:t>0.417</w:t>
            </w:r>
          </w:p>
        </w:tc>
        <w:tc>
          <w:tcPr>
            <w:tcW w:w="243" w:type="pct"/>
            <w:tcBorders>
              <w:top w:val="nil"/>
              <w:left w:val="nil"/>
              <w:bottom w:val="nil"/>
              <w:right w:val="nil"/>
            </w:tcBorders>
            <w:shd w:val="clear" w:color="auto" w:fill="auto"/>
            <w:noWrap/>
            <w:vAlign w:val="center"/>
            <w:hideMark/>
          </w:tcPr>
          <w:p w14:paraId="2E49540C" w14:textId="77777777" w:rsidR="006C3DD9" w:rsidRPr="000815A3" w:rsidRDefault="006C3DD9">
            <w:pPr>
              <w:jc w:val="center"/>
              <w:rPr>
                <w:rFonts w:eastAsia="Yu Gothic"/>
                <w:color w:val="000000"/>
                <w:sz w:val="16"/>
                <w:szCs w:val="16"/>
              </w:rPr>
            </w:pPr>
            <w:r w:rsidRPr="000815A3">
              <w:rPr>
                <w:rFonts w:eastAsia="Yu Gothic"/>
                <w:color w:val="000000"/>
                <w:sz w:val="16"/>
                <w:szCs w:val="16"/>
              </w:rPr>
              <w:t>0.419</w:t>
            </w:r>
          </w:p>
        </w:tc>
        <w:tc>
          <w:tcPr>
            <w:tcW w:w="243" w:type="pct"/>
            <w:tcBorders>
              <w:top w:val="nil"/>
              <w:left w:val="nil"/>
              <w:bottom w:val="nil"/>
              <w:right w:val="nil"/>
            </w:tcBorders>
            <w:shd w:val="clear" w:color="auto" w:fill="auto"/>
            <w:noWrap/>
            <w:vAlign w:val="center"/>
            <w:hideMark/>
          </w:tcPr>
          <w:p w14:paraId="4E2A2F5E" w14:textId="77777777" w:rsidR="006C3DD9" w:rsidRPr="000815A3" w:rsidRDefault="006C3DD9">
            <w:pPr>
              <w:jc w:val="center"/>
              <w:rPr>
                <w:rFonts w:eastAsia="Yu Gothic"/>
                <w:color w:val="000000"/>
                <w:sz w:val="16"/>
                <w:szCs w:val="16"/>
              </w:rPr>
            </w:pPr>
            <w:r w:rsidRPr="000815A3">
              <w:rPr>
                <w:rFonts w:eastAsia="Yu Gothic"/>
                <w:color w:val="000000"/>
                <w:sz w:val="16"/>
                <w:szCs w:val="16"/>
              </w:rPr>
              <w:t>0.415</w:t>
            </w:r>
          </w:p>
        </w:tc>
        <w:tc>
          <w:tcPr>
            <w:tcW w:w="243" w:type="pct"/>
            <w:tcBorders>
              <w:top w:val="nil"/>
              <w:left w:val="nil"/>
              <w:bottom w:val="nil"/>
              <w:right w:val="nil"/>
            </w:tcBorders>
            <w:shd w:val="clear" w:color="auto" w:fill="auto"/>
            <w:noWrap/>
            <w:vAlign w:val="center"/>
            <w:hideMark/>
          </w:tcPr>
          <w:p w14:paraId="43680F47" w14:textId="77777777" w:rsidR="006C3DD9" w:rsidRPr="000815A3" w:rsidRDefault="006C3DD9">
            <w:pPr>
              <w:jc w:val="center"/>
              <w:rPr>
                <w:rFonts w:eastAsia="Yu Gothic"/>
                <w:color w:val="000000"/>
                <w:sz w:val="16"/>
                <w:szCs w:val="16"/>
              </w:rPr>
            </w:pPr>
            <w:r w:rsidRPr="000815A3">
              <w:rPr>
                <w:rFonts w:eastAsia="Yu Gothic"/>
                <w:color w:val="000000"/>
                <w:sz w:val="16"/>
                <w:szCs w:val="16"/>
              </w:rPr>
              <w:t>0.408</w:t>
            </w:r>
          </w:p>
        </w:tc>
        <w:tc>
          <w:tcPr>
            <w:tcW w:w="243" w:type="pct"/>
            <w:tcBorders>
              <w:top w:val="nil"/>
              <w:left w:val="nil"/>
              <w:bottom w:val="nil"/>
              <w:right w:val="nil"/>
            </w:tcBorders>
            <w:shd w:val="clear" w:color="auto" w:fill="auto"/>
            <w:noWrap/>
            <w:vAlign w:val="center"/>
            <w:hideMark/>
          </w:tcPr>
          <w:p w14:paraId="0A1EE060" w14:textId="77777777" w:rsidR="006C3DD9" w:rsidRPr="000815A3" w:rsidRDefault="006C3DD9">
            <w:pPr>
              <w:jc w:val="center"/>
              <w:rPr>
                <w:rFonts w:eastAsia="Yu Gothic"/>
                <w:color w:val="000000"/>
                <w:sz w:val="16"/>
                <w:szCs w:val="16"/>
              </w:rPr>
            </w:pPr>
            <w:r w:rsidRPr="000815A3">
              <w:rPr>
                <w:rFonts w:eastAsia="Yu Gothic"/>
                <w:color w:val="000000"/>
                <w:sz w:val="16"/>
                <w:szCs w:val="16"/>
              </w:rPr>
              <w:t>0.444</w:t>
            </w:r>
          </w:p>
        </w:tc>
        <w:tc>
          <w:tcPr>
            <w:tcW w:w="243" w:type="pct"/>
            <w:tcBorders>
              <w:top w:val="nil"/>
              <w:left w:val="nil"/>
              <w:bottom w:val="nil"/>
              <w:right w:val="nil"/>
            </w:tcBorders>
            <w:shd w:val="clear" w:color="auto" w:fill="auto"/>
            <w:noWrap/>
            <w:vAlign w:val="center"/>
            <w:hideMark/>
          </w:tcPr>
          <w:p w14:paraId="5D928496" w14:textId="77777777" w:rsidR="006C3DD9" w:rsidRPr="000815A3" w:rsidRDefault="006C3DD9">
            <w:pPr>
              <w:jc w:val="center"/>
              <w:rPr>
                <w:rFonts w:eastAsia="Yu Gothic"/>
                <w:color w:val="000000"/>
                <w:sz w:val="16"/>
                <w:szCs w:val="16"/>
              </w:rPr>
            </w:pPr>
            <w:r w:rsidRPr="000815A3">
              <w:rPr>
                <w:rFonts w:eastAsia="Yu Gothic"/>
                <w:color w:val="000000"/>
                <w:sz w:val="16"/>
                <w:szCs w:val="16"/>
              </w:rPr>
              <w:t>0.422</w:t>
            </w:r>
          </w:p>
        </w:tc>
        <w:tc>
          <w:tcPr>
            <w:tcW w:w="243" w:type="pct"/>
            <w:tcBorders>
              <w:top w:val="nil"/>
              <w:left w:val="nil"/>
              <w:bottom w:val="nil"/>
              <w:right w:val="nil"/>
            </w:tcBorders>
            <w:shd w:val="clear" w:color="auto" w:fill="auto"/>
            <w:noWrap/>
            <w:vAlign w:val="center"/>
            <w:hideMark/>
          </w:tcPr>
          <w:p w14:paraId="58F553CB" w14:textId="77777777" w:rsidR="006C3DD9" w:rsidRPr="000815A3" w:rsidRDefault="006C3DD9">
            <w:pPr>
              <w:jc w:val="center"/>
              <w:rPr>
                <w:rFonts w:eastAsia="Yu Gothic"/>
                <w:color w:val="000000"/>
                <w:sz w:val="16"/>
                <w:szCs w:val="16"/>
              </w:rPr>
            </w:pPr>
            <w:r w:rsidRPr="000815A3">
              <w:rPr>
                <w:rFonts w:eastAsia="Yu Gothic"/>
                <w:color w:val="000000"/>
                <w:sz w:val="16"/>
                <w:szCs w:val="16"/>
              </w:rPr>
              <w:t>0.560</w:t>
            </w:r>
          </w:p>
        </w:tc>
        <w:tc>
          <w:tcPr>
            <w:tcW w:w="243" w:type="pct"/>
            <w:tcBorders>
              <w:top w:val="nil"/>
              <w:left w:val="nil"/>
              <w:bottom w:val="nil"/>
              <w:right w:val="nil"/>
            </w:tcBorders>
            <w:shd w:val="clear" w:color="auto" w:fill="auto"/>
            <w:noWrap/>
            <w:vAlign w:val="center"/>
            <w:hideMark/>
          </w:tcPr>
          <w:p w14:paraId="569C82C3" w14:textId="77777777" w:rsidR="006C3DD9" w:rsidRPr="000815A3" w:rsidRDefault="006C3DD9">
            <w:pPr>
              <w:jc w:val="center"/>
              <w:rPr>
                <w:rFonts w:eastAsia="Yu Gothic"/>
                <w:color w:val="000000"/>
                <w:sz w:val="16"/>
                <w:szCs w:val="16"/>
              </w:rPr>
            </w:pPr>
            <w:r w:rsidRPr="000815A3">
              <w:rPr>
                <w:rFonts w:eastAsia="Yu Gothic"/>
                <w:color w:val="000000"/>
                <w:sz w:val="16"/>
                <w:szCs w:val="16"/>
              </w:rPr>
              <w:t>0.528</w:t>
            </w:r>
          </w:p>
        </w:tc>
        <w:tc>
          <w:tcPr>
            <w:tcW w:w="243" w:type="pct"/>
            <w:tcBorders>
              <w:top w:val="nil"/>
              <w:left w:val="nil"/>
              <w:bottom w:val="nil"/>
              <w:right w:val="nil"/>
            </w:tcBorders>
            <w:shd w:val="clear" w:color="auto" w:fill="auto"/>
            <w:noWrap/>
            <w:vAlign w:val="center"/>
            <w:hideMark/>
          </w:tcPr>
          <w:p w14:paraId="4D5161E2" w14:textId="77777777" w:rsidR="006C3DD9" w:rsidRPr="000815A3" w:rsidRDefault="006C3DD9">
            <w:pPr>
              <w:jc w:val="center"/>
              <w:rPr>
                <w:rFonts w:eastAsia="Yu Gothic"/>
                <w:color w:val="000000"/>
                <w:sz w:val="16"/>
                <w:szCs w:val="16"/>
              </w:rPr>
            </w:pPr>
            <w:r w:rsidRPr="000815A3">
              <w:rPr>
                <w:rFonts w:eastAsia="Yu Gothic"/>
                <w:color w:val="000000"/>
                <w:sz w:val="16"/>
                <w:szCs w:val="16"/>
              </w:rPr>
              <w:t>0.443</w:t>
            </w:r>
          </w:p>
        </w:tc>
        <w:tc>
          <w:tcPr>
            <w:tcW w:w="243" w:type="pct"/>
            <w:tcBorders>
              <w:top w:val="nil"/>
              <w:left w:val="nil"/>
              <w:bottom w:val="nil"/>
              <w:right w:val="nil"/>
            </w:tcBorders>
            <w:shd w:val="clear" w:color="auto" w:fill="auto"/>
            <w:noWrap/>
            <w:vAlign w:val="center"/>
            <w:hideMark/>
          </w:tcPr>
          <w:p w14:paraId="4624FC49" w14:textId="77777777" w:rsidR="006C3DD9" w:rsidRPr="000815A3" w:rsidRDefault="006C3DD9">
            <w:pPr>
              <w:jc w:val="center"/>
              <w:rPr>
                <w:rFonts w:eastAsia="Yu Gothic"/>
                <w:color w:val="000000"/>
                <w:sz w:val="16"/>
                <w:szCs w:val="16"/>
              </w:rPr>
            </w:pPr>
            <w:r w:rsidRPr="000815A3">
              <w:rPr>
                <w:rFonts w:eastAsia="Yu Gothic"/>
                <w:color w:val="000000"/>
                <w:sz w:val="16"/>
                <w:szCs w:val="16"/>
              </w:rPr>
              <w:t>0.419</w:t>
            </w:r>
          </w:p>
        </w:tc>
        <w:tc>
          <w:tcPr>
            <w:tcW w:w="243" w:type="pct"/>
            <w:tcBorders>
              <w:top w:val="nil"/>
              <w:left w:val="nil"/>
              <w:bottom w:val="nil"/>
              <w:right w:val="nil"/>
            </w:tcBorders>
            <w:shd w:val="clear" w:color="auto" w:fill="auto"/>
            <w:noWrap/>
            <w:vAlign w:val="center"/>
            <w:hideMark/>
          </w:tcPr>
          <w:p w14:paraId="13EF468D" w14:textId="77777777" w:rsidR="006C3DD9" w:rsidRPr="000815A3" w:rsidRDefault="006C3DD9">
            <w:pPr>
              <w:jc w:val="center"/>
              <w:rPr>
                <w:rFonts w:eastAsia="Yu Gothic"/>
                <w:color w:val="000000"/>
                <w:sz w:val="16"/>
                <w:szCs w:val="16"/>
              </w:rPr>
            </w:pPr>
            <w:r w:rsidRPr="000815A3">
              <w:rPr>
                <w:rFonts w:eastAsia="Yu Gothic"/>
                <w:color w:val="000000"/>
                <w:sz w:val="16"/>
                <w:szCs w:val="16"/>
              </w:rPr>
              <w:t>0.398</w:t>
            </w:r>
          </w:p>
        </w:tc>
        <w:tc>
          <w:tcPr>
            <w:tcW w:w="243" w:type="pct"/>
            <w:tcBorders>
              <w:top w:val="nil"/>
              <w:left w:val="nil"/>
              <w:bottom w:val="nil"/>
              <w:right w:val="nil"/>
            </w:tcBorders>
            <w:shd w:val="clear" w:color="auto" w:fill="auto"/>
            <w:noWrap/>
            <w:vAlign w:val="center"/>
            <w:hideMark/>
          </w:tcPr>
          <w:p w14:paraId="5D725461" w14:textId="77777777" w:rsidR="006C3DD9" w:rsidRPr="000815A3" w:rsidRDefault="006C3DD9">
            <w:pPr>
              <w:jc w:val="center"/>
              <w:rPr>
                <w:rFonts w:eastAsia="Yu Gothic"/>
                <w:color w:val="000000"/>
                <w:sz w:val="16"/>
                <w:szCs w:val="16"/>
              </w:rPr>
            </w:pPr>
            <w:r w:rsidRPr="000815A3">
              <w:rPr>
                <w:rFonts w:eastAsia="Yu Gothic"/>
                <w:color w:val="000000"/>
                <w:sz w:val="16"/>
                <w:szCs w:val="16"/>
              </w:rPr>
              <w:t>0.338</w:t>
            </w:r>
          </w:p>
        </w:tc>
        <w:tc>
          <w:tcPr>
            <w:tcW w:w="243" w:type="pct"/>
            <w:tcBorders>
              <w:top w:val="nil"/>
              <w:left w:val="nil"/>
              <w:bottom w:val="nil"/>
              <w:right w:val="nil"/>
            </w:tcBorders>
            <w:shd w:val="clear" w:color="auto" w:fill="auto"/>
            <w:noWrap/>
            <w:vAlign w:val="center"/>
            <w:hideMark/>
          </w:tcPr>
          <w:p w14:paraId="061C002F" w14:textId="77777777" w:rsidR="006C3DD9" w:rsidRPr="000815A3" w:rsidRDefault="006C3DD9">
            <w:pPr>
              <w:jc w:val="center"/>
              <w:rPr>
                <w:rFonts w:eastAsia="Yu Gothic"/>
                <w:color w:val="000000"/>
                <w:sz w:val="16"/>
                <w:szCs w:val="16"/>
              </w:rPr>
            </w:pPr>
            <w:r w:rsidRPr="000815A3">
              <w:rPr>
                <w:rFonts w:eastAsia="Yu Gothic"/>
                <w:color w:val="000000"/>
                <w:sz w:val="16"/>
                <w:szCs w:val="16"/>
              </w:rPr>
              <w:t>0.404</w:t>
            </w:r>
          </w:p>
        </w:tc>
        <w:tc>
          <w:tcPr>
            <w:tcW w:w="247" w:type="pct"/>
            <w:tcBorders>
              <w:top w:val="nil"/>
              <w:left w:val="nil"/>
              <w:bottom w:val="nil"/>
              <w:right w:val="nil"/>
            </w:tcBorders>
            <w:shd w:val="clear" w:color="auto" w:fill="auto"/>
            <w:noWrap/>
            <w:vAlign w:val="center"/>
            <w:hideMark/>
          </w:tcPr>
          <w:p w14:paraId="7B3FB09C" w14:textId="77777777" w:rsidR="006C3DD9" w:rsidRPr="000815A3" w:rsidRDefault="006C3DD9">
            <w:pPr>
              <w:jc w:val="center"/>
              <w:rPr>
                <w:rFonts w:eastAsia="Yu Gothic"/>
                <w:color w:val="000000"/>
                <w:sz w:val="16"/>
                <w:szCs w:val="16"/>
              </w:rPr>
            </w:pPr>
            <w:r w:rsidRPr="000815A3">
              <w:rPr>
                <w:rFonts w:eastAsia="Yu Gothic"/>
                <w:color w:val="000000"/>
                <w:sz w:val="16"/>
                <w:szCs w:val="16"/>
              </w:rPr>
              <w:t>0.378</w:t>
            </w:r>
          </w:p>
        </w:tc>
      </w:tr>
      <w:tr w:rsidR="006C3DD9" w:rsidRPr="00F902B9" w14:paraId="3E981AD4" w14:textId="77777777">
        <w:trPr>
          <w:trHeight w:val="360"/>
        </w:trPr>
        <w:tc>
          <w:tcPr>
            <w:tcW w:w="379" w:type="pct"/>
            <w:tcBorders>
              <w:top w:val="nil"/>
              <w:left w:val="nil"/>
              <w:bottom w:val="nil"/>
              <w:right w:val="nil"/>
            </w:tcBorders>
            <w:shd w:val="clear" w:color="auto" w:fill="auto"/>
            <w:noWrap/>
            <w:vAlign w:val="center"/>
            <w:hideMark/>
          </w:tcPr>
          <w:p w14:paraId="779952EA" w14:textId="77777777" w:rsidR="006C3DD9" w:rsidRPr="000815A3" w:rsidRDefault="006C3DD9">
            <w:pPr>
              <w:jc w:val="center"/>
              <w:rPr>
                <w:rFonts w:eastAsia="Yu Gothic"/>
                <w:b/>
                <w:bCs/>
                <w:color w:val="000000"/>
                <w:sz w:val="16"/>
                <w:szCs w:val="16"/>
              </w:rPr>
            </w:pPr>
            <w:r w:rsidRPr="000815A3">
              <w:rPr>
                <w:rFonts w:eastAsia="Yu Gothic"/>
                <w:b/>
                <w:bCs/>
                <w:color w:val="000000"/>
                <w:sz w:val="16"/>
                <w:szCs w:val="16"/>
              </w:rPr>
              <w:t>FpSPR.60.SPR/</w:t>
            </w:r>
            <w:proofErr w:type="spellStart"/>
            <w:r w:rsidRPr="000815A3">
              <w:rPr>
                <w:rFonts w:eastAsia="Yu Gothic"/>
                <w:b/>
                <w:bCs/>
                <w:color w:val="000000"/>
                <w:sz w:val="16"/>
                <w:szCs w:val="16"/>
              </w:rPr>
              <w:t>Fcur</w:t>
            </w:r>
            <w:proofErr w:type="spellEnd"/>
          </w:p>
        </w:tc>
        <w:tc>
          <w:tcPr>
            <w:tcW w:w="243" w:type="pct"/>
            <w:tcBorders>
              <w:top w:val="nil"/>
              <w:left w:val="nil"/>
              <w:bottom w:val="nil"/>
              <w:right w:val="nil"/>
            </w:tcBorders>
            <w:shd w:val="clear" w:color="auto" w:fill="auto"/>
            <w:noWrap/>
            <w:vAlign w:val="center"/>
            <w:hideMark/>
          </w:tcPr>
          <w:p w14:paraId="500ED6A4" w14:textId="77777777" w:rsidR="006C3DD9" w:rsidRPr="000815A3" w:rsidRDefault="006C3DD9">
            <w:pPr>
              <w:jc w:val="center"/>
              <w:rPr>
                <w:rFonts w:eastAsia="Yu Gothic"/>
                <w:color w:val="000000"/>
                <w:sz w:val="16"/>
                <w:szCs w:val="16"/>
              </w:rPr>
            </w:pPr>
            <w:r w:rsidRPr="000815A3">
              <w:rPr>
                <w:rFonts w:eastAsia="Yu Gothic"/>
                <w:color w:val="000000"/>
                <w:sz w:val="16"/>
                <w:szCs w:val="16"/>
              </w:rPr>
              <w:t>0.299</w:t>
            </w:r>
          </w:p>
        </w:tc>
        <w:tc>
          <w:tcPr>
            <w:tcW w:w="243" w:type="pct"/>
            <w:tcBorders>
              <w:top w:val="nil"/>
              <w:left w:val="nil"/>
              <w:bottom w:val="nil"/>
              <w:right w:val="nil"/>
            </w:tcBorders>
            <w:shd w:val="clear" w:color="auto" w:fill="auto"/>
            <w:noWrap/>
            <w:vAlign w:val="center"/>
            <w:hideMark/>
          </w:tcPr>
          <w:p w14:paraId="644D2053" w14:textId="77777777" w:rsidR="006C3DD9" w:rsidRPr="000815A3" w:rsidRDefault="006C3DD9">
            <w:pPr>
              <w:jc w:val="center"/>
              <w:rPr>
                <w:rFonts w:eastAsia="Yu Gothic"/>
                <w:color w:val="000000"/>
                <w:sz w:val="16"/>
                <w:szCs w:val="16"/>
              </w:rPr>
            </w:pPr>
            <w:r w:rsidRPr="000815A3">
              <w:rPr>
                <w:rFonts w:eastAsia="Yu Gothic"/>
                <w:color w:val="000000"/>
                <w:sz w:val="16"/>
                <w:szCs w:val="16"/>
              </w:rPr>
              <w:t>0.282</w:t>
            </w:r>
          </w:p>
        </w:tc>
        <w:tc>
          <w:tcPr>
            <w:tcW w:w="243" w:type="pct"/>
            <w:tcBorders>
              <w:top w:val="nil"/>
              <w:left w:val="nil"/>
              <w:bottom w:val="nil"/>
              <w:right w:val="nil"/>
            </w:tcBorders>
            <w:shd w:val="clear" w:color="auto" w:fill="auto"/>
            <w:noWrap/>
            <w:vAlign w:val="center"/>
            <w:hideMark/>
          </w:tcPr>
          <w:p w14:paraId="7DDE0CAE" w14:textId="77777777" w:rsidR="006C3DD9" w:rsidRPr="000815A3" w:rsidRDefault="006C3DD9">
            <w:pPr>
              <w:jc w:val="center"/>
              <w:rPr>
                <w:rFonts w:eastAsia="Yu Gothic"/>
                <w:color w:val="000000"/>
                <w:sz w:val="16"/>
                <w:szCs w:val="16"/>
              </w:rPr>
            </w:pPr>
            <w:r w:rsidRPr="000815A3">
              <w:rPr>
                <w:rFonts w:eastAsia="Yu Gothic"/>
                <w:color w:val="000000"/>
                <w:sz w:val="16"/>
                <w:szCs w:val="16"/>
              </w:rPr>
              <w:t>0.284</w:t>
            </w:r>
          </w:p>
        </w:tc>
        <w:tc>
          <w:tcPr>
            <w:tcW w:w="243" w:type="pct"/>
            <w:tcBorders>
              <w:top w:val="nil"/>
              <w:left w:val="nil"/>
              <w:bottom w:val="nil"/>
              <w:right w:val="nil"/>
            </w:tcBorders>
            <w:shd w:val="clear" w:color="auto" w:fill="auto"/>
            <w:noWrap/>
            <w:vAlign w:val="center"/>
            <w:hideMark/>
          </w:tcPr>
          <w:p w14:paraId="4A996B11" w14:textId="77777777" w:rsidR="006C3DD9" w:rsidRPr="000815A3" w:rsidRDefault="006C3DD9">
            <w:pPr>
              <w:jc w:val="center"/>
              <w:rPr>
                <w:rFonts w:eastAsia="Yu Gothic"/>
                <w:color w:val="000000"/>
                <w:sz w:val="16"/>
                <w:szCs w:val="16"/>
              </w:rPr>
            </w:pPr>
            <w:r w:rsidRPr="000815A3">
              <w:rPr>
                <w:rFonts w:eastAsia="Yu Gothic"/>
                <w:color w:val="000000"/>
                <w:sz w:val="16"/>
                <w:szCs w:val="16"/>
              </w:rPr>
              <w:t>0.281</w:t>
            </w:r>
          </w:p>
        </w:tc>
        <w:tc>
          <w:tcPr>
            <w:tcW w:w="243" w:type="pct"/>
            <w:tcBorders>
              <w:top w:val="nil"/>
              <w:left w:val="nil"/>
              <w:bottom w:val="nil"/>
              <w:right w:val="nil"/>
            </w:tcBorders>
            <w:shd w:val="clear" w:color="auto" w:fill="auto"/>
            <w:noWrap/>
            <w:vAlign w:val="center"/>
            <w:hideMark/>
          </w:tcPr>
          <w:p w14:paraId="7AAD4EC1" w14:textId="77777777" w:rsidR="006C3DD9" w:rsidRPr="000815A3" w:rsidRDefault="006C3DD9">
            <w:pPr>
              <w:jc w:val="center"/>
              <w:rPr>
                <w:rFonts w:eastAsia="Yu Gothic"/>
                <w:color w:val="000000"/>
                <w:sz w:val="16"/>
                <w:szCs w:val="16"/>
              </w:rPr>
            </w:pPr>
            <w:r w:rsidRPr="000815A3">
              <w:rPr>
                <w:rFonts w:eastAsia="Yu Gothic"/>
                <w:color w:val="000000"/>
                <w:sz w:val="16"/>
                <w:szCs w:val="16"/>
              </w:rPr>
              <w:t>0.276</w:t>
            </w:r>
          </w:p>
        </w:tc>
        <w:tc>
          <w:tcPr>
            <w:tcW w:w="243" w:type="pct"/>
            <w:tcBorders>
              <w:top w:val="nil"/>
              <w:left w:val="nil"/>
              <w:bottom w:val="nil"/>
              <w:right w:val="nil"/>
            </w:tcBorders>
            <w:shd w:val="clear" w:color="auto" w:fill="auto"/>
            <w:noWrap/>
            <w:vAlign w:val="center"/>
            <w:hideMark/>
          </w:tcPr>
          <w:p w14:paraId="65B32B50" w14:textId="77777777" w:rsidR="006C3DD9" w:rsidRPr="000815A3" w:rsidRDefault="006C3DD9">
            <w:pPr>
              <w:jc w:val="center"/>
              <w:rPr>
                <w:rFonts w:eastAsia="Yu Gothic"/>
                <w:color w:val="000000"/>
                <w:sz w:val="16"/>
                <w:szCs w:val="16"/>
              </w:rPr>
            </w:pPr>
            <w:r w:rsidRPr="000815A3">
              <w:rPr>
                <w:rFonts w:eastAsia="Yu Gothic"/>
                <w:color w:val="000000"/>
                <w:sz w:val="16"/>
                <w:szCs w:val="16"/>
              </w:rPr>
              <w:t>0.283</w:t>
            </w:r>
          </w:p>
        </w:tc>
        <w:tc>
          <w:tcPr>
            <w:tcW w:w="243" w:type="pct"/>
            <w:tcBorders>
              <w:top w:val="nil"/>
              <w:left w:val="nil"/>
              <w:bottom w:val="nil"/>
              <w:right w:val="nil"/>
            </w:tcBorders>
            <w:shd w:val="clear" w:color="auto" w:fill="auto"/>
            <w:noWrap/>
            <w:vAlign w:val="center"/>
            <w:hideMark/>
          </w:tcPr>
          <w:p w14:paraId="259176CD" w14:textId="77777777" w:rsidR="006C3DD9" w:rsidRPr="000815A3" w:rsidRDefault="006C3DD9">
            <w:pPr>
              <w:jc w:val="center"/>
              <w:rPr>
                <w:rFonts w:eastAsia="Yu Gothic"/>
                <w:color w:val="000000"/>
                <w:sz w:val="16"/>
                <w:szCs w:val="16"/>
              </w:rPr>
            </w:pPr>
            <w:r w:rsidRPr="000815A3">
              <w:rPr>
                <w:rFonts w:eastAsia="Yu Gothic"/>
                <w:color w:val="000000"/>
                <w:sz w:val="16"/>
                <w:szCs w:val="16"/>
              </w:rPr>
              <w:t>0.284</w:t>
            </w:r>
          </w:p>
        </w:tc>
        <w:tc>
          <w:tcPr>
            <w:tcW w:w="243" w:type="pct"/>
            <w:tcBorders>
              <w:top w:val="nil"/>
              <w:left w:val="nil"/>
              <w:bottom w:val="nil"/>
              <w:right w:val="nil"/>
            </w:tcBorders>
            <w:shd w:val="clear" w:color="auto" w:fill="auto"/>
            <w:noWrap/>
            <w:vAlign w:val="center"/>
            <w:hideMark/>
          </w:tcPr>
          <w:p w14:paraId="58876F09" w14:textId="77777777" w:rsidR="006C3DD9" w:rsidRPr="000815A3" w:rsidRDefault="006C3DD9">
            <w:pPr>
              <w:jc w:val="center"/>
              <w:rPr>
                <w:rFonts w:eastAsia="Yu Gothic"/>
                <w:color w:val="000000"/>
                <w:sz w:val="16"/>
                <w:szCs w:val="16"/>
              </w:rPr>
            </w:pPr>
            <w:r w:rsidRPr="000815A3">
              <w:rPr>
                <w:rFonts w:eastAsia="Yu Gothic"/>
                <w:color w:val="000000"/>
                <w:sz w:val="16"/>
                <w:szCs w:val="16"/>
              </w:rPr>
              <w:t>0.281</w:t>
            </w:r>
          </w:p>
        </w:tc>
        <w:tc>
          <w:tcPr>
            <w:tcW w:w="243" w:type="pct"/>
            <w:tcBorders>
              <w:top w:val="nil"/>
              <w:left w:val="nil"/>
              <w:bottom w:val="nil"/>
              <w:right w:val="nil"/>
            </w:tcBorders>
            <w:shd w:val="clear" w:color="auto" w:fill="auto"/>
            <w:noWrap/>
            <w:vAlign w:val="center"/>
            <w:hideMark/>
          </w:tcPr>
          <w:p w14:paraId="5EBBA0EE" w14:textId="77777777" w:rsidR="006C3DD9" w:rsidRPr="000815A3" w:rsidRDefault="006C3DD9">
            <w:pPr>
              <w:jc w:val="center"/>
              <w:rPr>
                <w:rFonts w:eastAsia="Yu Gothic"/>
                <w:color w:val="000000"/>
                <w:sz w:val="16"/>
                <w:szCs w:val="16"/>
              </w:rPr>
            </w:pPr>
            <w:r w:rsidRPr="000815A3">
              <w:rPr>
                <w:rFonts w:eastAsia="Yu Gothic"/>
                <w:color w:val="000000"/>
                <w:sz w:val="16"/>
                <w:szCs w:val="16"/>
              </w:rPr>
              <w:t>0.277</w:t>
            </w:r>
          </w:p>
        </w:tc>
        <w:tc>
          <w:tcPr>
            <w:tcW w:w="243" w:type="pct"/>
            <w:tcBorders>
              <w:top w:val="nil"/>
              <w:left w:val="nil"/>
              <w:bottom w:val="nil"/>
              <w:right w:val="nil"/>
            </w:tcBorders>
            <w:shd w:val="clear" w:color="auto" w:fill="auto"/>
            <w:noWrap/>
            <w:vAlign w:val="center"/>
            <w:hideMark/>
          </w:tcPr>
          <w:p w14:paraId="5F19C38B" w14:textId="77777777" w:rsidR="006C3DD9" w:rsidRPr="000815A3" w:rsidRDefault="006C3DD9">
            <w:pPr>
              <w:jc w:val="center"/>
              <w:rPr>
                <w:rFonts w:eastAsia="Yu Gothic"/>
                <w:color w:val="000000"/>
                <w:sz w:val="16"/>
                <w:szCs w:val="16"/>
              </w:rPr>
            </w:pPr>
            <w:r w:rsidRPr="000815A3">
              <w:rPr>
                <w:rFonts w:eastAsia="Yu Gothic"/>
                <w:color w:val="000000"/>
                <w:sz w:val="16"/>
                <w:szCs w:val="16"/>
              </w:rPr>
              <w:t>0.301</w:t>
            </w:r>
          </w:p>
        </w:tc>
        <w:tc>
          <w:tcPr>
            <w:tcW w:w="243" w:type="pct"/>
            <w:tcBorders>
              <w:top w:val="nil"/>
              <w:left w:val="nil"/>
              <w:bottom w:val="nil"/>
              <w:right w:val="nil"/>
            </w:tcBorders>
            <w:shd w:val="clear" w:color="auto" w:fill="auto"/>
            <w:noWrap/>
            <w:vAlign w:val="center"/>
            <w:hideMark/>
          </w:tcPr>
          <w:p w14:paraId="7A6F99B6" w14:textId="77777777" w:rsidR="006C3DD9" w:rsidRPr="000815A3" w:rsidRDefault="006C3DD9">
            <w:pPr>
              <w:jc w:val="center"/>
              <w:rPr>
                <w:rFonts w:eastAsia="Yu Gothic"/>
                <w:color w:val="000000"/>
                <w:sz w:val="16"/>
                <w:szCs w:val="16"/>
              </w:rPr>
            </w:pPr>
            <w:r w:rsidRPr="000815A3">
              <w:rPr>
                <w:rFonts w:eastAsia="Yu Gothic"/>
                <w:color w:val="000000"/>
                <w:sz w:val="16"/>
                <w:szCs w:val="16"/>
              </w:rPr>
              <w:t>0.286</w:t>
            </w:r>
          </w:p>
        </w:tc>
        <w:tc>
          <w:tcPr>
            <w:tcW w:w="243" w:type="pct"/>
            <w:tcBorders>
              <w:top w:val="nil"/>
              <w:left w:val="nil"/>
              <w:bottom w:val="nil"/>
              <w:right w:val="nil"/>
            </w:tcBorders>
            <w:shd w:val="clear" w:color="auto" w:fill="auto"/>
            <w:noWrap/>
            <w:vAlign w:val="center"/>
            <w:hideMark/>
          </w:tcPr>
          <w:p w14:paraId="2668E2BD" w14:textId="77777777" w:rsidR="006C3DD9" w:rsidRPr="000815A3" w:rsidRDefault="006C3DD9">
            <w:pPr>
              <w:jc w:val="center"/>
              <w:rPr>
                <w:rFonts w:eastAsia="Yu Gothic"/>
                <w:color w:val="000000"/>
                <w:sz w:val="16"/>
                <w:szCs w:val="16"/>
              </w:rPr>
            </w:pPr>
            <w:r w:rsidRPr="000815A3">
              <w:rPr>
                <w:rFonts w:eastAsia="Yu Gothic"/>
                <w:color w:val="000000"/>
                <w:sz w:val="16"/>
                <w:szCs w:val="16"/>
              </w:rPr>
              <w:t>0.384</w:t>
            </w:r>
          </w:p>
        </w:tc>
        <w:tc>
          <w:tcPr>
            <w:tcW w:w="243" w:type="pct"/>
            <w:tcBorders>
              <w:top w:val="nil"/>
              <w:left w:val="nil"/>
              <w:bottom w:val="nil"/>
              <w:right w:val="nil"/>
            </w:tcBorders>
            <w:shd w:val="clear" w:color="auto" w:fill="auto"/>
            <w:noWrap/>
            <w:vAlign w:val="center"/>
            <w:hideMark/>
          </w:tcPr>
          <w:p w14:paraId="20CF3DCF" w14:textId="77777777" w:rsidR="006C3DD9" w:rsidRPr="000815A3" w:rsidRDefault="006C3DD9">
            <w:pPr>
              <w:jc w:val="center"/>
              <w:rPr>
                <w:rFonts w:eastAsia="Yu Gothic"/>
                <w:color w:val="000000"/>
                <w:sz w:val="16"/>
                <w:szCs w:val="16"/>
              </w:rPr>
            </w:pPr>
            <w:r w:rsidRPr="000815A3">
              <w:rPr>
                <w:rFonts w:eastAsia="Yu Gothic"/>
                <w:color w:val="000000"/>
                <w:sz w:val="16"/>
                <w:szCs w:val="16"/>
              </w:rPr>
              <w:t>0.362</w:t>
            </w:r>
          </w:p>
        </w:tc>
        <w:tc>
          <w:tcPr>
            <w:tcW w:w="243" w:type="pct"/>
            <w:tcBorders>
              <w:top w:val="nil"/>
              <w:left w:val="nil"/>
              <w:bottom w:val="nil"/>
              <w:right w:val="nil"/>
            </w:tcBorders>
            <w:shd w:val="clear" w:color="auto" w:fill="auto"/>
            <w:noWrap/>
            <w:vAlign w:val="center"/>
            <w:hideMark/>
          </w:tcPr>
          <w:p w14:paraId="4982FD2C" w14:textId="77777777" w:rsidR="006C3DD9" w:rsidRPr="000815A3" w:rsidRDefault="006C3DD9">
            <w:pPr>
              <w:jc w:val="center"/>
              <w:rPr>
                <w:rFonts w:eastAsia="Yu Gothic"/>
                <w:color w:val="000000"/>
                <w:sz w:val="16"/>
                <w:szCs w:val="16"/>
              </w:rPr>
            </w:pPr>
            <w:r w:rsidRPr="000815A3">
              <w:rPr>
                <w:rFonts w:eastAsia="Yu Gothic"/>
                <w:color w:val="000000"/>
                <w:sz w:val="16"/>
                <w:szCs w:val="16"/>
              </w:rPr>
              <w:t>0.300</w:t>
            </w:r>
          </w:p>
        </w:tc>
        <w:tc>
          <w:tcPr>
            <w:tcW w:w="243" w:type="pct"/>
            <w:tcBorders>
              <w:top w:val="nil"/>
              <w:left w:val="nil"/>
              <w:bottom w:val="nil"/>
              <w:right w:val="nil"/>
            </w:tcBorders>
            <w:shd w:val="clear" w:color="auto" w:fill="auto"/>
            <w:noWrap/>
            <w:vAlign w:val="center"/>
            <w:hideMark/>
          </w:tcPr>
          <w:p w14:paraId="41376C0F" w14:textId="77777777" w:rsidR="006C3DD9" w:rsidRPr="000815A3" w:rsidRDefault="006C3DD9">
            <w:pPr>
              <w:jc w:val="center"/>
              <w:rPr>
                <w:rFonts w:eastAsia="Yu Gothic"/>
                <w:color w:val="000000"/>
                <w:sz w:val="16"/>
                <w:szCs w:val="16"/>
              </w:rPr>
            </w:pPr>
            <w:r w:rsidRPr="000815A3">
              <w:rPr>
                <w:rFonts w:eastAsia="Yu Gothic"/>
                <w:color w:val="000000"/>
                <w:sz w:val="16"/>
                <w:szCs w:val="16"/>
              </w:rPr>
              <w:t>0.284</w:t>
            </w:r>
          </w:p>
        </w:tc>
        <w:tc>
          <w:tcPr>
            <w:tcW w:w="243" w:type="pct"/>
            <w:tcBorders>
              <w:top w:val="nil"/>
              <w:left w:val="nil"/>
              <w:bottom w:val="nil"/>
              <w:right w:val="nil"/>
            </w:tcBorders>
            <w:shd w:val="clear" w:color="auto" w:fill="auto"/>
            <w:noWrap/>
            <w:vAlign w:val="center"/>
            <w:hideMark/>
          </w:tcPr>
          <w:p w14:paraId="06394495" w14:textId="77777777" w:rsidR="006C3DD9" w:rsidRPr="000815A3" w:rsidRDefault="006C3DD9">
            <w:pPr>
              <w:jc w:val="center"/>
              <w:rPr>
                <w:rFonts w:eastAsia="Yu Gothic"/>
                <w:color w:val="000000"/>
                <w:sz w:val="16"/>
                <w:szCs w:val="16"/>
              </w:rPr>
            </w:pPr>
            <w:r w:rsidRPr="000815A3">
              <w:rPr>
                <w:rFonts w:eastAsia="Yu Gothic"/>
                <w:color w:val="000000"/>
                <w:sz w:val="16"/>
                <w:szCs w:val="16"/>
              </w:rPr>
              <w:t>0.272</w:t>
            </w:r>
          </w:p>
        </w:tc>
        <w:tc>
          <w:tcPr>
            <w:tcW w:w="243" w:type="pct"/>
            <w:tcBorders>
              <w:top w:val="nil"/>
              <w:left w:val="nil"/>
              <w:bottom w:val="nil"/>
              <w:right w:val="nil"/>
            </w:tcBorders>
            <w:shd w:val="clear" w:color="auto" w:fill="auto"/>
            <w:noWrap/>
            <w:vAlign w:val="center"/>
            <w:hideMark/>
          </w:tcPr>
          <w:p w14:paraId="5E08C665" w14:textId="77777777" w:rsidR="006C3DD9" w:rsidRPr="000815A3" w:rsidRDefault="006C3DD9">
            <w:pPr>
              <w:jc w:val="center"/>
              <w:rPr>
                <w:rFonts w:eastAsia="Yu Gothic"/>
                <w:color w:val="000000"/>
                <w:sz w:val="16"/>
                <w:szCs w:val="16"/>
              </w:rPr>
            </w:pPr>
            <w:r w:rsidRPr="000815A3">
              <w:rPr>
                <w:rFonts w:eastAsia="Yu Gothic"/>
                <w:color w:val="000000"/>
                <w:sz w:val="16"/>
                <w:szCs w:val="16"/>
              </w:rPr>
              <w:t>0.232</w:t>
            </w:r>
          </w:p>
        </w:tc>
        <w:tc>
          <w:tcPr>
            <w:tcW w:w="243" w:type="pct"/>
            <w:tcBorders>
              <w:top w:val="nil"/>
              <w:left w:val="nil"/>
              <w:bottom w:val="nil"/>
              <w:right w:val="nil"/>
            </w:tcBorders>
            <w:shd w:val="clear" w:color="auto" w:fill="auto"/>
            <w:noWrap/>
            <w:vAlign w:val="center"/>
            <w:hideMark/>
          </w:tcPr>
          <w:p w14:paraId="11AFE85C" w14:textId="77777777" w:rsidR="006C3DD9" w:rsidRPr="000815A3" w:rsidRDefault="006C3DD9">
            <w:pPr>
              <w:jc w:val="center"/>
              <w:rPr>
                <w:rFonts w:eastAsia="Yu Gothic"/>
                <w:color w:val="000000"/>
                <w:sz w:val="16"/>
                <w:szCs w:val="16"/>
              </w:rPr>
            </w:pPr>
            <w:r w:rsidRPr="000815A3">
              <w:rPr>
                <w:rFonts w:eastAsia="Yu Gothic"/>
                <w:color w:val="000000"/>
                <w:sz w:val="16"/>
                <w:szCs w:val="16"/>
              </w:rPr>
              <w:t>0.276</w:t>
            </w:r>
          </w:p>
        </w:tc>
        <w:tc>
          <w:tcPr>
            <w:tcW w:w="247" w:type="pct"/>
            <w:tcBorders>
              <w:top w:val="nil"/>
              <w:left w:val="nil"/>
              <w:bottom w:val="nil"/>
              <w:right w:val="nil"/>
            </w:tcBorders>
            <w:shd w:val="clear" w:color="auto" w:fill="auto"/>
            <w:noWrap/>
            <w:vAlign w:val="center"/>
            <w:hideMark/>
          </w:tcPr>
          <w:p w14:paraId="2471D8D5" w14:textId="77777777" w:rsidR="006C3DD9" w:rsidRPr="000815A3" w:rsidRDefault="006C3DD9">
            <w:pPr>
              <w:jc w:val="center"/>
              <w:rPr>
                <w:rFonts w:eastAsia="Yu Gothic"/>
                <w:color w:val="000000"/>
                <w:sz w:val="16"/>
                <w:szCs w:val="16"/>
              </w:rPr>
            </w:pPr>
            <w:r w:rsidRPr="000815A3">
              <w:rPr>
                <w:rFonts w:eastAsia="Yu Gothic"/>
                <w:color w:val="000000"/>
                <w:sz w:val="16"/>
                <w:szCs w:val="16"/>
              </w:rPr>
              <w:t>0.258</w:t>
            </w:r>
          </w:p>
        </w:tc>
      </w:tr>
      <w:tr w:rsidR="006C3DD9" w:rsidRPr="00F902B9" w14:paraId="4AF975EB" w14:textId="77777777">
        <w:trPr>
          <w:trHeight w:val="360"/>
        </w:trPr>
        <w:tc>
          <w:tcPr>
            <w:tcW w:w="379" w:type="pct"/>
            <w:tcBorders>
              <w:top w:val="nil"/>
              <w:left w:val="nil"/>
              <w:bottom w:val="nil"/>
              <w:right w:val="nil"/>
            </w:tcBorders>
            <w:shd w:val="clear" w:color="auto" w:fill="auto"/>
            <w:noWrap/>
            <w:vAlign w:val="center"/>
            <w:hideMark/>
          </w:tcPr>
          <w:p w14:paraId="6C49FA60" w14:textId="77777777" w:rsidR="006C3DD9" w:rsidRPr="000815A3" w:rsidRDefault="006C3DD9">
            <w:pPr>
              <w:jc w:val="center"/>
              <w:rPr>
                <w:rFonts w:eastAsia="Yu Gothic"/>
                <w:b/>
                <w:bCs/>
                <w:color w:val="000000"/>
                <w:sz w:val="16"/>
                <w:szCs w:val="16"/>
              </w:rPr>
            </w:pPr>
            <w:r w:rsidRPr="000815A3">
              <w:rPr>
                <w:rFonts w:eastAsia="Yu Gothic"/>
                <w:b/>
                <w:bCs/>
                <w:color w:val="000000"/>
                <w:sz w:val="16"/>
                <w:szCs w:val="16"/>
              </w:rPr>
              <w:t>FpSPR.70.SPR/</w:t>
            </w:r>
            <w:proofErr w:type="spellStart"/>
            <w:r w:rsidRPr="000815A3">
              <w:rPr>
                <w:rFonts w:eastAsia="Yu Gothic"/>
                <w:b/>
                <w:bCs/>
                <w:color w:val="000000"/>
                <w:sz w:val="16"/>
                <w:szCs w:val="16"/>
              </w:rPr>
              <w:t>Fcur</w:t>
            </w:r>
            <w:proofErr w:type="spellEnd"/>
          </w:p>
        </w:tc>
        <w:tc>
          <w:tcPr>
            <w:tcW w:w="243" w:type="pct"/>
            <w:tcBorders>
              <w:top w:val="nil"/>
              <w:left w:val="nil"/>
              <w:bottom w:val="nil"/>
              <w:right w:val="nil"/>
            </w:tcBorders>
            <w:shd w:val="clear" w:color="auto" w:fill="auto"/>
            <w:noWrap/>
            <w:vAlign w:val="center"/>
            <w:hideMark/>
          </w:tcPr>
          <w:p w14:paraId="6D171A07" w14:textId="77777777" w:rsidR="006C3DD9" w:rsidRPr="000815A3" w:rsidRDefault="006C3DD9">
            <w:pPr>
              <w:jc w:val="center"/>
              <w:rPr>
                <w:rFonts w:eastAsia="Yu Gothic"/>
                <w:color w:val="000000"/>
                <w:sz w:val="16"/>
                <w:szCs w:val="16"/>
              </w:rPr>
            </w:pPr>
            <w:r w:rsidRPr="000815A3">
              <w:rPr>
                <w:rFonts w:eastAsia="Yu Gothic"/>
                <w:color w:val="000000"/>
                <w:sz w:val="16"/>
                <w:szCs w:val="16"/>
              </w:rPr>
              <w:t>0.194</w:t>
            </w:r>
          </w:p>
        </w:tc>
        <w:tc>
          <w:tcPr>
            <w:tcW w:w="243" w:type="pct"/>
            <w:tcBorders>
              <w:top w:val="nil"/>
              <w:left w:val="nil"/>
              <w:bottom w:val="nil"/>
              <w:right w:val="nil"/>
            </w:tcBorders>
            <w:shd w:val="clear" w:color="auto" w:fill="auto"/>
            <w:noWrap/>
            <w:vAlign w:val="center"/>
            <w:hideMark/>
          </w:tcPr>
          <w:p w14:paraId="2A4E60C7" w14:textId="77777777" w:rsidR="006C3DD9" w:rsidRPr="000815A3" w:rsidRDefault="006C3DD9">
            <w:pPr>
              <w:jc w:val="center"/>
              <w:rPr>
                <w:rFonts w:eastAsia="Yu Gothic"/>
                <w:color w:val="000000"/>
                <w:sz w:val="16"/>
                <w:szCs w:val="16"/>
              </w:rPr>
            </w:pPr>
            <w:r w:rsidRPr="000815A3">
              <w:rPr>
                <w:rFonts w:eastAsia="Yu Gothic"/>
                <w:color w:val="000000"/>
                <w:sz w:val="16"/>
                <w:szCs w:val="16"/>
              </w:rPr>
              <w:t>0.184</w:t>
            </w:r>
          </w:p>
        </w:tc>
        <w:tc>
          <w:tcPr>
            <w:tcW w:w="243" w:type="pct"/>
            <w:tcBorders>
              <w:top w:val="nil"/>
              <w:left w:val="nil"/>
              <w:bottom w:val="nil"/>
              <w:right w:val="nil"/>
            </w:tcBorders>
            <w:shd w:val="clear" w:color="auto" w:fill="auto"/>
            <w:noWrap/>
            <w:vAlign w:val="center"/>
            <w:hideMark/>
          </w:tcPr>
          <w:p w14:paraId="1BE36ADE" w14:textId="77777777" w:rsidR="006C3DD9" w:rsidRPr="000815A3" w:rsidRDefault="006C3DD9">
            <w:pPr>
              <w:jc w:val="center"/>
              <w:rPr>
                <w:rFonts w:eastAsia="Yu Gothic"/>
                <w:color w:val="000000"/>
                <w:sz w:val="16"/>
                <w:szCs w:val="16"/>
              </w:rPr>
            </w:pPr>
            <w:r w:rsidRPr="000815A3">
              <w:rPr>
                <w:rFonts w:eastAsia="Yu Gothic"/>
                <w:color w:val="000000"/>
                <w:sz w:val="16"/>
                <w:szCs w:val="16"/>
              </w:rPr>
              <w:t>0.185</w:t>
            </w:r>
          </w:p>
        </w:tc>
        <w:tc>
          <w:tcPr>
            <w:tcW w:w="243" w:type="pct"/>
            <w:tcBorders>
              <w:top w:val="nil"/>
              <w:left w:val="nil"/>
              <w:bottom w:val="nil"/>
              <w:right w:val="nil"/>
            </w:tcBorders>
            <w:shd w:val="clear" w:color="auto" w:fill="auto"/>
            <w:noWrap/>
            <w:vAlign w:val="center"/>
            <w:hideMark/>
          </w:tcPr>
          <w:p w14:paraId="7E877F71" w14:textId="77777777" w:rsidR="006C3DD9" w:rsidRPr="000815A3" w:rsidRDefault="006C3DD9">
            <w:pPr>
              <w:jc w:val="center"/>
              <w:rPr>
                <w:rFonts w:eastAsia="Yu Gothic"/>
                <w:color w:val="000000"/>
                <w:sz w:val="16"/>
                <w:szCs w:val="16"/>
              </w:rPr>
            </w:pPr>
            <w:r w:rsidRPr="000815A3">
              <w:rPr>
                <w:rFonts w:eastAsia="Yu Gothic"/>
                <w:color w:val="000000"/>
                <w:sz w:val="16"/>
                <w:szCs w:val="16"/>
              </w:rPr>
              <w:t>0.183</w:t>
            </w:r>
          </w:p>
        </w:tc>
        <w:tc>
          <w:tcPr>
            <w:tcW w:w="243" w:type="pct"/>
            <w:tcBorders>
              <w:top w:val="nil"/>
              <w:left w:val="nil"/>
              <w:bottom w:val="nil"/>
              <w:right w:val="nil"/>
            </w:tcBorders>
            <w:shd w:val="clear" w:color="auto" w:fill="auto"/>
            <w:noWrap/>
            <w:vAlign w:val="center"/>
            <w:hideMark/>
          </w:tcPr>
          <w:p w14:paraId="2F31061E" w14:textId="77777777" w:rsidR="006C3DD9" w:rsidRPr="000815A3" w:rsidRDefault="006C3DD9">
            <w:pPr>
              <w:jc w:val="center"/>
              <w:rPr>
                <w:rFonts w:eastAsia="Yu Gothic"/>
                <w:color w:val="000000"/>
                <w:sz w:val="16"/>
                <w:szCs w:val="16"/>
              </w:rPr>
            </w:pPr>
            <w:r w:rsidRPr="000815A3">
              <w:rPr>
                <w:rFonts w:eastAsia="Yu Gothic"/>
                <w:color w:val="000000"/>
                <w:sz w:val="16"/>
                <w:szCs w:val="16"/>
              </w:rPr>
              <w:t>0.180</w:t>
            </w:r>
          </w:p>
        </w:tc>
        <w:tc>
          <w:tcPr>
            <w:tcW w:w="243" w:type="pct"/>
            <w:tcBorders>
              <w:top w:val="nil"/>
              <w:left w:val="nil"/>
              <w:bottom w:val="nil"/>
              <w:right w:val="nil"/>
            </w:tcBorders>
            <w:shd w:val="clear" w:color="auto" w:fill="auto"/>
            <w:noWrap/>
            <w:vAlign w:val="center"/>
            <w:hideMark/>
          </w:tcPr>
          <w:p w14:paraId="06C46E51" w14:textId="77777777" w:rsidR="006C3DD9" w:rsidRPr="000815A3" w:rsidRDefault="006C3DD9">
            <w:pPr>
              <w:jc w:val="center"/>
              <w:rPr>
                <w:rFonts w:eastAsia="Yu Gothic"/>
                <w:color w:val="000000"/>
                <w:sz w:val="16"/>
                <w:szCs w:val="16"/>
              </w:rPr>
            </w:pPr>
            <w:r w:rsidRPr="000815A3">
              <w:rPr>
                <w:rFonts w:eastAsia="Yu Gothic"/>
                <w:color w:val="000000"/>
                <w:sz w:val="16"/>
                <w:szCs w:val="16"/>
              </w:rPr>
              <w:t>0.184</w:t>
            </w:r>
          </w:p>
        </w:tc>
        <w:tc>
          <w:tcPr>
            <w:tcW w:w="243" w:type="pct"/>
            <w:tcBorders>
              <w:top w:val="nil"/>
              <w:left w:val="nil"/>
              <w:bottom w:val="nil"/>
              <w:right w:val="nil"/>
            </w:tcBorders>
            <w:shd w:val="clear" w:color="auto" w:fill="auto"/>
            <w:noWrap/>
            <w:vAlign w:val="center"/>
            <w:hideMark/>
          </w:tcPr>
          <w:p w14:paraId="38C8BC7E" w14:textId="77777777" w:rsidR="006C3DD9" w:rsidRPr="000815A3" w:rsidRDefault="006C3DD9">
            <w:pPr>
              <w:jc w:val="center"/>
              <w:rPr>
                <w:rFonts w:eastAsia="Yu Gothic"/>
                <w:color w:val="000000"/>
                <w:sz w:val="16"/>
                <w:szCs w:val="16"/>
              </w:rPr>
            </w:pPr>
            <w:r w:rsidRPr="000815A3">
              <w:rPr>
                <w:rFonts w:eastAsia="Yu Gothic"/>
                <w:color w:val="000000"/>
                <w:sz w:val="16"/>
                <w:szCs w:val="16"/>
              </w:rPr>
              <w:t>0.185</w:t>
            </w:r>
          </w:p>
        </w:tc>
        <w:tc>
          <w:tcPr>
            <w:tcW w:w="243" w:type="pct"/>
            <w:tcBorders>
              <w:top w:val="nil"/>
              <w:left w:val="nil"/>
              <w:bottom w:val="nil"/>
              <w:right w:val="nil"/>
            </w:tcBorders>
            <w:shd w:val="clear" w:color="auto" w:fill="auto"/>
            <w:noWrap/>
            <w:vAlign w:val="center"/>
            <w:hideMark/>
          </w:tcPr>
          <w:p w14:paraId="07F407EA" w14:textId="77777777" w:rsidR="006C3DD9" w:rsidRPr="000815A3" w:rsidRDefault="006C3DD9">
            <w:pPr>
              <w:jc w:val="center"/>
              <w:rPr>
                <w:rFonts w:eastAsia="Yu Gothic"/>
                <w:color w:val="000000"/>
                <w:sz w:val="16"/>
                <w:szCs w:val="16"/>
              </w:rPr>
            </w:pPr>
            <w:r w:rsidRPr="000815A3">
              <w:rPr>
                <w:rFonts w:eastAsia="Yu Gothic"/>
                <w:color w:val="000000"/>
                <w:sz w:val="16"/>
                <w:szCs w:val="16"/>
              </w:rPr>
              <w:t>0.183</w:t>
            </w:r>
          </w:p>
        </w:tc>
        <w:tc>
          <w:tcPr>
            <w:tcW w:w="243" w:type="pct"/>
            <w:tcBorders>
              <w:top w:val="nil"/>
              <w:left w:val="nil"/>
              <w:bottom w:val="nil"/>
              <w:right w:val="nil"/>
            </w:tcBorders>
            <w:shd w:val="clear" w:color="auto" w:fill="auto"/>
            <w:noWrap/>
            <w:vAlign w:val="center"/>
            <w:hideMark/>
          </w:tcPr>
          <w:p w14:paraId="37E06331" w14:textId="77777777" w:rsidR="006C3DD9" w:rsidRPr="000815A3" w:rsidRDefault="006C3DD9">
            <w:pPr>
              <w:jc w:val="center"/>
              <w:rPr>
                <w:rFonts w:eastAsia="Yu Gothic"/>
                <w:color w:val="000000"/>
                <w:sz w:val="16"/>
                <w:szCs w:val="16"/>
              </w:rPr>
            </w:pPr>
            <w:r w:rsidRPr="000815A3">
              <w:rPr>
                <w:rFonts w:eastAsia="Yu Gothic"/>
                <w:color w:val="000000"/>
                <w:sz w:val="16"/>
                <w:szCs w:val="16"/>
              </w:rPr>
              <w:t>0.180</w:t>
            </w:r>
          </w:p>
        </w:tc>
        <w:tc>
          <w:tcPr>
            <w:tcW w:w="243" w:type="pct"/>
            <w:tcBorders>
              <w:top w:val="nil"/>
              <w:left w:val="nil"/>
              <w:bottom w:val="nil"/>
              <w:right w:val="nil"/>
            </w:tcBorders>
            <w:shd w:val="clear" w:color="auto" w:fill="auto"/>
            <w:noWrap/>
            <w:vAlign w:val="center"/>
            <w:hideMark/>
          </w:tcPr>
          <w:p w14:paraId="364A17B5" w14:textId="77777777" w:rsidR="006C3DD9" w:rsidRPr="000815A3" w:rsidRDefault="006C3DD9">
            <w:pPr>
              <w:jc w:val="center"/>
              <w:rPr>
                <w:rFonts w:eastAsia="Yu Gothic"/>
                <w:color w:val="000000"/>
                <w:sz w:val="16"/>
                <w:szCs w:val="16"/>
              </w:rPr>
            </w:pPr>
            <w:r w:rsidRPr="000815A3">
              <w:rPr>
                <w:rFonts w:eastAsia="Yu Gothic"/>
                <w:color w:val="000000"/>
                <w:sz w:val="16"/>
                <w:szCs w:val="16"/>
              </w:rPr>
              <w:t>0.196</w:t>
            </w:r>
          </w:p>
        </w:tc>
        <w:tc>
          <w:tcPr>
            <w:tcW w:w="243" w:type="pct"/>
            <w:tcBorders>
              <w:top w:val="nil"/>
              <w:left w:val="nil"/>
              <w:bottom w:val="nil"/>
              <w:right w:val="nil"/>
            </w:tcBorders>
            <w:shd w:val="clear" w:color="auto" w:fill="auto"/>
            <w:noWrap/>
            <w:vAlign w:val="center"/>
            <w:hideMark/>
          </w:tcPr>
          <w:p w14:paraId="537C4A7A" w14:textId="77777777" w:rsidR="006C3DD9" w:rsidRPr="000815A3" w:rsidRDefault="006C3DD9">
            <w:pPr>
              <w:jc w:val="center"/>
              <w:rPr>
                <w:rFonts w:eastAsia="Yu Gothic"/>
                <w:color w:val="000000"/>
                <w:sz w:val="16"/>
                <w:szCs w:val="16"/>
              </w:rPr>
            </w:pPr>
            <w:r w:rsidRPr="000815A3">
              <w:rPr>
                <w:rFonts w:eastAsia="Yu Gothic"/>
                <w:color w:val="000000"/>
                <w:sz w:val="16"/>
                <w:szCs w:val="16"/>
              </w:rPr>
              <w:t>0.186</w:t>
            </w:r>
          </w:p>
        </w:tc>
        <w:tc>
          <w:tcPr>
            <w:tcW w:w="243" w:type="pct"/>
            <w:tcBorders>
              <w:top w:val="nil"/>
              <w:left w:val="nil"/>
              <w:bottom w:val="nil"/>
              <w:right w:val="nil"/>
            </w:tcBorders>
            <w:shd w:val="clear" w:color="auto" w:fill="auto"/>
            <w:noWrap/>
            <w:vAlign w:val="center"/>
            <w:hideMark/>
          </w:tcPr>
          <w:p w14:paraId="62420E59" w14:textId="77777777" w:rsidR="006C3DD9" w:rsidRPr="000815A3" w:rsidRDefault="006C3DD9">
            <w:pPr>
              <w:jc w:val="center"/>
              <w:rPr>
                <w:rFonts w:eastAsia="Yu Gothic"/>
                <w:color w:val="000000"/>
                <w:sz w:val="16"/>
                <w:szCs w:val="16"/>
              </w:rPr>
            </w:pPr>
            <w:r w:rsidRPr="000815A3">
              <w:rPr>
                <w:rFonts w:eastAsia="Yu Gothic"/>
                <w:color w:val="000000"/>
                <w:sz w:val="16"/>
                <w:szCs w:val="16"/>
              </w:rPr>
              <w:t>0.252</w:t>
            </w:r>
          </w:p>
        </w:tc>
        <w:tc>
          <w:tcPr>
            <w:tcW w:w="243" w:type="pct"/>
            <w:tcBorders>
              <w:top w:val="nil"/>
              <w:left w:val="nil"/>
              <w:bottom w:val="nil"/>
              <w:right w:val="nil"/>
            </w:tcBorders>
            <w:shd w:val="clear" w:color="auto" w:fill="auto"/>
            <w:noWrap/>
            <w:vAlign w:val="center"/>
            <w:hideMark/>
          </w:tcPr>
          <w:p w14:paraId="1B2D58FB" w14:textId="77777777" w:rsidR="006C3DD9" w:rsidRPr="000815A3" w:rsidRDefault="006C3DD9">
            <w:pPr>
              <w:jc w:val="center"/>
              <w:rPr>
                <w:rFonts w:eastAsia="Yu Gothic"/>
                <w:color w:val="000000"/>
                <w:sz w:val="16"/>
                <w:szCs w:val="16"/>
              </w:rPr>
            </w:pPr>
            <w:r w:rsidRPr="000815A3">
              <w:rPr>
                <w:rFonts w:eastAsia="Yu Gothic"/>
                <w:color w:val="000000"/>
                <w:sz w:val="16"/>
                <w:szCs w:val="16"/>
              </w:rPr>
              <w:t>0.238</w:t>
            </w:r>
          </w:p>
        </w:tc>
        <w:tc>
          <w:tcPr>
            <w:tcW w:w="243" w:type="pct"/>
            <w:tcBorders>
              <w:top w:val="nil"/>
              <w:left w:val="nil"/>
              <w:bottom w:val="nil"/>
              <w:right w:val="nil"/>
            </w:tcBorders>
            <w:shd w:val="clear" w:color="auto" w:fill="auto"/>
            <w:noWrap/>
            <w:vAlign w:val="center"/>
            <w:hideMark/>
          </w:tcPr>
          <w:p w14:paraId="35BB5732" w14:textId="77777777" w:rsidR="006C3DD9" w:rsidRPr="000815A3" w:rsidRDefault="006C3DD9">
            <w:pPr>
              <w:jc w:val="center"/>
              <w:rPr>
                <w:rFonts w:eastAsia="Yu Gothic"/>
                <w:color w:val="000000"/>
                <w:sz w:val="16"/>
                <w:szCs w:val="16"/>
              </w:rPr>
            </w:pPr>
            <w:r w:rsidRPr="000815A3">
              <w:rPr>
                <w:rFonts w:eastAsia="Yu Gothic"/>
                <w:color w:val="000000"/>
                <w:sz w:val="16"/>
                <w:szCs w:val="16"/>
              </w:rPr>
              <w:t>0.196</w:t>
            </w:r>
          </w:p>
        </w:tc>
        <w:tc>
          <w:tcPr>
            <w:tcW w:w="243" w:type="pct"/>
            <w:tcBorders>
              <w:top w:val="nil"/>
              <w:left w:val="nil"/>
              <w:bottom w:val="nil"/>
              <w:right w:val="nil"/>
            </w:tcBorders>
            <w:shd w:val="clear" w:color="auto" w:fill="auto"/>
            <w:noWrap/>
            <w:vAlign w:val="center"/>
            <w:hideMark/>
          </w:tcPr>
          <w:p w14:paraId="6F0CF3F9" w14:textId="77777777" w:rsidR="006C3DD9" w:rsidRPr="000815A3" w:rsidRDefault="006C3DD9">
            <w:pPr>
              <w:jc w:val="center"/>
              <w:rPr>
                <w:rFonts w:eastAsia="Yu Gothic"/>
                <w:color w:val="000000"/>
                <w:sz w:val="16"/>
                <w:szCs w:val="16"/>
              </w:rPr>
            </w:pPr>
            <w:r w:rsidRPr="000815A3">
              <w:rPr>
                <w:rFonts w:eastAsia="Yu Gothic"/>
                <w:color w:val="000000"/>
                <w:sz w:val="16"/>
                <w:szCs w:val="16"/>
              </w:rPr>
              <w:t>0.185</w:t>
            </w:r>
          </w:p>
        </w:tc>
        <w:tc>
          <w:tcPr>
            <w:tcW w:w="243" w:type="pct"/>
            <w:tcBorders>
              <w:top w:val="nil"/>
              <w:left w:val="nil"/>
              <w:bottom w:val="nil"/>
              <w:right w:val="nil"/>
            </w:tcBorders>
            <w:shd w:val="clear" w:color="auto" w:fill="auto"/>
            <w:noWrap/>
            <w:vAlign w:val="center"/>
            <w:hideMark/>
          </w:tcPr>
          <w:p w14:paraId="5EF89D5A" w14:textId="77777777" w:rsidR="006C3DD9" w:rsidRPr="000815A3" w:rsidRDefault="006C3DD9">
            <w:pPr>
              <w:jc w:val="center"/>
              <w:rPr>
                <w:rFonts w:eastAsia="Yu Gothic"/>
                <w:color w:val="000000"/>
                <w:sz w:val="16"/>
                <w:szCs w:val="16"/>
              </w:rPr>
            </w:pPr>
            <w:r w:rsidRPr="000815A3">
              <w:rPr>
                <w:rFonts w:eastAsia="Yu Gothic"/>
                <w:color w:val="000000"/>
                <w:sz w:val="16"/>
                <w:szCs w:val="16"/>
              </w:rPr>
              <w:t>0.178</w:t>
            </w:r>
          </w:p>
        </w:tc>
        <w:tc>
          <w:tcPr>
            <w:tcW w:w="243" w:type="pct"/>
            <w:tcBorders>
              <w:top w:val="nil"/>
              <w:left w:val="nil"/>
              <w:bottom w:val="nil"/>
              <w:right w:val="nil"/>
            </w:tcBorders>
            <w:shd w:val="clear" w:color="auto" w:fill="auto"/>
            <w:noWrap/>
            <w:vAlign w:val="center"/>
            <w:hideMark/>
          </w:tcPr>
          <w:p w14:paraId="02B97651" w14:textId="77777777" w:rsidR="006C3DD9" w:rsidRPr="000815A3" w:rsidRDefault="006C3DD9">
            <w:pPr>
              <w:jc w:val="center"/>
              <w:rPr>
                <w:rFonts w:eastAsia="Yu Gothic"/>
                <w:color w:val="000000"/>
                <w:sz w:val="16"/>
                <w:szCs w:val="16"/>
              </w:rPr>
            </w:pPr>
            <w:r w:rsidRPr="000815A3">
              <w:rPr>
                <w:rFonts w:eastAsia="Yu Gothic"/>
                <w:color w:val="000000"/>
                <w:sz w:val="16"/>
                <w:szCs w:val="16"/>
              </w:rPr>
              <w:t>0.152</w:t>
            </w:r>
          </w:p>
        </w:tc>
        <w:tc>
          <w:tcPr>
            <w:tcW w:w="243" w:type="pct"/>
            <w:tcBorders>
              <w:top w:val="nil"/>
              <w:left w:val="nil"/>
              <w:bottom w:val="nil"/>
              <w:right w:val="nil"/>
            </w:tcBorders>
            <w:shd w:val="clear" w:color="auto" w:fill="auto"/>
            <w:noWrap/>
            <w:vAlign w:val="center"/>
            <w:hideMark/>
          </w:tcPr>
          <w:p w14:paraId="1FFCB521" w14:textId="77777777" w:rsidR="006C3DD9" w:rsidRPr="000815A3" w:rsidRDefault="006C3DD9">
            <w:pPr>
              <w:jc w:val="center"/>
              <w:rPr>
                <w:rFonts w:eastAsia="Yu Gothic"/>
                <w:color w:val="000000"/>
                <w:sz w:val="16"/>
                <w:szCs w:val="16"/>
              </w:rPr>
            </w:pPr>
            <w:r w:rsidRPr="000815A3">
              <w:rPr>
                <w:rFonts w:eastAsia="Yu Gothic"/>
                <w:color w:val="000000"/>
                <w:sz w:val="16"/>
                <w:szCs w:val="16"/>
              </w:rPr>
              <w:t>0.181</w:t>
            </w:r>
          </w:p>
        </w:tc>
        <w:tc>
          <w:tcPr>
            <w:tcW w:w="247" w:type="pct"/>
            <w:tcBorders>
              <w:top w:val="nil"/>
              <w:left w:val="nil"/>
              <w:bottom w:val="nil"/>
              <w:right w:val="nil"/>
            </w:tcBorders>
            <w:shd w:val="clear" w:color="auto" w:fill="auto"/>
            <w:noWrap/>
            <w:vAlign w:val="center"/>
            <w:hideMark/>
          </w:tcPr>
          <w:p w14:paraId="3CBD7334" w14:textId="77777777" w:rsidR="006C3DD9" w:rsidRPr="000815A3" w:rsidRDefault="006C3DD9">
            <w:pPr>
              <w:jc w:val="center"/>
              <w:rPr>
                <w:rFonts w:eastAsia="Yu Gothic"/>
                <w:color w:val="000000"/>
                <w:sz w:val="16"/>
                <w:szCs w:val="16"/>
              </w:rPr>
            </w:pPr>
            <w:r w:rsidRPr="000815A3">
              <w:rPr>
                <w:rFonts w:eastAsia="Yu Gothic"/>
                <w:color w:val="000000"/>
                <w:sz w:val="16"/>
                <w:szCs w:val="16"/>
              </w:rPr>
              <w:t>0.169</w:t>
            </w:r>
          </w:p>
        </w:tc>
      </w:tr>
      <w:tr w:rsidR="006C3DD9" w:rsidRPr="00F902B9" w14:paraId="3AB5F95E" w14:textId="77777777">
        <w:trPr>
          <w:trHeight w:val="360"/>
        </w:trPr>
        <w:tc>
          <w:tcPr>
            <w:tcW w:w="379" w:type="pct"/>
            <w:tcBorders>
              <w:top w:val="nil"/>
              <w:left w:val="nil"/>
              <w:bottom w:val="nil"/>
              <w:right w:val="nil"/>
            </w:tcBorders>
            <w:shd w:val="clear" w:color="auto" w:fill="auto"/>
            <w:noWrap/>
            <w:vAlign w:val="center"/>
            <w:hideMark/>
          </w:tcPr>
          <w:p w14:paraId="5F2DA504" w14:textId="77777777" w:rsidR="006C3DD9" w:rsidRPr="000815A3" w:rsidRDefault="006C3DD9">
            <w:pPr>
              <w:jc w:val="center"/>
              <w:rPr>
                <w:rFonts w:eastAsia="Yu Gothic"/>
                <w:b/>
                <w:bCs/>
                <w:color w:val="000000"/>
                <w:sz w:val="16"/>
                <w:szCs w:val="16"/>
              </w:rPr>
            </w:pPr>
            <w:proofErr w:type="spellStart"/>
            <w:r w:rsidRPr="000815A3">
              <w:rPr>
                <w:rFonts w:eastAsia="Yu Gothic"/>
                <w:b/>
                <w:bCs/>
                <w:color w:val="000000"/>
                <w:sz w:val="16"/>
                <w:szCs w:val="16"/>
              </w:rPr>
              <w:t>Fmsy</w:t>
            </w:r>
            <w:proofErr w:type="spellEnd"/>
            <w:r w:rsidRPr="000815A3">
              <w:rPr>
                <w:rFonts w:eastAsia="Yu Gothic"/>
                <w:b/>
                <w:bCs/>
                <w:color w:val="000000"/>
                <w:sz w:val="16"/>
                <w:szCs w:val="16"/>
              </w:rPr>
              <w:t>/</w:t>
            </w:r>
            <w:proofErr w:type="spellStart"/>
            <w:r w:rsidRPr="000815A3">
              <w:rPr>
                <w:rFonts w:eastAsia="Yu Gothic"/>
                <w:b/>
                <w:bCs/>
                <w:color w:val="000000"/>
                <w:sz w:val="16"/>
                <w:szCs w:val="16"/>
              </w:rPr>
              <w:t>Fcur</w:t>
            </w:r>
            <w:proofErr w:type="spellEnd"/>
          </w:p>
        </w:tc>
        <w:tc>
          <w:tcPr>
            <w:tcW w:w="243" w:type="pct"/>
            <w:tcBorders>
              <w:top w:val="nil"/>
              <w:left w:val="nil"/>
              <w:bottom w:val="nil"/>
              <w:right w:val="nil"/>
            </w:tcBorders>
            <w:shd w:val="clear" w:color="auto" w:fill="auto"/>
            <w:noWrap/>
            <w:vAlign w:val="center"/>
            <w:hideMark/>
          </w:tcPr>
          <w:p w14:paraId="752072D3" w14:textId="77777777" w:rsidR="006C3DD9" w:rsidRPr="000815A3" w:rsidRDefault="006C3DD9">
            <w:pPr>
              <w:jc w:val="center"/>
              <w:rPr>
                <w:rFonts w:eastAsia="Yu Gothic"/>
                <w:color w:val="000000"/>
                <w:sz w:val="16"/>
                <w:szCs w:val="16"/>
              </w:rPr>
            </w:pPr>
            <w:r w:rsidRPr="000815A3">
              <w:rPr>
                <w:rFonts w:eastAsia="Yu Gothic"/>
                <w:color w:val="000000"/>
                <w:sz w:val="16"/>
                <w:szCs w:val="16"/>
              </w:rPr>
              <w:t>0.422</w:t>
            </w:r>
          </w:p>
        </w:tc>
        <w:tc>
          <w:tcPr>
            <w:tcW w:w="243" w:type="pct"/>
            <w:tcBorders>
              <w:top w:val="nil"/>
              <w:left w:val="nil"/>
              <w:bottom w:val="nil"/>
              <w:right w:val="nil"/>
            </w:tcBorders>
            <w:shd w:val="clear" w:color="auto" w:fill="auto"/>
            <w:noWrap/>
            <w:vAlign w:val="center"/>
            <w:hideMark/>
          </w:tcPr>
          <w:p w14:paraId="78E209D3" w14:textId="77777777" w:rsidR="006C3DD9" w:rsidRPr="000815A3" w:rsidRDefault="006C3DD9">
            <w:pPr>
              <w:jc w:val="center"/>
              <w:rPr>
                <w:rFonts w:eastAsia="Yu Gothic"/>
                <w:color w:val="000000"/>
                <w:sz w:val="16"/>
                <w:szCs w:val="16"/>
              </w:rPr>
            </w:pPr>
            <w:r w:rsidRPr="000815A3">
              <w:rPr>
                <w:rFonts w:eastAsia="Yu Gothic"/>
                <w:color w:val="000000"/>
                <w:sz w:val="16"/>
                <w:szCs w:val="16"/>
              </w:rPr>
              <w:t>0.415</w:t>
            </w:r>
          </w:p>
        </w:tc>
        <w:tc>
          <w:tcPr>
            <w:tcW w:w="243" w:type="pct"/>
            <w:tcBorders>
              <w:top w:val="nil"/>
              <w:left w:val="nil"/>
              <w:bottom w:val="nil"/>
              <w:right w:val="nil"/>
            </w:tcBorders>
            <w:shd w:val="clear" w:color="auto" w:fill="auto"/>
            <w:noWrap/>
            <w:vAlign w:val="center"/>
            <w:hideMark/>
          </w:tcPr>
          <w:p w14:paraId="129FE98D" w14:textId="77777777" w:rsidR="006C3DD9" w:rsidRPr="000815A3" w:rsidRDefault="006C3DD9">
            <w:pPr>
              <w:jc w:val="center"/>
              <w:rPr>
                <w:rFonts w:eastAsia="Yu Gothic"/>
                <w:color w:val="000000"/>
                <w:sz w:val="16"/>
                <w:szCs w:val="16"/>
              </w:rPr>
            </w:pPr>
            <w:r w:rsidRPr="000815A3">
              <w:rPr>
                <w:rFonts w:eastAsia="Yu Gothic"/>
                <w:color w:val="000000"/>
                <w:sz w:val="16"/>
                <w:szCs w:val="16"/>
              </w:rPr>
              <w:t>0.417</w:t>
            </w:r>
          </w:p>
        </w:tc>
        <w:tc>
          <w:tcPr>
            <w:tcW w:w="243" w:type="pct"/>
            <w:tcBorders>
              <w:top w:val="nil"/>
              <w:left w:val="nil"/>
              <w:bottom w:val="nil"/>
              <w:right w:val="nil"/>
            </w:tcBorders>
            <w:shd w:val="clear" w:color="auto" w:fill="auto"/>
            <w:noWrap/>
            <w:vAlign w:val="center"/>
            <w:hideMark/>
          </w:tcPr>
          <w:p w14:paraId="1BCF907B" w14:textId="77777777" w:rsidR="006C3DD9" w:rsidRPr="000815A3" w:rsidRDefault="006C3DD9">
            <w:pPr>
              <w:jc w:val="center"/>
              <w:rPr>
                <w:rFonts w:eastAsia="Yu Gothic"/>
                <w:color w:val="000000"/>
                <w:sz w:val="16"/>
                <w:szCs w:val="16"/>
              </w:rPr>
            </w:pPr>
            <w:r w:rsidRPr="000815A3">
              <w:rPr>
                <w:rFonts w:eastAsia="Yu Gothic"/>
                <w:color w:val="000000"/>
                <w:sz w:val="16"/>
                <w:szCs w:val="16"/>
              </w:rPr>
              <w:t>0.413</w:t>
            </w:r>
          </w:p>
        </w:tc>
        <w:tc>
          <w:tcPr>
            <w:tcW w:w="243" w:type="pct"/>
            <w:tcBorders>
              <w:top w:val="nil"/>
              <w:left w:val="nil"/>
              <w:bottom w:val="nil"/>
              <w:right w:val="nil"/>
            </w:tcBorders>
            <w:shd w:val="clear" w:color="auto" w:fill="auto"/>
            <w:noWrap/>
            <w:vAlign w:val="center"/>
            <w:hideMark/>
          </w:tcPr>
          <w:p w14:paraId="04E67263" w14:textId="77777777" w:rsidR="006C3DD9" w:rsidRPr="000815A3" w:rsidRDefault="006C3DD9">
            <w:pPr>
              <w:jc w:val="center"/>
              <w:rPr>
                <w:rFonts w:eastAsia="Yu Gothic"/>
                <w:color w:val="000000"/>
                <w:sz w:val="16"/>
                <w:szCs w:val="16"/>
              </w:rPr>
            </w:pPr>
            <w:r w:rsidRPr="000815A3">
              <w:rPr>
                <w:rFonts w:eastAsia="Yu Gothic"/>
                <w:color w:val="000000"/>
                <w:sz w:val="16"/>
                <w:szCs w:val="16"/>
              </w:rPr>
              <w:t>0.404</w:t>
            </w:r>
          </w:p>
        </w:tc>
        <w:tc>
          <w:tcPr>
            <w:tcW w:w="243" w:type="pct"/>
            <w:tcBorders>
              <w:top w:val="nil"/>
              <w:left w:val="nil"/>
              <w:bottom w:val="nil"/>
              <w:right w:val="nil"/>
            </w:tcBorders>
            <w:shd w:val="clear" w:color="auto" w:fill="auto"/>
            <w:noWrap/>
            <w:vAlign w:val="center"/>
            <w:hideMark/>
          </w:tcPr>
          <w:p w14:paraId="17BF002E" w14:textId="77777777" w:rsidR="006C3DD9" w:rsidRPr="000815A3" w:rsidRDefault="006C3DD9">
            <w:pPr>
              <w:jc w:val="center"/>
              <w:rPr>
                <w:rFonts w:eastAsia="Yu Gothic"/>
                <w:color w:val="000000"/>
                <w:sz w:val="16"/>
                <w:szCs w:val="16"/>
              </w:rPr>
            </w:pPr>
            <w:r w:rsidRPr="000815A3">
              <w:rPr>
                <w:rFonts w:eastAsia="Yu Gothic"/>
                <w:color w:val="000000"/>
                <w:sz w:val="16"/>
                <w:szCs w:val="16"/>
              </w:rPr>
              <w:t>0.415</w:t>
            </w:r>
          </w:p>
        </w:tc>
        <w:tc>
          <w:tcPr>
            <w:tcW w:w="243" w:type="pct"/>
            <w:tcBorders>
              <w:top w:val="nil"/>
              <w:left w:val="nil"/>
              <w:bottom w:val="nil"/>
              <w:right w:val="nil"/>
            </w:tcBorders>
            <w:shd w:val="clear" w:color="auto" w:fill="auto"/>
            <w:noWrap/>
            <w:vAlign w:val="center"/>
            <w:hideMark/>
          </w:tcPr>
          <w:p w14:paraId="1576B1BD" w14:textId="77777777" w:rsidR="006C3DD9" w:rsidRPr="000815A3" w:rsidRDefault="006C3DD9">
            <w:pPr>
              <w:jc w:val="center"/>
              <w:rPr>
                <w:rFonts w:eastAsia="Yu Gothic"/>
                <w:color w:val="000000"/>
                <w:sz w:val="16"/>
                <w:szCs w:val="16"/>
              </w:rPr>
            </w:pPr>
            <w:r w:rsidRPr="000815A3">
              <w:rPr>
                <w:rFonts w:eastAsia="Yu Gothic"/>
                <w:color w:val="000000"/>
                <w:sz w:val="16"/>
                <w:szCs w:val="16"/>
              </w:rPr>
              <w:t>0.417</w:t>
            </w:r>
          </w:p>
        </w:tc>
        <w:tc>
          <w:tcPr>
            <w:tcW w:w="243" w:type="pct"/>
            <w:tcBorders>
              <w:top w:val="nil"/>
              <w:left w:val="nil"/>
              <w:bottom w:val="nil"/>
              <w:right w:val="nil"/>
            </w:tcBorders>
            <w:shd w:val="clear" w:color="auto" w:fill="auto"/>
            <w:noWrap/>
            <w:vAlign w:val="center"/>
            <w:hideMark/>
          </w:tcPr>
          <w:p w14:paraId="058D6F03" w14:textId="77777777" w:rsidR="006C3DD9" w:rsidRPr="000815A3" w:rsidRDefault="006C3DD9">
            <w:pPr>
              <w:jc w:val="center"/>
              <w:rPr>
                <w:rFonts w:eastAsia="Yu Gothic"/>
                <w:color w:val="000000"/>
                <w:sz w:val="16"/>
                <w:szCs w:val="16"/>
              </w:rPr>
            </w:pPr>
            <w:r w:rsidRPr="000815A3">
              <w:rPr>
                <w:rFonts w:eastAsia="Yu Gothic"/>
                <w:color w:val="000000"/>
                <w:sz w:val="16"/>
                <w:szCs w:val="16"/>
              </w:rPr>
              <w:t>0.413</w:t>
            </w:r>
          </w:p>
        </w:tc>
        <w:tc>
          <w:tcPr>
            <w:tcW w:w="243" w:type="pct"/>
            <w:tcBorders>
              <w:top w:val="nil"/>
              <w:left w:val="nil"/>
              <w:bottom w:val="nil"/>
              <w:right w:val="nil"/>
            </w:tcBorders>
            <w:shd w:val="clear" w:color="auto" w:fill="auto"/>
            <w:noWrap/>
            <w:vAlign w:val="center"/>
            <w:hideMark/>
          </w:tcPr>
          <w:p w14:paraId="1DE88748" w14:textId="77777777" w:rsidR="006C3DD9" w:rsidRPr="000815A3" w:rsidRDefault="006C3DD9">
            <w:pPr>
              <w:jc w:val="center"/>
              <w:rPr>
                <w:rFonts w:eastAsia="Yu Gothic"/>
                <w:color w:val="000000"/>
                <w:sz w:val="16"/>
                <w:szCs w:val="16"/>
              </w:rPr>
            </w:pPr>
            <w:r w:rsidRPr="000815A3">
              <w:rPr>
                <w:rFonts w:eastAsia="Yu Gothic"/>
                <w:color w:val="000000"/>
                <w:sz w:val="16"/>
                <w:szCs w:val="16"/>
              </w:rPr>
              <w:t>0.405</w:t>
            </w:r>
          </w:p>
        </w:tc>
        <w:tc>
          <w:tcPr>
            <w:tcW w:w="243" w:type="pct"/>
            <w:tcBorders>
              <w:top w:val="nil"/>
              <w:left w:val="nil"/>
              <w:bottom w:val="nil"/>
              <w:right w:val="nil"/>
            </w:tcBorders>
            <w:shd w:val="clear" w:color="auto" w:fill="auto"/>
            <w:noWrap/>
            <w:vAlign w:val="center"/>
            <w:hideMark/>
          </w:tcPr>
          <w:p w14:paraId="7C9A89AD" w14:textId="77777777" w:rsidR="006C3DD9" w:rsidRPr="000815A3" w:rsidRDefault="006C3DD9">
            <w:pPr>
              <w:jc w:val="center"/>
              <w:rPr>
                <w:rFonts w:eastAsia="Yu Gothic"/>
                <w:color w:val="000000"/>
                <w:sz w:val="16"/>
                <w:szCs w:val="16"/>
              </w:rPr>
            </w:pPr>
            <w:r w:rsidRPr="000815A3">
              <w:rPr>
                <w:rFonts w:eastAsia="Yu Gothic"/>
                <w:color w:val="000000"/>
                <w:sz w:val="16"/>
                <w:szCs w:val="16"/>
              </w:rPr>
              <w:t>0.426</w:t>
            </w:r>
          </w:p>
        </w:tc>
        <w:tc>
          <w:tcPr>
            <w:tcW w:w="243" w:type="pct"/>
            <w:tcBorders>
              <w:top w:val="nil"/>
              <w:left w:val="nil"/>
              <w:bottom w:val="nil"/>
              <w:right w:val="nil"/>
            </w:tcBorders>
            <w:shd w:val="clear" w:color="auto" w:fill="auto"/>
            <w:noWrap/>
            <w:vAlign w:val="center"/>
            <w:hideMark/>
          </w:tcPr>
          <w:p w14:paraId="4FA0BEB6" w14:textId="77777777" w:rsidR="006C3DD9" w:rsidRPr="000815A3" w:rsidRDefault="006C3DD9">
            <w:pPr>
              <w:jc w:val="center"/>
              <w:rPr>
                <w:rFonts w:eastAsia="Yu Gothic"/>
                <w:color w:val="000000"/>
                <w:sz w:val="16"/>
                <w:szCs w:val="16"/>
              </w:rPr>
            </w:pPr>
            <w:r w:rsidRPr="000815A3">
              <w:rPr>
                <w:rFonts w:eastAsia="Yu Gothic"/>
                <w:color w:val="000000"/>
                <w:sz w:val="16"/>
                <w:szCs w:val="16"/>
              </w:rPr>
              <w:t>0.421</w:t>
            </w:r>
          </w:p>
        </w:tc>
        <w:tc>
          <w:tcPr>
            <w:tcW w:w="243" w:type="pct"/>
            <w:tcBorders>
              <w:top w:val="nil"/>
              <w:left w:val="nil"/>
              <w:bottom w:val="nil"/>
              <w:right w:val="nil"/>
            </w:tcBorders>
            <w:shd w:val="clear" w:color="auto" w:fill="auto"/>
            <w:noWrap/>
            <w:vAlign w:val="center"/>
            <w:hideMark/>
          </w:tcPr>
          <w:p w14:paraId="64C13889" w14:textId="77777777" w:rsidR="006C3DD9" w:rsidRPr="000815A3" w:rsidRDefault="006C3DD9">
            <w:pPr>
              <w:jc w:val="center"/>
              <w:rPr>
                <w:rFonts w:eastAsia="Yu Gothic"/>
                <w:color w:val="000000"/>
                <w:sz w:val="16"/>
                <w:szCs w:val="16"/>
              </w:rPr>
            </w:pPr>
            <w:r w:rsidRPr="000815A3">
              <w:rPr>
                <w:rFonts w:eastAsia="Yu Gothic"/>
                <w:color w:val="000000"/>
                <w:sz w:val="16"/>
                <w:szCs w:val="16"/>
              </w:rPr>
              <w:t>0.474</w:t>
            </w:r>
          </w:p>
        </w:tc>
        <w:tc>
          <w:tcPr>
            <w:tcW w:w="243" w:type="pct"/>
            <w:tcBorders>
              <w:top w:val="nil"/>
              <w:left w:val="nil"/>
              <w:bottom w:val="nil"/>
              <w:right w:val="nil"/>
            </w:tcBorders>
            <w:shd w:val="clear" w:color="auto" w:fill="auto"/>
            <w:noWrap/>
            <w:vAlign w:val="center"/>
            <w:hideMark/>
          </w:tcPr>
          <w:p w14:paraId="63A2D99A" w14:textId="77777777" w:rsidR="006C3DD9" w:rsidRPr="000815A3" w:rsidRDefault="006C3DD9">
            <w:pPr>
              <w:jc w:val="center"/>
              <w:rPr>
                <w:rFonts w:eastAsia="Yu Gothic"/>
                <w:color w:val="000000"/>
                <w:sz w:val="16"/>
                <w:szCs w:val="16"/>
              </w:rPr>
            </w:pPr>
            <w:r w:rsidRPr="000815A3">
              <w:rPr>
                <w:rFonts w:eastAsia="Yu Gothic"/>
                <w:color w:val="000000"/>
                <w:sz w:val="16"/>
                <w:szCs w:val="16"/>
              </w:rPr>
              <w:t>0.466</w:t>
            </w:r>
          </w:p>
        </w:tc>
        <w:tc>
          <w:tcPr>
            <w:tcW w:w="243" w:type="pct"/>
            <w:tcBorders>
              <w:top w:val="nil"/>
              <w:left w:val="nil"/>
              <w:bottom w:val="nil"/>
              <w:right w:val="nil"/>
            </w:tcBorders>
            <w:shd w:val="clear" w:color="auto" w:fill="auto"/>
            <w:noWrap/>
            <w:vAlign w:val="center"/>
            <w:hideMark/>
          </w:tcPr>
          <w:p w14:paraId="7982D01E" w14:textId="77777777" w:rsidR="006C3DD9" w:rsidRPr="000815A3" w:rsidRDefault="006C3DD9">
            <w:pPr>
              <w:jc w:val="center"/>
              <w:rPr>
                <w:rFonts w:eastAsia="Yu Gothic"/>
                <w:color w:val="000000"/>
                <w:sz w:val="16"/>
                <w:szCs w:val="16"/>
              </w:rPr>
            </w:pPr>
            <w:r w:rsidRPr="000815A3">
              <w:rPr>
                <w:rFonts w:eastAsia="Yu Gothic"/>
                <w:color w:val="000000"/>
                <w:sz w:val="16"/>
                <w:szCs w:val="16"/>
              </w:rPr>
              <w:t>1.124</w:t>
            </w:r>
          </w:p>
        </w:tc>
        <w:tc>
          <w:tcPr>
            <w:tcW w:w="243" w:type="pct"/>
            <w:tcBorders>
              <w:top w:val="nil"/>
              <w:left w:val="nil"/>
              <w:bottom w:val="nil"/>
              <w:right w:val="nil"/>
            </w:tcBorders>
            <w:shd w:val="clear" w:color="auto" w:fill="auto"/>
            <w:noWrap/>
            <w:vAlign w:val="center"/>
            <w:hideMark/>
          </w:tcPr>
          <w:p w14:paraId="2A7713AC" w14:textId="77777777" w:rsidR="006C3DD9" w:rsidRPr="000815A3" w:rsidRDefault="006C3DD9">
            <w:pPr>
              <w:jc w:val="center"/>
              <w:rPr>
                <w:rFonts w:eastAsia="Yu Gothic"/>
                <w:color w:val="000000"/>
                <w:sz w:val="16"/>
                <w:szCs w:val="16"/>
              </w:rPr>
            </w:pPr>
            <w:r w:rsidRPr="000815A3">
              <w:rPr>
                <w:rFonts w:eastAsia="Yu Gothic"/>
                <w:color w:val="000000"/>
                <w:sz w:val="16"/>
                <w:szCs w:val="16"/>
              </w:rPr>
              <w:t>1.095</w:t>
            </w:r>
          </w:p>
        </w:tc>
        <w:tc>
          <w:tcPr>
            <w:tcW w:w="243" w:type="pct"/>
            <w:tcBorders>
              <w:top w:val="nil"/>
              <w:left w:val="nil"/>
              <w:bottom w:val="nil"/>
              <w:right w:val="nil"/>
            </w:tcBorders>
            <w:shd w:val="clear" w:color="auto" w:fill="auto"/>
            <w:noWrap/>
            <w:vAlign w:val="center"/>
            <w:hideMark/>
          </w:tcPr>
          <w:p w14:paraId="353A823B" w14:textId="77777777" w:rsidR="006C3DD9" w:rsidRPr="000815A3" w:rsidRDefault="006C3DD9">
            <w:pPr>
              <w:jc w:val="center"/>
              <w:rPr>
                <w:rFonts w:eastAsia="Yu Gothic"/>
                <w:color w:val="000000"/>
                <w:sz w:val="16"/>
                <w:szCs w:val="16"/>
              </w:rPr>
            </w:pPr>
            <w:r w:rsidRPr="000815A3">
              <w:rPr>
                <w:rFonts w:eastAsia="Yu Gothic"/>
                <w:color w:val="000000"/>
                <w:sz w:val="16"/>
                <w:szCs w:val="16"/>
              </w:rPr>
              <w:t>0.399</w:t>
            </w:r>
          </w:p>
        </w:tc>
        <w:tc>
          <w:tcPr>
            <w:tcW w:w="243" w:type="pct"/>
            <w:tcBorders>
              <w:top w:val="nil"/>
              <w:left w:val="nil"/>
              <w:bottom w:val="nil"/>
              <w:right w:val="nil"/>
            </w:tcBorders>
            <w:shd w:val="clear" w:color="auto" w:fill="auto"/>
            <w:noWrap/>
            <w:vAlign w:val="center"/>
            <w:hideMark/>
          </w:tcPr>
          <w:p w14:paraId="20A2D59F" w14:textId="77777777" w:rsidR="006C3DD9" w:rsidRPr="000815A3" w:rsidRDefault="006C3DD9">
            <w:pPr>
              <w:jc w:val="center"/>
              <w:rPr>
                <w:rFonts w:eastAsia="Yu Gothic"/>
                <w:color w:val="000000"/>
                <w:sz w:val="16"/>
                <w:szCs w:val="16"/>
              </w:rPr>
            </w:pPr>
            <w:r w:rsidRPr="000815A3">
              <w:rPr>
                <w:rFonts w:eastAsia="Yu Gothic"/>
                <w:color w:val="000000"/>
                <w:sz w:val="16"/>
                <w:szCs w:val="16"/>
              </w:rPr>
              <w:t>0.350</w:t>
            </w:r>
          </w:p>
        </w:tc>
        <w:tc>
          <w:tcPr>
            <w:tcW w:w="243" w:type="pct"/>
            <w:tcBorders>
              <w:top w:val="nil"/>
              <w:left w:val="nil"/>
              <w:bottom w:val="nil"/>
              <w:right w:val="nil"/>
            </w:tcBorders>
            <w:shd w:val="clear" w:color="auto" w:fill="auto"/>
            <w:noWrap/>
            <w:vAlign w:val="center"/>
            <w:hideMark/>
          </w:tcPr>
          <w:p w14:paraId="21E9F37B" w14:textId="77777777" w:rsidR="006C3DD9" w:rsidRPr="000815A3" w:rsidRDefault="006C3DD9">
            <w:pPr>
              <w:jc w:val="center"/>
              <w:rPr>
                <w:rFonts w:eastAsia="Yu Gothic"/>
                <w:color w:val="000000"/>
                <w:sz w:val="16"/>
                <w:szCs w:val="16"/>
              </w:rPr>
            </w:pPr>
            <w:r w:rsidRPr="000815A3">
              <w:rPr>
                <w:rFonts w:eastAsia="Yu Gothic"/>
                <w:color w:val="000000"/>
                <w:sz w:val="16"/>
                <w:szCs w:val="16"/>
              </w:rPr>
              <w:t>0.382</w:t>
            </w:r>
          </w:p>
        </w:tc>
        <w:tc>
          <w:tcPr>
            <w:tcW w:w="247" w:type="pct"/>
            <w:tcBorders>
              <w:top w:val="nil"/>
              <w:left w:val="nil"/>
              <w:bottom w:val="nil"/>
              <w:right w:val="nil"/>
            </w:tcBorders>
            <w:shd w:val="clear" w:color="auto" w:fill="auto"/>
            <w:noWrap/>
            <w:vAlign w:val="center"/>
            <w:hideMark/>
          </w:tcPr>
          <w:p w14:paraId="272E6A6F" w14:textId="77777777" w:rsidR="006C3DD9" w:rsidRPr="000815A3" w:rsidRDefault="006C3DD9">
            <w:pPr>
              <w:jc w:val="center"/>
              <w:rPr>
                <w:rFonts w:eastAsia="Yu Gothic"/>
                <w:color w:val="000000"/>
                <w:sz w:val="16"/>
                <w:szCs w:val="16"/>
              </w:rPr>
            </w:pPr>
            <w:r w:rsidRPr="000815A3">
              <w:rPr>
                <w:rFonts w:eastAsia="Yu Gothic"/>
                <w:color w:val="000000"/>
                <w:sz w:val="16"/>
                <w:szCs w:val="16"/>
              </w:rPr>
              <w:t>0.362</w:t>
            </w:r>
          </w:p>
        </w:tc>
      </w:tr>
      <w:tr w:rsidR="006C3DD9" w:rsidRPr="00F902B9" w14:paraId="00A372BC" w14:textId="77777777">
        <w:trPr>
          <w:trHeight w:val="360"/>
        </w:trPr>
        <w:tc>
          <w:tcPr>
            <w:tcW w:w="379" w:type="pct"/>
            <w:tcBorders>
              <w:top w:val="nil"/>
              <w:left w:val="nil"/>
              <w:bottom w:val="nil"/>
              <w:right w:val="nil"/>
            </w:tcBorders>
            <w:shd w:val="clear" w:color="auto" w:fill="auto"/>
            <w:noWrap/>
            <w:vAlign w:val="center"/>
            <w:hideMark/>
          </w:tcPr>
          <w:p w14:paraId="722C6B34" w14:textId="77777777" w:rsidR="006C3DD9" w:rsidRPr="000815A3" w:rsidRDefault="006C3DD9">
            <w:pPr>
              <w:jc w:val="center"/>
              <w:rPr>
                <w:rFonts w:eastAsia="Yu Gothic"/>
                <w:b/>
                <w:bCs/>
                <w:color w:val="000000"/>
                <w:sz w:val="16"/>
                <w:szCs w:val="16"/>
              </w:rPr>
            </w:pPr>
            <w:proofErr w:type="spellStart"/>
            <w:r w:rsidRPr="000815A3">
              <w:rPr>
                <w:rFonts w:eastAsia="Yu Gothic"/>
                <w:b/>
                <w:bCs/>
                <w:color w:val="000000"/>
                <w:sz w:val="16"/>
                <w:szCs w:val="16"/>
              </w:rPr>
              <w:t>Bmsy</w:t>
            </w:r>
            <w:proofErr w:type="spellEnd"/>
          </w:p>
        </w:tc>
        <w:tc>
          <w:tcPr>
            <w:tcW w:w="243" w:type="pct"/>
            <w:tcBorders>
              <w:top w:val="nil"/>
              <w:left w:val="nil"/>
              <w:bottom w:val="nil"/>
              <w:right w:val="nil"/>
            </w:tcBorders>
            <w:shd w:val="clear" w:color="auto" w:fill="auto"/>
            <w:noWrap/>
            <w:vAlign w:val="center"/>
            <w:hideMark/>
          </w:tcPr>
          <w:p w14:paraId="2D19A4D9" w14:textId="77777777" w:rsidR="006C3DD9" w:rsidRPr="000815A3" w:rsidRDefault="006C3DD9">
            <w:pPr>
              <w:jc w:val="center"/>
              <w:rPr>
                <w:rFonts w:eastAsia="Yu Gothic"/>
                <w:color w:val="000000"/>
                <w:sz w:val="16"/>
                <w:szCs w:val="16"/>
              </w:rPr>
            </w:pPr>
            <w:r w:rsidRPr="000815A3">
              <w:rPr>
                <w:rFonts w:eastAsia="Yu Gothic"/>
                <w:color w:val="000000"/>
                <w:sz w:val="16"/>
                <w:szCs w:val="16"/>
              </w:rPr>
              <w:t>11,882</w:t>
            </w:r>
          </w:p>
        </w:tc>
        <w:tc>
          <w:tcPr>
            <w:tcW w:w="243" w:type="pct"/>
            <w:tcBorders>
              <w:top w:val="nil"/>
              <w:left w:val="nil"/>
              <w:bottom w:val="nil"/>
              <w:right w:val="nil"/>
            </w:tcBorders>
            <w:shd w:val="clear" w:color="auto" w:fill="auto"/>
            <w:noWrap/>
            <w:vAlign w:val="center"/>
            <w:hideMark/>
          </w:tcPr>
          <w:p w14:paraId="4BD5F585" w14:textId="77777777" w:rsidR="006C3DD9" w:rsidRPr="000815A3" w:rsidRDefault="006C3DD9">
            <w:pPr>
              <w:jc w:val="center"/>
              <w:rPr>
                <w:rFonts w:eastAsia="Yu Gothic"/>
                <w:color w:val="000000"/>
                <w:sz w:val="16"/>
                <w:szCs w:val="16"/>
              </w:rPr>
            </w:pPr>
            <w:r w:rsidRPr="000815A3">
              <w:rPr>
                <w:rFonts w:eastAsia="Yu Gothic"/>
                <w:color w:val="000000"/>
                <w:sz w:val="16"/>
                <w:szCs w:val="16"/>
              </w:rPr>
              <w:t>9,597</w:t>
            </w:r>
          </w:p>
        </w:tc>
        <w:tc>
          <w:tcPr>
            <w:tcW w:w="243" w:type="pct"/>
            <w:tcBorders>
              <w:top w:val="nil"/>
              <w:left w:val="nil"/>
              <w:bottom w:val="nil"/>
              <w:right w:val="nil"/>
            </w:tcBorders>
            <w:shd w:val="clear" w:color="auto" w:fill="auto"/>
            <w:noWrap/>
            <w:vAlign w:val="center"/>
            <w:hideMark/>
          </w:tcPr>
          <w:p w14:paraId="6A38BD3D" w14:textId="77777777" w:rsidR="006C3DD9" w:rsidRPr="000815A3" w:rsidRDefault="006C3DD9">
            <w:pPr>
              <w:jc w:val="center"/>
              <w:rPr>
                <w:rFonts w:eastAsia="Yu Gothic"/>
                <w:color w:val="000000"/>
                <w:sz w:val="16"/>
                <w:szCs w:val="16"/>
              </w:rPr>
            </w:pPr>
            <w:r w:rsidRPr="000815A3">
              <w:rPr>
                <w:rFonts w:eastAsia="Yu Gothic"/>
                <w:color w:val="000000"/>
                <w:sz w:val="16"/>
                <w:szCs w:val="16"/>
              </w:rPr>
              <w:t>9,600</w:t>
            </w:r>
          </w:p>
        </w:tc>
        <w:tc>
          <w:tcPr>
            <w:tcW w:w="243" w:type="pct"/>
            <w:tcBorders>
              <w:top w:val="nil"/>
              <w:left w:val="nil"/>
              <w:bottom w:val="nil"/>
              <w:right w:val="nil"/>
            </w:tcBorders>
            <w:shd w:val="clear" w:color="auto" w:fill="auto"/>
            <w:noWrap/>
            <w:vAlign w:val="center"/>
            <w:hideMark/>
          </w:tcPr>
          <w:p w14:paraId="1DC0C9C5" w14:textId="77777777" w:rsidR="006C3DD9" w:rsidRPr="000815A3" w:rsidRDefault="006C3DD9">
            <w:pPr>
              <w:jc w:val="center"/>
              <w:rPr>
                <w:rFonts w:eastAsia="Yu Gothic"/>
                <w:color w:val="000000"/>
                <w:sz w:val="16"/>
                <w:szCs w:val="16"/>
              </w:rPr>
            </w:pPr>
            <w:r w:rsidRPr="000815A3">
              <w:rPr>
                <w:rFonts w:eastAsia="Yu Gothic"/>
                <w:color w:val="000000"/>
                <w:sz w:val="16"/>
                <w:szCs w:val="16"/>
              </w:rPr>
              <w:t>9,593</w:t>
            </w:r>
          </w:p>
        </w:tc>
        <w:tc>
          <w:tcPr>
            <w:tcW w:w="243" w:type="pct"/>
            <w:tcBorders>
              <w:top w:val="nil"/>
              <w:left w:val="nil"/>
              <w:bottom w:val="nil"/>
              <w:right w:val="nil"/>
            </w:tcBorders>
            <w:shd w:val="clear" w:color="auto" w:fill="auto"/>
            <w:noWrap/>
            <w:vAlign w:val="center"/>
            <w:hideMark/>
          </w:tcPr>
          <w:p w14:paraId="080940AB" w14:textId="77777777" w:rsidR="006C3DD9" w:rsidRPr="000815A3" w:rsidRDefault="006C3DD9">
            <w:pPr>
              <w:jc w:val="center"/>
              <w:rPr>
                <w:rFonts w:eastAsia="Yu Gothic"/>
                <w:color w:val="000000"/>
                <w:sz w:val="16"/>
                <w:szCs w:val="16"/>
              </w:rPr>
            </w:pPr>
            <w:r w:rsidRPr="000815A3">
              <w:rPr>
                <w:rFonts w:eastAsia="Yu Gothic"/>
                <w:color w:val="000000"/>
                <w:sz w:val="16"/>
                <w:szCs w:val="16"/>
              </w:rPr>
              <w:t>9,592</w:t>
            </w:r>
          </w:p>
        </w:tc>
        <w:tc>
          <w:tcPr>
            <w:tcW w:w="243" w:type="pct"/>
            <w:tcBorders>
              <w:top w:val="nil"/>
              <w:left w:val="nil"/>
              <w:bottom w:val="nil"/>
              <w:right w:val="nil"/>
            </w:tcBorders>
            <w:shd w:val="clear" w:color="auto" w:fill="auto"/>
            <w:noWrap/>
            <w:vAlign w:val="center"/>
            <w:hideMark/>
          </w:tcPr>
          <w:p w14:paraId="66029924" w14:textId="77777777" w:rsidR="006C3DD9" w:rsidRPr="000815A3" w:rsidRDefault="006C3DD9">
            <w:pPr>
              <w:jc w:val="center"/>
              <w:rPr>
                <w:rFonts w:eastAsia="Yu Gothic"/>
                <w:color w:val="000000"/>
                <w:sz w:val="16"/>
                <w:szCs w:val="16"/>
              </w:rPr>
            </w:pPr>
            <w:r w:rsidRPr="000815A3">
              <w:rPr>
                <w:rFonts w:eastAsia="Yu Gothic"/>
                <w:color w:val="000000"/>
                <w:sz w:val="16"/>
                <w:szCs w:val="16"/>
              </w:rPr>
              <w:t>9,619</w:t>
            </w:r>
          </w:p>
        </w:tc>
        <w:tc>
          <w:tcPr>
            <w:tcW w:w="243" w:type="pct"/>
            <w:tcBorders>
              <w:top w:val="nil"/>
              <w:left w:val="nil"/>
              <w:bottom w:val="nil"/>
              <w:right w:val="nil"/>
            </w:tcBorders>
            <w:shd w:val="clear" w:color="auto" w:fill="auto"/>
            <w:noWrap/>
            <w:vAlign w:val="center"/>
            <w:hideMark/>
          </w:tcPr>
          <w:p w14:paraId="0CB9DCB0" w14:textId="77777777" w:rsidR="006C3DD9" w:rsidRPr="000815A3" w:rsidRDefault="006C3DD9">
            <w:pPr>
              <w:jc w:val="center"/>
              <w:rPr>
                <w:rFonts w:eastAsia="Yu Gothic"/>
                <w:color w:val="000000"/>
                <w:sz w:val="16"/>
                <w:szCs w:val="16"/>
              </w:rPr>
            </w:pPr>
            <w:r w:rsidRPr="000815A3">
              <w:rPr>
                <w:rFonts w:eastAsia="Yu Gothic"/>
                <w:color w:val="000000"/>
                <w:sz w:val="16"/>
                <w:szCs w:val="16"/>
              </w:rPr>
              <w:t>9,620</w:t>
            </w:r>
          </w:p>
        </w:tc>
        <w:tc>
          <w:tcPr>
            <w:tcW w:w="243" w:type="pct"/>
            <w:tcBorders>
              <w:top w:val="nil"/>
              <w:left w:val="nil"/>
              <w:bottom w:val="nil"/>
              <w:right w:val="nil"/>
            </w:tcBorders>
            <w:shd w:val="clear" w:color="auto" w:fill="auto"/>
            <w:noWrap/>
            <w:vAlign w:val="center"/>
            <w:hideMark/>
          </w:tcPr>
          <w:p w14:paraId="515400E9" w14:textId="77777777" w:rsidR="006C3DD9" w:rsidRPr="000815A3" w:rsidRDefault="006C3DD9">
            <w:pPr>
              <w:jc w:val="center"/>
              <w:rPr>
                <w:rFonts w:eastAsia="Yu Gothic"/>
                <w:color w:val="000000"/>
                <w:sz w:val="16"/>
                <w:szCs w:val="16"/>
              </w:rPr>
            </w:pPr>
            <w:r w:rsidRPr="000815A3">
              <w:rPr>
                <w:rFonts w:eastAsia="Yu Gothic"/>
                <w:color w:val="000000"/>
                <w:sz w:val="16"/>
                <w:szCs w:val="16"/>
              </w:rPr>
              <w:t>9,614</w:t>
            </w:r>
          </w:p>
        </w:tc>
        <w:tc>
          <w:tcPr>
            <w:tcW w:w="243" w:type="pct"/>
            <w:tcBorders>
              <w:top w:val="nil"/>
              <w:left w:val="nil"/>
              <w:bottom w:val="nil"/>
              <w:right w:val="nil"/>
            </w:tcBorders>
            <w:shd w:val="clear" w:color="auto" w:fill="auto"/>
            <w:noWrap/>
            <w:vAlign w:val="center"/>
            <w:hideMark/>
          </w:tcPr>
          <w:p w14:paraId="1EB3D498" w14:textId="77777777" w:rsidR="006C3DD9" w:rsidRPr="000815A3" w:rsidRDefault="006C3DD9">
            <w:pPr>
              <w:jc w:val="center"/>
              <w:rPr>
                <w:rFonts w:eastAsia="Yu Gothic"/>
                <w:color w:val="000000"/>
                <w:sz w:val="16"/>
                <w:szCs w:val="16"/>
              </w:rPr>
            </w:pPr>
            <w:r w:rsidRPr="000815A3">
              <w:rPr>
                <w:rFonts w:eastAsia="Yu Gothic"/>
                <w:color w:val="000000"/>
                <w:sz w:val="16"/>
                <w:szCs w:val="16"/>
              </w:rPr>
              <w:t>9,616</w:t>
            </w:r>
          </w:p>
        </w:tc>
        <w:tc>
          <w:tcPr>
            <w:tcW w:w="243" w:type="pct"/>
            <w:tcBorders>
              <w:top w:val="nil"/>
              <w:left w:val="nil"/>
              <w:bottom w:val="nil"/>
              <w:right w:val="nil"/>
            </w:tcBorders>
            <w:shd w:val="clear" w:color="auto" w:fill="auto"/>
            <w:noWrap/>
            <w:vAlign w:val="center"/>
            <w:hideMark/>
          </w:tcPr>
          <w:p w14:paraId="73EF9EE9" w14:textId="77777777" w:rsidR="006C3DD9" w:rsidRPr="000815A3" w:rsidRDefault="006C3DD9">
            <w:pPr>
              <w:jc w:val="center"/>
              <w:rPr>
                <w:rFonts w:eastAsia="Yu Gothic"/>
                <w:color w:val="000000"/>
                <w:sz w:val="16"/>
                <w:szCs w:val="16"/>
              </w:rPr>
            </w:pPr>
            <w:r w:rsidRPr="000815A3">
              <w:rPr>
                <w:rFonts w:eastAsia="Yu Gothic"/>
                <w:color w:val="000000"/>
                <w:sz w:val="16"/>
                <w:szCs w:val="16"/>
              </w:rPr>
              <w:t>11,848</w:t>
            </w:r>
          </w:p>
        </w:tc>
        <w:tc>
          <w:tcPr>
            <w:tcW w:w="243" w:type="pct"/>
            <w:tcBorders>
              <w:top w:val="nil"/>
              <w:left w:val="nil"/>
              <w:bottom w:val="nil"/>
              <w:right w:val="nil"/>
            </w:tcBorders>
            <w:shd w:val="clear" w:color="auto" w:fill="auto"/>
            <w:noWrap/>
            <w:vAlign w:val="center"/>
            <w:hideMark/>
          </w:tcPr>
          <w:p w14:paraId="4AB04CBA" w14:textId="77777777" w:rsidR="006C3DD9" w:rsidRPr="000815A3" w:rsidRDefault="006C3DD9">
            <w:pPr>
              <w:jc w:val="center"/>
              <w:rPr>
                <w:rFonts w:eastAsia="Yu Gothic"/>
                <w:color w:val="000000"/>
                <w:sz w:val="16"/>
                <w:szCs w:val="16"/>
              </w:rPr>
            </w:pPr>
            <w:r w:rsidRPr="000815A3">
              <w:rPr>
                <w:rFonts w:eastAsia="Yu Gothic"/>
                <w:color w:val="000000"/>
                <w:sz w:val="16"/>
                <w:szCs w:val="16"/>
              </w:rPr>
              <w:t>9,575</w:t>
            </w:r>
          </w:p>
        </w:tc>
        <w:tc>
          <w:tcPr>
            <w:tcW w:w="243" w:type="pct"/>
            <w:tcBorders>
              <w:top w:val="nil"/>
              <w:left w:val="nil"/>
              <w:bottom w:val="nil"/>
              <w:right w:val="nil"/>
            </w:tcBorders>
            <w:shd w:val="clear" w:color="auto" w:fill="auto"/>
            <w:noWrap/>
            <w:vAlign w:val="center"/>
            <w:hideMark/>
          </w:tcPr>
          <w:p w14:paraId="687C4D9D" w14:textId="77777777" w:rsidR="006C3DD9" w:rsidRPr="000815A3" w:rsidRDefault="006C3DD9">
            <w:pPr>
              <w:jc w:val="center"/>
              <w:rPr>
                <w:rFonts w:eastAsia="Yu Gothic"/>
                <w:color w:val="000000"/>
                <w:sz w:val="16"/>
                <w:szCs w:val="16"/>
              </w:rPr>
            </w:pPr>
            <w:r w:rsidRPr="000815A3">
              <w:rPr>
                <w:rFonts w:eastAsia="Yu Gothic"/>
                <w:color w:val="000000"/>
                <w:sz w:val="16"/>
                <w:szCs w:val="16"/>
              </w:rPr>
              <w:t>9,403</w:t>
            </w:r>
          </w:p>
        </w:tc>
        <w:tc>
          <w:tcPr>
            <w:tcW w:w="243" w:type="pct"/>
            <w:tcBorders>
              <w:top w:val="nil"/>
              <w:left w:val="nil"/>
              <w:bottom w:val="nil"/>
              <w:right w:val="nil"/>
            </w:tcBorders>
            <w:shd w:val="clear" w:color="auto" w:fill="auto"/>
            <w:noWrap/>
            <w:vAlign w:val="center"/>
            <w:hideMark/>
          </w:tcPr>
          <w:p w14:paraId="03BA7C45" w14:textId="77777777" w:rsidR="006C3DD9" w:rsidRPr="000815A3" w:rsidRDefault="006C3DD9">
            <w:pPr>
              <w:jc w:val="center"/>
              <w:rPr>
                <w:rFonts w:eastAsia="Yu Gothic"/>
                <w:color w:val="000000"/>
                <w:sz w:val="16"/>
                <w:szCs w:val="16"/>
              </w:rPr>
            </w:pPr>
            <w:r w:rsidRPr="000815A3">
              <w:rPr>
                <w:rFonts w:eastAsia="Yu Gothic"/>
                <w:color w:val="000000"/>
                <w:sz w:val="16"/>
                <w:szCs w:val="16"/>
              </w:rPr>
              <w:t>7,758</w:t>
            </w:r>
          </w:p>
        </w:tc>
        <w:tc>
          <w:tcPr>
            <w:tcW w:w="243" w:type="pct"/>
            <w:tcBorders>
              <w:top w:val="nil"/>
              <w:left w:val="nil"/>
              <w:bottom w:val="nil"/>
              <w:right w:val="nil"/>
            </w:tcBorders>
            <w:shd w:val="clear" w:color="auto" w:fill="auto"/>
            <w:noWrap/>
            <w:vAlign w:val="center"/>
            <w:hideMark/>
          </w:tcPr>
          <w:p w14:paraId="243E1CB0" w14:textId="77777777" w:rsidR="006C3DD9" w:rsidRPr="000815A3" w:rsidRDefault="006C3DD9">
            <w:pPr>
              <w:jc w:val="center"/>
              <w:rPr>
                <w:rFonts w:eastAsia="Yu Gothic"/>
                <w:color w:val="000000"/>
                <w:sz w:val="16"/>
                <w:szCs w:val="16"/>
              </w:rPr>
            </w:pPr>
            <w:r w:rsidRPr="000815A3">
              <w:rPr>
                <w:rFonts w:eastAsia="Yu Gothic"/>
                <w:color w:val="000000"/>
                <w:sz w:val="16"/>
                <w:szCs w:val="16"/>
              </w:rPr>
              <w:t>4,476</w:t>
            </w:r>
          </w:p>
        </w:tc>
        <w:tc>
          <w:tcPr>
            <w:tcW w:w="243" w:type="pct"/>
            <w:tcBorders>
              <w:top w:val="nil"/>
              <w:left w:val="nil"/>
              <w:bottom w:val="nil"/>
              <w:right w:val="nil"/>
            </w:tcBorders>
            <w:shd w:val="clear" w:color="auto" w:fill="auto"/>
            <w:noWrap/>
            <w:vAlign w:val="center"/>
            <w:hideMark/>
          </w:tcPr>
          <w:p w14:paraId="7DDF598F" w14:textId="77777777" w:rsidR="006C3DD9" w:rsidRPr="000815A3" w:rsidRDefault="006C3DD9">
            <w:pPr>
              <w:jc w:val="center"/>
              <w:rPr>
                <w:rFonts w:eastAsia="Yu Gothic"/>
                <w:color w:val="000000"/>
                <w:sz w:val="16"/>
                <w:szCs w:val="16"/>
              </w:rPr>
            </w:pPr>
            <w:r w:rsidRPr="000815A3">
              <w:rPr>
                <w:rFonts w:eastAsia="Yu Gothic"/>
                <w:color w:val="000000"/>
                <w:sz w:val="16"/>
                <w:szCs w:val="16"/>
              </w:rPr>
              <w:t>4,196</w:t>
            </w:r>
          </w:p>
        </w:tc>
        <w:tc>
          <w:tcPr>
            <w:tcW w:w="243" w:type="pct"/>
            <w:tcBorders>
              <w:top w:val="nil"/>
              <w:left w:val="nil"/>
              <w:bottom w:val="nil"/>
              <w:right w:val="nil"/>
            </w:tcBorders>
            <w:shd w:val="clear" w:color="auto" w:fill="auto"/>
            <w:noWrap/>
            <w:vAlign w:val="center"/>
            <w:hideMark/>
          </w:tcPr>
          <w:p w14:paraId="7C7BCA0B" w14:textId="77777777" w:rsidR="006C3DD9" w:rsidRPr="000815A3" w:rsidRDefault="006C3DD9">
            <w:pPr>
              <w:jc w:val="center"/>
              <w:rPr>
                <w:rFonts w:eastAsia="Yu Gothic"/>
                <w:color w:val="000000"/>
                <w:sz w:val="16"/>
                <w:szCs w:val="16"/>
              </w:rPr>
            </w:pPr>
            <w:r w:rsidRPr="000815A3">
              <w:rPr>
                <w:rFonts w:eastAsia="Yu Gothic"/>
                <w:color w:val="000000"/>
                <w:sz w:val="16"/>
                <w:szCs w:val="16"/>
              </w:rPr>
              <w:t>16,638</w:t>
            </w:r>
          </w:p>
        </w:tc>
        <w:tc>
          <w:tcPr>
            <w:tcW w:w="243" w:type="pct"/>
            <w:tcBorders>
              <w:top w:val="nil"/>
              <w:left w:val="nil"/>
              <w:bottom w:val="nil"/>
              <w:right w:val="nil"/>
            </w:tcBorders>
            <w:shd w:val="clear" w:color="auto" w:fill="auto"/>
            <w:noWrap/>
            <w:vAlign w:val="center"/>
            <w:hideMark/>
          </w:tcPr>
          <w:p w14:paraId="3402F505" w14:textId="77777777" w:rsidR="006C3DD9" w:rsidRPr="000815A3" w:rsidRDefault="006C3DD9">
            <w:pPr>
              <w:jc w:val="center"/>
              <w:rPr>
                <w:rFonts w:eastAsia="Yu Gothic"/>
                <w:color w:val="000000"/>
                <w:sz w:val="16"/>
                <w:szCs w:val="16"/>
              </w:rPr>
            </w:pPr>
            <w:r w:rsidRPr="000815A3">
              <w:rPr>
                <w:rFonts w:eastAsia="Yu Gothic"/>
                <w:color w:val="000000"/>
                <w:sz w:val="16"/>
                <w:szCs w:val="16"/>
              </w:rPr>
              <w:t>13,365</w:t>
            </w:r>
          </w:p>
        </w:tc>
        <w:tc>
          <w:tcPr>
            <w:tcW w:w="243" w:type="pct"/>
            <w:tcBorders>
              <w:top w:val="nil"/>
              <w:left w:val="nil"/>
              <w:bottom w:val="nil"/>
              <w:right w:val="nil"/>
            </w:tcBorders>
            <w:shd w:val="clear" w:color="auto" w:fill="auto"/>
            <w:noWrap/>
            <w:vAlign w:val="center"/>
            <w:hideMark/>
          </w:tcPr>
          <w:p w14:paraId="707E7F61" w14:textId="77777777" w:rsidR="006C3DD9" w:rsidRPr="000815A3" w:rsidRDefault="006C3DD9">
            <w:pPr>
              <w:jc w:val="center"/>
              <w:rPr>
                <w:rFonts w:eastAsia="Yu Gothic"/>
                <w:color w:val="000000"/>
                <w:sz w:val="16"/>
                <w:szCs w:val="16"/>
              </w:rPr>
            </w:pPr>
            <w:r w:rsidRPr="000815A3">
              <w:rPr>
                <w:rFonts w:eastAsia="Yu Gothic"/>
                <w:color w:val="000000"/>
                <w:sz w:val="16"/>
                <w:szCs w:val="16"/>
              </w:rPr>
              <w:t>15,002</w:t>
            </w:r>
          </w:p>
        </w:tc>
        <w:tc>
          <w:tcPr>
            <w:tcW w:w="247" w:type="pct"/>
            <w:tcBorders>
              <w:top w:val="nil"/>
              <w:left w:val="nil"/>
              <w:bottom w:val="nil"/>
              <w:right w:val="nil"/>
            </w:tcBorders>
            <w:shd w:val="clear" w:color="auto" w:fill="auto"/>
            <w:noWrap/>
            <w:vAlign w:val="center"/>
            <w:hideMark/>
          </w:tcPr>
          <w:p w14:paraId="3FE99FC7" w14:textId="77777777" w:rsidR="006C3DD9" w:rsidRPr="000815A3" w:rsidRDefault="006C3DD9">
            <w:pPr>
              <w:jc w:val="center"/>
              <w:rPr>
                <w:rFonts w:eastAsia="Yu Gothic"/>
                <w:color w:val="000000"/>
                <w:sz w:val="16"/>
                <w:szCs w:val="16"/>
              </w:rPr>
            </w:pPr>
            <w:r w:rsidRPr="000815A3">
              <w:rPr>
                <w:rFonts w:eastAsia="Yu Gothic"/>
                <w:color w:val="000000"/>
                <w:sz w:val="16"/>
                <w:szCs w:val="16"/>
              </w:rPr>
              <w:t>13,031</w:t>
            </w:r>
          </w:p>
        </w:tc>
      </w:tr>
      <w:tr w:rsidR="006C3DD9" w:rsidRPr="00F902B9" w14:paraId="36CEADBC" w14:textId="77777777">
        <w:trPr>
          <w:trHeight w:val="360"/>
        </w:trPr>
        <w:tc>
          <w:tcPr>
            <w:tcW w:w="379" w:type="pct"/>
            <w:tcBorders>
              <w:top w:val="nil"/>
              <w:left w:val="nil"/>
              <w:bottom w:val="nil"/>
              <w:right w:val="nil"/>
            </w:tcBorders>
            <w:shd w:val="clear" w:color="auto" w:fill="auto"/>
            <w:noWrap/>
            <w:vAlign w:val="center"/>
            <w:hideMark/>
          </w:tcPr>
          <w:p w14:paraId="197536D2" w14:textId="3A8009A7" w:rsidR="006C3DD9" w:rsidRPr="000815A3" w:rsidRDefault="006C3DD9">
            <w:pPr>
              <w:jc w:val="center"/>
              <w:rPr>
                <w:rFonts w:eastAsia="Yu Gothic"/>
                <w:b/>
                <w:bCs/>
                <w:color w:val="000000"/>
                <w:sz w:val="16"/>
                <w:szCs w:val="16"/>
              </w:rPr>
            </w:pPr>
            <w:proofErr w:type="spellStart"/>
            <w:r w:rsidRPr="000815A3">
              <w:rPr>
                <w:rFonts w:eastAsia="Yu Gothic"/>
                <w:b/>
                <w:bCs/>
                <w:color w:val="000000"/>
                <w:sz w:val="16"/>
                <w:szCs w:val="16"/>
              </w:rPr>
              <w:t>S</w:t>
            </w:r>
            <w:r w:rsidR="009C0BD0">
              <w:rPr>
                <w:rFonts w:eastAsia="Yu Gothic" w:hint="eastAsia"/>
                <w:b/>
                <w:bCs/>
                <w:color w:val="000000"/>
                <w:sz w:val="16"/>
                <w:szCs w:val="16"/>
              </w:rPr>
              <w:t>S</w:t>
            </w:r>
            <w:r w:rsidRPr="000815A3">
              <w:rPr>
                <w:rFonts w:eastAsia="Yu Gothic"/>
                <w:b/>
                <w:bCs/>
                <w:color w:val="000000"/>
                <w:sz w:val="16"/>
                <w:szCs w:val="16"/>
              </w:rPr>
              <w:t>Bmsy</w:t>
            </w:r>
            <w:proofErr w:type="spellEnd"/>
          </w:p>
        </w:tc>
        <w:tc>
          <w:tcPr>
            <w:tcW w:w="243" w:type="pct"/>
            <w:tcBorders>
              <w:top w:val="nil"/>
              <w:left w:val="nil"/>
              <w:bottom w:val="nil"/>
              <w:right w:val="nil"/>
            </w:tcBorders>
            <w:shd w:val="clear" w:color="auto" w:fill="auto"/>
            <w:noWrap/>
            <w:vAlign w:val="center"/>
            <w:hideMark/>
          </w:tcPr>
          <w:p w14:paraId="40C4C353" w14:textId="77777777" w:rsidR="006C3DD9" w:rsidRPr="000815A3" w:rsidRDefault="006C3DD9">
            <w:pPr>
              <w:jc w:val="center"/>
              <w:rPr>
                <w:rFonts w:eastAsia="Yu Gothic"/>
                <w:color w:val="000000"/>
                <w:sz w:val="16"/>
                <w:szCs w:val="16"/>
              </w:rPr>
            </w:pPr>
            <w:r w:rsidRPr="000815A3">
              <w:rPr>
                <w:rFonts w:eastAsia="Yu Gothic"/>
                <w:color w:val="000000"/>
                <w:sz w:val="16"/>
                <w:szCs w:val="16"/>
              </w:rPr>
              <w:t>4,158</w:t>
            </w:r>
          </w:p>
        </w:tc>
        <w:tc>
          <w:tcPr>
            <w:tcW w:w="243" w:type="pct"/>
            <w:tcBorders>
              <w:top w:val="nil"/>
              <w:left w:val="nil"/>
              <w:bottom w:val="nil"/>
              <w:right w:val="nil"/>
            </w:tcBorders>
            <w:shd w:val="clear" w:color="auto" w:fill="auto"/>
            <w:noWrap/>
            <w:vAlign w:val="center"/>
            <w:hideMark/>
          </w:tcPr>
          <w:p w14:paraId="57860C7F" w14:textId="77777777" w:rsidR="006C3DD9" w:rsidRPr="000815A3" w:rsidRDefault="006C3DD9">
            <w:pPr>
              <w:jc w:val="center"/>
              <w:rPr>
                <w:rFonts w:eastAsia="Yu Gothic"/>
                <w:color w:val="000000"/>
                <w:sz w:val="16"/>
                <w:szCs w:val="16"/>
              </w:rPr>
            </w:pPr>
            <w:r w:rsidRPr="000815A3">
              <w:rPr>
                <w:rFonts w:eastAsia="Yu Gothic"/>
                <w:color w:val="000000"/>
                <w:sz w:val="16"/>
                <w:szCs w:val="16"/>
              </w:rPr>
              <w:t>3,317</w:t>
            </w:r>
          </w:p>
        </w:tc>
        <w:tc>
          <w:tcPr>
            <w:tcW w:w="243" w:type="pct"/>
            <w:tcBorders>
              <w:top w:val="nil"/>
              <w:left w:val="nil"/>
              <w:bottom w:val="nil"/>
              <w:right w:val="nil"/>
            </w:tcBorders>
            <w:shd w:val="clear" w:color="auto" w:fill="auto"/>
            <w:noWrap/>
            <w:vAlign w:val="center"/>
            <w:hideMark/>
          </w:tcPr>
          <w:p w14:paraId="4C9A5547" w14:textId="77777777" w:rsidR="006C3DD9" w:rsidRPr="000815A3" w:rsidRDefault="006C3DD9">
            <w:pPr>
              <w:jc w:val="center"/>
              <w:rPr>
                <w:rFonts w:eastAsia="Yu Gothic"/>
                <w:color w:val="000000"/>
                <w:sz w:val="16"/>
                <w:szCs w:val="16"/>
              </w:rPr>
            </w:pPr>
            <w:r w:rsidRPr="000815A3">
              <w:rPr>
                <w:rFonts w:eastAsia="Yu Gothic"/>
                <w:color w:val="000000"/>
                <w:sz w:val="16"/>
                <w:szCs w:val="16"/>
              </w:rPr>
              <w:t>3,317</w:t>
            </w:r>
          </w:p>
        </w:tc>
        <w:tc>
          <w:tcPr>
            <w:tcW w:w="243" w:type="pct"/>
            <w:tcBorders>
              <w:top w:val="nil"/>
              <w:left w:val="nil"/>
              <w:bottom w:val="nil"/>
              <w:right w:val="nil"/>
            </w:tcBorders>
            <w:shd w:val="clear" w:color="auto" w:fill="auto"/>
            <w:noWrap/>
            <w:vAlign w:val="center"/>
            <w:hideMark/>
          </w:tcPr>
          <w:p w14:paraId="57C66945" w14:textId="77777777" w:rsidR="006C3DD9" w:rsidRPr="000815A3" w:rsidRDefault="006C3DD9">
            <w:pPr>
              <w:jc w:val="center"/>
              <w:rPr>
                <w:rFonts w:eastAsia="Yu Gothic"/>
                <w:color w:val="000000"/>
                <w:sz w:val="16"/>
                <w:szCs w:val="16"/>
              </w:rPr>
            </w:pPr>
            <w:r w:rsidRPr="000815A3">
              <w:rPr>
                <w:rFonts w:eastAsia="Yu Gothic"/>
                <w:color w:val="000000"/>
                <w:sz w:val="16"/>
                <w:szCs w:val="16"/>
              </w:rPr>
              <w:t>3,316</w:t>
            </w:r>
          </w:p>
        </w:tc>
        <w:tc>
          <w:tcPr>
            <w:tcW w:w="243" w:type="pct"/>
            <w:tcBorders>
              <w:top w:val="nil"/>
              <w:left w:val="nil"/>
              <w:bottom w:val="nil"/>
              <w:right w:val="nil"/>
            </w:tcBorders>
            <w:shd w:val="clear" w:color="auto" w:fill="auto"/>
            <w:noWrap/>
            <w:vAlign w:val="center"/>
            <w:hideMark/>
          </w:tcPr>
          <w:p w14:paraId="71C16C28" w14:textId="77777777" w:rsidR="006C3DD9" w:rsidRPr="000815A3" w:rsidRDefault="006C3DD9">
            <w:pPr>
              <w:jc w:val="center"/>
              <w:rPr>
                <w:rFonts w:eastAsia="Yu Gothic"/>
                <w:color w:val="000000"/>
                <w:sz w:val="16"/>
                <w:szCs w:val="16"/>
              </w:rPr>
            </w:pPr>
            <w:r w:rsidRPr="000815A3">
              <w:rPr>
                <w:rFonts w:eastAsia="Yu Gothic"/>
                <w:color w:val="000000"/>
                <w:sz w:val="16"/>
                <w:szCs w:val="16"/>
              </w:rPr>
              <w:t>3,318</w:t>
            </w:r>
          </w:p>
        </w:tc>
        <w:tc>
          <w:tcPr>
            <w:tcW w:w="243" w:type="pct"/>
            <w:tcBorders>
              <w:top w:val="nil"/>
              <w:left w:val="nil"/>
              <w:bottom w:val="nil"/>
              <w:right w:val="nil"/>
            </w:tcBorders>
            <w:shd w:val="clear" w:color="auto" w:fill="auto"/>
            <w:noWrap/>
            <w:vAlign w:val="center"/>
            <w:hideMark/>
          </w:tcPr>
          <w:p w14:paraId="245F308C" w14:textId="77777777" w:rsidR="006C3DD9" w:rsidRPr="000815A3" w:rsidRDefault="006C3DD9">
            <w:pPr>
              <w:jc w:val="center"/>
              <w:rPr>
                <w:rFonts w:eastAsia="Yu Gothic"/>
                <w:color w:val="000000"/>
                <w:sz w:val="16"/>
                <w:szCs w:val="16"/>
              </w:rPr>
            </w:pPr>
            <w:r w:rsidRPr="000815A3">
              <w:rPr>
                <w:rFonts w:eastAsia="Yu Gothic"/>
                <w:color w:val="000000"/>
                <w:sz w:val="16"/>
                <w:szCs w:val="16"/>
              </w:rPr>
              <w:t>3,325</w:t>
            </w:r>
          </w:p>
        </w:tc>
        <w:tc>
          <w:tcPr>
            <w:tcW w:w="243" w:type="pct"/>
            <w:tcBorders>
              <w:top w:val="nil"/>
              <w:left w:val="nil"/>
              <w:bottom w:val="nil"/>
              <w:right w:val="nil"/>
            </w:tcBorders>
            <w:shd w:val="clear" w:color="auto" w:fill="auto"/>
            <w:noWrap/>
            <w:vAlign w:val="center"/>
            <w:hideMark/>
          </w:tcPr>
          <w:p w14:paraId="72D621A1" w14:textId="77777777" w:rsidR="006C3DD9" w:rsidRPr="000815A3" w:rsidRDefault="006C3DD9">
            <w:pPr>
              <w:jc w:val="center"/>
              <w:rPr>
                <w:rFonts w:eastAsia="Yu Gothic"/>
                <w:color w:val="000000"/>
                <w:sz w:val="16"/>
                <w:szCs w:val="16"/>
              </w:rPr>
            </w:pPr>
            <w:r w:rsidRPr="000815A3">
              <w:rPr>
                <w:rFonts w:eastAsia="Yu Gothic"/>
                <w:color w:val="000000"/>
                <w:sz w:val="16"/>
                <w:szCs w:val="16"/>
              </w:rPr>
              <w:t>3,325</w:t>
            </w:r>
          </w:p>
        </w:tc>
        <w:tc>
          <w:tcPr>
            <w:tcW w:w="243" w:type="pct"/>
            <w:tcBorders>
              <w:top w:val="nil"/>
              <w:left w:val="nil"/>
              <w:bottom w:val="nil"/>
              <w:right w:val="nil"/>
            </w:tcBorders>
            <w:shd w:val="clear" w:color="auto" w:fill="auto"/>
            <w:noWrap/>
            <w:vAlign w:val="center"/>
            <w:hideMark/>
          </w:tcPr>
          <w:p w14:paraId="1BD5153A" w14:textId="77777777" w:rsidR="006C3DD9" w:rsidRPr="000815A3" w:rsidRDefault="006C3DD9">
            <w:pPr>
              <w:jc w:val="center"/>
              <w:rPr>
                <w:rFonts w:eastAsia="Yu Gothic"/>
                <w:color w:val="000000"/>
                <w:sz w:val="16"/>
                <w:szCs w:val="16"/>
              </w:rPr>
            </w:pPr>
            <w:r w:rsidRPr="000815A3">
              <w:rPr>
                <w:rFonts w:eastAsia="Yu Gothic"/>
                <w:color w:val="000000"/>
                <w:sz w:val="16"/>
                <w:szCs w:val="16"/>
              </w:rPr>
              <w:t>3,324</w:t>
            </w:r>
          </w:p>
        </w:tc>
        <w:tc>
          <w:tcPr>
            <w:tcW w:w="243" w:type="pct"/>
            <w:tcBorders>
              <w:top w:val="nil"/>
              <w:left w:val="nil"/>
              <w:bottom w:val="nil"/>
              <w:right w:val="nil"/>
            </w:tcBorders>
            <w:shd w:val="clear" w:color="auto" w:fill="auto"/>
            <w:noWrap/>
            <w:vAlign w:val="center"/>
            <w:hideMark/>
          </w:tcPr>
          <w:p w14:paraId="589C0FBC" w14:textId="77777777" w:rsidR="006C3DD9" w:rsidRPr="000815A3" w:rsidRDefault="006C3DD9">
            <w:pPr>
              <w:jc w:val="center"/>
              <w:rPr>
                <w:rFonts w:eastAsia="Yu Gothic"/>
                <w:color w:val="000000"/>
                <w:sz w:val="16"/>
                <w:szCs w:val="16"/>
              </w:rPr>
            </w:pPr>
            <w:r w:rsidRPr="000815A3">
              <w:rPr>
                <w:rFonts w:eastAsia="Yu Gothic"/>
                <w:color w:val="000000"/>
                <w:sz w:val="16"/>
                <w:szCs w:val="16"/>
              </w:rPr>
              <w:t>3,327</w:t>
            </w:r>
          </w:p>
        </w:tc>
        <w:tc>
          <w:tcPr>
            <w:tcW w:w="243" w:type="pct"/>
            <w:tcBorders>
              <w:top w:val="nil"/>
              <w:left w:val="nil"/>
              <w:bottom w:val="nil"/>
              <w:right w:val="nil"/>
            </w:tcBorders>
            <w:shd w:val="clear" w:color="auto" w:fill="auto"/>
            <w:noWrap/>
            <w:vAlign w:val="center"/>
            <w:hideMark/>
          </w:tcPr>
          <w:p w14:paraId="76148BF1" w14:textId="77777777" w:rsidR="006C3DD9" w:rsidRPr="000815A3" w:rsidRDefault="006C3DD9">
            <w:pPr>
              <w:jc w:val="center"/>
              <w:rPr>
                <w:rFonts w:eastAsia="Yu Gothic"/>
                <w:color w:val="000000"/>
                <w:sz w:val="16"/>
                <w:szCs w:val="16"/>
              </w:rPr>
            </w:pPr>
            <w:r w:rsidRPr="000815A3">
              <w:rPr>
                <w:rFonts w:eastAsia="Yu Gothic"/>
                <w:color w:val="000000"/>
                <w:sz w:val="16"/>
                <w:szCs w:val="16"/>
              </w:rPr>
              <w:t>4,138</w:t>
            </w:r>
          </w:p>
        </w:tc>
        <w:tc>
          <w:tcPr>
            <w:tcW w:w="243" w:type="pct"/>
            <w:tcBorders>
              <w:top w:val="nil"/>
              <w:left w:val="nil"/>
              <w:bottom w:val="nil"/>
              <w:right w:val="nil"/>
            </w:tcBorders>
            <w:shd w:val="clear" w:color="auto" w:fill="auto"/>
            <w:noWrap/>
            <w:vAlign w:val="center"/>
            <w:hideMark/>
          </w:tcPr>
          <w:p w14:paraId="0D4984EE" w14:textId="77777777" w:rsidR="006C3DD9" w:rsidRPr="000815A3" w:rsidRDefault="006C3DD9">
            <w:pPr>
              <w:jc w:val="center"/>
              <w:rPr>
                <w:rFonts w:eastAsia="Yu Gothic"/>
                <w:color w:val="000000"/>
                <w:sz w:val="16"/>
                <w:szCs w:val="16"/>
              </w:rPr>
            </w:pPr>
            <w:r w:rsidRPr="000815A3">
              <w:rPr>
                <w:rFonts w:eastAsia="Yu Gothic"/>
                <w:color w:val="000000"/>
                <w:sz w:val="16"/>
                <w:szCs w:val="16"/>
              </w:rPr>
              <w:t>3,302</w:t>
            </w:r>
          </w:p>
        </w:tc>
        <w:tc>
          <w:tcPr>
            <w:tcW w:w="243" w:type="pct"/>
            <w:tcBorders>
              <w:top w:val="nil"/>
              <w:left w:val="nil"/>
              <w:bottom w:val="nil"/>
              <w:right w:val="nil"/>
            </w:tcBorders>
            <w:shd w:val="clear" w:color="auto" w:fill="auto"/>
            <w:noWrap/>
            <w:vAlign w:val="center"/>
            <w:hideMark/>
          </w:tcPr>
          <w:p w14:paraId="587D52FC" w14:textId="77777777" w:rsidR="006C3DD9" w:rsidRPr="000815A3" w:rsidRDefault="006C3DD9">
            <w:pPr>
              <w:jc w:val="center"/>
              <w:rPr>
                <w:rFonts w:eastAsia="Yu Gothic"/>
                <w:color w:val="000000"/>
                <w:sz w:val="16"/>
                <w:szCs w:val="16"/>
              </w:rPr>
            </w:pPr>
            <w:r w:rsidRPr="000815A3">
              <w:rPr>
                <w:rFonts w:eastAsia="Yu Gothic"/>
                <w:color w:val="000000"/>
                <w:sz w:val="16"/>
                <w:szCs w:val="16"/>
              </w:rPr>
              <w:t>3,544</w:t>
            </w:r>
          </w:p>
        </w:tc>
        <w:tc>
          <w:tcPr>
            <w:tcW w:w="243" w:type="pct"/>
            <w:tcBorders>
              <w:top w:val="nil"/>
              <w:left w:val="nil"/>
              <w:bottom w:val="nil"/>
              <w:right w:val="nil"/>
            </w:tcBorders>
            <w:shd w:val="clear" w:color="auto" w:fill="auto"/>
            <w:noWrap/>
            <w:vAlign w:val="center"/>
            <w:hideMark/>
          </w:tcPr>
          <w:p w14:paraId="5AE5740C" w14:textId="77777777" w:rsidR="006C3DD9" w:rsidRPr="000815A3" w:rsidRDefault="006C3DD9">
            <w:pPr>
              <w:jc w:val="center"/>
              <w:rPr>
                <w:rFonts w:eastAsia="Yu Gothic"/>
                <w:color w:val="000000"/>
                <w:sz w:val="16"/>
                <w:szCs w:val="16"/>
              </w:rPr>
            </w:pPr>
            <w:r w:rsidRPr="000815A3">
              <w:rPr>
                <w:rFonts w:eastAsia="Yu Gothic"/>
                <w:color w:val="000000"/>
                <w:sz w:val="16"/>
                <w:szCs w:val="16"/>
              </w:rPr>
              <w:t>2,890</w:t>
            </w:r>
          </w:p>
        </w:tc>
        <w:tc>
          <w:tcPr>
            <w:tcW w:w="243" w:type="pct"/>
            <w:tcBorders>
              <w:top w:val="nil"/>
              <w:left w:val="nil"/>
              <w:bottom w:val="nil"/>
              <w:right w:val="nil"/>
            </w:tcBorders>
            <w:shd w:val="clear" w:color="auto" w:fill="auto"/>
            <w:noWrap/>
            <w:vAlign w:val="center"/>
            <w:hideMark/>
          </w:tcPr>
          <w:p w14:paraId="2FA1DCC8" w14:textId="77777777" w:rsidR="006C3DD9" w:rsidRPr="000815A3" w:rsidRDefault="006C3DD9">
            <w:pPr>
              <w:jc w:val="center"/>
              <w:rPr>
                <w:rFonts w:eastAsia="Yu Gothic"/>
                <w:color w:val="000000"/>
                <w:sz w:val="16"/>
                <w:szCs w:val="16"/>
              </w:rPr>
            </w:pPr>
            <w:r w:rsidRPr="000815A3">
              <w:rPr>
                <w:rFonts w:eastAsia="Yu Gothic"/>
                <w:color w:val="000000"/>
                <w:sz w:val="16"/>
                <w:szCs w:val="16"/>
              </w:rPr>
              <w:t>1,021</w:t>
            </w:r>
          </w:p>
        </w:tc>
        <w:tc>
          <w:tcPr>
            <w:tcW w:w="243" w:type="pct"/>
            <w:tcBorders>
              <w:top w:val="nil"/>
              <w:left w:val="nil"/>
              <w:bottom w:val="nil"/>
              <w:right w:val="nil"/>
            </w:tcBorders>
            <w:shd w:val="clear" w:color="auto" w:fill="auto"/>
            <w:noWrap/>
            <w:vAlign w:val="center"/>
            <w:hideMark/>
          </w:tcPr>
          <w:p w14:paraId="6F9FB820" w14:textId="77777777" w:rsidR="006C3DD9" w:rsidRPr="000815A3" w:rsidRDefault="006C3DD9">
            <w:pPr>
              <w:jc w:val="center"/>
              <w:rPr>
                <w:rFonts w:eastAsia="Yu Gothic"/>
                <w:color w:val="000000"/>
                <w:sz w:val="16"/>
                <w:szCs w:val="16"/>
              </w:rPr>
            </w:pPr>
            <w:r w:rsidRPr="000815A3">
              <w:rPr>
                <w:rFonts w:eastAsia="Yu Gothic"/>
                <w:color w:val="000000"/>
                <w:sz w:val="16"/>
                <w:szCs w:val="16"/>
              </w:rPr>
              <w:t>940</w:t>
            </w:r>
          </w:p>
        </w:tc>
        <w:tc>
          <w:tcPr>
            <w:tcW w:w="243" w:type="pct"/>
            <w:tcBorders>
              <w:top w:val="nil"/>
              <w:left w:val="nil"/>
              <w:bottom w:val="nil"/>
              <w:right w:val="nil"/>
            </w:tcBorders>
            <w:shd w:val="clear" w:color="auto" w:fill="auto"/>
            <w:noWrap/>
            <w:vAlign w:val="center"/>
            <w:hideMark/>
          </w:tcPr>
          <w:p w14:paraId="5D678ACD" w14:textId="77777777" w:rsidR="006C3DD9" w:rsidRPr="000815A3" w:rsidRDefault="006C3DD9">
            <w:pPr>
              <w:jc w:val="center"/>
              <w:rPr>
                <w:rFonts w:eastAsia="Yu Gothic"/>
                <w:color w:val="000000"/>
                <w:sz w:val="16"/>
                <w:szCs w:val="16"/>
              </w:rPr>
            </w:pPr>
            <w:r w:rsidRPr="000815A3">
              <w:rPr>
                <w:rFonts w:eastAsia="Yu Gothic"/>
                <w:color w:val="000000"/>
                <w:sz w:val="16"/>
                <w:szCs w:val="16"/>
              </w:rPr>
              <w:t>5,760</w:t>
            </w:r>
          </w:p>
        </w:tc>
        <w:tc>
          <w:tcPr>
            <w:tcW w:w="243" w:type="pct"/>
            <w:tcBorders>
              <w:top w:val="nil"/>
              <w:left w:val="nil"/>
              <w:bottom w:val="nil"/>
              <w:right w:val="nil"/>
            </w:tcBorders>
            <w:shd w:val="clear" w:color="auto" w:fill="auto"/>
            <w:noWrap/>
            <w:vAlign w:val="center"/>
            <w:hideMark/>
          </w:tcPr>
          <w:p w14:paraId="6844B8F5" w14:textId="77777777" w:rsidR="006C3DD9" w:rsidRPr="000815A3" w:rsidRDefault="006C3DD9">
            <w:pPr>
              <w:jc w:val="center"/>
              <w:rPr>
                <w:rFonts w:eastAsia="Yu Gothic"/>
                <w:color w:val="000000"/>
                <w:sz w:val="16"/>
                <w:szCs w:val="16"/>
              </w:rPr>
            </w:pPr>
            <w:r w:rsidRPr="000815A3">
              <w:rPr>
                <w:rFonts w:eastAsia="Yu Gothic"/>
                <w:color w:val="000000"/>
                <w:sz w:val="16"/>
                <w:szCs w:val="16"/>
              </w:rPr>
              <w:t>4,586</w:t>
            </w:r>
          </w:p>
        </w:tc>
        <w:tc>
          <w:tcPr>
            <w:tcW w:w="243" w:type="pct"/>
            <w:tcBorders>
              <w:top w:val="nil"/>
              <w:left w:val="nil"/>
              <w:bottom w:val="nil"/>
              <w:right w:val="nil"/>
            </w:tcBorders>
            <w:shd w:val="clear" w:color="auto" w:fill="auto"/>
            <w:noWrap/>
            <w:vAlign w:val="center"/>
            <w:hideMark/>
          </w:tcPr>
          <w:p w14:paraId="2F786AB8" w14:textId="77777777" w:rsidR="006C3DD9" w:rsidRPr="000815A3" w:rsidRDefault="006C3DD9">
            <w:pPr>
              <w:jc w:val="center"/>
              <w:rPr>
                <w:rFonts w:eastAsia="Yu Gothic"/>
                <w:color w:val="000000"/>
                <w:sz w:val="16"/>
                <w:szCs w:val="16"/>
              </w:rPr>
            </w:pPr>
            <w:r w:rsidRPr="000815A3">
              <w:rPr>
                <w:rFonts w:eastAsia="Yu Gothic"/>
                <w:color w:val="000000"/>
                <w:sz w:val="16"/>
                <w:szCs w:val="16"/>
              </w:rPr>
              <w:t>5,288</w:t>
            </w:r>
          </w:p>
        </w:tc>
        <w:tc>
          <w:tcPr>
            <w:tcW w:w="247" w:type="pct"/>
            <w:tcBorders>
              <w:top w:val="nil"/>
              <w:left w:val="nil"/>
              <w:bottom w:val="nil"/>
              <w:right w:val="nil"/>
            </w:tcBorders>
            <w:shd w:val="clear" w:color="auto" w:fill="auto"/>
            <w:noWrap/>
            <w:vAlign w:val="center"/>
            <w:hideMark/>
          </w:tcPr>
          <w:p w14:paraId="39A2D4E8" w14:textId="77777777" w:rsidR="006C3DD9" w:rsidRPr="000815A3" w:rsidRDefault="006C3DD9">
            <w:pPr>
              <w:jc w:val="center"/>
              <w:rPr>
                <w:rFonts w:eastAsia="Yu Gothic"/>
                <w:color w:val="000000"/>
                <w:sz w:val="16"/>
                <w:szCs w:val="16"/>
              </w:rPr>
            </w:pPr>
            <w:r w:rsidRPr="000815A3">
              <w:rPr>
                <w:rFonts w:eastAsia="Yu Gothic"/>
                <w:color w:val="000000"/>
                <w:sz w:val="16"/>
                <w:szCs w:val="16"/>
              </w:rPr>
              <w:t>4,574</w:t>
            </w:r>
          </w:p>
        </w:tc>
      </w:tr>
      <w:tr w:rsidR="006C3DD9" w:rsidRPr="00F902B9" w14:paraId="3D08F467" w14:textId="77777777">
        <w:trPr>
          <w:trHeight w:val="360"/>
        </w:trPr>
        <w:tc>
          <w:tcPr>
            <w:tcW w:w="379" w:type="pct"/>
            <w:tcBorders>
              <w:top w:val="nil"/>
              <w:left w:val="nil"/>
              <w:bottom w:val="nil"/>
              <w:right w:val="nil"/>
            </w:tcBorders>
            <w:shd w:val="clear" w:color="auto" w:fill="auto"/>
            <w:noWrap/>
            <w:vAlign w:val="center"/>
            <w:hideMark/>
          </w:tcPr>
          <w:p w14:paraId="31EBDCE4" w14:textId="77777777" w:rsidR="006C3DD9" w:rsidRPr="000815A3" w:rsidRDefault="006C3DD9">
            <w:pPr>
              <w:jc w:val="center"/>
              <w:rPr>
                <w:rFonts w:eastAsia="Yu Gothic"/>
                <w:b/>
                <w:bCs/>
                <w:color w:val="000000"/>
                <w:sz w:val="16"/>
                <w:szCs w:val="16"/>
              </w:rPr>
            </w:pPr>
            <w:r w:rsidRPr="000815A3">
              <w:rPr>
                <w:rFonts w:eastAsia="Yu Gothic"/>
                <w:b/>
                <w:bCs/>
                <w:color w:val="000000"/>
                <w:sz w:val="16"/>
                <w:szCs w:val="16"/>
              </w:rPr>
              <w:t>h</w:t>
            </w:r>
          </w:p>
        </w:tc>
        <w:tc>
          <w:tcPr>
            <w:tcW w:w="243" w:type="pct"/>
            <w:tcBorders>
              <w:top w:val="nil"/>
              <w:left w:val="nil"/>
              <w:bottom w:val="nil"/>
              <w:right w:val="nil"/>
            </w:tcBorders>
            <w:shd w:val="clear" w:color="auto" w:fill="auto"/>
            <w:noWrap/>
            <w:vAlign w:val="center"/>
            <w:hideMark/>
          </w:tcPr>
          <w:p w14:paraId="4085D744" w14:textId="77777777" w:rsidR="006C3DD9" w:rsidRPr="000815A3" w:rsidRDefault="006C3DD9">
            <w:pPr>
              <w:jc w:val="center"/>
              <w:rPr>
                <w:rFonts w:eastAsia="Yu Gothic"/>
                <w:color w:val="000000"/>
                <w:sz w:val="16"/>
                <w:szCs w:val="16"/>
              </w:rPr>
            </w:pPr>
            <w:r w:rsidRPr="000815A3">
              <w:rPr>
                <w:rFonts w:eastAsia="Yu Gothic"/>
                <w:color w:val="000000"/>
                <w:sz w:val="16"/>
                <w:szCs w:val="16"/>
              </w:rPr>
              <w:t>0.501</w:t>
            </w:r>
          </w:p>
        </w:tc>
        <w:tc>
          <w:tcPr>
            <w:tcW w:w="243" w:type="pct"/>
            <w:tcBorders>
              <w:top w:val="nil"/>
              <w:left w:val="nil"/>
              <w:bottom w:val="nil"/>
              <w:right w:val="nil"/>
            </w:tcBorders>
            <w:shd w:val="clear" w:color="auto" w:fill="auto"/>
            <w:noWrap/>
            <w:vAlign w:val="center"/>
            <w:hideMark/>
          </w:tcPr>
          <w:p w14:paraId="69A02DA2" w14:textId="77777777" w:rsidR="006C3DD9" w:rsidRPr="000815A3" w:rsidRDefault="006C3DD9">
            <w:pPr>
              <w:jc w:val="center"/>
              <w:rPr>
                <w:rFonts w:eastAsia="Yu Gothic"/>
                <w:color w:val="000000"/>
                <w:sz w:val="16"/>
                <w:szCs w:val="16"/>
              </w:rPr>
            </w:pPr>
            <w:r w:rsidRPr="000815A3">
              <w:rPr>
                <w:rFonts w:eastAsia="Yu Gothic"/>
                <w:color w:val="000000"/>
                <w:sz w:val="16"/>
                <w:szCs w:val="16"/>
              </w:rPr>
              <w:t>0.512</w:t>
            </w:r>
          </w:p>
        </w:tc>
        <w:tc>
          <w:tcPr>
            <w:tcW w:w="243" w:type="pct"/>
            <w:tcBorders>
              <w:top w:val="nil"/>
              <w:left w:val="nil"/>
              <w:bottom w:val="nil"/>
              <w:right w:val="nil"/>
            </w:tcBorders>
            <w:shd w:val="clear" w:color="auto" w:fill="auto"/>
            <w:noWrap/>
            <w:vAlign w:val="center"/>
            <w:hideMark/>
          </w:tcPr>
          <w:p w14:paraId="41038933" w14:textId="77777777" w:rsidR="006C3DD9" w:rsidRPr="000815A3" w:rsidRDefault="006C3DD9">
            <w:pPr>
              <w:jc w:val="center"/>
              <w:rPr>
                <w:rFonts w:eastAsia="Yu Gothic"/>
                <w:color w:val="000000"/>
                <w:sz w:val="16"/>
                <w:szCs w:val="16"/>
              </w:rPr>
            </w:pPr>
            <w:r w:rsidRPr="000815A3">
              <w:rPr>
                <w:rFonts w:eastAsia="Yu Gothic"/>
                <w:color w:val="000000"/>
                <w:sz w:val="16"/>
                <w:szCs w:val="16"/>
              </w:rPr>
              <w:t>0.512</w:t>
            </w:r>
          </w:p>
        </w:tc>
        <w:tc>
          <w:tcPr>
            <w:tcW w:w="243" w:type="pct"/>
            <w:tcBorders>
              <w:top w:val="nil"/>
              <w:left w:val="nil"/>
              <w:bottom w:val="nil"/>
              <w:right w:val="nil"/>
            </w:tcBorders>
            <w:shd w:val="clear" w:color="auto" w:fill="auto"/>
            <w:noWrap/>
            <w:vAlign w:val="center"/>
            <w:hideMark/>
          </w:tcPr>
          <w:p w14:paraId="3FB35234" w14:textId="77777777" w:rsidR="006C3DD9" w:rsidRPr="000815A3" w:rsidRDefault="006C3DD9">
            <w:pPr>
              <w:jc w:val="center"/>
              <w:rPr>
                <w:rFonts w:eastAsia="Yu Gothic"/>
                <w:color w:val="000000"/>
                <w:sz w:val="16"/>
                <w:szCs w:val="16"/>
              </w:rPr>
            </w:pPr>
            <w:r w:rsidRPr="000815A3">
              <w:rPr>
                <w:rFonts w:eastAsia="Yu Gothic"/>
                <w:color w:val="000000"/>
                <w:sz w:val="16"/>
                <w:szCs w:val="16"/>
              </w:rPr>
              <w:t>0.512</w:t>
            </w:r>
          </w:p>
        </w:tc>
        <w:tc>
          <w:tcPr>
            <w:tcW w:w="243" w:type="pct"/>
            <w:tcBorders>
              <w:top w:val="nil"/>
              <w:left w:val="nil"/>
              <w:bottom w:val="nil"/>
              <w:right w:val="nil"/>
            </w:tcBorders>
            <w:shd w:val="clear" w:color="auto" w:fill="auto"/>
            <w:noWrap/>
            <w:vAlign w:val="center"/>
            <w:hideMark/>
          </w:tcPr>
          <w:p w14:paraId="5D656536" w14:textId="77777777" w:rsidR="006C3DD9" w:rsidRPr="000815A3" w:rsidRDefault="006C3DD9">
            <w:pPr>
              <w:jc w:val="center"/>
              <w:rPr>
                <w:rFonts w:eastAsia="Yu Gothic"/>
                <w:color w:val="000000"/>
                <w:sz w:val="16"/>
                <w:szCs w:val="16"/>
              </w:rPr>
            </w:pPr>
            <w:r w:rsidRPr="000815A3">
              <w:rPr>
                <w:rFonts w:eastAsia="Yu Gothic"/>
                <w:color w:val="000000"/>
                <w:sz w:val="16"/>
                <w:szCs w:val="16"/>
              </w:rPr>
              <w:t>0.511</w:t>
            </w:r>
          </w:p>
        </w:tc>
        <w:tc>
          <w:tcPr>
            <w:tcW w:w="243" w:type="pct"/>
            <w:tcBorders>
              <w:top w:val="nil"/>
              <w:left w:val="nil"/>
              <w:bottom w:val="nil"/>
              <w:right w:val="nil"/>
            </w:tcBorders>
            <w:shd w:val="clear" w:color="auto" w:fill="auto"/>
            <w:noWrap/>
            <w:vAlign w:val="center"/>
            <w:hideMark/>
          </w:tcPr>
          <w:p w14:paraId="15E8BE08" w14:textId="77777777" w:rsidR="006C3DD9" w:rsidRPr="000815A3" w:rsidRDefault="006C3DD9">
            <w:pPr>
              <w:jc w:val="center"/>
              <w:rPr>
                <w:rFonts w:eastAsia="Yu Gothic"/>
                <w:color w:val="000000"/>
                <w:sz w:val="16"/>
                <w:szCs w:val="16"/>
              </w:rPr>
            </w:pPr>
            <w:r w:rsidRPr="000815A3">
              <w:rPr>
                <w:rFonts w:eastAsia="Yu Gothic"/>
                <w:color w:val="000000"/>
                <w:sz w:val="16"/>
                <w:szCs w:val="16"/>
              </w:rPr>
              <w:t>0.512</w:t>
            </w:r>
          </w:p>
        </w:tc>
        <w:tc>
          <w:tcPr>
            <w:tcW w:w="243" w:type="pct"/>
            <w:tcBorders>
              <w:top w:val="nil"/>
              <w:left w:val="nil"/>
              <w:bottom w:val="nil"/>
              <w:right w:val="nil"/>
            </w:tcBorders>
            <w:shd w:val="clear" w:color="auto" w:fill="auto"/>
            <w:noWrap/>
            <w:vAlign w:val="center"/>
            <w:hideMark/>
          </w:tcPr>
          <w:p w14:paraId="1CCF0496" w14:textId="77777777" w:rsidR="006C3DD9" w:rsidRPr="000815A3" w:rsidRDefault="006C3DD9">
            <w:pPr>
              <w:jc w:val="center"/>
              <w:rPr>
                <w:rFonts w:eastAsia="Yu Gothic"/>
                <w:color w:val="000000"/>
                <w:sz w:val="16"/>
                <w:szCs w:val="16"/>
              </w:rPr>
            </w:pPr>
            <w:r w:rsidRPr="000815A3">
              <w:rPr>
                <w:rFonts w:eastAsia="Yu Gothic"/>
                <w:color w:val="000000"/>
                <w:sz w:val="16"/>
                <w:szCs w:val="16"/>
              </w:rPr>
              <w:t>0.512</w:t>
            </w:r>
          </w:p>
        </w:tc>
        <w:tc>
          <w:tcPr>
            <w:tcW w:w="243" w:type="pct"/>
            <w:tcBorders>
              <w:top w:val="nil"/>
              <w:left w:val="nil"/>
              <w:bottom w:val="nil"/>
              <w:right w:val="nil"/>
            </w:tcBorders>
            <w:shd w:val="clear" w:color="auto" w:fill="auto"/>
            <w:noWrap/>
            <w:vAlign w:val="center"/>
            <w:hideMark/>
          </w:tcPr>
          <w:p w14:paraId="4CEFB380" w14:textId="77777777" w:rsidR="006C3DD9" w:rsidRPr="000815A3" w:rsidRDefault="006C3DD9">
            <w:pPr>
              <w:jc w:val="center"/>
              <w:rPr>
                <w:rFonts w:eastAsia="Yu Gothic"/>
                <w:color w:val="000000"/>
                <w:sz w:val="16"/>
                <w:szCs w:val="16"/>
              </w:rPr>
            </w:pPr>
            <w:r w:rsidRPr="000815A3">
              <w:rPr>
                <w:rFonts w:eastAsia="Yu Gothic"/>
                <w:color w:val="000000"/>
                <w:sz w:val="16"/>
                <w:szCs w:val="16"/>
              </w:rPr>
              <w:t>0.512</w:t>
            </w:r>
          </w:p>
        </w:tc>
        <w:tc>
          <w:tcPr>
            <w:tcW w:w="243" w:type="pct"/>
            <w:tcBorders>
              <w:top w:val="nil"/>
              <w:left w:val="nil"/>
              <w:bottom w:val="nil"/>
              <w:right w:val="nil"/>
            </w:tcBorders>
            <w:shd w:val="clear" w:color="auto" w:fill="auto"/>
            <w:noWrap/>
            <w:vAlign w:val="center"/>
            <w:hideMark/>
          </w:tcPr>
          <w:p w14:paraId="22C61A81" w14:textId="77777777" w:rsidR="006C3DD9" w:rsidRPr="000815A3" w:rsidRDefault="006C3DD9">
            <w:pPr>
              <w:jc w:val="center"/>
              <w:rPr>
                <w:rFonts w:eastAsia="Yu Gothic"/>
                <w:color w:val="000000"/>
                <w:sz w:val="16"/>
                <w:szCs w:val="16"/>
              </w:rPr>
            </w:pPr>
            <w:r w:rsidRPr="000815A3">
              <w:rPr>
                <w:rFonts w:eastAsia="Yu Gothic"/>
                <w:color w:val="000000"/>
                <w:sz w:val="16"/>
                <w:szCs w:val="16"/>
              </w:rPr>
              <w:t>0.511</w:t>
            </w:r>
          </w:p>
        </w:tc>
        <w:tc>
          <w:tcPr>
            <w:tcW w:w="243" w:type="pct"/>
            <w:tcBorders>
              <w:top w:val="nil"/>
              <w:left w:val="nil"/>
              <w:bottom w:val="nil"/>
              <w:right w:val="nil"/>
            </w:tcBorders>
            <w:shd w:val="clear" w:color="auto" w:fill="auto"/>
            <w:noWrap/>
            <w:vAlign w:val="center"/>
            <w:hideMark/>
          </w:tcPr>
          <w:p w14:paraId="24F39B02" w14:textId="77777777" w:rsidR="006C3DD9" w:rsidRPr="000815A3" w:rsidRDefault="006C3DD9">
            <w:pPr>
              <w:jc w:val="center"/>
              <w:rPr>
                <w:rFonts w:eastAsia="Yu Gothic"/>
                <w:color w:val="000000"/>
                <w:sz w:val="16"/>
                <w:szCs w:val="16"/>
              </w:rPr>
            </w:pPr>
            <w:r w:rsidRPr="000815A3">
              <w:rPr>
                <w:rFonts w:eastAsia="Yu Gothic"/>
                <w:color w:val="000000"/>
                <w:sz w:val="16"/>
                <w:szCs w:val="16"/>
              </w:rPr>
              <w:t>0.502</w:t>
            </w:r>
          </w:p>
        </w:tc>
        <w:tc>
          <w:tcPr>
            <w:tcW w:w="243" w:type="pct"/>
            <w:tcBorders>
              <w:top w:val="nil"/>
              <w:left w:val="nil"/>
              <w:bottom w:val="nil"/>
              <w:right w:val="nil"/>
            </w:tcBorders>
            <w:shd w:val="clear" w:color="auto" w:fill="auto"/>
            <w:noWrap/>
            <w:vAlign w:val="center"/>
            <w:hideMark/>
          </w:tcPr>
          <w:p w14:paraId="308E74E4" w14:textId="77777777" w:rsidR="006C3DD9" w:rsidRPr="000815A3" w:rsidRDefault="006C3DD9">
            <w:pPr>
              <w:jc w:val="center"/>
              <w:rPr>
                <w:rFonts w:eastAsia="Yu Gothic"/>
                <w:color w:val="000000"/>
                <w:sz w:val="16"/>
                <w:szCs w:val="16"/>
              </w:rPr>
            </w:pPr>
            <w:r w:rsidRPr="000815A3">
              <w:rPr>
                <w:rFonts w:eastAsia="Yu Gothic"/>
                <w:color w:val="000000"/>
                <w:sz w:val="16"/>
                <w:szCs w:val="16"/>
              </w:rPr>
              <w:t>0.513</w:t>
            </w:r>
          </w:p>
        </w:tc>
        <w:tc>
          <w:tcPr>
            <w:tcW w:w="243" w:type="pct"/>
            <w:tcBorders>
              <w:top w:val="nil"/>
              <w:left w:val="nil"/>
              <w:bottom w:val="nil"/>
              <w:right w:val="nil"/>
            </w:tcBorders>
            <w:shd w:val="clear" w:color="auto" w:fill="auto"/>
            <w:noWrap/>
            <w:vAlign w:val="center"/>
            <w:hideMark/>
          </w:tcPr>
          <w:p w14:paraId="64272E82" w14:textId="77777777" w:rsidR="006C3DD9" w:rsidRPr="000815A3" w:rsidRDefault="006C3DD9">
            <w:pPr>
              <w:jc w:val="center"/>
              <w:rPr>
                <w:rFonts w:eastAsia="Yu Gothic"/>
                <w:color w:val="000000"/>
                <w:sz w:val="16"/>
                <w:szCs w:val="16"/>
              </w:rPr>
            </w:pPr>
            <w:r w:rsidRPr="000815A3">
              <w:rPr>
                <w:rFonts w:eastAsia="Yu Gothic"/>
                <w:color w:val="000000"/>
                <w:sz w:val="16"/>
                <w:szCs w:val="16"/>
              </w:rPr>
              <w:t>0.470</w:t>
            </w:r>
          </w:p>
        </w:tc>
        <w:tc>
          <w:tcPr>
            <w:tcW w:w="243" w:type="pct"/>
            <w:tcBorders>
              <w:top w:val="nil"/>
              <w:left w:val="nil"/>
              <w:bottom w:val="nil"/>
              <w:right w:val="nil"/>
            </w:tcBorders>
            <w:shd w:val="clear" w:color="auto" w:fill="auto"/>
            <w:noWrap/>
            <w:vAlign w:val="center"/>
            <w:hideMark/>
          </w:tcPr>
          <w:p w14:paraId="4E302FB4" w14:textId="77777777" w:rsidR="006C3DD9" w:rsidRPr="000815A3" w:rsidRDefault="006C3DD9">
            <w:pPr>
              <w:jc w:val="center"/>
              <w:rPr>
                <w:rFonts w:eastAsia="Yu Gothic"/>
                <w:color w:val="000000"/>
                <w:sz w:val="16"/>
                <w:szCs w:val="16"/>
              </w:rPr>
            </w:pPr>
            <w:r w:rsidRPr="000815A3">
              <w:rPr>
                <w:rFonts w:eastAsia="Yu Gothic"/>
                <w:color w:val="000000"/>
                <w:sz w:val="16"/>
                <w:szCs w:val="16"/>
              </w:rPr>
              <w:t>0.481</w:t>
            </w:r>
          </w:p>
        </w:tc>
        <w:tc>
          <w:tcPr>
            <w:tcW w:w="243" w:type="pct"/>
            <w:tcBorders>
              <w:top w:val="nil"/>
              <w:left w:val="nil"/>
              <w:bottom w:val="nil"/>
              <w:right w:val="nil"/>
            </w:tcBorders>
            <w:shd w:val="clear" w:color="auto" w:fill="auto"/>
            <w:noWrap/>
            <w:vAlign w:val="center"/>
            <w:hideMark/>
          </w:tcPr>
          <w:p w14:paraId="29A2FD9C" w14:textId="77777777" w:rsidR="006C3DD9" w:rsidRPr="000815A3" w:rsidRDefault="006C3DD9">
            <w:pPr>
              <w:jc w:val="center"/>
              <w:rPr>
                <w:rFonts w:eastAsia="Yu Gothic"/>
                <w:color w:val="000000"/>
                <w:sz w:val="16"/>
                <w:szCs w:val="16"/>
              </w:rPr>
            </w:pPr>
            <w:r w:rsidRPr="000815A3">
              <w:rPr>
                <w:rFonts w:eastAsia="Yu Gothic"/>
                <w:color w:val="000000"/>
                <w:sz w:val="16"/>
                <w:szCs w:val="16"/>
              </w:rPr>
              <w:t>0.734</w:t>
            </w:r>
          </w:p>
        </w:tc>
        <w:tc>
          <w:tcPr>
            <w:tcW w:w="243" w:type="pct"/>
            <w:tcBorders>
              <w:top w:val="nil"/>
              <w:left w:val="nil"/>
              <w:bottom w:val="nil"/>
              <w:right w:val="nil"/>
            </w:tcBorders>
            <w:shd w:val="clear" w:color="auto" w:fill="auto"/>
            <w:noWrap/>
            <w:vAlign w:val="center"/>
            <w:hideMark/>
          </w:tcPr>
          <w:p w14:paraId="6CE80EC1" w14:textId="77777777" w:rsidR="006C3DD9" w:rsidRPr="000815A3" w:rsidRDefault="006C3DD9">
            <w:pPr>
              <w:jc w:val="center"/>
              <w:rPr>
                <w:rFonts w:eastAsia="Yu Gothic"/>
                <w:color w:val="000000"/>
                <w:sz w:val="16"/>
                <w:szCs w:val="16"/>
              </w:rPr>
            </w:pPr>
            <w:r w:rsidRPr="000815A3">
              <w:rPr>
                <w:rFonts w:eastAsia="Yu Gothic"/>
                <w:color w:val="000000"/>
                <w:sz w:val="16"/>
                <w:szCs w:val="16"/>
              </w:rPr>
              <w:t>0.740</w:t>
            </w:r>
          </w:p>
        </w:tc>
        <w:tc>
          <w:tcPr>
            <w:tcW w:w="243" w:type="pct"/>
            <w:tcBorders>
              <w:top w:val="nil"/>
              <w:left w:val="nil"/>
              <w:bottom w:val="nil"/>
              <w:right w:val="nil"/>
            </w:tcBorders>
            <w:shd w:val="clear" w:color="auto" w:fill="auto"/>
            <w:noWrap/>
            <w:vAlign w:val="center"/>
            <w:hideMark/>
          </w:tcPr>
          <w:p w14:paraId="1D8AEE16" w14:textId="77777777" w:rsidR="006C3DD9" w:rsidRPr="000815A3" w:rsidRDefault="006C3DD9">
            <w:pPr>
              <w:jc w:val="center"/>
              <w:rPr>
                <w:rFonts w:eastAsia="Yu Gothic"/>
                <w:color w:val="000000"/>
                <w:sz w:val="16"/>
                <w:szCs w:val="16"/>
              </w:rPr>
            </w:pPr>
            <w:r w:rsidRPr="000815A3">
              <w:rPr>
                <w:rFonts w:eastAsia="Yu Gothic"/>
                <w:color w:val="000000"/>
                <w:sz w:val="16"/>
                <w:szCs w:val="16"/>
              </w:rPr>
              <w:t>0.513</w:t>
            </w:r>
          </w:p>
        </w:tc>
        <w:tc>
          <w:tcPr>
            <w:tcW w:w="243" w:type="pct"/>
            <w:tcBorders>
              <w:top w:val="nil"/>
              <w:left w:val="nil"/>
              <w:bottom w:val="nil"/>
              <w:right w:val="nil"/>
            </w:tcBorders>
            <w:shd w:val="clear" w:color="auto" w:fill="auto"/>
            <w:noWrap/>
            <w:vAlign w:val="center"/>
            <w:hideMark/>
          </w:tcPr>
          <w:p w14:paraId="75DC9216" w14:textId="77777777" w:rsidR="006C3DD9" w:rsidRPr="000815A3" w:rsidRDefault="006C3DD9">
            <w:pPr>
              <w:jc w:val="center"/>
              <w:rPr>
                <w:rFonts w:eastAsia="Yu Gothic"/>
                <w:color w:val="000000"/>
                <w:sz w:val="16"/>
                <w:szCs w:val="16"/>
              </w:rPr>
            </w:pPr>
            <w:r w:rsidRPr="000815A3">
              <w:rPr>
                <w:rFonts w:eastAsia="Yu Gothic"/>
                <w:color w:val="000000"/>
                <w:sz w:val="16"/>
                <w:szCs w:val="16"/>
              </w:rPr>
              <w:t>0.522</w:t>
            </w:r>
          </w:p>
        </w:tc>
        <w:tc>
          <w:tcPr>
            <w:tcW w:w="243" w:type="pct"/>
            <w:tcBorders>
              <w:top w:val="nil"/>
              <w:left w:val="nil"/>
              <w:bottom w:val="nil"/>
              <w:right w:val="nil"/>
            </w:tcBorders>
            <w:shd w:val="clear" w:color="auto" w:fill="auto"/>
            <w:noWrap/>
            <w:vAlign w:val="center"/>
            <w:hideMark/>
          </w:tcPr>
          <w:p w14:paraId="29DD5CDD" w14:textId="77777777" w:rsidR="006C3DD9" w:rsidRPr="000815A3" w:rsidRDefault="006C3DD9">
            <w:pPr>
              <w:jc w:val="center"/>
              <w:rPr>
                <w:rFonts w:eastAsia="Yu Gothic"/>
                <w:color w:val="000000"/>
                <w:sz w:val="16"/>
                <w:szCs w:val="16"/>
              </w:rPr>
            </w:pPr>
            <w:r w:rsidRPr="000815A3">
              <w:rPr>
                <w:rFonts w:eastAsia="Yu Gothic"/>
                <w:color w:val="000000"/>
                <w:sz w:val="16"/>
                <w:szCs w:val="16"/>
              </w:rPr>
              <w:t>0.496</w:t>
            </w:r>
          </w:p>
        </w:tc>
        <w:tc>
          <w:tcPr>
            <w:tcW w:w="247" w:type="pct"/>
            <w:tcBorders>
              <w:top w:val="nil"/>
              <w:left w:val="nil"/>
              <w:bottom w:val="nil"/>
              <w:right w:val="nil"/>
            </w:tcBorders>
            <w:shd w:val="clear" w:color="auto" w:fill="auto"/>
            <w:noWrap/>
            <w:vAlign w:val="center"/>
            <w:hideMark/>
          </w:tcPr>
          <w:p w14:paraId="2C406254" w14:textId="77777777" w:rsidR="006C3DD9" w:rsidRPr="000815A3" w:rsidRDefault="006C3DD9">
            <w:pPr>
              <w:jc w:val="center"/>
              <w:rPr>
                <w:rFonts w:eastAsia="Yu Gothic"/>
                <w:color w:val="000000"/>
                <w:sz w:val="16"/>
                <w:szCs w:val="16"/>
              </w:rPr>
            </w:pPr>
            <w:r w:rsidRPr="000815A3">
              <w:rPr>
                <w:rFonts w:eastAsia="Yu Gothic"/>
                <w:color w:val="000000"/>
                <w:sz w:val="16"/>
                <w:szCs w:val="16"/>
              </w:rPr>
              <w:t>0.500</w:t>
            </w:r>
          </w:p>
        </w:tc>
      </w:tr>
      <w:tr w:rsidR="006C3DD9" w:rsidRPr="00F902B9" w14:paraId="53FFE7CD" w14:textId="77777777">
        <w:trPr>
          <w:trHeight w:val="360"/>
        </w:trPr>
        <w:tc>
          <w:tcPr>
            <w:tcW w:w="379" w:type="pct"/>
            <w:tcBorders>
              <w:top w:val="nil"/>
              <w:left w:val="nil"/>
              <w:bottom w:val="nil"/>
              <w:right w:val="nil"/>
            </w:tcBorders>
            <w:shd w:val="clear" w:color="auto" w:fill="auto"/>
            <w:noWrap/>
            <w:vAlign w:val="center"/>
            <w:hideMark/>
          </w:tcPr>
          <w:p w14:paraId="1B94DCA0" w14:textId="06C766F3" w:rsidR="006C3DD9" w:rsidRPr="000815A3" w:rsidRDefault="009C0BD0">
            <w:pPr>
              <w:jc w:val="center"/>
              <w:rPr>
                <w:rFonts w:eastAsia="Yu Gothic"/>
                <w:b/>
                <w:bCs/>
                <w:color w:val="000000"/>
                <w:sz w:val="16"/>
                <w:szCs w:val="16"/>
              </w:rPr>
            </w:pPr>
            <w:r>
              <w:rPr>
                <w:rFonts w:eastAsia="Yu Gothic" w:hint="eastAsia"/>
                <w:b/>
                <w:bCs/>
                <w:color w:val="000000"/>
                <w:sz w:val="16"/>
                <w:szCs w:val="16"/>
              </w:rPr>
              <w:t>S</w:t>
            </w:r>
            <w:r w:rsidR="006C3DD9" w:rsidRPr="000815A3">
              <w:rPr>
                <w:rFonts w:eastAsia="Yu Gothic"/>
                <w:b/>
                <w:bCs/>
                <w:color w:val="000000"/>
                <w:sz w:val="16"/>
                <w:szCs w:val="16"/>
              </w:rPr>
              <w:t>SB0</w:t>
            </w:r>
          </w:p>
        </w:tc>
        <w:tc>
          <w:tcPr>
            <w:tcW w:w="243" w:type="pct"/>
            <w:tcBorders>
              <w:top w:val="nil"/>
              <w:left w:val="nil"/>
              <w:bottom w:val="nil"/>
              <w:right w:val="nil"/>
            </w:tcBorders>
            <w:shd w:val="clear" w:color="auto" w:fill="auto"/>
            <w:noWrap/>
            <w:vAlign w:val="center"/>
            <w:hideMark/>
          </w:tcPr>
          <w:p w14:paraId="38E0AB5C" w14:textId="77777777" w:rsidR="006C3DD9" w:rsidRPr="000815A3" w:rsidRDefault="006C3DD9">
            <w:pPr>
              <w:jc w:val="center"/>
              <w:rPr>
                <w:rFonts w:eastAsia="Yu Gothic"/>
                <w:color w:val="000000"/>
                <w:sz w:val="16"/>
                <w:szCs w:val="16"/>
              </w:rPr>
            </w:pPr>
            <w:r w:rsidRPr="000815A3">
              <w:rPr>
                <w:rFonts w:eastAsia="Yu Gothic"/>
                <w:color w:val="000000"/>
                <w:sz w:val="16"/>
                <w:szCs w:val="16"/>
              </w:rPr>
              <w:t>11,892</w:t>
            </w:r>
          </w:p>
        </w:tc>
        <w:tc>
          <w:tcPr>
            <w:tcW w:w="243" w:type="pct"/>
            <w:tcBorders>
              <w:top w:val="nil"/>
              <w:left w:val="nil"/>
              <w:bottom w:val="nil"/>
              <w:right w:val="nil"/>
            </w:tcBorders>
            <w:shd w:val="clear" w:color="auto" w:fill="auto"/>
            <w:noWrap/>
            <w:vAlign w:val="center"/>
            <w:hideMark/>
          </w:tcPr>
          <w:p w14:paraId="1E1ABBF8" w14:textId="77777777" w:rsidR="006C3DD9" w:rsidRPr="000815A3" w:rsidRDefault="006C3DD9">
            <w:pPr>
              <w:jc w:val="center"/>
              <w:rPr>
                <w:rFonts w:eastAsia="Yu Gothic"/>
                <w:color w:val="000000"/>
                <w:sz w:val="16"/>
                <w:szCs w:val="16"/>
              </w:rPr>
            </w:pPr>
            <w:r w:rsidRPr="000815A3">
              <w:rPr>
                <w:rFonts w:eastAsia="Yu Gothic"/>
                <w:color w:val="000000"/>
                <w:sz w:val="16"/>
                <w:szCs w:val="16"/>
              </w:rPr>
              <w:t>9,613</w:t>
            </w:r>
          </w:p>
        </w:tc>
        <w:tc>
          <w:tcPr>
            <w:tcW w:w="243" w:type="pct"/>
            <w:tcBorders>
              <w:top w:val="nil"/>
              <w:left w:val="nil"/>
              <w:bottom w:val="nil"/>
              <w:right w:val="nil"/>
            </w:tcBorders>
            <w:shd w:val="clear" w:color="auto" w:fill="auto"/>
            <w:noWrap/>
            <w:vAlign w:val="center"/>
            <w:hideMark/>
          </w:tcPr>
          <w:p w14:paraId="02A9E0E1" w14:textId="77777777" w:rsidR="006C3DD9" w:rsidRPr="000815A3" w:rsidRDefault="006C3DD9">
            <w:pPr>
              <w:jc w:val="center"/>
              <w:rPr>
                <w:rFonts w:eastAsia="Yu Gothic"/>
                <w:color w:val="000000"/>
                <w:sz w:val="16"/>
                <w:szCs w:val="16"/>
              </w:rPr>
            </w:pPr>
            <w:r w:rsidRPr="000815A3">
              <w:rPr>
                <w:rFonts w:eastAsia="Yu Gothic"/>
                <w:color w:val="000000"/>
                <w:sz w:val="16"/>
                <w:szCs w:val="16"/>
              </w:rPr>
              <w:t>9,616</w:t>
            </w:r>
          </w:p>
        </w:tc>
        <w:tc>
          <w:tcPr>
            <w:tcW w:w="243" w:type="pct"/>
            <w:tcBorders>
              <w:top w:val="nil"/>
              <w:left w:val="nil"/>
              <w:bottom w:val="nil"/>
              <w:right w:val="nil"/>
            </w:tcBorders>
            <w:shd w:val="clear" w:color="auto" w:fill="auto"/>
            <w:noWrap/>
            <w:vAlign w:val="center"/>
            <w:hideMark/>
          </w:tcPr>
          <w:p w14:paraId="4A24CBAA" w14:textId="77777777" w:rsidR="006C3DD9" w:rsidRPr="000815A3" w:rsidRDefault="006C3DD9">
            <w:pPr>
              <w:jc w:val="center"/>
              <w:rPr>
                <w:rFonts w:eastAsia="Yu Gothic"/>
                <w:color w:val="000000"/>
                <w:sz w:val="16"/>
                <w:szCs w:val="16"/>
              </w:rPr>
            </w:pPr>
            <w:r w:rsidRPr="000815A3">
              <w:rPr>
                <w:rFonts w:eastAsia="Yu Gothic"/>
                <w:color w:val="000000"/>
                <w:sz w:val="16"/>
                <w:szCs w:val="16"/>
              </w:rPr>
              <w:t>9,609</w:t>
            </w:r>
          </w:p>
        </w:tc>
        <w:tc>
          <w:tcPr>
            <w:tcW w:w="243" w:type="pct"/>
            <w:tcBorders>
              <w:top w:val="nil"/>
              <w:left w:val="nil"/>
              <w:bottom w:val="nil"/>
              <w:right w:val="nil"/>
            </w:tcBorders>
            <w:shd w:val="clear" w:color="auto" w:fill="auto"/>
            <w:noWrap/>
            <w:vAlign w:val="center"/>
            <w:hideMark/>
          </w:tcPr>
          <w:p w14:paraId="00A60DE2" w14:textId="77777777" w:rsidR="006C3DD9" w:rsidRPr="000815A3" w:rsidRDefault="006C3DD9">
            <w:pPr>
              <w:jc w:val="center"/>
              <w:rPr>
                <w:rFonts w:eastAsia="Yu Gothic"/>
                <w:color w:val="000000"/>
                <w:sz w:val="16"/>
                <w:szCs w:val="16"/>
              </w:rPr>
            </w:pPr>
            <w:r w:rsidRPr="000815A3">
              <w:rPr>
                <w:rFonts w:eastAsia="Yu Gothic"/>
                <w:color w:val="000000"/>
                <w:sz w:val="16"/>
                <w:szCs w:val="16"/>
              </w:rPr>
              <w:t>9,609</w:t>
            </w:r>
          </w:p>
        </w:tc>
        <w:tc>
          <w:tcPr>
            <w:tcW w:w="243" w:type="pct"/>
            <w:tcBorders>
              <w:top w:val="nil"/>
              <w:left w:val="nil"/>
              <w:bottom w:val="nil"/>
              <w:right w:val="nil"/>
            </w:tcBorders>
            <w:shd w:val="clear" w:color="auto" w:fill="auto"/>
            <w:noWrap/>
            <w:vAlign w:val="center"/>
            <w:hideMark/>
          </w:tcPr>
          <w:p w14:paraId="7D6F4867" w14:textId="77777777" w:rsidR="006C3DD9" w:rsidRPr="000815A3" w:rsidRDefault="006C3DD9">
            <w:pPr>
              <w:jc w:val="center"/>
              <w:rPr>
                <w:rFonts w:eastAsia="Yu Gothic"/>
                <w:color w:val="000000"/>
                <w:sz w:val="16"/>
                <w:szCs w:val="16"/>
              </w:rPr>
            </w:pPr>
            <w:r w:rsidRPr="000815A3">
              <w:rPr>
                <w:rFonts w:eastAsia="Yu Gothic"/>
                <w:color w:val="000000"/>
                <w:sz w:val="16"/>
                <w:szCs w:val="16"/>
              </w:rPr>
              <w:t>9,634</w:t>
            </w:r>
          </w:p>
        </w:tc>
        <w:tc>
          <w:tcPr>
            <w:tcW w:w="243" w:type="pct"/>
            <w:tcBorders>
              <w:top w:val="nil"/>
              <w:left w:val="nil"/>
              <w:bottom w:val="nil"/>
              <w:right w:val="nil"/>
            </w:tcBorders>
            <w:shd w:val="clear" w:color="auto" w:fill="auto"/>
            <w:noWrap/>
            <w:vAlign w:val="center"/>
            <w:hideMark/>
          </w:tcPr>
          <w:p w14:paraId="31398531" w14:textId="77777777" w:rsidR="006C3DD9" w:rsidRPr="000815A3" w:rsidRDefault="006C3DD9">
            <w:pPr>
              <w:jc w:val="center"/>
              <w:rPr>
                <w:rFonts w:eastAsia="Yu Gothic"/>
                <w:color w:val="000000"/>
                <w:sz w:val="16"/>
                <w:szCs w:val="16"/>
              </w:rPr>
            </w:pPr>
            <w:r w:rsidRPr="000815A3">
              <w:rPr>
                <w:rFonts w:eastAsia="Yu Gothic"/>
                <w:color w:val="000000"/>
                <w:sz w:val="16"/>
                <w:szCs w:val="16"/>
              </w:rPr>
              <w:t>9,636</w:t>
            </w:r>
          </w:p>
        </w:tc>
        <w:tc>
          <w:tcPr>
            <w:tcW w:w="243" w:type="pct"/>
            <w:tcBorders>
              <w:top w:val="nil"/>
              <w:left w:val="nil"/>
              <w:bottom w:val="nil"/>
              <w:right w:val="nil"/>
            </w:tcBorders>
            <w:shd w:val="clear" w:color="auto" w:fill="auto"/>
            <w:noWrap/>
            <w:vAlign w:val="center"/>
            <w:hideMark/>
          </w:tcPr>
          <w:p w14:paraId="06B76BDE" w14:textId="77777777" w:rsidR="006C3DD9" w:rsidRPr="000815A3" w:rsidRDefault="006C3DD9">
            <w:pPr>
              <w:jc w:val="center"/>
              <w:rPr>
                <w:rFonts w:eastAsia="Yu Gothic"/>
                <w:color w:val="000000"/>
                <w:sz w:val="16"/>
                <w:szCs w:val="16"/>
              </w:rPr>
            </w:pPr>
            <w:r w:rsidRPr="000815A3">
              <w:rPr>
                <w:rFonts w:eastAsia="Yu Gothic"/>
                <w:color w:val="000000"/>
                <w:sz w:val="16"/>
                <w:szCs w:val="16"/>
              </w:rPr>
              <w:t>9,630</w:t>
            </w:r>
          </w:p>
        </w:tc>
        <w:tc>
          <w:tcPr>
            <w:tcW w:w="243" w:type="pct"/>
            <w:tcBorders>
              <w:top w:val="nil"/>
              <w:left w:val="nil"/>
              <w:bottom w:val="nil"/>
              <w:right w:val="nil"/>
            </w:tcBorders>
            <w:shd w:val="clear" w:color="auto" w:fill="auto"/>
            <w:noWrap/>
            <w:vAlign w:val="center"/>
            <w:hideMark/>
          </w:tcPr>
          <w:p w14:paraId="45B1C691" w14:textId="77777777" w:rsidR="006C3DD9" w:rsidRPr="000815A3" w:rsidRDefault="006C3DD9">
            <w:pPr>
              <w:jc w:val="center"/>
              <w:rPr>
                <w:rFonts w:eastAsia="Yu Gothic"/>
                <w:color w:val="000000"/>
                <w:sz w:val="16"/>
                <w:szCs w:val="16"/>
              </w:rPr>
            </w:pPr>
            <w:r w:rsidRPr="000815A3">
              <w:rPr>
                <w:rFonts w:eastAsia="Yu Gothic"/>
                <w:color w:val="000000"/>
                <w:sz w:val="16"/>
                <w:szCs w:val="16"/>
              </w:rPr>
              <w:t>9,632</w:t>
            </w:r>
          </w:p>
        </w:tc>
        <w:tc>
          <w:tcPr>
            <w:tcW w:w="243" w:type="pct"/>
            <w:tcBorders>
              <w:top w:val="nil"/>
              <w:left w:val="nil"/>
              <w:bottom w:val="nil"/>
              <w:right w:val="nil"/>
            </w:tcBorders>
            <w:shd w:val="clear" w:color="auto" w:fill="auto"/>
            <w:noWrap/>
            <w:vAlign w:val="center"/>
            <w:hideMark/>
          </w:tcPr>
          <w:p w14:paraId="501B74E1" w14:textId="77777777" w:rsidR="006C3DD9" w:rsidRPr="000815A3" w:rsidRDefault="006C3DD9">
            <w:pPr>
              <w:jc w:val="center"/>
              <w:rPr>
                <w:rFonts w:eastAsia="Yu Gothic"/>
                <w:color w:val="000000"/>
                <w:sz w:val="16"/>
                <w:szCs w:val="16"/>
              </w:rPr>
            </w:pPr>
            <w:r w:rsidRPr="000815A3">
              <w:rPr>
                <w:rFonts w:eastAsia="Yu Gothic"/>
                <w:color w:val="000000"/>
                <w:sz w:val="16"/>
                <w:szCs w:val="16"/>
              </w:rPr>
              <w:t>11,845</w:t>
            </w:r>
          </w:p>
        </w:tc>
        <w:tc>
          <w:tcPr>
            <w:tcW w:w="243" w:type="pct"/>
            <w:tcBorders>
              <w:top w:val="nil"/>
              <w:left w:val="nil"/>
              <w:bottom w:val="nil"/>
              <w:right w:val="nil"/>
            </w:tcBorders>
            <w:shd w:val="clear" w:color="auto" w:fill="auto"/>
            <w:noWrap/>
            <w:vAlign w:val="center"/>
            <w:hideMark/>
          </w:tcPr>
          <w:p w14:paraId="485FAB29" w14:textId="77777777" w:rsidR="006C3DD9" w:rsidRPr="000815A3" w:rsidRDefault="006C3DD9">
            <w:pPr>
              <w:jc w:val="center"/>
              <w:rPr>
                <w:rFonts w:eastAsia="Yu Gothic"/>
                <w:color w:val="000000"/>
                <w:sz w:val="16"/>
                <w:szCs w:val="16"/>
              </w:rPr>
            </w:pPr>
            <w:r w:rsidRPr="000815A3">
              <w:rPr>
                <w:rFonts w:eastAsia="Yu Gothic"/>
                <w:color w:val="000000"/>
                <w:sz w:val="16"/>
                <w:szCs w:val="16"/>
              </w:rPr>
              <w:t>9,580</w:t>
            </w:r>
          </w:p>
        </w:tc>
        <w:tc>
          <w:tcPr>
            <w:tcW w:w="243" w:type="pct"/>
            <w:tcBorders>
              <w:top w:val="nil"/>
              <w:left w:val="nil"/>
              <w:bottom w:val="nil"/>
              <w:right w:val="nil"/>
            </w:tcBorders>
            <w:shd w:val="clear" w:color="auto" w:fill="auto"/>
            <w:noWrap/>
            <w:vAlign w:val="center"/>
            <w:hideMark/>
          </w:tcPr>
          <w:p w14:paraId="1936326B" w14:textId="77777777" w:rsidR="006C3DD9" w:rsidRPr="000815A3" w:rsidRDefault="006C3DD9">
            <w:pPr>
              <w:jc w:val="center"/>
              <w:rPr>
                <w:rFonts w:eastAsia="Yu Gothic"/>
                <w:color w:val="000000"/>
                <w:sz w:val="16"/>
                <w:szCs w:val="16"/>
              </w:rPr>
            </w:pPr>
            <w:r w:rsidRPr="000815A3">
              <w:rPr>
                <w:rFonts w:eastAsia="Yu Gothic"/>
                <w:color w:val="000000"/>
                <w:sz w:val="16"/>
                <w:szCs w:val="16"/>
              </w:rPr>
              <w:t>9,678</w:t>
            </w:r>
          </w:p>
        </w:tc>
        <w:tc>
          <w:tcPr>
            <w:tcW w:w="243" w:type="pct"/>
            <w:tcBorders>
              <w:top w:val="nil"/>
              <w:left w:val="nil"/>
              <w:bottom w:val="nil"/>
              <w:right w:val="nil"/>
            </w:tcBorders>
            <w:shd w:val="clear" w:color="auto" w:fill="auto"/>
            <w:noWrap/>
            <w:vAlign w:val="center"/>
            <w:hideMark/>
          </w:tcPr>
          <w:p w14:paraId="4F38E346" w14:textId="77777777" w:rsidR="006C3DD9" w:rsidRPr="000815A3" w:rsidRDefault="006C3DD9">
            <w:pPr>
              <w:jc w:val="center"/>
              <w:rPr>
                <w:rFonts w:eastAsia="Yu Gothic"/>
                <w:color w:val="000000"/>
                <w:sz w:val="16"/>
                <w:szCs w:val="16"/>
              </w:rPr>
            </w:pPr>
            <w:r w:rsidRPr="000815A3">
              <w:rPr>
                <w:rFonts w:eastAsia="Yu Gothic"/>
                <w:color w:val="000000"/>
                <w:sz w:val="16"/>
                <w:szCs w:val="16"/>
              </w:rPr>
              <w:t>7,993</w:t>
            </w:r>
          </w:p>
        </w:tc>
        <w:tc>
          <w:tcPr>
            <w:tcW w:w="243" w:type="pct"/>
            <w:tcBorders>
              <w:top w:val="nil"/>
              <w:left w:val="nil"/>
              <w:bottom w:val="nil"/>
              <w:right w:val="nil"/>
            </w:tcBorders>
            <w:shd w:val="clear" w:color="auto" w:fill="auto"/>
            <w:noWrap/>
            <w:vAlign w:val="center"/>
            <w:hideMark/>
          </w:tcPr>
          <w:p w14:paraId="5473DB4E" w14:textId="77777777" w:rsidR="006C3DD9" w:rsidRPr="000815A3" w:rsidRDefault="006C3DD9">
            <w:pPr>
              <w:jc w:val="center"/>
              <w:rPr>
                <w:rFonts w:eastAsia="Yu Gothic"/>
                <w:color w:val="000000"/>
                <w:sz w:val="16"/>
                <w:szCs w:val="16"/>
              </w:rPr>
            </w:pPr>
            <w:r w:rsidRPr="000815A3">
              <w:rPr>
                <w:rFonts w:eastAsia="Yu Gothic"/>
                <w:color w:val="000000"/>
                <w:sz w:val="16"/>
                <w:szCs w:val="16"/>
              </w:rPr>
              <w:t>3,832</w:t>
            </w:r>
          </w:p>
        </w:tc>
        <w:tc>
          <w:tcPr>
            <w:tcW w:w="243" w:type="pct"/>
            <w:tcBorders>
              <w:top w:val="nil"/>
              <w:left w:val="nil"/>
              <w:bottom w:val="nil"/>
              <w:right w:val="nil"/>
            </w:tcBorders>
            <w:shd w:val="clear" w:color="auto" w:fill="auto"/>
            <w:noWrap/>
            <w:vAlign w:val="center"/>
            <w:hideMark/>
          </w:tcPr>
          <w:p w14:paraId="7BB1283B" w14:textId="77777777" w:rsidR="006C3DD9" w:rsidRPr="000815A3" w:rsidRDefault="006C3DD9">
            <w:pPr>
              <w:jc w:val="center"/>
              <w:rPr>
                <w:rFonts w:eastAsia="Yu Gothic"/>
                <w:color w:val="000000"/>
                <w:sz w:val="16"/>
                <w:szCs w:val="16"/>
              </w:rPr>
            </w:pPr>
            <w:r w:rsidRPr="000815A3">
              <w:rPr>
                <w:rFonts w:eastAsia="Yu Gothic"/>
                <w:color w:val="000000"/>
                <w:sz w:val="16"/>
                <w:szCs w:val="16"/>
              </w:rPr>
              <w:t>3,618</w:t>
            </w:r>
          </w:p>
        </w:tc>
        <w:tc>
          <w:tcPr>
            <w:tcW w:w="243" w:type="pct"/>
            <w:tcBorders>
              <w:top w:val="nil"/>
              <w:left w:val="nil"/>
              <w:bottom w:val="nil"/>
              <w:right w:val="nil"/>
            </w:tcBorders>
            <w:shd w:val="clear" w:color="auto" w:fill="auto"/>
            <w:noWrap/>
            <w:vAlign w:val="center"/>
            <w:hideMark/>
          </w:tcPr>
          <w:p w14:paraId="56616B06" w14:textId="77777777" w:rsidR="006C3DD9" w:rsidRPr="000815A3" w:rsidRDefault="006C3DD9">
            <w:pPr>
              <w:jc w:val="center"/>
              <w:rPr>
                <w:rFonts w:eastAsia="Yu Gothic"/>
                <w:color w:val="000000"/>
                <w:sz w:val="16"/>
                <w:szCs w:val="16"/>
              </w:rPr>
            </w:pPr>
            <w:r w:rsidRPr="000815A3">
              <w:rPr>
                <w:rFonts w:eastAsia="Yu Gothic"/>
                <w:color w:val="000000"/>
                <w:sz w:val="16"/>
                <w:szCs w:val="16"/>
              </w:rPr>
              <w:t>16,772</w:t>
            </w:r>
          </w:p>
        </w:tc>
        <w:tc>
          <w:tcPr>
            <w:tcW w:w="243" w:type="pct"/>
            <w:tcBorders>
              <w:top w:val="nil"/>
              <w:left w:val="nil"/>
              <w:bottom w:val="nil"/>
              <w:right w:val="nil"/>
            </w:tcBorders>
            <w:shd w:val="clear" w:color="auto" w:fill="auto"/>
            <w:noWrap/>
            <w:vAlign w:val="center"/>
            <w:hideMark/>
          </w:tcPr>
          <w:p w14:paraId="7253AE4D" w14:textId="77777777" w:rsidR="006C3DD9" w:rsidRPr="000815A3" w:rsidRDefault="006C3DD9">
            <w:pPr>
              <w:jc w:val="center"/>
              <w:rPr>
                <w:rFonts w:eastAsia="Yu Gothic"/>
                <w:color w:val="000000"/>
                <w:sz w:val="16"/>
                <w:szCs w:val="16"/>
              </w:rPr>
            </w:pPr>
            <w:r w:rsidRPr="000815A3">
              <w:rPr>
                <w:rFonts w:eastAsia="Yu Gothic"/>
                <w:color w:val="000000"/>
                <w:sz w:val="16"/>
                <w:szCs w:val="16"/>
              </w:rPr>
              <w:t>13,507</w:t>
            </w:r>
          </w:p>
        </w:tc>
        <w:tc>
          <w:tcPr>
            <w:tcW w:w="243" w:type="pct"/>
            <w:tcBorders>
              <w:top w:val="nil"/>
              <w:left w:val="nil"/>
              <w:bottom w:val="nil"/>
              <w:right w:val="nil"/>
            </w:tcBorders>
            <w:shd w:val="clear" w:color="auto" w:fill="auto"/>
            <w:noWrap/>
            <w:vAlign w:val="center"/>
            <w:hideMark/>
          </w:tcPr>
          <w:p w14:paraId="0F52BA1C" w14:textId="77777777" w:rsidR="006C3DD9" w:rsidRPr="000815A3" w:rsidRDefault="006C3DD9">
            <w:pPr>
              <w:jc w:val="center"/>
              <w:rPr>
                <w:rFonts w:eastAsia="Yu Gothic"/>
                <w:color w:val="000000"/>
                <w:sz w:val="16"/>
                <w:szCs w:val="16"/>
              </w:rPr>
            </w:pPr>
            <w:r w:rsidRPr="000815A3">
              <w:rPr>
                <w:rFonts w:eastAsia="Yu Gothic"/>
                <w:color w:val="000000"/>
                <w:sz w:val="16"/>
                <w:szCs w:val="16"/>
              </w:rPr>
              <w:t>15,084</w:t>
            </w:r>
          </w:p>
        </w:tc>
        <w:tc>
          <w:tcPr>
            <w:tcW w:w="247" w:type="pct"/>
            <w:tcBorders>
              <w:top w:val="nil"/>
              <w:left w:val="nil"/>
              <w:bottom w:val="nil"/>
              <w:right w:val="nil"/>
            </w:tcBorders>
            <w:shd w:val="clear" w:color="auto" w:fill="auto"/>
            <w:noWrap/>
            <w:vAlign w:val="center"/>
            <w:hideMark/>
          </w:tcPr>
          <w:p w14:paraId="73BA7AA4" w14:textId="77777777" w:rsidR="006C3DD9" w:rsidRPr="000815A3" w:rsidRDefault="006C3DD9">
            <w:pPr>
              <w:jc w:val="center"/>
              <w:rPr>
                <w:rFonts w:eastAsia="Yu Gothic"/>
                <w:color w:val="000000"/>
                <w:sz w:val="16"/>
                <w:szCs w:val="16"/>
              </w:rPr>
            </w:pPr>
            <w:r w:rsidRPr="000815A3">
              <w:rPr>
                <w:rFonts w:eastAsia="Yu Gothic"/>
                <w:color w:val="000000"/>
                <w:sz w:val="16"/>
                <w:szCs w:val="16"/>
              </w:rPr>
              <w:t>13,114</w:t>
            </w:r>
          </w:p>
        </w:tc>
      </w:tr>
      <w:tr w:rsidR="006C3DD9" w:rsidRPr="00F902B9" w14:paraId="2CBA06C6" w14:textId="77777777">
        <w:trPr>
          <w:trHeight w:val="360"/>
        </w:trPr>
        <w:tc>
          <w:tcPr>
            <w:tcW w:w="379" w:type="pct"/>
            <w:tcBorders>
              <w:top w:val="nil"/>
              <w:left w:val="nil"/>
              <w:bottom w:val="nil"/>
              <w:right w:val="nil"/>
            </w:tcBorders>
            <w:shd w:val="clear" w:color="auto" w:fill="auto"/>
            <w:noWrap/>
            <w:vAlign w:val="center"/>
            <w:hideMark/>
          </w:tcPr>
          <w:p w14:paraId="1CC24E4D" w14:textId="77777777" w:rsidR="009C0BD0" w:rsidRDefault="006C3DD9">
            <w:pPr>
              <w:jc w:val="center"/>
              <w:rPr>
                <w:rFonts w:eastAsia="Yu Gothic"/>
                <w:b/>
                <w:bCs/>
                <w:color w:val="000000"/>
                <w:sz w:val="16"/>
                <w:szCs w:val="16"/>
              </w:rPr>
            </w:pPr>
            <w:proofErr w:type="spellStart"/>
            <w:r w:rsidRPr="000815A3">
              <w:rPr>
                <w:rFonts w:eastAsia="Yu Gothic"/>
                <w:b/>
                <w:bCs/>
                <w:color w:val="000000"/>
                <w:sz w:val="16"/>
                <w:szCs w:val="16"/>
              </w:rPr>
              <w:t>S</w:t>
            </w:r>
            <w:r w:rsidR="009C0BD0">
              <w:rPr>
                <w:rFonts w:eastAsia="Yu Gothic" w:hint="eastAsia"/>
                <w:b/>
                <w:bCs/>
                <w:color w:val="000000"/>
                <w:sz w:val="16"/>
                <w:szCs w:val="16"/>
              </w:rPr>
              <w:t>S</w:t>
            </w:r>
            <w:r w:rsidRPr="000815A3">
              <w:rPr>
                <w:rFonts w:eastAsia="Yu Gothic"/>
                <w:b/>
                <w:bCs/>
                <w:color w:val="000000"/>
                <w:sz w:val="16"/>
                <w:szCs w:val="16"/>
              </w:rPr>
              <w:t>Bmsy</w:t>
            </w:r>
            <w:proofErr w:type="spellEnd"/>
            <w:r w:rsidRPr="000815A3">
              <w:rPr>
                <w:rFonts w:eastAsia="Yu Gothic"/>
                <w:b/>
                <w:bCs/>
                <w:color w:val="000000"/>
                <w:sz w:val="16"/>
                <w:szCs w:val="16"/>
              </w:rPr>
              <w:t>/</w:t>
            </w:r>
          </w:p>
          <w:p w14:paraId="1B6C97FD" w14:textId="6828A43F" w:rsidR="006C3DD9" w:rsidRPr="000815A3" w:rsidRDefault="009C0BD0">
            <w:pPr>
              <w:jc w:val="center"/>
              <w:rPr>
                <w:rFonts w:eastAsia="Yu Gothic"/>
                <w:b/>
                <w:bCs/>
                <w:color w:val="000000"/>
                <w:sz w:val="16"/>
                <w:szCs w:val="16"/>
              </w:rPr>
            </w:pPr>
            <w:r>
              <w:rPr>
                <w:rFonts w:eastAsia="Yu Gothic" w:hint="eastAsia"/>
                <w:b/>
                <w:bCs/>
                <w:color w:val="000000"/>
                <w:sz w:val="16"/>
                <w:szCs w:val="16"/>
              </w:rPr>
              <w:t>S</w:t>
            </w:r>
            <w:r w:rsidR="006C3DD9" w:rsidRPr="000815A3">
              <w:rPr>
                <w:rFonts w:eastAsia="Yu Gothic"/>
                <w:b/>
                <w:bCs/>
                <w:color w:val="000000"/>
                <w:sz w:val="16"/>
                <w:szCs w:val="16"/>
              </w:rPr>
              <w:t>SB0</w:t>
            </w:r>
          </w:p>
        </w:tc>
        <w:tc>
          <w:tcPr>
            <w:tcW w:w="243" w:type="pct"/>
            <w:tcBorders>
              <w:top w:val="nil"/>
              <w:left w:val="nil"/>
              <w:bottom w:val="nil"/>
              <w:right w:val="nil"/>
            </w:tcBorders>
            <w:shd w:val="clear" w:color="auto" w:fill="auto"/>
            <w:noWrap/>
            <w:vAlign w:val="center"/>
            <w:hideMark/>
          </w:tcPr>
          <w:p w14:paraId="300F89B2" w14:textId="77777777" w:rsidR="006C3DD9" w:rsidRPr="000815A3" w:rsidRDefault="006C3DD9">
            <w:pPr>
              <w:jc w:val="center"/>
              <w:rPr>
                <w:rFonts w:eastAsia="Yu Gothic"/>
                <w:color w:val="000000"/>
                <w:sz w:val="16"/>
                <w:szCs w:val="16"/>
              </w:rPr>
            </w:pPr>
            <w:r w:rsidRPr="000815A3">
              <w:rPr>
                <w:rFonts w:eastAsia="Yu Gothic"/>
                <w:color w:val="000000"/>
                <w:sz w:val="16"/>
                <w:szCs w:val="16"/>
              </w:rPr>
              <w:t>0.350</w:t>
            </w:r>
          </w:p>
        </w:tc>
        <w:tc>
          <w:tcPr>
            <w:tcW w:w="243" w:type="pct"/>
            <w:tcBorders>
              <w:top w:val="nil"/>
              <w:left w:val="nil"/>
              <w:bottom w:val="nil"/>
              <w:right w:val="nil"/>
            </w:tcBorders>
            <w:shd w:val="clear" w:color="auto" w:fill="auto"/>
            <w:noWrap/>
            <w:vAlign w:val="center"/>
            <w:hideMark/>
          </w:tcPr>
          <w:p w14:paraId="5F2241C3" w14:textId="77777777" w:rsidR="006C3DD9" w:rsidRPr="000815A3" w:rsidRDefault="006C3DD9">
            <w:pPr>
              <w:jc w:val="center"/>
              <w:rPr>
                <w:rFonts w:eastAsia="Yu Gothic"/>
                <w:color w:val="000000"/>
                <w:sz w:val="16"/>
                <w:szCs w:val="16"/>
              </w:rPr>
            </w:pPr>
            <w:r w:rsidRPr="000815A3">
              <w:rPr>
                <w:rFonts w:eastAsia="Yu Gothic"/>
                <w:color w:val="000000"/>
                <w:sz w:val="16"/>
                <w:szCs w:val="16"/>
              </w:rPr>
              <w:t>0.345</w:t>
            </w:r>
          </w:p>
        </w:tc>
        <w:tc>
          <w:tcPr>
            <w:tcW w:w="243" w:type="pct"/>
            <w:tcBorders>
              <w:top w:val="nil"/>
              <w:left w:val="nil"/>
              <w:bottom w:val="nil"/>
              <w:right w:val="nil"/>
            </w:tcBorders>
            <w:shd w:val="clear" w:color="auto" w:fill="auto"/>
            <w:noWrap/>
            <w:vAlign w:val="center"/>
            <w:hideMark/>
          </w:tcPr>
          <w:p w14:paraId="4041B659" w14:textId="77777777" w:rsidR="006C3DD9" w:rsidRPr="000815A3" w:rsidRDefault="006C3DD9">
            <w:pPr>
              <w:jc w:val="center"/>
              <w:rPr>
                <w:rFonts w:eastAsia="Yu Gothic"/>
                <w:color w:val="000000"/>
                <w:sz w:val="16"/>
                <w:szCs w:val="16"/>
              </w:rPr>
            </w:pPr>
            <w:r w:rsidRPr="000815A3">
              <w:rPr>
                <w:rFonts w:eastAsia="Yu Gothic"/>
                <w:color w:val="000000"/>
                <w:sz w:val="16"/>
                <w:szCs w:val="16"/>
              </w:rPr>
              <w:t>0.345</w:t>
            </w:r>
          </w:p>
        </w:tc>
        <w:tc>
          <w:tcPr>
            <w:tcW w:w="243" w:type="pct"/>
            <w:tcBorders>
              <w:top w:val="nil"/>
              <w:left w:val="nil"/>
              <w:bottom w:val="nil"/>
              <w:right w:val="nil"/>
            </w:tcBorders>
            <w:shd w:val="clear" w:color="auto" w:fill="auto"/>
            <w:noWrap/>
            <w:vAlign w:val="center"/>
            <w:hideMark/>
          </w:tcPr>
          <w:p w14:paraId="33FD4C60" w14:textId="77777777" w:rsidR="006C3DD9" w:rsidRPr="000815A3" w:rsidRDefault="006C3DD9">
            <w:pPr>
              <w:jc w:val="center"/>
              <w:rPr>
                <w:rFonts w:eastAsia="Yu Gothic"/>
                <w:color w:val="000000"/>
                <w:sz w:val="16"/>
                <w:szCs w:val="16"/>
              </w:rPr>
            </w:pPr>
            <w:r w:rsidRPr="000815A3">
              <w:rPr>
                <w:rFonts w:eastAsia="Yu Gothic"/>
                <w:color w:val="000000"/>
                <w:sz w:val="16"/>
                <w:szCs w:val="16"/>
              </w:rPr>
              <w:t>0.345</w:t>
            </w:r>
          </w:p>
        </w:tc>
        <w:tc>
          <w:tcPr>
            <w:tcW w:w="243" w:type="pct"/>
            <w:tcBorders>
              <w:top w:val="nil"/>
              <w:left w:val="nil"/>
              <w:bottom w:val="nil"/>
              <w:right w:val="nil"/>
            </w:tcBorders>
            <w:shd w:val="clear" w:color="auto" w:fill="auto"/>
            <w:noWrap/>
            <w:vAlign w:val="center"/>
            <w:hideMark/>
          </w:tcPr>
          <w:p w14:paraId="1767C2C3" w14:textId="77777777" w:rsidR="006C3DD9" w:rsidRPr="000815A3" w:rsidRDefault="006C3DD9">
            <w:pPr>
              <w:jc w:val="center"/>
              <w:rPr>
                <w:rFonts w:eastAsia="Yu Gothic"/>
                <w:color w:val="000000"/>
                <w:sz w:val="16"/>
                <w:szCs w:val="16"/>
              </w:rPr>
            </w:pPr>
            <w:r w:rsidRPr="000815A3">
              <w:rPr>
                <w:rFonts w:eastAsia="Yu Gothic"/>
                <w:color w:val="000000"/>
                <w:sz w:val="16"/>
                <w:szCs w:val="16"/>
              </w:rPr>
              <w:t>0.345</w:t>
            </w:r>
          </w:p>
        </w:tc>
        <w:tc>
          <w:tcPr>
            <w:tcW w:w="243" w:type="pct"/>
            <w:tcBorders>
              <w:top w:val="nil"/>
              <w:left w:val="nil"/>
              <w:bottom w:val="nil"/>
              <w:right w:val="nil"/>
            </w:tcBorders>
            <w:shd w:val="clear" w:color="auto" w:fill="auto"/>
            <w:noWrap/>
            <w:vAlign w:val="center"/>
            <w:hideMark/>
          </w:tcPr>
          <w:p w14:paraId="02A77C0D" w14:textId="77777777" w:rsidR="006C3DD9" w:rsidRPr="000815A3" w:rsidRDefault="006C3DD9">
            <w:pPr>
              <w:jc w:val="center"/>
              <w:rPr>
                <w:rFonts w:eastAsia="Yu Gothic"/>
                <w:color w:val="000000"/>
                <w:sz w:val="16"/>
                <w:szCs w:val="16"/>
              </w:rPr>
            </w:pPr>
            <w:r w:rsidRPr="000815A3">
              <w:rPr>
                <w:rFonts w:eastAsia="Yu Gothic"/>
                <w:color w:val="000000"/>
                <w:sz w:val="16"/>
                <w:szCs w:val="16"/>
              </w:rPr>
              <w:t>0.345</w:t>
            </w:r>
          </w:p>
        </w:tc>
        <w:tc>
          <w:tcPr>
            <w:tcW w:w="243" w:type="pct"/>
            <w:tcBorders>
              <w:top w:val="nil"/>
              <w:left w:val="nil"/>
              <w:bottom w:val="nil"/>
              <w:right w:val="nil"/>
            </w:tcBorders>
            <w:shd w:val="clear" w:color="auto" w:fill="auto"/>
            <w:noWrap/>
            <w:vAlign w:val="center"/>
            <w:hideMark/>
          </w:tcPr>
          <w:p w14:paraId="6E4E9D97" w14:textId="77777777" w:rsidR="006C3DD9" w:rsidRPr="000815A3" w:rsidRDefault="006C3DD9">
            <w:pPr>
              <w:jc w:val="center"/>
              <w:rPr>
                <w:rFonts w:eastAsia="Yu Gothic"/>
                <w:color w:val="000000"/>
                <w:sz w:val="16"/>
                <w:szCs w:val="16"/>
              </w:rPr>
            </w:pPr>
            <w:r w:rsidRPr="000815A3">
              <w:rPr>
                <w:rFonts w:eastAsia="Yu Gothic"/>
                <w:color w:val="000000"/>
                <w:sz w:val="16"/>
                <w:szCs w:val="16"/>
              </w:rPr>
              <w:t>0.345</w:t>
            </w:r>
          </w:p>
        </w:tc>
        <w:tc>
          <w:tcPr>
            <w:tcW w:w="243" w:type="pct"/>
            <w:tcBorders>
              <w:top w:val="nil"/>
              <w:left w:val="nil"/>
              <w:bottom w:val="nil"/>
              <w:right w:val="nil"/>
            </w:tcBorders>
            <w:shd w:val="clear" w:color="auto" w:fill="auto"/>
            <w:noWrap/>
            <w:vAlign w:val="center"/>
            <w:hideMark/>
          </w:tcPr>
          <w:p w14:paraId="5900A3C4" w14:textId="77777777" w:rsidR="006C3DD9" w:rsidRPr="000815A3" w:rsidRDefault="006C3DD9">
            <w:pPr>
              <w:jc w:val="center"/>
              <w:rPr>
                <w:rFonts w:eastAsia="Yu Gothic"/>
                <w:color w:val="000000"/>
                <w:sz w:val="16"/>
                <w:szCs w:val="16"/>
              </w:rPr>
            </w:pPr>
            <w:r w:rsidRPr="000815A3">
              <w:rPr>
                <w:rFonts w:eastAsia="Yu Gothic"/>
                <w:color w:val="000000"/>
                <w:sz w:val="16"/>
                <w:szCs w:val="16"/>
              </w:rPr>
              <w:t>0.345</w:t>
            </w:r>
          </w:p>
        </w:tc>
        <w:tc>
          <w:tcPr>
            <w:tcW w:w="243" w:type="pct"/>
            <w:tcBorders>
              <w:top w:val="nil"/>
              <w:left w:val="nil"/>
              <w:bottom w:val="nil"/>
              <w:right w:val="nil"/>
            </w:tcBorders>
            <w:shd w:val="clear" w:color="auto" w:fill="auto"/>
            <w:noWrap/>
            <w:vAlign w:val="center"/>
            <w:hideMark/>
          </w:tcPr>
          <w:p w14:paraId="089774FE" w14:textId="77777777" w:rsidR="006C3DD9" w:rsidRPr="000815A3" w:rsidRDefault="006C3DD9">
            <w:pPr>
              <w:jc w:val="center"/>
              <w:rPr>
                <w:rFonts w:eastAsia="Yu Gothic"/>
                <w:color w:val="000000"/>
                <w:sz w:val="16"/>
                <w:szCs w:val="16"/>
              </w:rPr>
            </w:pPr>
            <w:r w:rsidRPr="000815A3">
              <w:rPr>
                <w:rFonts w:eastAsia="Yu Gothic"/>
                <w:color w:val="000000"/>
                <w:sz w:val="16"/>
                <w:szCs w:val="16"/>
              </w:rPr>
              <w:t>0.345</w:t>
            </w:r>
          </w:p>
        </w:tc>
        <w:tc>
          <w:tcPr>
            <w:tcW w:w="243" w:type="pct"/>
            <w:tcBorders>
              <w:top w:val="nil"/>
              <w:left w:val="nil"/>
              <w:bottom w:val="nil"/>
              <w:right w:val="nil"/>
            </w:tcBorders>
            <w:shd w:val="clear" w:color="auto" w:fill="auto"/>
            <w:noWrap/>
            <w:vAlign w:val="center"/>
            <w:hideMark/>
          </w:tcPr>
          <w:p w14:paraId="356FDF22" w14:textId="77777777" w:rsidR="006C3DD9" w:rsidRPr="000815A3" w:rsidRDefault="006C3DD9">
            <w:pPr>
              <w:jc w:val="center"/>
              <w:rPr>
                <w:rFonts w:eastAsia="Yu Gothic"/>
                <w:color w:val="000000"/>
                <w:sz w:val="16"/>
                <w:szCs w:val="16"/>
              </w:rPr>
            </w:pPr>
            <w:r w:rsidRPr="000815A3">
              <w:rPr>
                <w:rFonts w:eastAsia="Yu Gothic"/>
                <w:color w:val="000000"/>
                <w:sz w:val="16"/>
                <w:szCs w:val="16"/>
              </w:rPr>
              <w:t>0.349</w:t>
            </w:r>
          </w:p>
        </w:tc>
        <w:tc>
          <w:tcPr>
            <w:tcW w:w="243" w:type="pct"/>
            <w:tcBorders>
              <w:top w:val="nil"/>
              <w:left w:val="nil"/>
              <w:bottom w:val="nil"/>
              <w:right w:val="nil"/>
            </w:tcBorders>
            <w:shd w:val="clear" w:color="auto" w:fill="auto"/>
            <w:noWrap/>
            <w:vAlign w:val="center"/>
            <w:hideMark/>
          </w:tcPr>
          <w:p w14:paraId="1FCFF14C" w14:textId="77777777" w:rsidR="006C3DD9" w:rsidRPr="000815A3" w:rsidRDefault="006C3DD9">
            <w:pPr>
              <w:jc w:val="center"/>
              <w:rPr>
                <w:rFonts w:eastAsia="Yu Gothic"/>
                <w:color w:val="000000"/>
                <w:sz w:val="16"/>
                <w:szCs w:val="16"/>
              </w:rPr>
            </w:pPr>
            <w:r w:rsidRPr="000815A3">
              <w:rPr>
                <w:rFonts w:eastAsia="Yu Gothic"/>
                <w:color w:val="000000"/>
                <w:sz w:val="16"/>
                <w:szCs w:val="16"/>
              </w:rPr>
              <w:t>0.345</w:t>
            </w:r>
          </w:p>
        </w:tc>
        <w:tc>
          <w:tcPr>
            <w:tcW w:w="243" w:type="pct"/>
            <w:tcBorders>
              <w:top w:val="nil"/>
              <w:left w:val="nil"/>
              <w:bottom w:val="nil"/>
              <w:right w:val="nil"/>
            </w:tcBorders>
            <w:shd w:val="clear" w:color="auto" w:fill="auto"/>
            <w:noWrap/>
            <w:vAlign w:val="center"/>
            <w:hideMark/>
          </w:tcPr>
          <w:p w14:paraId="0768B134" w14:textId="77777777" w:rsidR="006C3DD9" w:rsidRPr="000815A3" w:rsidRDefault="006C3DD9">
            <w:pPr>
              <w:jc w:val="center"/>
              <w:rPr>
                <w:rFonts w:eastAsia="Yu Gothic"/>
                <w:color w:val="000000"/>
                <w:sz w:val="16"/>
                <w:szCs w:val="16"/>
              </w:rPr>
            </w:pPr>
            <w:r w:rsidRPr="000815A3">
              <w:rPr>
                <w:rFonts w:eastAsia="Yu Gothic"/>
                <w:color w:val="000000"/>
                <w:sz w:val="16"/>
                <w:szCs w:val="16"/>
              </w:rPr>
              <w:t>0.366</w:t>
            </w:r>
          </w:p>
        </w:tc>
        <w:tc>
          <w:tcPr>
            <w:tcW w:w="243" w:type="pct"/>
            <w:tcBorders>
              <w:top w:val="nil"/>
              <w:left w:val="nil"/>
              <w:bottom w:val="nil"/>
              <w:right w:val="nil"/>
            </w:tcBorders>
            <w:shd w:val="clear" w:color="auto" w:fill="auto"/>
            <w:noWrap/>
            <w:vAlign w:val="center"/>
            <w:hideMark/>
          </w:tcPr>
          <w:p w14:paraId="5662BB08" w14:textId="77777777" w:rsidR="006C3DD9" w:rsidRPr="000815A3" w:rsidRDefault="006C3DD9">
            <w:pPr>
              <w:jc w:val="center"/>
              <w:rPr>
                <w:rFonts w:eastAsia="Yu Gothic"/>
                <w:color w:val="000000"/>
                <w:sz w:val="16"/>
                <w:szCs w:val="16"/>
              </w:rPr>
            </w:pPr>
            <w:r w:rsidRPr="000815A3">
              <w:rPr>
                <w:rFonts w:eastAsia="Yu Gothic"/>
                <w:color w:val="000000"/>
                <w:sz w:val="16"/>
                <w:szCs w:val="16"/>
              </w:rPr>
              <w:t>0.362</w:t>
            </w:r>
          </w:p>
        </w:tc>
        <w:tc>
          <w:tcPr>
            <w:tcW w:w="243" w:type="pct"/>
            <w:tcBorders>
              <w:top w:val="nil"/>
              <w:left w:val="nil"/>
              <w:bottom w:val="nil"/>
              <w:right w:val="nil"/>
            </w:tcBorders>
            <w:shd w:val="clear" w:color="auto" w:fill="auto"/>
            <w:noWrap/>
            <w:vAlign w:val="center"/>
            <w:hideMark/>
          </w:tcPr>
          <w:p w14:paraId="24AE0304" w14:textId="77777777" w:rsidR="006C3DD9" w:rsidRPr="000815A3" w:rsidRDefault="006C3DD9">
            <w:pPr>
              <w:jc w:val="center"/>
              <w:rPr>
                <w:rFonts w:eastAsia="Yu Gothic"/>
                <w:color w:val="000000"/>
                <w:sz w:val="16"/>
                <w:szCs w:val="16"/>
              </w:rPr>
            </w:pPr>
            <w:r w:rsidRPr="000815A3">
              <w:rPr>
                <w:rFonts w:eastAsia="Yu Gothic"/>
                <w:color w:val="000000"/>
                <w:sz w:val="16"/>
                <w:szCs w:val="16"/>
              </w:rPr>
              <w:t>0.266</w:t>
            </w:r>
          </w:p>
        </w:tc>
        <w:tc>
          <w:tcPr>
            <w:tcW w:w="243" w:type="pct"/>
            <w:tcBorders>
              <w:top w:val="nil"/>
              <w:left w:val="nil"/>
              <w:bottom w:val="nil"/>
              <w:right w:val="nil"/>
            </w:tcBorders>
            <w:shd w:val="clear" w:color="auto" w:fill="auto"/>
            <w:noWrap/>
            <w:vAlign w:val="center"/>
            <w:hideMark/>
          </w:tcPr>
          <w:p w14:paraId="42B67384" w14:textId="77777777" w:rsidR="006C3DD9" w:rsidRPr="000815A3" w:rsidRDefault="006C3DD9">
            <w:pPr>
              <w:jc w:val="center"/>
              <w:rPr>
                <w:rFonts w:eastAsia="Yu Gothic"/>
                <w:color w:val="000000"/>
                <w:sz w:val="16"/>
                <w:szCs w:val="16"/>
              </w:rPr>
            </w:pPr>
            <w:r w:rsidRPr="000815A3">
              <w:rPr>
                <w:rFonts w:eastAsia="Yu Gothic"/>
                <w:color w:val="000000"/>
                <w:sz w:val="16"/>
                <w:szCs w:val="16"/>
              </w:rPr>
              <w:t>0.260</w:t>
            </w:r>
          </w:p>
        </w:tc>
        <w:tc>
          <w:tcPr>
            <w:tcW w:w="243" w:type="pct"/>
            <w:tcBorders>
              <w:top w:val="nil"/>
              <w:left w:val="nil"/>
              <w:bottom w:val="nil"/>
              <w:right w:val="nil"/>
            </w:tcBorders>
            <w:shd w:val="clear" w:color="auto" w:fill="auto"/>
            <w:noWrap/>
            <w:vAlign w:val="center"/>
            <w:hideMark/>
          </w:tcPr>
          <w:p w14:paraId="6C7A583B" w14:textId="77777777" w:rsidR="006C3DD9" w:rsidRPr="000815A3" w:rsidRDefault="006C3DD9">
            <w:pPr>
              <w:jc w:val="center"/>
              <w:rPr>
                <w:rFonts w:eastAsia="Yu Gothic"/>
                <w:color w:val="000000"/>
                <w:sz w:val="16"/>
                <w:szCs w:val="16"/>
              </w:rPr>
            </w:pPr>
            <w:r w:rsidRPr="000815A3">
              <w:rPr>
                <w:rFonts w:eastAsia="Yu Gothic"/>
                <w:color w:val="000000"/>
                <w:sz w:val="16"/>
                <w:szCs w:val="16"/>
              </w:rPr>
              <w:t>0.343</w:t>
            </w:r>
          </w:p>
        </w:tc>
        <w:tc>
          <w:tcPr>
            <w:tcW w:w="243" w:type="pct"/>
            <w:tcBorders>
              <w:top w:val="nil"/>
              <w:left w:val="nil"/>
              <w:bottom w:val="nil"/>
              <w:right w:val="nil"/>
            </w:tcBorders>
            <w:shd w:val="clear" w:color="auto" w:fill="auto"/>
            <w:noWrap/>
            <w:vAlign w:val="center"/>
            <w:hideMark/>
          </w:tcPr>
          <w:p w14:paraId="2C97C200" w14:textId="77777777" w:rsidR="006C3DD9" w:rsidRPr="000815A3" w:rsidRDefault="006C3DD9">
            <w:pPr>
              <w:jc w:val="center"/>
              <w:rPr>
                <w:rFonts w:eastAsia="Yu Gothic"/>
                <w:color w:val="000000"/>
                <w:sz w:val="16"/>
                <w:szCs w:val="16"/>
              </w:rPr>
            </w:pPr>
            <w:r w:rsidRPr="000815A3">
              <w:rPr>
                <w:rFonts w:eastAsia="Yu Gothic"/>
                <w:color w:val="000000"/>
                <w:sz w:val="16"/>
                <w:szCs w:val="16"/>
              </w:rPr>
              <w:t>0.340</w:t>
            </w:r>
          </w:p>
        </w:tc>
        <w:tc>
          <w:tcPr>
            <w:tcW w:w="243" w:type="pct"/>
            <w:tcBorders>
              <w:top w:val="nil"/>
              <w:left w:val="nil"/>
              <w:bottom w:val="nil"/>
              <w:right w:val="nil"/>
            </w:tcBorders>
            <w:shd w:val="clear" w:color="auto" w:fill="auto"/>
            <w:noWrap/>
            <w:vAlign w:val="center"/>
            <w:hideMark/>
          </w:tcPr>
          <w:p w14:paraId="54FA497F" w14:textId="77777777" w:rsidR="006C3DD9" w:rsidRPr="000815A3" w:rsidRDefault="006C3DD9">
            <w:pPr>
              <w:jc w:val="center"/>
              <w:rPr>
                <w:rFonts w:eastAsia="Yu Gothic"/>
                <w:color w:val="000000"/>
                <w:sz w:val="16"/>
                <w:szCs w:val="16"/>
              </w:rPr>
            </w:pPr>
            <w:r w:rsidRPr="000815A3">
              <w:rPr>
                <w:rFonts w:eastAsia="Yu Gothic"/>
                <w:color w:val="000000"/>
                <w:sz w:val="16"/>
                <w:szCs w:val="16"/>
              </w:rPr>
              <w:t>0.351</w:t>
            </w:r>
          </w:p>
        </w:tc>
        <w:tc>
          <w:tcPr>
            <w:tcW w:w="247" w:type="pct"/>
            <w:tcBorders>
              <w:top w:val="nil"/>
              <w:left w:val="nil"/>
              <w:bottom w:val="nil"/>
              <w:right w:val="nil"/>
            </w:tcBorders>
            <w:shd w:val="clear" w:color="auto" w:fill="auto"/>
            <w:noWrap/>
            <w:vAlign w:val="center"/>
            <w:hideMark/>
          </w:tcPr>
          <w:p w14:paraId="20E282A0" w14:textId="77777777" w:rsidR="006C3DD9" w:rsidRPr="000815A3" w:rsidRDefault="006C3DD9">
            <w:pPr>
              <w:jc w:val="center"/>
              <w:rPr>
                <w:rFonts w:eastAsia="Yu Gothic"/>
                <w:color w:val="000000"/>
                <w:sz w:val="16"/>
                <w:szCs w:val="16"/>
              </w:rPr>
            </w:pPr>
            <w:r w:rsidRPr="000815A3">
              <w:rPr>
                <w:rFonts w:eastAsia="Yu Gothic"/>
                <w:color w:val="000000"/>
                <w:sz w:val="16"/>
                <w:szCs w:val="16"/>
              </w:rPr>
              <w:t>0.349</w:t>
            </w:r>
          </w:p>
        </w:tc>
      </w:tr>
      <w:tr w:rsidR="006C3DD9" w:rsidRPr="00F902B9" w14:paraId="5AFFCD71" w14:textId="77777777">
        <w:trPr>
          <w:trHeight w:val="360"/>
        </w:trPr>
        <w:tc>
          <w:tcPr>
            <w:tcW w:w="379" w:type="pct"/>
            <w:tcBorders>
              <w:top w:val="nil"/>
              <w:left w:val="nil"/>
              <w:bottom w:val="nil"/>
              <w:right w:val="nil"/>
            </w:tcBorders>
            <w:shd w:val="clear" w:color="auto" w:fill="auto"/>
            <w:noWrap/>
            <w:vAlign w:val="center"/>
            <w:hideMark/>
          </w:tcPr>
          <w:p w14:paraId="77A29AD1" w14:textId="77777777" w:rsidR="006C3DD9" w:rsidRPr="000815A3" w:rsidRDefault="006C3DD9">
            <w:pPr>
              <w:jc w:val="center"/>
              <w:rPr>
                <w:rFonts w:eastAsia="Yu Gothic"/>
                <w:b/>
                <w:bCs/>
                <w:color w:val="000000"/>
                <w:sz w:val="16"/>
                <w:szCs w:val="16"/>
              </w:rPr>
            </w:pPr>
            <w:proofErr w:type="spellStart"/>
            <w:r w:rsidRPr="000815A3">
              <w:rPr>
                <w:rFonts w:eastAsia="Yu Gothic"/>
                <w:b/>
                <w:bCs/>
                <w:color w:val="000000"/>
                <w:sz w:val="16"/>
                <w:szCs w:val="16"/>
              </w:rPr>
              <w:t>FmsySPR</w:t>
            </w:r>
            <w:proofErr w:type="spellEnd"/>
          </w:p>
        </w:tc>
        <w:tc>
          <w:tcPr>
            <w:tcW w:w="243" w:type="pct"/>
            <w:tcBorders>
              <w:top w:val="nil"/>
              <w:left w:val="nil"/>
              <w:bottom w:val="nil"/>
              <w:right w:val="nil"/>
            </w:tcBorders>
            <w:shd w:val="clear" w:color="auto" w:fill="auto"/>
            <w:noWrap/>
            <w:vAlign w:val="center"/>
            <w:hideMark/>
          </w:tcPr>
          <w:p w14:paraId="341A294E" w14:textId="77777777" w:rsidR="006C3DD9" w:rsidRPr="000815A3" w:rsidRDefault="006C3DD9">
            <w:pPr>
              <w:jc w:val="center"/>
              <w:rPr>
                <w:rFonts w:eastAsia="Yu Gothic"/>
                <w:color w:val="000000"/>
                <w:sz w:val="16"/>
                <w:szCs w:val="16"/>
              </w:rPr>
            </w:pPr>
            <w:r w:rsidRPr="000815A3">
              <w:rPr>
                <w:rFonts w:eastAsia="Yu Gothic"/>
                <w:color w:val="000000"/>
                <w:sz w:val="16"/>
                <w:szCs w:val="16"/>
              </w:rPr>
              <w:t>0.511</w:t>
            </w:r>
          </w:p>
        </w:tc>
        <w:tc>
          <w:tcPr>
            <w:tcW w:w="243" w:type="pct"/>
            <w:tcBorders>
              <w:top w:val="nil"/>
              <w:left w:val="nil"/>
              <w:bottom w:val="nil"/>
              <w:right w:val="nil"/>
            </w:tcBorders>
            <w:shd w:val="clear" w:color="auto" w:fill="auto"/>
            <w:noWrap/>
            <w:vAlign w:val="center"/>
            <w:hideMark/>
          </w:tcPr>
          <w:p w14:paraId="6AAF6608" w14:textId="77777777" w:rsidR="006C3DD9" w:rsidRPr="000815A3" w:rsidRDefault="006C3DD9">
            <w:pPr>
              <w:jc w:val="center"/>
              <w:rPr>
                <w:rFonts w:eastAsia="Yu Gothic"/>
                <w:color w:val="000000"/>
                <w:sz w:val="16"/>
                <w:szCs w:val="16"/>
              </w:rPr>
            </w:pPr>
            <w:r w:rsidRPr="000815A3">
              <w:rPr>
                <w:rFonts w:eastAsia="Yu Gothic"/>
                <w:color w:val="000000"/>
                <w:sz w:val="16"/>
                <w:szCs w:val="16"/>
              </w:rPr>
              <w:t>0.501</w:t>
            </w:r>
          </w:p>
        </w:tc>
        <w:tc>
          <w:tcPr>
            <w:tcW w:w="243" w:type="pct"/>
            <w:tcBorders>
              <w:top w:val="nil"/>
              <w:left w:val="nil"/>
              <w:bottom w:val="nil"/>
              <w:right w:val="nil"/>
            </w:tcBorders>
            <w:shd w:val="clear" w:color="auto" w:fill="auto"/>
            <w:noWrap/>
            <w:vAlign w:val="center"/>
            <w:hideMark/>
          </w:tcPr>
          <w:p w14:paraId="65EA32CC" w14:textId="77777777" w:rsidR="006C3DD9" w:rsidRPr="000815A3" w:rsidRDefault="006C3DD9">
            <w:pPr>
              <w:jc w:val="center"/>
              <w:rPr>
                <w:rFonts w:eastAsia="Yu Gothic"/>
                <w:color w:val="000000"/>
                <w:sz w:val="16"/>
                <w:szCs w:val="16"/>
              </w:rPr>
            </w:pPr>
            <w:r w:rsidRPr="000815A3">
              <w:rPr>
                <w:rFonts w:eastAsia="Yu Gothic"/>
                <w:color w:val="000000"/>
                <w:sz w:val="16"/>
                <w:szCs w:val="16"/>
              </w:rPr>
              <w:t>0.501</w:t>
            </w:r>
          </w:p>
        </w:tc>
        <w:tc>
          <w:tcPr>
            <w:tcW w:w="243" w:type="pct"/>
            <w:tcBorders>
              <w:top w:val="nil"/>
              <w:left w:val="nil"/>
              <w:bottom w:val="nil"/>
              <w:right w:val="nil"/>
            </w:tcBorders>
            <w:shd w:val="clear" w:color="auto" w:fill="auto"/>
            <w:noWrap/>
            <w:vAlign w:val="center"/>
            <w:hideMark/>
          </w:tcPr>
          <w:p w14:paraId="64AB998B" w14:textId="77777777" w:rsidR="006C3DD9" w:rsidRPr="000815A3" w:rsidRDefault="006C3DD9">
            <w:pPr>
              <w:jc w:val="center"/>
              <w:rPr>
                <w:rFonts w:eastAsia="Yu Gothic"/>
                <w:color w:val="000000"/>
                <w:sz w:val="16"/>
                <w:szCs w:val="16"/>
              </w:rPr>
            </w:pPr>
            <w:r w:rsidRPr="000815A3">
              <w:rPr>
                <w:rFonts w:eastAsia="Yu Gothic"/>
                <w:color w:val="000000"/>
                <w:sz w:val="16"/>
                <w:szCs w:val="16"/>
              </w:rPr>
              <w:t>0.501</w:t>
            </w:r>
          </w:p>
        </w:tc>
        <w:tc>
          <w:tcPr>
            <w:tcW w:w="243" w:type="pct"/>
            <w:tcBorders>
              <w:top w:val="nil"/>
              <w:left w:val="nil"/>
              <w:bottom w:val="nil"/>
              <w:right w:val="nil"/>
            </w:tcBorders>
            <w:shd w:val="clear" w:color="auto" w:fill="auto"/>
            <w:noWrap/>
            <w:vAlign w:val="center"/>
            <w:hideMark/>
          </w:tcPr>
          <w:p w14:paraId="262E56BE" w14:textId="77777777" w:rsidR="006C3DD9" w:rsidRPr="000815A3" w:rsidRDefault="006C3DD9">
            <w:pPr>
              <w:jc w:val="center"/>
              <w:rPr>
                <w:rFonts w:eastAsia="Yu Gothic"/>
                <w:color w:val="000000"/>
                <w:sz w:val="16"/>
                <w:szCs w:val="16"/>
              </w:rPr>
            </w:pPr>
            <w:r w:rsidRPr="000815A3">
              <w:rPr>
                <w:rFonts w:eastAsia="Yu Gothic"/>
                <w:color w:val="000000"/>
                <w:sz w:val="16"/>
                <w:szCs w:val="16"/>
              </w:rPr>
              <w:t>0.502</w:t>
            </w:r>
          </w:p>
        </w:tc>
        <w:tc>
          <w:tcPr>
            <w:tcW w:w="243" w:type="pct"/>
            <w:tcBorders>
              <w:top w:val="nil"/>
              <w:left w:val="nil"/>
              <w:bottom w:val="nil"/>
              <w:right w:val="nil"/>
            </w:tcBorders>
            <w:shd w:val="clear" w:color="auto" w:fill="auto"/>
            <w:noWrap/>
            <w:vAlign w:val="center"/>
            <w:hideMark/>
          </w:tcPr>
          <w:p w14:paraId="5AC28A6B" w14:textId="77777777" w:rsidR="006C3DD9" w:rsidRPr="000815A3" w:rsidRDefault="006C3DD9">
            <w:pPr>
              <w:jc w:val="center"/>
              <w:rPr>
                <w:rFonts w:eastAsia="Yu Gothic"/>
                <w:color w:val="000000"/>
                <w:sz w:val="16"/>
                <w:szCs w:val="16"/>
              </w:rPr>
            </w:pPr>
            <w:r w:rsidRPr="000815A3">
              <w:rPr>
                <w:rFonts w:eastAsia="Yu Gothic"/>
                <w:color w:val="000000"/>
                <w:sz w:val="16"/>
                <w:szCs w:val="16"/>
              </w:rPr>
              <w:t>0.501</w:t>
            </w:r>
          </w:p>
        </w:tc>
        <w:tc>
          <w:tcPr>
            <w:tcW w:w="243" w:type="pct"/>
            <w:tcBorders>
              <w:top w:val="nil"/>
              <w:left w:val="nil"/>
              <w:bottom w:val="nil"/>
              <w:right w:val="nil"/>
            </w:tcBorders>
            <w:shd w:val="clear" w:color="auto" w:fill="auto"/>
            <w:noWrap/>
            <w:vAlign w:val="center"/>
            <w:hideMark/>
          </w:tcPr>
          <w:p w14:paraId="74450B13" w14:textId="77777777" w:rsidR="006C3DD9" w:rsidRPr="000815A3" w:rsidRDefault="006C3DD9">
            <w:pPr>
              <w:jc w:val="center"/>
              <w:rPr>
                <w:rFonts w:eastAsia="Yu Gothic"/>
                <w:color w:val="000000"/>
                <w:sz w:val="16"/>
                <w:szCs w:val="16"/>
              </w:rPr>
            </w:pPr>
            <w:r w:rsidRPr="000815A3">
              <w:rPr>
                <w:rFonts w:eastAsia="Yu Gothic"/>
                <w:color w:val="000000"/>
                <w:sz w:val="16"/>
                <w:szCs w:val="16"/>
              </w:rPr>
              <w:t>0.501</w:t>
            </w:r>
          </w:p>
        </w:tc>
        <w:tc>
          <w:tcPr>
            <w:tcW w:w="243" w:type="pct"/>
            <w:tcBorders>
              <w:top w:val="nil"/>
              <w:left w:val="nil"/>
              <w:bottom w:val="nil"/>
              <w:right w:val="nil"/>
            </w:tcBorders>
            <w:shd w:val="clear" w:color="auto" w:fill="auto"/>
            <w:noWrap/>
            <w:vAlign w:val="center"/>
            <w:hideMark/>
          </w:tcPr>
          <w:p w14:paraId="17C6E0CD" w14:textId="77777777" w:rsidR="006C3DD9" w:rsidRPr="000815A3" w:rsidRDefault="006C3DD9">
            <w:pPr>
              <w:jc w:val="center"/>
              <w:rPr>
                <w:rFonts w:eastAsia="Yu Gothic"/>
                <w:color w:val="000000"/>
                <w:sz w:val="16"/>
                <w:szCs w:val="16"/>
              </w:rPr>
            </w:pPr>
            <w:r w:rsidRPr="000815A3">
              <w:rPr>
                <w:rFonts w:eastAsia="Yu Gothic"/>
                <w:color w:val="000000"/>
                <w:sz w:val="16"/>
                <w:szCs w:val="16"/>
              </w:rPr>
              <w:t>0.501</w:t>
            </w:r>
          </w:p>
        </w:tc>
        <w:tc>
          <w:tcPr>
            <w:tcW w:w="243" w:type="pct"/>
            <w:tcBorders>
              <w:top w:val="nil"/>
              <w:left w:val="nil"/>
              <w:bottom w:val="nil"/>
              <w:right w:val="nil"/>
            </w:tcBorders>
            <w:shd w:val="clear" w:color="auto" w:fill="auto"/>
            <w:noWrap/>
            <w:vAlign w:val="center"/>
            <w:hideMark/>
          </w:tcPr>
          <w:p w14:paraId="43AAC68E" w14:textId="77777777" w:rsidR="006C3DD9" w:rsidRPr="000815A3" w:rsidRDefault="006C3DD9">
            <w:pPr>
              <w:jc w:val="center"/>
              <w:rPr>
                <w:rFonts w:eastAsia="Yu Gothic"/>
                <w:color w:val="000000"/>
                <w:sz w:val="16"/>
                <w:szCs w:val="16"/>
              </w:rPr>
            </w:pPr>
            <w:r w:rsidRPr="000815A3">
              <w:rPr>
                <w:rFonts w:eastAsia="Yu Gothic"/>
                <w:color w:val="000000"/>
                <w:sz w:val="16"/>
                <w:szCs w:val="16"/>
              </w:rPr>
              <w:t>0.502</w:t>
            </w:r>
          </w:p>
        </w:tc>
        <w:tc>
          <w:tcPr>
            <w:tcW w:w="243" w:type="pct"/>
            <w:tcBorders>
              <w:top w:val="nil"/>
              <w:left w:val="nil"/>
              <w:bottom w:val="nil"/>
              <w:right w:val="nil"/>
            </w:tcBorders>
            <w:shd w:val="clear" w:color="auto" w:fill="auto"/>
            <w:noWrap/>
            <w:vAlign w:val="center"/>
            <w:hideMark/>
          </w:tcPr>
          <w:p w14:paraId="09900444" w14:textId="77777777" w:rsidR="006C3DD9" w:rsidRPr="000815A3" w:rsidRDefault="006C3DD9">
            <w:pPr>
              <w:jc w:val="center"/>
              <w:rPr>
                <w:rFonts w:eastAsia="Yu Gothic"/>
                <w:color w:val="000000"/>
                <w:sz w:val="16"/>
                <w:szCs w:val="16"/>
              </w:rPr>
            </w:pPr>
            <w:r w:rsidRPr="000815A3">
              <w:rPr>
                <w:rFonts w:eastAsia="Yu Gothic"/>
                <w:color w:val="000000"/>
                <w:sz w:val="16"/>
                <w:szCs w:val="16"/>
              </w:rPr>
              <w:t>0.511</w:t>
            </w:r>
          </w:p>
        </w:tc>
        <w:tc>
          <w:tcPr>
            <w:tcW w:w="243" w:type="pct"/>
            <w:tcBorders>
              <w:top w:val="nil"/>
              <w:left w:val="nil"/>
              <w:bottom w:val="nil"/>
              <w:right w:val="nil"/>
            </w:tcBorders>
            <w:shd w:val="clear" w:color="auto" w:fill="auto"/>
            <w:noWrap/>
            <w:vAlign w:val="center"/>
            <w:hideMark/>
          </w:tcPr>
          <w:p w14:paraId="75004D89" w14:textId="77777777" w:rsidR="006C3DD9" w:rsidRPr="000815A3" w:rsidRDefault="006C3DD9">
            <w:pPr>
              <w:jc w:val="center"/>
              <w:rPr>
                <w:rFonts w:eastAsia="Yu Gothic"/>
                <w:color w:val="000000"/>
                <w:sz w:val="16"/>
                <w:szCs w:val="16"/>
              </w:rPr>
            </w:pPr>
            <w:r w:rsidRPr="000815A3">
              <w:rPr>
                <w:rFonts w:eastAsia="Yu Gothic"/>
                <w:color w:val="000000"/>
                <w:sz w:val="16"/>
                <w:szCs w:val="16"/>
              </w:rPr>
              <w:t>0.500</w:t>
            </w:r>
          </w:p>
        </w:tc>
        <w:tc>
          <w:tcPr>
            <w:tcW w:w="243" w:type="pct"/>
            <w:tcBorders>
              <w:top w:val="nil"/>
              <w:left w:val="nil"/>
              <w:bottom w:val="nil"/>
              <w:right w:val="nil"/>
            </w:tcBorders>
            <w:shd w:val="clear" w:color="auto" w:fill="auto"/>
            <w:noWrap/>
            <w:vAlign w:val="center"/>
            <w:hideMark/>
          </w:tcPr>
          <w:p w14:paraId="27AB80C0" w14:textId="77777777" w:rsidR="006C3DD9" w:rsidRPr="000815A3" w:rsidRDefault="006C3DD9">
            <w:pPr>
              <w:jc w:val="center"/>
              <w:rPr>
                <w:rFonts w:eastAsia="Yu Gothic"/>
                <w:color w:val="000000"/>
                <w:sz w:val="16"/>
                <w:szCs w:val="16"/>
              </w:rPr>
            </w:pPr>
            <w:r w:rsidRPr="000815A3">
              <w:rPr>
                <w:rFonts w:eastAsia="Yu Gothic"/>
                <w:color w:val="000000"/>
                <w:sz w:val="16"/>
                <w:szCs w:val="16"/>
              </w:rPr>
              <w:t>0.545</w:t>
            </w:r>
          </w:p>
        </w:tc>
        <w:tc>
          <w:tcPr>
            <w:tcW w:w="243" w:type="pct"/>
            <w:tcBorders>
              <w:top w:val="nil"/>
              <w:left w:val="nil"/>
              <w:bottom w:val="nil"/>
              <w:right w:val="nil"/>
            </w:tcBorders>
            <w:shd w:val="clear" w:color="auto" w:fill="auto"/>
            <w:noWrap/>
            <w:vAlign w:val="center"/>
            <w:hideMark/>
          </w:tcPr>
          <w:p w14:paraId="79770283" w14:textId="77777777" w:rsidR="006C3DD9" w:rsidRPr="000815A3" w:rsidRDefault="006C3DD9">
            <w:pPr>
              <w:jc w:val="center"/>
              <w:rPr>
                <w:rFonts w:eastAsia="Yu Gothic"/>
                <w:color w:val="000000"/>
                <w:sz w:val="16"/>
                <w:szCs w:val="16"/>
              </w:rPr>
            </w:pPr>
            <w:r w:rsidRPr="000815A3">
              <w:rPr>
                <w:rFonts w:eastAsia="Yu Gothic"/>
                <w:color w:val="000000"/>
                <w:sz w:val="16"/>
                <w:szCs w:val="16"/>
              </w:rPr>
              <w:t>0.534</w:t>
            </w:r>
          </w:p>
        </w:tc>
        <w:tc>
          <w:tcPr>
            <w:tcW w:w="243" w:type="pct"/>
            <w:tcBorders>
              <w:top w:val="nil"/>
              <w:left w:val="nil"/>
              <w:bottom w:val="nil"/>
              <w:right w:val="nil"/>
            </w:tcBorders>
            <w:shd w:val="clear" w:color="auto" w:fill="auto"/>
            <w:noWrap/>
            <w:vAlign w:val="center"/>
            <w:hideMark/>
          </w:tcPr>
          <w:p w14:paraId="65A867B4" w14:textId="77777777" w:rsidR="006C3DD9" w:rsidRPr="000815A3" w:rsidRDefault="006C3DD9">
            <w:pPr>
              <w:jc w:val="center"/>
              <w:rPr>
                <w:rFonts w:eastAsia="Yu Gothic"/>
                <w:color w:val="000000"/>
                <w:sz w:val="16"/>
                <w:szCs w:val="16"/>
              </w:rPr>
            </w:pPr>
            <w:r w:rsidRPr="000815A3">
              <w:rPr>
                <w:rFonts w:eastAsia="Yu Gothic"/>
                <w:color w:val="000000"/>
                <w:sz w:val="16"/>
                <w:szCs w:val="16"/>
              </w:rPr>
              <w:t>0.266</w:t>
            </w:r>
          </w:p>
        </w:tc>
        <w:tc>
          <w:tcPr>
            <w:tcW w:w="243" w:type="pct"/>
            <w:tcBorders>
              <w:top w:val="nil"/>
              <w:left w:val="nil"/>
              <w:bottom w:val="nil"/>
              <w:right w:val="nil"/>
            </w:tcBorders>
            <w:shd w:val="clear" w:color="auto" w:fill="auto"/>
            <w:noWrap/>
            <w:vAlign w:val="center"/>
            <w:hideMark/>
          </w:tcPr>
          <w:p w14:paraId="089F5802" w14:textId="77777777" w:rsidR="006C3DD9" w:rsidRPr="000815A3" w:rsidRDefault="006C3DD9">
            <w:pPr>
              <w:jc w:val="center"/>
              <w:rPr>
                <w:rFonts w:eastAsia="Yu Gothic"/>
                <w:color w:val="000000"/>
                <w:sz w:val="16"/>
                <w:szCs w:val="16"/>
              </w:rPr>
            </w:pPr>
            <w:r w:rsidRPr="000815A3">
              <w:rPr>
                <w:rFonts w:eastAsia="Yu Gothic"/>
                <w:color w:val="000000"/>
                <w:sz w:val="16"/>
                <w:szCs w:val="16"/>
              </w:rPr>
              <w:t>0.260</w:t>
            </w:r>
          </w:p>
        </w:tc>
        <w:tc>
          <w:tcPr>
            <w:tcW w:w="243" w:type="pct"/>
            <w:tcBorders>
              <w:top w:val="nil"/>
              <w:left w:val="nil"/>
              <w:bottom w:val="nil"/>
              <w:right w:val="nil"/>
            </w:tcBorders>
            <w:shd w:val="clear" w:color="auto" w:fill="auto"/>
            <w:noWrap/>
            <w:vAlign w:val="center"/>
            <w:hideMark/>
          </w:tcPr>
          <w:p w14:paraId="6400029E" w14:textId="77777777" w:rsidR="006C3DD9" w:rsidRPr="000815A3" w:rsidRDefault="006C3DD9">
            <w:pPr>
              <w:jc w:val="center"/>
              <w:rPr>
                <w:rFonts w:eastAsia="Yu Gothic"/>
                <w:color w:val="000000"/>
                <w:sz w:val="16"/>
                <w:szCs w:val="16"/>
              </w:rPr>
            </w:pPr>
            <w:r w:rsidRPr="000815A3">
              <w:rPr>
                <w:rFonts w:eastAsia="Yu Gothic"/>
                <w:color w:val="000000"/>
                <w:sz w:val="16"/>
                <w:szCs w:val="16"/>
              </w:rPr>
              <w:t>0.499</w:t>
            </w:r>
          </w:p>
        </w:tc>
        <w:tc>
          <w:tcPr>
            <w:tcW w:w="243" w:type="pct"/>
            <w:tcBorders>
              <w:top w:val="nil"/>
              <w:left w:val="nil"/>
              <w:bottom w:val="nil"/>
              <w:right w:val="nil"/>
            </w:tcBorders>
            <w:shd w:val="clear" w:color="auto" w:fill="auto"/>
            <w:noWrap/>
            <w:vAlign w:val="center"/>
            <w:hideMark/>
          </w:tcPr>
          <w:p w14:paraId="6F714295" w14:textId="77777777" w:rsidR="006C3DD9" w:rsidRPr="000815A3" w:rsidRDefault="006C3DD9">
            <w:pPr>
              <w:jc w:val="center"/>
              <w:rPr>
                <w:rFonts w:eastAsia="Yu Gothic"/>
                <w:color w:val="000000"/>
                <w:sz w:val="16"/>
                <w:szCs w:val="16"/>
              </w:rPr>
            </w:pPr>
            <w:r w:rsidRPr="000815A3">
              <w:rPr>
                <w:rFonts w:eastAsia="Yu Gothic"/>
                <w:color w:val="000000"/>
                <w:sz w:val="16"/>
                <w:szCs w:val="16"/>
              </w:rPr>
              <w:t>0.491</w:t>
            </w:r>
          </w:p>
        </w:tc>
        <w:tc>
          <w:tcPr>
            <w:tcW w:w="243" w:type="pct"/>
            <w:tcBorders>
              <w:top w:val="nil"/>
              <w:left w:val="nil"/>
              <w:bottom w:val="nil"/>
              <w:right w:val="nil"/>
            </w:tcBorders>
            <w:shd w:val="clear" w:color="auto" w:fill="auto"/>
            <w:noWrap/>
            <w:vAlign w:val="center"/>
            <w:hideMark/>
          </w:tcPr>
          <w:p w14:paraId="67145081" w14:textId="77777777" w:rsidR="006C3DD9" w:rsidRPr="000815A3" w:rsidRDefault="006C3DD9">
            <w:pPr>
              <w:jc w:val="center"/>
              <w:rPr>
                <w:rFonts w:eastAsia="Yu Gothic"/>
                <w:color w:val="000000"/>
                <w:sz w:val="16"/>
                <w:szCs w:val="16"/>
              </w:rPr>
            </w:pPr>
            <w:r w:rsidRPr="000815A3">
              <w:rPr>
                <w:rFonts w:eastAsia="Yu Gothic"/>
                <w:color w:val="000000"/>
                <w:sz w:val="16"/>
                <w:szCs w:val="16"/>
              </w:rPr>
              <w:t>0.515</w:t>
            </w:r>
          </w:p>
        </w:tc>
        <w:tc>
          <w:tcPr>
            <w:tcW w:w="247" w:type="pct"/>
            <w:tcBorders>
              <w:top w:val="nil"/>
              <w:left w:val="nil"/>
              <w:bottom w:val="nil"/>
              <w:right w:val="nil"/>
            </w:tcBorders>
            <w:shd w:val="clear" w:color="auto" w:fill="auto"/>
            <w:noWrap/>
            <w:vAlign w:val="center"/>
            <w:hideMark/>
          </w:tcPr>
          <w:p w14:paraId="116140CE" w14:textId="77777777" w:rsidR="006C3DD9" w:rsidRPr="000815A3" w:rsidRDefault="006C3DD9">
            <w:pPr>
              <w:jc w:val="center"/>
              <w:rPr>
                <w:rFonts w:eastAsia="Yu Gothic"/>
                <w:color w:val="000000"/>
                <w:sz w:val="16"/>
                <w:szCs w:val="16"/>
              </w:rPr>
            </w:pPr>
            <w:r w:rsidRPr="000815A3">
              <w:rPr>
                <w:rFonts w:eastAsia="Yu Gothic"/>
                <w:color w:val="000000"/>
                <w:sz w:val="16"/>
                <w:szCs w:val="16"/>
              </w:rPr>
              <w:t>0.511</w:t>
            </w:r>
          </w:p>
        </w:tc>
      </w:tr>
      <w:tr w:rsidR="006C3DD9" w:rsidRPr="00F902B9" w14:paraId="112CCB0D" w14:textId="77777777">
        <w:trPr>
          <w:trHeight w:val="360"/>
        </w:trPr>
        <w:tc>
          <w:tcPr>
            <w:tcW w:w="379" w:type="pct"/>
            <w:tcBorders>
              <w:top w:val="nil"/>
              <w:left w:val="nil"/>
              <w:bottom w:val="nil"/>
              <w:right w:val="nil"/>
            </w:tcBorders>
            <w:shd w:val="clear" w:color="auto" w:fill="auto"/>
            <w:noWrap/>
            <w:vAlign w:val="center"/>
            <w:hideMark/>
          </w:tcPr>
          <w:p w14:paraId="22794125" w14:textId="77777777" w:rsidR="006C3DD9" w:rsidRPr="000815A3" w:rsidRDefault="006C3DD9">
            <w:pPr>
              <w:jc w:val="center"/>
              <w:rPr>
                <w:rFonts w:eastAsia="Yu Gothic"/>
                <w:b/>
                <w:bCs/>
                <w:color w:val="000000"/>
                <w:sz w:val="16"/>
                <w:szCs w:val="16"/>
              </w:rPr>
            </w:pPr>
            <w:r w:rsidRPr="000815A3">
              <w:rPr>
                <w:rFonts w:eastAsia="Yu Gothic"/>
                <w:b/>
                <w:bCs/>
                <w:color w:val="000000"/>
                <w:sz w:val="16"/>
                <w:szCs w:val="16"/>
              </w:rPr>
              <w:t>B/</w:t>
            </w:r>
            <w:proofErr w:type="spellStart"/>
            <w:r w:rsidRPr="000815A3">
              <w:rPr>
                <w:rFonts w:eastAsia="Yu Gothic"/>
                <w:b/>
                <w:bCs/>
                <w:color w:val="000000"/>
                <w:sz w:val="16"/>
                <w:szCs w:val="16"/>
              </w:rPr>
              <w:t>Bmsy</w:t>
            </w:r>
            <w:proofErr w:type="spellEnd"/>
          </w:p>
        </w:tc>
        <w:tc>
          <w:tcPr>
            <w:tcW w:w="243" w:type="pct"/>
            <w:tcBorders>
              <w:top w:val="nil"/>
              <w:left w:val="nil"/>
              <w:bottom w:val="nil"/>
              <w:right w:val="nil"/>
            </w:tcBorders>
            <w:shd w:val="clear" w:color="auto" w:fill="auto"/>
            <w:noWrap/>
            <w:vAlign w:val="center"/>
            <w:hideMark/>
          </w:tcPr>
          <w:p w14:paraId="20C4DACC" w14:textId="77777777" w:rsidR="006C3DD9" w:rsidRPr="000815A3" w:rsidRDefault="006C3DD9">
            <w:pPr>
              <w:jc w:val="center"/>
              <w:rPr>
                <w:rFonts w:eastAsia="Yu Gothic"/>
                <w:color w:val="000000"/>
                <w:sz w:val="16"/>
                <w:szCs w:val="16"/>
              </w:rPr>
            </w:pPr>
            <w:r w:rsidRPr="000815A3">
              <w:rPr>
                <w:rFonts w:eastAsia="Yu Gothic"/>
                <w:color w:val="000000"/>
                <w:sz w:val="16"/>
                <w:szCs w:val="16"/>
              </w:rPr>
              <w:t>0.121</w:t>
            </w:r>
          </w:p>
        </w:tc>
        <w:tc>
          <w:tcPr>
            <w:tcW w:w="243" w:type="pct"/>
            <w:tcBorders>
              <w:top w:val="nil"/>
              <w:left w:val="nil"/>
              <w:bottom w:val="nil"/>
              <w:right w:val="nil"/>
            </w:tcBorders>
            <w:shd w:val="clear" w:color="auto" w:fill="auto"/>
            <w:noWrap/>
            <w:vAlign w:val="center"/>
            <w:hideMark/>
          </w:tcPr>
          <w:p w14:paraId="3B0A79FC" w14:textId="77777777" w:rsidR="006C3DD9" w:rsidRPr="000815A3" w:rsidRDefault="006C3DD9">
            <w:pPr>
              <w:jc w:val="center"/>
              <w:rPr>
                <w:rFonts w:eastAsia="Yu Gothic"/>
                <w:color w:val="000000"/>
                <w:sz w:val="16"/>
                <w:szCs w:val="16"/>
              </w:rPr>
            </w:pPr>
            <w:r w:rsidRPr="000815A3">
              <w:rPr>
                <w:rFonts w:eastAsia="Yu Gothic"/>
                <w:color w:val="000000"/>
                <w:sz w:val="16"/>
                <w:szCs w:val="16"/>
              </w:rPr>
              <w:t>0.143</w:t>
            </w:r>
          </w:p>
        </w:tc>
        <w:tc>
          <w:tcPr>
            <w:tcW w:w="243" w:type="pct"/>
            <w:tcBorders>
              <w:top w:val="nil"/>
              <w:left w:val="nil"/>
              <w:bottom w:val="nil"/>
              <w:right w:val="nil"/>
            </w:tcBorders>
            <w:shd w:val="clear" w:color="auto" w:fill="auto"/>
            <w:noWrap/>
            <w:vAlign w:val="center"/>
            <w:hideMark/>
          </w:tcPr>
          <w:p w14:paraId="1BF68307" w14:textId="77777777" w:rsidR="006C3DD9" w:rsidRPr="000815A3" w:rsidRDefault="006C3DD9">
            <w:pPr>
              <w:jc w:val="center"/>
              <w:rPr>
                <w:rFonts w:eastAsia="Yu Gothic"/>
                <w:color w:val="000000"/>
                <w:sz w:val="16"/>
                <w:szCs w:val="16"/>
              </w:rPr>
            </w:pPr>
            <w:r w:rsidRPr="000815A3">
              <w:rPr>
                <w:rFonts w:eastAsia="Yu Gothic"/>
                <w:color w:val="000000"/>
                <w:sz w:val="16"/>
                <w:szCs w:val="16"/>
              </w:rPr>
              <w:t>0.144</w:t>
            </w:r>
          </w:p>
        </w:tc>
        <w:tc>
          <w:tcPr>
            <w:tcW w:w="243" w:type="pct"/>
            <w:tcBorders>
              <w:top w:val="nil"/>
              <w:left w:val="nil"/>
              <w:bottom w:val="nil"/>
              <w:right w:val="nil"/>
            </w:tcBorders>
            <w:shd w:val="clear" w:color="auto" w:fill="auto"/>
            <w:noWrap/>
            <w:vAlign w:val="center"/>
            <w:hideMark/>
          </w:tcPr>
          <w:p w14:paraId="5B0D6C26" w14:textId="77777777" w:rsidR="006C3DD9" w:rsidRPr="000815A3" w:rsidRDefault="006C3DD9">
            <w:pPr>
              <w:jc w:val="center"/>
              <w:rPr>
                <w:rFonts w:eastAsia="Yu Gothic"/>
                <w:color w:val="000000"/>
                <w:sz w:val="16"/>
                <w:szCs w:val="16"/>
              </w:rPr>
            </w:pPr>
            <w:r w:rsidRPr="000815A3">
              <w:rPr>
                <w:rFonts w:eastAsia="Yu Gothic"/>
                <w:color w:val="000000"/>
                <w:sz w:val="16"/>
                <w:szCs w:val="16"/>
              </w:rPr>
              <w:t>0.143</w:t>
            </w:r>
          </w:p>
        </w:tc>
        <w:tc>
          <w:tcPr>
            <w:tcW w:w="243" w:type="pct"/>
            <w:tcBorders>
              <w:top w:val="nil"/>
              <w:left w:val="nil"/>
              <w:bottom w:val="nil"/>
              <w:right w:val="nil"/>
            </w:tcBorders>
            <w:shd w:val="clear" w:color="auto" w:fill="auto"/>
            <w:noWrap/>
            <w:vAlign w:val="center"/>
            <w:hideMark/>
          </w:tcPr>
          <w:p w14:paraId="2CFAC805" w14:textId="77777777" w:rsidR="006C3DD9" w:rsidRPr="000815A3" w:rsidRDefault="006C3DD9">
            <w:pPr>
              <w:jc w:val="center"/>
              <w:rPr>
                <w:rFonts w:eastAsia="Yu Gothic"/>
                <w:color w:val="000000"/>
                <w:sz w:val="16"/>
                <w:szCs w:val="16"/>
              </w:rPr>
            </w:pPr>
            <w:r w:rsidRPr="000815A3">
              <w:rPr>
                <w:rFonts w:eastAsia="Yu Gothic"/>
                <w:color w:val="000000"/>
                <w:sz w:val="16"/>
                <w:szCs w:val="16"/>
              </w:rPr>
              <w:t>0.140</w:t>
            </w:r>
          </w:p>
        </w:tc>
        <w:tc>
          <w:tcPr>
            <w:tcW w:w="243" w:type="pct"/>
            <w:tcBorders>
              <w:top w:val="nil"/>
              <w:left w:val="nil"/>
              <w:bottom w:val="nil"/>
              <w:right w:val="nil"/>
            </w:tcBorders>
            <w:shd w:val="clear" w:color="auto" w:fill="auto"/>
            <w:noWrap/>
            <w:vAlign w:val="center"/>
            <w:hideMark/>
          </w:tcPr>
          <w:p w14:paraId="2BD835F8" w14:textId="77777777" w:rsidR="006C3DD9" w:rsidRPr="000815A3" w:rsidRDefault="006C3DD9">
            <w:pPr>
              <w:jc w:val="center"/>
              <w:rPr>
                <w:rFonts w:eastAsia="Yu Gothic"/>
                <w:color w:val="000000"/>
                <w:sz w:val="16"/>
                <w:szCs w:val="16"/>
              </w:rPr>
            </w:pPr>
            <w:r w:rsidRPr="000815A3">
              <w:rPr>
                <w:rFonts w:eastAsia="Yu Gothic"/>
                <w:color w:val="000000"/>
                <w:sz w:val="16"/>
                <w:szCs w:val="16"/>
              </w:rPr>
              <w:t>0.143</w:t>
            </w:r>
          </w:p>
        </w:tc>
        <w:tc>
          <w:tcPr>
            <w:tcW w:w="243" w:type="pct"/>
            <w:tcBorders>
              <w:top w:val="nil"/>
              <w:left w:val="nil"/>
              <w:bottom w:val="nil"/>
              <w:right w:val="nil"/>
            </w:tcBorders>
            <w:shd w:val="clear" w:color="auto" w:fill="auto"/>
            <w:noWrap/>
            <w:vAlign w:val="center"/>
            <w:hideMark/>
          </w:tcPr>
          <w:p w14:paraId="209B2FE1" w14:textId="77777777" w:rsidR="006C3DD9" w:rsidRPr="000815A3" w:rsidRDefault="006C3DD9">
            <w:pPr>
              <w:jc w:val="center"/>
              <w:rPr>
                <w:rFonts w:eastAsia="Yu Gothic"/>
                <w:color w:val="000000"/>
                <w:sz w:val="16"/>
                <w:szCs w:val="16"/>
              </w:rPr>
            </w:pPr>
            <w:r w:rsidRPr="000815A3">
              <w:rPr>
                <w:rFonts w:eastAsia="Yu Gothic"/>
                <w:color w:val="000000"/>
                <w:sz w:val="16"/>
                <w:szCs w:val="16"/>
              </w:rPr>
              <w:t>0.143</w:t>
            </w:r>
          </w:p>
        </w:tc>
        <w:tc>
          <w:tcPr>
            <w:tcW w:w="243" w:type="pct"/>
            <w:tcBorders>
              <w:top w:val="nil"/>
              <w:left w:val="nil"/>
              <w:bottom w:val="nil"/>
              <w:right w:val="nil"/>
            </w:tcBorders>
            <w:shd w:val="clear" w:color="auto" w:fill="auto"/>
            <w:noWrap/>
            <w:vAlign w:val="center"/>
            <w:hideMark/>
          </w:tcPr>
          <w:p w14:paraId="7C889AD5" w14:textId="77777777" w:rsidR="006C3DD9" w:rsidRPr="000815A3" w:rsidRDefault="006C3DD9">
            <w:pPr>
              <w:jc w:val="center"/>
              <w:rPr>
                <w:rFonts w:eastAsia="Yu Gothic"/>
                <w:color w:val="000000"/>
                <w:sz w:val="16"/>
                <w:szCs w:val="16"/>
              </w:rPr>
            </w:pPr>
            <w:r w:rsidRPr="000815A3">
              <w:rPr>
                <w:rFonts w:eastAsia="Yu Gothic"/>
                <w:color w:val="000000"/>
                <w:sz w:val="16"/>
                <w:szCs w:val="16"/>
              </w:rPr>
              <w:t>0.142</w:t>
            </w:r>
          </w:p>
        </w:tc>
        <w:tc>
          <w:tcPr>
            <w:tcW w:w="243" w:type="pct"/>
            <w:tcBorders>
              <w:top w:val="nil"/>
              <w:left w:val="nil"/>
              <w:bottom w:val="nil"/>
              <w:right w:val="nil"/>
            </w:tcBorders>
            <w:shd w:val="clear" w:color="auto" w:fill="auto"/>
            <w:noWrap/>
            <w:vAlign w:val="center"/>
            <w:hideMark/>
          </w:tcPr>
          <w:p w14:paraId="1FA8E441" w14:textId="77777777" w:rsidR="006C3DD9" w:rsidRPr="000815A3" w:rsidRDefault="006C3DD9">
            <w:pPr>
              <w:jc w:val="center"/>
              <w:rPr>
                <w:rFonts w:eastAsia="Yu Gothic"/>
                <w:color w:val="000000"/>
                <w:sz w:val="16"/>
                <w:szCs w:val="16"/>
              </w:rPr>
            </w:pPr>
            <w:r w:rsidRPr="000815A3">
              <w:rPr>
                <w:rFonts w:eastAsia="Yu Gothic"/>
                <w:color w:val="000000"/>
                <w:sz w:val="16"/>
                <w:szCs w:val="16"/>
              </w:rPr>
              <w:t>0.140</w:t>
            </w:r>
          </w:p>
        </w:tc>
        <w:tc>
          <w:tcPr>
            <w:tcW w:w="243" w:type="pct"/>
            <w:tcBorders>
              <w:top w:val="nil"/>
              <w:left w:val="nil"/>
              <w:bottom w:val="nil"/>
              <w:right w:val="nil"/>
            </w:tcBorders>
            <w:shd w:val="clear" w:color="auto" w:fill="auto"/>
            <w:noWrap/>
            <w:vAlign w:val="center"/>
            <w:hideMark/>
          </w:tcPr>
          <w:p w14:paraId="2D49434B" w14:textId="77777777" w:rsidR="006C3DD9" w:rsidRPr="000815A3" w:rsidRDefault="006C3DD9">
            <w:pPr>
              <w:jc w:val="center"/>
              <w:rPr>
                <w:rFonts w:eastAsia="Yu Gothic"/>
                <w:color w:val="000000"/>
                <w:sz w:val="16"/>
                <w:szCs w:val="16"/>
              </w:rPr>
            </w:pPr>
            <w:r w:rsidRPr="000815A3">
              <w:rPr>
                <w:rFonts w:eastAsia="Yu Gothic"/>
                <w:color w:val="000000"/>
                <w:sz w:val="16"/>
                <w:szCs w:val="16"/>
              </w:rPr>
              <w:t>0.122</w:t>
            </w:r>
          </w:p>
        </w:tc>
        <w:tc>
          <w:tcPr>
            <w:tcW w:w="243" w:type="pct"/>
            <w:tcBorders>
              <w:top w:val="nil"/>
              <w:left w:val="nil"/>
              <w:bottom w:val="nil"/>
              <w:right w:val="nil"/>
            </w:tcBorders>
            <w:shd w:val="clear" w:color="auto" w:fill="auto"/>
            <w:noWrap/>
            <w:vAlign w:val="center"/>
            <w:hideMark/>
          </w:tcPr>
          <w:p w14:paraId="6EA75821" w14:textId="77777777" w:rsidR="006C3DD9" w:rsidRPr="000815A3" w:rsidRDefault="006C3DD9">
            <w:pPr>
              <w:jc w:val="center"/>
              <w:rPr>
                <w:rFonts w:eastAsia="Yu Gothic"/>
                <w:color w:val="000000"/>
                <w:sz w:val="16"/>
                <w:szCs w:val="16"/>
              </w:rPr>
            </w:pPr>
            <w:r w:rsidRPr="000815A3">
              <w:rPr>
                <w:rFonts w:eastAsia="Yu Gothic"/>
                <w:color w:val="000000"/>
                <w:sz w:val="16"/>
                <w:szCs w:val="16"/>
              </w:rPr>
              <w:t>0.145</w:t>
            </w:r>
          </w:p>
        </w:tc>
        <w:tc>
          <w:tcPr>
            <w:tcW w:w="243" w:type="pct"/>
            <w:tcBorders>
              <w:top w:val="nil"/>
              <w:left w:val="nil"/>
              <w:bottom w:val="nil"/>
              <w:right w:val="nil"/>
            </w:tcBorders>
            <w:shd w:val="clear" w:color="auto" w:fill="auto"/>
            <w:noWrap/>
            <w:vAlign w:val="center"/>
            <w:hideMark/>
          </w:tcPr>
          <w:p w14:paraId="24ECD98F" w14:textId="77777777" w:rsidR="006C3DD9" w:rsidRPr="000815A3" w:rsidRDefault="006C3DD9">
            <w:pPr>
              <w:jc w:val="center"/>
              <w:rPr>
                <w:rFonts w:eastAsia="Yu Gothic"/>
                <w:color w:val="000000"/>
                <w:sz w:val="16"/>
                <w:szCs w:val="16"/>
              </w:rPr>
            </w:pPr>
            <w:r w:rsidRPr="000815A3">
              <w:rPr>
                <w:rFonts w:eastAsia="Yu Gothic"/>
                <w:color w:val="000000"/>
                <w:sz w:val="16"/>
                <w:szCs w:val="16"/>
              </w:rPr>
              <w:t>0.145</w:t>
            </w:r>
          </w:p>
        </w:tc>
        <w:tc>
          <w:tcPr>
            <w:tcW w:w="243" w:type="pct"/>
            <w:tcBorders>
              <w:top w:val="nil"/>
              <w:left w:val="nil"/>
              <w:bottom w:val="nil"/>
              <w:right w:val="nil"/>
            </w:tcBorders>
            <w:shd w:val="clear" w:color="auto" w:fill="auto"/>
            <w:noWrap/>
            <w:vAlign w:val="center"/>
            <w:hideMark/>
          </w:tcPr>
          <w:p w14:paraId="2D630842" w14:textId="77777777" w:rsidR="006C3DD9" w:rsidRPr="000815A3" w:rsidRDefault="006C3DD9">
            <w:pPr>
              <w:jc w:val="center"/>
              <w:rPr>
                <w:rFonts w:eastAsia="Yu Gothic"/>
                <w:color w:val="000000"/>
                <w:sz w:val="16"/>
                <w:szCs w:val="16"/>
              </w:rPr>
            </w:pPr>
            <w:r w:rsidRPr="000815A3">
              <w:rPr>
                <w:rFonts w:eastAsia="Yu Gothic"/>
                <w:color w:val="000000"/>
                <w:sz w:val="16"/>
                <w:szCs w:val="16"/>
              </w:rPr>
              <w:t>0.166</w:t>
            </w:r>
          </w:p>
        </w:tc>
        <w:tc>
          <w:tcPr>
            <w:tcW w:w="243" w:type="pct"/>
            <w:tcBorders>
              <w:top w:val="nil"/>
              <w:left w:val="nil"/>
              <w:bottom w:val="nil"/>
              <w:right w:val="nil"/>
            </w:tcBorders>
            <w:shd w:val="clear" w:color="auto" w:fill="auto"/>
            <w:noWrap/>
            <w:vAlign w:val="center"/>
            <w:hideMark/>
          </w:tcPr>
          <w:p w14:paraId="4B40A67D" w14:textId="77777777" w:rsidR="006C3DD9" w:rsidRPr="000815A3" w:rsidRDefault="006C3DD9">
            <w:pPr>
              <w:jc w:val="center"/>
              <w:rPr>
                <w:rFonts w:eastAsia="Yu Gothic"/>
                <w:color w:val="000000"/>
                <w:sz w:val="16"/>
                <w:szCs w:val="16"/>
              </w:rPr>
            </w:pPr>
            <w:r w:rsidRPr="000815A3">
              <w:rPr>
                <w:rFonts w:eastAsia="Yu Gothic"/>
                <w:color w:val="000000"/>
                <w:sz w:val="16"/>
                <w:szCs w:val="16"/>
              </w:rPr>
              <w:t>0.322</w:t>
            </w:r>
          </w:p>
        </w:tc>
        <w:tc>
          <w:tcPr>
            <w:tcW w:w="243" w:type="pct"/>
            <w:tcBorders>
              <w:top w:val="nil"/>
              <w:left w:val="nil"/>
              <w:bottom w:val="nil"/>
              <w:right w:val="nil"/>
            </w:tcBorders>
            <w:shd w:val="clear" w:color="auto" w:fill="auto"/>
            <w:noWrap/>
            <w:vAlign w:val="center"/>
            <w:hideMark/>
          </w:tcPr>
          <w:p w14:paraId="0A3FF370" w14:textId="77777777" w:rsidR="006C3DD9" w:rsidRPr="000815A3" w:rsidRDefault="006C3DD9">
            <w:pPr>
              <w:jc w:val="center"/>
              <w:rPr>
                <w:rFonts w:eastAsia="Yu Gothic"/>
                <w:color w:val="000000"/>
                <w:sz w:val="16"/>
                <w:szCs w:val="16"/>
              </w:rPr>
            </w:pPr>
            <w:r w:rsidRPr="000815A3">
              <w:rPr>
                <w:rFonts w:eastAsia="Yu Gothic"/>
                <w:color w:val="000000"/>
                <w:sz w:val="16"/>
                <w:szCs w:val="16"/>
              </w:rPr>
              <w:t>0.330</w:t>
            </w:r>
          </w:p>
        </w:tc>
        <w:tc>
          <w:tcPr>
            <w:tcW w:w="243" w:type="pct"/>
            <w:tcBorders>
              <w:top w:val="nil"/>
              <w:left w:val="nil"/>
              <w:bottom w:val="nil"/>
              <w:right w:val="nil"/>
            </w:tcBorders>
            <w:shd w:val="clear" w:color="auto" w:fill="auto"/>
            <w:noWrap/>
            <w:vAlign w:val="center"/>
            <w:hideMark/>
          </w:tcPr>
          <w:p w14:paraId="526AC3FD" w14:textId="77777777" w:rsidR="006C3DD9" w:rsidRPr="000815A3" w:rsidRDefault="006C3DD9">
            <w:pPr>
              <w:jc w:val="center"/>
              <w:rPr>
                <w:rFonts w:eastAsia="Yu Gothic"/>
                <w:color w:val="000000"/>
                <w:sz w:val="16"/>
                <w:szCs w:val="16"/>
              </w:rPr>
            </w:pPr>
            <w:r w:rsidRPr="000815A3">
              <w:rPr>
                <w:rFonts w:eastAsia="Yu Gothic"/>
                <w:color w:val="000000"/>
                <w:sz w:val="16"/>
                <w:szCs w:val="16"/>
              </w:rPr>
              <w:t>0.097</w:t>
            </w:r>
          </w:p>
        </w:tc>
        <w:tc>
          <w:tcPr>
            <w:tcW w:w="243" w:type="pct"/>
            <w:tcBorders>
              <w:top w:val="nil"/>
              <w:left w:val="nil"/>
              <w:bottom w:val="nil"/>
              <w:right w:val="nil"/>
            </w:tcBorders>
            <w:shd w:val="clear" w:color="auto" w:fill="auto"/>
            <w:noWrap/>
            <w:vAlign w:val="center"/>
            <w:hideMark/>
          </w:tcPr>
          <w:p w14:paraId="64ED9281" w14:textId="77777777" w:rsidR="006C3DD9" w:rsidRPr="000815A3" w:rsidRDefault="006C3DD9">
            <w:pPr>
              <w:jc w:val="center"/>
              <w:rPr>
                <w:rFonts w:eastAsia="Yu Gothic"/>
                <w:color w:val="000000"/>
                <w:sz w:val="16"/>
                <w:szCs w:val="16"/>
              </w:rPr>
            </w:pPr>
            <w:r w:rsidRPr="000815A3">
              <w:rPr>
                <w:rFonts w:eastAsia="Yu Gothic"/>
                <w:color w:val="000000"/>
                <w:sz w:val="16"/>
                <w:szCs w:val="16"/>
              </w:rPr>
              <w:t>0.106</w:t>
            </w:r>
          </w:p>
        </w:tc>
        <w:tc>
          <w:tcPr>
            <w:tcW w:w="243" w:type="pct"/>
            <w:tcBorders>
              <w:top w:val="nil"/>
              <w:left w:val="nil"/>
              <w:bottom w:val="nil"/>
              <w:right w:val="nil"/>
            </w:tcBorders>
            <w:shd w:val="clear" w:color="auto" w:fill="auto"/>
            <w:noWrap/>
            <w:vAlign w:val="center"/>
            <w:hideMark/>
          </w:tcPr>
          <w:p w14:paraId="091A57A7" w14:textId="77777777" w:rsidR="006C3DD9" w:rsidRPr="000815A3" w:rsidRDefault="006C3DD9">
            <w:pPr>
              <w:jc w:val="center"/>
              <w:rPr>
                <w:rFonts w:eastAsia="Yu Gothic"/>
                <w:color w:val="000000"/>
                <w:sz w:val="16"/>
                <w:szCs w:val="16"/>
              </w:rPr>
            </w:pPr>
            <w:r w:rsidRPr="000815A3">
              <w:rPr>
                <w:rFonts w:eastAsia="Yu Gothic"/>
                <w:color w:val="000000"/>
                <w:sz w:val="16"/>
                <w:szCs w:val="16"/>
              </w:rPr>
              <w:t>0.089</w:t>
            </w:r>
          </w:p>
        </w:tc>
        <w:tc>
          <w:tcPr>
            <w:tcW w:w="247" w:type="pct"/>
            <w:tcBorders>
              <w:top w:val="nil"/>
              <w:left w:val="nil"/>
              <w:bottom w:val="nil"/>
              <w:right w:val="nil"/>
            </w:tcBorders>
            <w:shd w:val="clear" w:color="auto" w:fill="auto"/>
            <w:noWrap/>
            <w:vAlign w:val="center"/>
            <w:hideMark/>
          </w:tcPr>
          <w:p w14:paraId="52A14DA6" w14:textId="77777777" w:rsidR="006C3DD9" w:rsidRPr="000815A3" w:rsidRDefault="006C3DD9">
            <w:pPr>
              <w:jc w:val="center"/>
              <w:rPr>
                <w:rFonts w:eastAsia="Yu Gothic"/>
                <w:color w:val="000000"/>
                <w:sz w:val="16"/>
                <w:szCs w:val="16"/>
              </w:rPr>
            </w:pPr>
            <w:r w:rsidRPr="000815A3">
              <w:rPr>
                <w:rFonts w:eastAsia="Yu Gothic"/>
                <w:color w:val="000000"/>
                <w:sz w:val="16"/>
                <w:szCs w:val="16"/>
              </w:rPr>
              <w:t>0.093</w:t>
            </w:r>
          </w:p>
        </w:tc>
      </w:tr>
      <w:tr w:rsidR="006C3DD9" w:rsidRPr="00F902B9" w14:paraId="38D60EEC" w14:textId="77777777">
        <w:trPr>
          <w:trHeight w:val="360"/>
        </w:trPr>
        <w:tc>
          <w:tcPr>
            <w:tcW w:w="379" w:type="pct"/>
            <w:tcBorders>
              <w:top w:val="nil"/>
              <w:left w:val="nil"/>
              <w:bottom w:val="nil"/>
              <w:right w:val="nil"/>
            </w:tcBorders>
            <w:shd w:val="clear" w:color="auto" w:fill="auto"/>
            <w:noWrap/>
            <w:vAlign w:val="center"/>
            <w:hideMark/>
          </w:tcPr>
          <w:p w14:paraId="44329318" w14:textId="77777777" w:rsidR="009C0BD0" w:rsidRDefault="006C3DD9">
            <w:pPr>
              <w:jc w:val="center"/>
              <w:rPr>
                <w:rFonts w:eastAsia="Yu Gothic"/>
                <w:b/>
                <w:bCs/>
                <w:color w:val="000000"/>
                <w:sz w:val="16"/>
                <w:szCs w:val="16"/>
              </w:rPr>
            </w:pPr>
            <w:r w:rsidRPr="000815A3">
              <w:rPr>
                <w:rFonts w:eastAsia="Yu Gothic"/>
                <w:b/>
                <w:bCs/>
                <w:color w:val="000000"/>
                <w:sz w:val="16"/>
                <w:szCs w:val="16"/>
              </w:rPr>
              <w:t>S</w:t>
            </w:r>
            <w:r w:rsidR="009C0BD0">
              <w:rPr>
                <w:rFonts w:eastAsia="Yu Gothic" w:hint="eastAsia"/>
                <w:b/>
                <w:bCs/>
                <w:color w:val="000000"/>
                <w:sz w:val="16"/>
                <w:szCs w:val="16"/>
              </w:rPr>
              <w:t>S</w:t>
            </w:r>
            <w:r w:rsidRPr="000815A3">
              <w:rPr>
                <w:rFonts w:eastAsia="Yu Gothic"/>
                <w:b/>
                <w:bCs/>
                <w:color w:val="000000"/>
                <w:sz w:val="16"/>
                <w:szCs w:val="16"/>
              </w:rPr>
              <w:t>B/</w:t>
            </w:r>
          </w:p>
          <w:p w14:paraId="7E765ADB" w14:textId="297F290E" w:rsidR="006C3DD9" w:rsidRPr="000815A3" w:rsidRDefault="009C0BD0">
            <w:pPr>
              <w:jc w:val="center"/>
              <w:rPr>
                <w:rFonts w:eastAsia="Yu Gothic"/>
                <w:b/>
                <w:bCs/>
                <w:color w:val="000000"/>
                <w:sz w:val="16"/>
                <w:szCs w:val="16"/>
              </w:rPr>
            </w:pPr>
            <w:proofErr w:type="spellStart"/>
            <w:r>
              <w:rPr>
                <w:rFonts w:eastAsia="Yu Gothic" w:hint="eastAsia"/>
                <w:b/>
                <w:bCs/>
                <w:color w:val="000000"/>
                <w:sz w:val="16"/>
                <w:szCs w:val="16"/>
              </w:rPr>
              <w:t>S</w:t>
            </w:r>
            <w:r w:rsidR="006C3DD9" w:rsidRPr="000815A3">
              <w:rPr>
                <w:rFonts w:eastAsia="Yu Gothic"/>
                <w:b/>
                <w:bCs/>
                <w:color w:val="000000"/>
                <w:sz w:val="16"/>
                <w:szCs w:val="16"/>
              </w:rPr>
              <w:t>SBmsy</w:t>
            </w:r>
            <w:proofErr w:type="spellEnd"/>
          </w:p>
        </w:tc>
        <w:tc>
          <w:tcPr>
            <w:tcW w:w="243" w:type="pct"/>
            <w:tcBorders>
              <w:top w:val="nil"/>
              <w:left w:val="nil"/>
              <w:bottom w:val="nil"/>
              <w:right w:val="nil"/>
            </w:tcBorders>
            <w:shd w:val="clear" w:color="auto" w:fill="auto"/>
            <w:noWrap/>
            <w:vAlign w:val="center"/>
            <w:hideMark/>
          </w:tcPr>
          <w:p w14:paraId="1D88790C" w14:textId="77777777" w:rsidR="006C3DD9" w:rsidRPr="000815A3" w:rsidRDefault="006C3DD9">
            <w:pPr>
              <w:jc w:val="center"/>
              <w:rPr>
                <w:rFonts w:eastAsia="Yu Gothic"/>
                <w:color w:val="000000"/>
                <w:sz w:val="16"/>
                <w:szCs w:val="16"/>
              </w:rPr>
            </w:pPr>
            <w:r w:rsidRPr="000815A3">
              <w:rPr>
                <w:rFonts w:eastAsia="Yu Gothic"/>
                <w:color w:val="000000"/>
                <w:sz w:val="16"/>
                <w:szCs w:val="16"/>
              </w:rPr>
              <w:t>0.034</w:t>
            </w:r>
          </w:p>
        </w:tc>
        <w:tc>
          <w:tcPr>
            <w:tcW w:w="243" w:type="pct"/>
            <w:tcBorders>
              <w:top w:val="nil"/>
              <w:left w:val="nil"/>
              <w:bottom w:val="nil"/>
              <w:right w:val="nil"/>
            </w:tcBorders>
            <w:shd w:val="clear" w:color="auto" w:fill="auto"/>
            <w:noWrap/>
            <w:vAlign w:val="center"/>
            <w:hideMark/>
          </w:tcPr>
          <w:p w14:paraId="17989402" w14:textId="77777777" w:rsidR="006C3DD9" w:rsidRPr="000815A3" w:rsidRDefault="006C3DD9">
            <w:pPr>
              <w:jc w:val="center"/>
              <w:rPr>
                <w:rFonts w:eastAsia="Yu Gothic"/>
                <w:color w:val="000000"/>
                <w:sz w:val="16"/>
                <w:szCs w:val="16"/>
              </w:rPr>
            </w:pPr>
            <w:r w:rsidRPr="000815A3">
              <w:rPr>
                <w:rFonts w:eastAsia="Yu Gothic"/>
                <w:color w:val="000000"/>
                <w:sz w:val="16"/>
                <w:szCs w:val="16"/>
              </w:rPr>
              <w:t>0.040</w:t>
            </w:r>
          </w:p>
        </w:tc>
        <w:tc>
          <w:tcPr>
            <w:tcW w:w="243" w:type="pct"/>
            <w:tcBorders>
              <w:top w:val="nil"/>
              <w:left w:val="nil"/>
              <w:bottom w:val="nil"/>
              <w:right w:val="nil"/>
            </w:tcBorders>
            <w:shd w:val="clear" w:color="auto" w:fill="auto"/>
            <w:noWrap/>
            <w:vAlign w:val="center"/>
            <w:hideMark/>
          </w:tcPr>
          <w:p w14:paraId="5372D19D" w14:textId="77777777" w:rsidR="006C3DD9" w:rsidRPr="000815A3" w:rsidRDefault="006C3DD9">
            <w:pPr>
              <w:jc w:val="center"/>
              <w:rPr>
                <w:rFonts w:eastAsia="Yu Gothic"/>
                <w:color w:val="000000"/>
                <w:sz w:val="16"/>
                <w:szCs w:val="16"/>
              </w:rPr>
            </w:pPr>
            <w:r w:rsidRPr="000815A3">
              <w:rPr>
                <w:rFonts w:eastAsia="Yu Gothic"/>
                <w:color w:val="000000"/>
                <w:sz w:val="16"/>
                <w:szCs w:val="16"/>
              </w:rPr>
              <w:t>0.040</w:t>
            </w:r>
          </w:p>
        </w:tc>
        <w:tc>
          <w:tcPr>
            <w:tcW w:w="243" w:type="pct"/>
            <w:tcBorders>
              <w:top w:val="nil"/>
              <w:left w:val="nil"/>
              <w:bottom w:val="nil"/>
              <w:right w:val="nil"/>
            </w:tcBorders>
            <w:shd w:val="clear" w:color="auto" w:fill="auto"/>
            <w:noWrap/>
            <w:vAlign w:val="center"/>
            <w:hideMark/>
          </w:tcPr>
          <w:p w14:paraId="76E05969" w14:textId="77777777" w:rsidR="006C3DD9" w:rsidRPr="000815A3" w:rsidRDefault="006C3DD9">
            <w:pPr>
              <w:jc w:val="center"/>
              <w:rPr>
                <w:rFonts w:eastAsia="Yu Gothic"/>
                <w:color w:val="000000"/>
                <w:sz w:val="16"/>
                <w:szCs w:val="16"/>
              </w:rPr>
            </w:pPr>
            <w:r w:rsidRPr="000815A3">
              <w:rPr>
                <w:rFonts w:eastAsia="Yu Gothic"/>
                <w:color w:val="000000"/>
                <w:sz w:val="16"/>
                <w:szCs w:val="16"/>
              </w:rPr>
              <w:t>0.039</w:t>
            </w:r>
          </w:p>
        </w:tc>
        <w:tc>
          <w:tcPr>
            <w:tcW w:w="243" w:type="pct"/>
            <w:tcBorders>
              <w:top w:val="nil"/>
              <w:left w:val="nil"/>
              <w:bottom w:val="nil"/>
              <w:right w:val="nil"/>
            </w:tcBorders>
            <w:shd w:val="clear" w:color="auto" w:fill="auto"/>
            <w:noWrap/>
            <w:vAlign w:val="center"/>
            <w:hideMark/>
          </w:tcPr>
          <w:p w14:paraId="17D30822" w14:textId="77777777" w:rsidR="006C3DD9" w:rsidRPr="000815A3" w:rsidRDefault="006C3DD9">
            <w:pPr>
              <w:jc w:val="center"/>
              <w:rPr>
                <w:rFonts w:eastAsia="Yu Gothic"/>
                <w:color w:val="000000"/>
                <w:sz w:val="16"/>
                <w:szCs w:val="16"/>
              </w:rPr>
            </w:pPr>
            <w:r w:rsidRPr="000815A3">
              <w:rPr>
                <w:rFonts w:eastAsia="Yu Gothic"/>
                <w:color w:val="000000"/>
                <w:sz w:val="16"/>
                <w:szCs w:val="16"/>
              </w:rPr>
              <w:t>0.039</w:t>
            </w:r>
          </w:p>
        </w:tc>
        <w:tc>
          <w:tcPr>
            <w:tcW w:w="243" w:type="pct"/>
            <w:tcBorders>
              <w:top w:val="nil"/>
              <w:left w:val="nil"/>
              <w:bottom w:val="nil"/>
              <w:right w:val="nil"/>
            </w:tcBorders>
            <w:shd w:val="clear" w:color="auto" w:fill="auto"/>
            <w:noWrap/>
            <w:vAlign w:val="center"/>
            <w:hideMark/>
          </w:tcPr>
          <w:p w14:paraId="15EBC4EA" w14:textId="77777777" w:rsidR="006C3DD9" w:rsidRPr="000815A3" w:rsidRDefault="006C3DD9">
            <w:pPr>
              <w:jc w:val="center"/>
              <w:rPr>
                <w:rFonts w:eastAsia="Yu Gothic"/>
                <w:color w:val="000000"/>
                <w:sz w:val="16"/>
                <w:szCs w:val="16"/>
              </w:rPr>
            </w:pPr>
            <w:r w:rsidRPr="000815A3">
              <w:rPr>
                <w:rFonts w:eastAsia="Yu Gothic"/>
                <w:color w:val="000000"/>
                <w:sz w:val="16"/>
                <w:szCs w:val="16"/>
              </w:rPr>
              <w:t>0.040</w:t>
            </w:r>
          </w:p>
        </w:tc>
        <w:tc>
          <w:tcPr>
            <w:tcW w:w="243" w:type="pct"/>
            <w:tcBorders>
              <w:top w:val="nil"/>
              <w:left w:val="nil"/>
              <w:bottom w:val="nil"/>
              <w:right w:val="nil"/>
            </w:tcBorders>
            <w:shd w:val="clear" w:color="auto" w:fill="auto"/>
            <w:noWrap/>
            <w:vAlign w:val="center"/>
            <w:hideMark/>
          </w:tcPr>
          <w:p w14:paraId="10EE0034" w14:textId="77777777" w:rsidR="006C3DD9" w:rsidRPr="000815A3" w:rsidRDefault="006C3DD9">
            <w:pPr>
              <w:jc w:val="center"/>
              <w:rPr>
                <w:rFonts w:eastAsia="Yu Gothic"/>
                <w:color w:val="000000"/>
                <w:sz w:val="16"/>
                <w:szCs w:val="16"/>
              </w:rPr>
            </w:pPr>
            <w:r w:rsidRPr="000815A3">
              <w:rPr>
                <w:rFonts w:eastAsia="Yu Gothic"/>
                <w:color w:val="000000"/>
                <w:sz w:val="16"/>
                <w:szCs w:val="16"/>
              </w:rPr>
              <w:t>0.040</w:t>
            </w:r>
          </w:p>
        </w:tc>
        <w:tc>
          <w:tcPr>
            <w:tcW w:w="243" w:type="pct"/>
            <w:tcBorders>
              <w:top w:val="nil"/>
              <w:left w:val="nil"/>
              <w:bottom w:val="nil"/>
              <w:right w:val="nil"/>
            </w:tcBorders>
            <w:shd w:val="clear" w:color="auto" w:fill="auto"/>
            <w:noWrap/>
            <w:vAlign w:val="center"/>
            <w:hideMark/>
          </w:tcPr>
          <w:p w14:paraId="158A9167" w14:textId="77777777" w:rsidR="006C3DD9" w:rsidRPr="000815A3" w:rsidRDefault="006C3DD9">
            <w:pPr>
              <w:jc w:val="center"/>
              <w:rPr>
                <w:rFonts w:eastAsia="Yu Gothic"/>
                <w:color w:val="000000"/>
                <w:sz w:val="16"/>
                <w:szCs w:val="16"/>
              </w:rPr>
            </w:pPr>
            <w:r w:rsidRPr="000815A3">
              <w:rPr>
                <w:rFonts w:eastAsia="Yu Gothic"/>
                <w:color w:val="000000"/>
                <w:sz w:val="16"/>
                <w:szCs w:val="16"/>
              </w:rPr>
              <w:t>0.039</w:t>
            </w:r>
          </w:p>
        </w:tc>
        <w:tc>
          <w:tcPr>
            <w:tcW w:w="243" w:type="pct"/>
            <w:tcBorders>
              <w:top w:val="nil"/>
              <w:left w:val="nil"/>
              <w:bottom w:val="nil"/>
              <w:right w:val="nil"/>
            </w:tcBorders>
            <w:shd w:val="clear" w:color="auto" w:fill="auto"/>
            <w:noWrap/>
            <w:vAlign w:val="center"/>
            <w:hideMark/>
          </w:tcPr>
          <w:p w14:paraId="7FF8CCF8" w14:textId="77777777" w:rsidR="006C3DD9" w:rsidRPr="000815A3" w:rsidRDefault="006C3DD9">
            <w:pPr>
              <w:jc w:val="center"/>
              <w:rPr>
                <w:rFonts w:eastAsia="Yu Gothic"/>
                <w:color w:val="000000"/>
                <w:sz w:val="16"/>
                <w:szCs w:val="16"/>
              </w:rPr>
            </w:pPr>
            <w:r w:rsidRPr="000815A3">
              <w:rPr>
                <w:rFonts w:eastAsia="Yu Gothic"/>
                <w:color w:val="000000"/>
                <w:sz w:val="16"/>
                <w:szCs w:val="16"/>
              </w:rPr>
              <w:t>0.039</w:t>
            </w:r>
          </w:p>
        </w:tc>
        <w:tc>
          <w:tcPr>
            <w:tcW w:w="243" w:type="pct"/>
            <w:tcBorders>
              <w:top w:val="nil"/>
              <w:left w:val="nil"/>
              <w:bottom w:val="nil"/>
              <w:right w:val="nil"/>
            </w:tcBorders>
            <w:shd w:val="clear" w:color="auto" w:fill="auto"/>
            <w:noWrap/>
            <w:vAlign w:val="center"/>
            <w:hideMark/>
          </w:tcPr>
          <w:p w14:paraId="06DC3AE9" w14:textId="77777777" w:rsidR="006C3DD9" w:rsidRPr="000815A3" w:rsidRDefault="006C3DD9">
            <w:pPr>
              <w:jc w:val="center"/>
              <w:rPr>
                <w:rFonts w:eastAsia="Yu Gothic"/>
                <w:color w:val="000000"/>
                <w:sz w:val="16"/>
                <w:szCs w:val="16"/>
              </w:rPr>
            </w:pPr>
            <w:r w:rsidRPr="000815A3">
              <w:rPr>
                <w:rFonts w:eastAsia="Yu Gothic"/>
                <w:color w:val="000000"/>
                <w:sz w:val="16"/>
                <w:szCs w:val="16"/>
              </w:rPr>
              <w:t>0.034</w:t>
            </w:r>
          </w:p>
        </w:tc>
        <w:tc>
          <w:tcPr>
            <w:tcW w:w="243" w:type="pct"/>
            <w:tcBorders>
              <w:top w:val="nil"/>
              <w:left w:val="nil"/>
              <w:bottom w:val="nil"/>
              <w:right w:val="nil"/>
            </w:tcBorders>
            <w:shd w:val="clear" w:color="auto" w:fill="auto"/>
            <w:noWrap/>
            <w:vAlign w:val="center"/>
            <w:hideMark/>
          </w:tcPr>
          <w:p w14:paraId="49CCB703" w14:textId="77777777" w:rsidR="006C3DD9" w:rsidRPr="000815A3" w:rsidRDefault="006C3DD9">
            <w:pPr>
              <w:jc w:val="center"/>
              <w:rPr>
                <w:rFonts w:eastAsia="Yu Gothic"/>
                <w:color w:val="000000"/>
                <w:sz w:val="16"/>
                <w:szCs w:val="16"/>
              </w:rPr>
            </w:pPr>
            <w:r w:rsidRPr="000815A3">
              <w:rPr>
                <w:rFonts w:eastAsia="Yu Gothic"/>
                <w:color w:val="000000"/>
                <w:sz w:val="16"/>
                <w:szCs w:val="16"/>
              </w:rPr>
              <w:t>0.040</w:t>
            </w:r>
          </w:p>
        </w:tc>
        <w:tc>
          <w:tcPr>
            <w:tcW w:w="243" w:type="pct"/>
            <w:tcBorders>
              <w:top w:val="nil"/>
              <w:left w:val="nil"/>
              <w:bottom w:val="nil"/>
              <w:right w:val="nil"/>
            </w:tcBorders>
            <w:shd w:val="clear" w:color="auto" w:fill="auto"/>
            <w:noWrap/>
            <w:vAlign w:val="center"/>
            <w:hideMark/>
          </w:tcPr>
          <w:p w14:paraId="4D95DB09" w14:textId="77777777" w:rsidR="006C3DD9" w:rsidRPr="000815A3" w:rsidRDefault="006C3DD9">
            <w:pPr>
              <w:jc w:val="center"/>
              <w:rPr>
                <w:rFonts w:eastAsia="Yu Gothic"/>
                <w:color w:val="000000"/>
                <w:sz w:val="16"/>
                <w:szCs w:val="16"/>
              </w:rPr>
            </w:pPr>
            <w:r w:rsidRPr="000815A3">
              <w:rPr>
                <w:rFonts w:eastAsia="Yu Gothic"/>
                <w:color w:val="000000"/>
                <w:sz w:val="16"/>
                <w:szCs w:val="16"/>
              </w:rPr>
              <w:t>0.044</w:t>
            </w:r>
          </w:p>
        </w:tc>
        <w:tc>
          <w:tcPr>
            <w:tcW w:w="243" w:type="pct"/>
            <w:tcBorders>
              <w:top w:val="nil"/>
              <w:left w:val="nil"/>
              <w:bottom w:val="nil"/>
              <w:right w:val="nil"/>
            </w:tcBorders>
            <w:shd w:val="clear" w:color="auto" w:fill="auto"/>
            <w:noWrap/>
            <w:vAlign w:val="center"/>
            <w:hideMark/>
          </w:tcPr>
          <w:p w14:paraId="0900C629" w14:textId="77777777" w:rsidR="006C3DD9" w:rsidRPr="000815A3" w:rsidRDefault="006C3DD9">
            <w:pPr>
              <w:jc w:val="center"/>
              <w:rPr>
                <w:rFonts w:eastAsia="Yu Gothic"/>
                <w:color w:val="000000"/>
                <w:sz w:val="16"/>
                <w:szCs w:val="16"/>
              </w:rPr>
            </w:pPr>
            <w:r w:rsidRPr="000815A3">
              <w:rPr>
                <w:rFonts w:eastAsia="Yu Gothic"/>
                <w:color w:val="000000"/>
                <w:sz w:val="16"/>
                <w:szCs w:val="16"/>
              </w:rPr>
              <w:t>0.051</w:t>
            </w:r>
          </w:p>
        </w:tc>
        <w:tc>
          <w:tcPr>
            <w:tcW w:w="243" w:type="pct"/>
            <w:tcBorders>
              <w:top w:val="nil"/>
              <w:left w:val="nil"/>
              <w:bottom w:val="nil"/>
              <w:right w:val="nil"/>
            </w:tcBorders>
            <w:shd w:val="clear" w:color="auto" w:fill="auto"/>
            <w:noWrap/>
            <w:vAlign w:val="center"/>
            <w:hideMark/>
          </w:tcPr>
          <w:p w14:paraId="7DBEB6DB" w14:textId="77777777" w:rsidR="006C3DD9" w:rsidRPr="000815A3" w:rsidRDefault="006C3DD9">
            <w:pPr>
              <w:jc w:val="center"/>
              <w:rPr>
                <w:rFonts w:eastAsia="Yu Gothic"/>
                <w:color w:val="000000"/>
                <w:sz w:val="16"/>
                <w:szCs w:val="16"/>
              </w:rPr>
            </w:pPr>
            <w:r w:rsidRPr="000815A3">
              <w:rPr>
                <w:rFonts w:eastAsia="Yu Gothic"/>
                <w:color w:val="000000"/>
                <w:sz w:val="16"/>
                <w:szCs w:val="16"/>
              </w:rPr>
              <w:t>0.140</w:t>
            </w:r>
          </w:p>
        </w:tc>
        <w:tc>
          <w:tcPr>
            <w:tcW w:w="243" w:type="pct"/>
            <w:tcBorders>
              <w:top w:val="nil"/>
              <w:left w:val="nil"/>
              <w:bottom w:val="nil"/>
              <w:right w:val="nil"/>
            </w:tcBorders>
            <w:shd w:val="clear" w:color="auto" w:fill="auto"/>
            <w:noWrap/>
            <w:vAlign w:val="center"/>
            <w:hideMark/>
          </w:tcPr>
          <w:p w14:paraId="1879F6F5" w14:textId="77777777" w:rsidR="006C3DD9" w:rsidRPr="000815A3" w:rsidRDefault="006C3DD9">
            <w:pPr>
              <w:jc w:val="center"/>
              <w:rPr>
                <w:rFonts w:eastAsia="Yu Gothic"/>
                <w:color w:val="000000"/>
                <w:sz w:val="16"/>
                <w:szCs w:val="16"/>
              </w:rPr>
            </w:pPr>
            <w:r w:rsidRPr="000815A3">
              <w:rPr>
                <w:rFonts w:eastAsia="Yu Gothic"/>
                <w:color w:val="000000"/>
                <w:sz w:val="16"/>
                <w:szCs w:val="16"/>
              </w:rPr>
              <w:t>0.141</w:t>
            </w:r>
          </w:p>
        </w:tc>
        <w:tc>
          <w:tcPr>
            <w:tcW w:w="243" w:type="pct"/>
            <w:tcBorders>
              <w:top w:val="nil"/>
              <w:left w:val="nil"/>
              <w:bottom w:val="nil"/>
              <w:right w:val="nil"/>
            </w:tcBorders>
            <w:shd w:val="clear" w:color="auto" w:fill="auto"/>
            <w:noWrap/>
            <w:vAlign w:val="center"/>
            <w:hideMark/>
          </w:tcPr>
          <w:p w14:paraId="1A03D12D" w14:textId="77777777" w:rsidR="006C3DD9" w:rsidRPr="000815A3" w:rsidRDefault="006C3DD9">
            <w:pPr>
              <w:jc w:val="center"/>
              <w:rPr>
                <w:rFonts w:eastAsia="Yu Gothic"/>
                <w:color w:val="000000"/>
                <w:sz w:val="16"/>
                <w:szCs w:val="16"/>
              </w:rPr>
            </w:pPr>
            <w:r w:rsidRPr="000815A3">
              <w:rPr>
                <w:rFonts w:eastAsia="Yu Gothic"/>
                <w:color w:val="000000"/>
                <w:sz w:val="16"/>
                <w:szCs w:val="16"/>
              </w:rPr>
              <w:t>0.030</w:t>
            </w:r>
          </w:p>
        </w:tc>
        <w:tc>
          <w:tcPr>
            <w:tcW w:w="243" w:type="pct"/>
            <w:tcBorders>
              <w:top w:val="nil"/>
              <w:left w:val="nil"/>
              <w:bottom w:val="nil"/>
              <w:right w:val="nil"/>
            </w:tcBorders>
            <w:shd w:val="clear" w:color="auto" w:fill="auto"/>
            <w:noWrap/>
            <w:vAlign w:val="center"/>
            <w:hideMark/>
          </w:tcPr>
          <w:p w14:paraId="1F7C595B" w14:textId="77777777" w:rsidR="006C3DD9" w:rsidRPr="000815A3" w:rsidRDefault="006C3DD9">
            <w:pPr>
              <w:jc w:val="center"/>
              <w:rPr>
                <w:rFonts w:eastAsia="Yu Gothic"/>
                <w:color w:val="000000"/>
                <w:sz w:val="16"/>
                <w:szCs w:val="16"/>
              </w:rPr>
            </w:pPr>
            <w:r w:rsidRPr="000815A3">
              <w:rPr>
                <w:rFonts w:eastAsia="Yu Gothic"/>
                <w:color w:val="000000"/>
                <w:sz w:val="16"/>
                <w:szCs w:val="16"/>
              </w:rPr>
              <w:t>0.031</w:t>
            </w:r>
          </w:p>
        </w:tc>
        <w:tc>
          <w:tcPr>
            <w:tcW w:w="243" w:type="pct"/>
            <w:tcBorders>
              <w:top w:val="nil"/>
              <w:left w:val="nil"/>
              <w:bottom w:val="nil"/>
              <w:right w:val="nil"/>
            </w:tcBorders>
            <w:shd w:val="clear" w:color="auto" w:fill="auto"/>
            <w:noWrap/>
            <w:vAlign w:val="center"/>
            <w:hideMark/>
          </w:tcPr>
          <w:p w14:paraId="007CBFC5" w14:textId="77777777" w:rsidR="006C3DD9" w:rsidRPr="000815A3" w:rsidRDefault="006C3DD9">
            <w:pPr>
              <w:jc w:val="center"/>
              <w:rPr>
                <w:rFonts w:eastAsia="Yu Gothic"/>
                <w:color w:val="000000"/>
                <w:sz w:val="16"/>
                <w:szCs w:val="16"/>
              </w:rPr>
            </w:pPr>
            <w:r w:rsidRPr="000815A3">
              <w:rPr>
                <w:rFonts w:eastAsia="Yu Gothic"/>
                <w:color w:val="000000"/>
                <w:sz w:val="16"/>
                <w:szCs w:val="16"/>
              </w:rPr>
              <w:t>0.027</w:t>
            </w:r>
          </w:p>
        </w:tc>
        <w:tc>
          <w:tcPr>
            <w:tcW w:w="247" w:type="pct"/>
            <w:tcBorders>
              <w:top w:val="nil"/>
              <w:left w:val="nil"/>
              <w:bottom w:val="nil"/>
              <w:right w:val="nil"/>
            </w:tcBorders>
            <w:shd w:val="clear" w:color="auto" w:fill="auto"/>
            <w:noWrap/>
            <w:vAlign w:val="center"/>
            <w:hideMark/>
          </w:tcPr>
          <w:p w14:paraId="4CD59586" w14:textId="77777777" w:rsidR="006C3DD9" w:rsidRPr="000815A3" w:rsidRDefault="006C3DD9">
            <w:pPr>
              <w:jc w:val="center"/>
              <w:rPr>
                <w:rFonts w:eastAsia="Yu Gothic"/>
                <w:color w:val="000000"/>
                <w:sz w:val="16"/>
                <w:szCs w:val="16"/>
              </w:rPr>
            </w:pPr>
            <w:r w:rsidRPr="000815A3">
              <w:rPr>
                <w:rFonts w:eastAsia="Yu Gothic"/>
                <w:color w:val="000000"/>
                <w:sz w:val="16"/>
                <w:szCs w:val="16"/>
              </w:rPr>
              <w:t>0.029</w:t>
            </w:r>
          </w:p>
        </w:tc>
      </w:tr>
      <w:tr w:rsidR="006C3DD9" w:rsidRPr="00F902B9" w14:paraId="72C9AE61" w14:textId="77777777">
        <w:trPr>
          <w:trHeight w:val="360"/>
        </w:trPr>
        <w:tc>
          <w:tcPr>
            <w:tcW w:w="379" w:type="pct"/>
            <w:tcBorders>
              <w:top w:val="nil"/>
              <w:left w:val="nil"/>
              <w:bottom w:val="single" w:sz="4" w:space="0" w:color="auto"/>
              <w:right w:val="nil"/>
            </w:tcBorders>
            <w:shd w:val="clear" w:color="auto" w:fill="auto"/>
            <w:noWrap/>
            <w:vAlign w:val="center"/>
            <w:hideMark/>
          </w:tcPr>
          <w:p w14:paraId="50AA2FDE" w14:textId="77777777" w:rsidR="009C0BD0" w:rsidRDefault="006C3DD9">
            <w:pPr>
              <w:jc w:val="center"/>
              <w:rPr>
                <w:rFonts w:eastAsia="Yu Gothic"/>
                <w:b/>
                <w:bCs/>
                <w:color w:val="000000"/>
                <w:sz w:val="16"/>
                <w:szCs w:val="16"/>
              </w:rPr>
            </w:pPr>
            <w:proofErr w:type="spellStart"/>
            <w:r w:rsidRPr="000815A3">
              <w:rPr>
                <w:rFonts w:eastAsia="Yu Gothic"/>
                <w:b/>
                <w:bCs/>
                <w:color w:val="000000"/>
                <w:sz w:val="16"/>
                <w:szCs w:val="16"/>
              </w:rPr>
              <w:t>S</w:t>
            </w:r>
            <w:r w:rsidR="009C0BD0">
              <w:rPr>
                <w:rFonts w:eastAsia="Yu Gothic" w:hint="eastAsia"/>
                <w:b/>
                <w:bCs/>
                <w:color w:val="000000"/>
                <w:sz w:val="16"/>
                <w:szCs w:val="16"/>
              </w:rPr>
              <w:t>S</w:t>
            </w:r>
            <w:r w:rsidRPr="000815A3">
              <w:rPr>
                <w:rFonts w:eastAsia="Yu Gothic"/>
                <w:b/>
                <w:bCs/>
                <w:color w:val="000000"/>
                <w:sz w:val="16"/>
                <w:szCs w:val="16"/>
              </w:rPr>
              <w:t>Bmsy</w:t>
            </w:r>
            <w:proofErr w:type="spellEnd"/>
            <w:r w:rsidRPr="000815A3">
              <w:rPr>
                <w:rFonts w:eastAsia="Yu Gothic"/>
                <w:b/>
                <w:bCs/>
                <w:color w:val="000000"/>
                <w:sz w:val="16"/>
                <w:szCs w:val="16"/>
              </w:rPr>
              <w:t>/</w:t>
            </w:r>
          </w:p>
          <w:p w14:paraId="07073F7E" w14:textId="50045127" w:rsidR="006C3DD9" w:rsidRPr="000815A3" w:rsidRDefault="009C0BD0">
            <w:pPr>
              <w:jc w:val="center"/>
              <w:rPr>
                <w:rFonts w:eastAsia="Yu Gothic"/>
                <w:b/>
                <w:bCs/>
                <w:color w:val="000000"/>
                <w:sz w:val="16"/>
                <w:szCs w:val="16"/>
              </w:rPr>
            </w:pPr>
            <w:proofErr w:type="spellStart"/>
            <w:r>
              <w:rPr>
                <w:rFonts w:eastAsia="Yu Gothic" w:hint="eastAsia"/>
                <w:b/>
                <w:bCs/>
                <w:color w:val="000000"/>
                <w:sz w:val="16"/>
                <w:szCs w:val="16"/>
              </w:rPr>
              <w:t>S</w:t>
            </w:r>
            <w:r w:rsidR="006C3DD9" w:rsidRPr="000815A3">
              <w:rPr>
                <w:rFonts w:eastAsia="Yu Gothic"/>
                <w:b/>
                <w:bCs/>
                <w:color w:val="000000"/>
                <w:sz w:val="16"/>
                <w:szCs w:val="16"/>
              </w:rPr>
              <w:t>SBmax</w:t>
            </w:r>
            <w:proofErr w:type="spellEnd"/>
          </w:p>
        </w:tc>
        <w:tc>
          <w:tcPr>
            <w:tcW w:w="243" w:type="pct"/>
            <w:tcBorders>
              <w:top w:val="nil"/>
              <w:left w:val="nil"/>
              <w:bottom w:val="single" w:sz="4" w:space="0" w:color="auto"/>
              <w:right w:val="nil"/>
            </w:tcBorders>
            <w:shd w:val="clear" w:color="auto" w:fill="auto"/>
            <w:noWrap/>
            <w:vAlign w:val="center"/>
            <w:hideMark/>
          </w:tcPr>
          <w:p w14:paraId="3C1B6A63" w14:textId="77777777" w:rsidR="006C3DD9" w:rsidRPr="000815A3" w:rsidRDefault="006C3DD9">
            <w:pPr>
              <w:jc w:val="center"/>
              <w:rPr>
                <w:rFonts w:eastAsia="Yu Gothic"/>
                <w:color w:val="000000"/>
                <w:sz w:val="16"/>
                <w:szCs w:val="16"/>
              </w:rPr>
            </w:pPr>
            <w:r w:rsidRPr="000815A3">
              <w:rPr>
                <w:rFonts w:eastAsia="Yu Gothic"/>
                <w:color w:val="000000"/>
                <w:sz w:val="16"/>
                <w:szCs w:val="16"/>
              </w:rPr>
              <w:t>2.982</w:t>
            </w:r>
          </w:p>
        </w:tc>
        <w:tc>
          <w:tcPr>
            <w:tcW w:w="243" w:type="pct"/>
            <w:tcBorders>
              <w:top w:val="nil"/>
              <w:left w:val="nil"/>
              <w:bottom w:val="single" w:sz="4" w:space="0" w:color="auto"/>
              <w:right w:val="nil"/>
            </w:tcBorders>
            <w:shd w:val="clear" w:color="auto" w:fill="auto"/>
            <w:noWrap/>
            <w:vAlign w:val="center"/>
            <w:hideMark/>
          </w:tcPr>
          <w:p w14:paraId="02CD38DA" w14:textId="77777777" w:rsidR="006C3DD9" w:rsidRPr="000815A3" w:rsidRDefault="006C3DD9">
            <w:pPr>
              <w:jc w:val="center"/>
              <w:rPr>
                <w:rFonts w:eastAsia="Yu Gothic"/>
                <w:color w:val="000000"/>
                <w:sz w:val="16"/>
                <w:szCs w:val="16"/>
              </w:rPr>
            </w:pPr>
            <w:r w:rsidRPr="000815A3">
              <w:rPr>
                <w:rFonts w:eastAsia="Yu Gothic"/>
                <w:color w:val="000000"/>
                <w:sz w:val="16"/>
                <w:szCs w:val="16"/>
              </w:rPr>
              <w:t>2.371</w:t>
            </w:r>
          </w:p>
        </w:tc>
        <w:tc>
          <w:tcPr>
            <w:tcW w:w="243" w:type="pct"/>
            <w:tcBorders>
              <w:top w:val="nil"/>
              <w:left w:val="nil"/>
              <w:bottom w:val="single" w:sz="4" w:space="0" w:color="auto"/>
              <w:right w:val="nil"/>
            </w:tcBorders>
            <w:shd w:val="clear" w:color="auto" w:fill="auto"/>
            <w:noWrap/>
            <w:vAlign w:val="center"/>
            <w:hideMark/>
          </w:tcPr>
          <w:p w14:paraId="160AB15B" w14:textId="77777777" w:rsidR="006C3DD9" w:rsidRPr="000815A3" w:rsidRDefault="006C3DD9">
            <w:pPr>
              <w:jc w:val="center"/>
              <w:rPr>
                <w:rFonts w:eastAsia="Yu Gothic"/>
                <w:color w:val="000000"/>
                <w:sz w:val="16"/>
                <w:szCs w:val="16"/>
              </w:rPr>
            </w:pPr>
            <w:r w:rsidRPr="000815A3">
              <w:rPr>
                <w:rFonts w:eastAsia="Yu Gothic"/>
                <w:color w:val="000000"/>
                <w:sz w:val="16"/>
                <w:szCs w:val="16"/>
              </w:rPr>
              <w:t>2.372</w:t>
            </w:r>
          </w:p>
        </w:tc>
        <w:tc>
          <w:tcPr>
            <w:tcW w:w="243" w:type="pct"/>
            <w:tcBorders>
              <w:top w:val="nil"/>
              <w:left w:val="nil"/>
              <w:bottom w:val="single" w:sz="4" w:space="0" w:color="auto"/>
              <w:right w:val="nil"/>
            </w:tcBorders>
            <w:shd w:val="clear" w:color="auto" w:fill="auto"/>
            <w:noWrap/>
            <w:vAlign w:val="center"/>
            <w:hideMark/>
          </w:tcPr>
          <w:p w14:paraId="33429F57" w14:textId="77777777" w:rsidR="006C3DD9" w:rsidRPr="000815A3" w:rsidRDefault="006C3DD9">
            <w:pPr>
              <w:jc w:val="center"/>
              <w:rPr>
                <w:rFonts w:eastAsia="Yu Gothic"/>
                <w:color w:val="000000"/>
                <w:sz w:val="16"/>
                <w:szCs w:val="16"/>
              </w:rPr>
            </w:pPr>
            <w:r w:rsidRPr="000815A3">
              <w:rPr>
                <w:rFonts w:eastAsia="Yu Gothic"/>
                <w:color w:val="000000"/>
                <w:sz w:val="16"/>
                <w:szCs w:val="16"/>
              </w:rPr>
              <w:t>2.370</w:t>
            </w:r>
          </w:p>
        </w:tc>
        <w:tc>
          <w:tcPr>
            <w:tcW w:w="243" w:type="pct"/>
            <w:tcBorders>
              <w:top w:val="nil"/>
              <w:left w:val="nil"/>
              <w:bottom w:val="single" w:sz="4" w:space="0" w:color="auto"/>
              <w:right w:val="nil"/>
            </w:tcBorders>
            <w:shd w:val="clear" w:color="auto" w:fill="auto"/>
            <w:noWrap/>
            <w:vAlign w:val="center"/>
            <w:hideMark/>
          </w:tcPr>
          <w:p w14:paraId="1DE7AEB0" w14:textId="77777777" w:rsidR="006C3DD9" w:rsidRPr="000815A3" w:rsidRDefault="006C3DD9">
            <w:pPr>
              <w:jc w:val="center"/>
              <w:rPr>
                <w:rFonts w:eastAsia="Yu Gothic"/>
                <w:color w:val="000000"/>
                <w:sz w:val="16"/>
                <w:szCs w:val="16"/>
              </w:rPr>
            </w:pPr>
            <w:r w:rsidRPr="000815A3">
              <w:rPr>
                <w:rFonts w:eastAsia="Yu Gothic"/>
                <w:color w:val="000000"/>
                <w:sz w:val="16"/>
                <w:szCs w:val="16"/>
              </w:rPr>
              <w:t>2.372</w:t>
            </w:r>
          </w:p>
        </w:tc>
        <w:tc>
          <w:tcPr>
            <w:tcW w:w="243" w:type="pct"/>
            <w:tcBorders>
              <w:top w:val="nil"/>
              <w:left w:val="nil"/>
              <w:bottom w:val="single" w:sz="4" w:space="0" w:color="auto"/>
              <w:right w:val="nil"/>
            </w:tcBorders>
            <w:shd w:val="clear" w:color="auto" w:fill="auto"/>
            <w:noWrap/>
            <w:vAlign w:val="center"/>
            <w:hideMark/>
          </w:tcPr>
          <w:p w14:paraId="5C2566DC" w14:textId="77777777" w:rsidR="006C3DD9" w:rsidRPr="000815A3" w:rsidRDefault="006C3DD9">
            <w:pPr>
              <w:jc w:val="center"/>
              <w:rPr>
                <w:rFonts w:eastAsia="Yu Gothic"/>
                <w:color w:val="000000"/>
                <w:sz w:val="16"/>
                <w:szCs w:val="16"/>
              </w:rPr>
            </w:pPr>
            <w:r w:rsidRPr="000815A3">
              <w:rPr>
                <w:rFonts w:eastAsia="Yu Gothic"/>
                <w:color w:val="000000"/>
                <w:sz w:val="16"/>
                <w:szCs w:val="16"/>
              </w:rPr>
              <w:t>2.377</w:t>
            </w:r>
          </w:p>
        </w:tc>
        <w:tc>
          <w:tcPr>
            <w:tcW w:w="243" w:type="pct"/>
            <w:tcBorders>
              <w:top w:val="nil"/>
              <w:left w:val="nil"/>
              <w:bottom w:val="single" w:sz="4" w:space="0" w:color="auto"/>
              <w:right w:val="nil"/>
            </w:tcBorders>
            <w:shd w:val="clear" w:color="auto" w:fill="auto"/>
            <w:noWrap/>
            <w:vAlign w:val="center"/>
            <w:hideMark/>
          </w:tcPr>
          <w:p w14:paraId="21E7E65B" w14:textId="77777777" w:rsidR="006C3DD9" w:rsidRPr="000815A3" w:rsidRDefault="006C3DD9">
            <w:pPr>
              <w:jc w:val="center"/>
              <w:rPr>
                <w:rFonts w:eastAsia="Yu Gothic"/>
                <w:color w:val="000000"/>
                <w:sz w:val="16"/>
                <w:szCs w:val="16"/>
              </w:rPr>
            </w:pPr>
            <w:r w:rsidRPr="000815A3">
              <w:rPr>
                <w:rFonts w:eastAsia="Yu Gothic"/>
                <w:color w:val="000000"/>
                <w:sz w:val="16"/>
                <w:szCs w:val="16"/>
              </w:rPr>
              <w:t>2.377</w:t>
            </w:r>
          </w:p>
        </w:tc>
        <w:tc>
          <w:tcPr>
            <w:tcW w:w="243" w:type="pct"/>
            <w:tcBorders>
              <w:top w:val="nil"/>
              <w:left w:val="nil"/>
              <w:bottom w:val="single" w:sz="4" w:space="0" w:color="auto"/>
              <w:right w:val="nil"/>
            </w:tcBorders>
            <w:shd w:val="clear" w:color="auto" w:fill="auto"/>
            <w:noWrap/>
            <w:vAlign w:val="center"/>
            <w:hideMark/>
          </w:tcPr>
          <w:p w14:paraId="587D0221" w14:textId="77777777" w:rsidR="006C3DD9" w:rsidRPr="000815A3" w:rsidRDefault="006C3DD9">
            <w:pPr>
              <w:jc w:val="center"/>
              <w:rPr>
                <w:rFonts w:eastAsia="Yu Gothic"/>
                <w:color w:val="000000"/>
                <w:sz w:val="16"/>
                <w:szCs w:val="16"/>
              </w:rPr>
            </w:pPr>
            <w:r w:rsidRPr="000815A3">
              <w:rPr>
                <w:rFonts w:eastAsia="Yu Gothic"/>
                <w:color w:val="000000"/>
                <w:sz w:val="16"/>
                <w:szCs w:val="16"/>
              </w:rPr>
              <w:t>2.377</w:t>
            </w:r>
          </w:p>
        </w:tc>
        <w:tc>
          <w:tcPr>
            <w:tcW w:w="243" w:type="pct"/>
            <w:tcBorders>
              <w:top w:val="nil"/>
              <w:left w:val="nil"/>
              <w:bottom w:val="single" w:sz="4" w:space="0" w:color="auto"/>
              <w:right w:val="nil"/>
            </w:tcBorders>
            <w:shd w:val="clear" w:color="auto" w:fill="auto"/>
            <w:noWrap/>
            <w:vAlign w:val="center"/>
            <w:hideMark/>
          </w:tcPr>
          <w:p w14:paraId="4EC79A5B" w14:textId="77777777" w:rsidR="006C3DD9" w:rsidRPr="000815A3" w:rsidRDefault="006C3DD9">
            <w:pPr>
              <w:jc w:val="center"/>
              <w:rPr>
                <w:rFonts w:eastAsia="Yu Gothic"/>
                <w:color w:val="000000"/>
                <w:sz w:val="16"/>
                <w:szCs w:val="16"/>
              </w:rPr>
            </w:pPr>
            <w:r w:rsidRPr="000815A3">
              <w:rPr>
                <w:rFonts w:eastAsia="Yu Gothic"/>
                <w:color w:val="000000"/>
                <w:sz w:val="16"/>
                <w:szCs w:val="16"/>
              </w:rPr>
              <w:t>2.379</w:t>
            </w:r>
          </w:p>
        </w:tc>
        <w:tc>
          <w:tcPr>
            <w:tcW w:w="243" w:type="pct"/>
            <w:tcBorders>
              <w:top w:val="nil"/>
              <w:left w:val="nil"/>
              <w:bottom w:val="single" w:sz="4" w:space="0" w:color="auto"/>
              <w:right w:val="nil"/>
            </w:tcBorders>
            <w:shd w:val="clear" w:color="auto" w:fill="auto"/>
            <w:noWrap/>
            <w:vAlign w:val="center"/>
            <w:hideMark/>
          </w:tcPr>
          <w:p w14:paraId="5A798440" w14:textId="77777777" w:rsidR="006C3DD9" w:rsidRPr="000815A3" w:rsidRDefault="006C3DD9">
            <w:pPr>
              <w:jc w:val="center"/>
              <w:rPr>
                <w:rFonts w:eastAsia="Yu Gothic"/>
                <w:color w:val="000000"/>
                <w:sz w:val="16"/>
                <w:szCs w:val="16"/>
              </w:rPr>
            </w:pPr>
            <w:r w:rsidRPr="000815A3">
              <w:rPr>
                <w:rFonts w:eastAsia="Yu Gothic"/>
                <w:color w:val="000000"/>
                <w:sz w:val="16"/>
                <w:szCs w:val="16"/>
              </w:rPr>
              <w:t>2.967</w:t>
            </w:r>
          </w:p>
        </w:tc>
        <w:tc>
          <w:tcPr>
            <w:tcW w:w="243" w:type="pct"/>
            <w:tcBorders>
              <w:top w:val="nil"/>
              <w:left w:val="nil"/>
              <w:bottom w:val="single" w:sz="4" w:space="0" w:color="auto"/>
              <w:right w:val="nil"/>
            </w:tcBorders>
            <w:shd w:val="clear" w:color="auto" w:fill="auto"/>
            <w:noWrap/>
            <w:vAlign w:val="center"/>
            <w:hideMark/>
          </w:tcPr>
          <w:p w14:paraId="02D37A5F" w14:textId="77777777" w:rsidR="006C3DD9" w:rsidRPr="000815A3" w:rsidRDefault="006C3DD9">
            <w:pPr>
              <w:jc w:val="center"/>
              <w:rPr>
                <w:rFonts w:eastAsia="Yu Gothic"/>
                <w:color w:val="000000"/>
                <w:sz w:val="16"/>
                <w:szCs w:val="16"/>
              </w:rPr>
            </w:pPr>
            <w:r w:rsidRPr="000815A3">
              <w:rPr>
                <w:rFonts w:eastAsia="Yu Gothic"/>
                <w:color w:val="000000"/>
                <w:sz w:val="16"/>
                <w:szCs w:val="16"/>
              </w:rPr>
              <w:t>2.360</w:t>
            </w:r>
          </w:p>
        </w:tc>
        <w:tc>
          <w:tcPr>
            <w:tcW w:w="243" w:type="pct"/>
            <w:tcBorders>
              <w:top w:val="nil"/>
              <w:left w:val="nil"/>
              <w:bottom w:val="single" w:sz="4" w:space="0" w:color="auto"/>
              <w:right w:val="nil"/>
            </w:tcBorders>
            <w:shd w:val="clear" w:color="auto" w:fill="auto"/>
            <w:noWrap/>
            <w:vAlign w:val="center"/>
            <w:hideMark/>
          </w:tcPr>
          <w:p w14:paraId="060A504D" w14:textId="77777777" w:rsidR="006C3DD9" w:rsidRPr="000815A3" w:rsidRDefault="006C3DD9">
            <w:pPr>
              <w:jc w:val="center"/>
              <w:rPr>
                <w:rFonts w:eastAsia="Yu Gothic"/>
                <w:color w:val="000000"/>
                <w:sz w:val="16"/>
                <w:szCs w:val="16"/>
              </w:rPr>
            </w:pPr>
            <w:r w:rsidRPr="000815A3">
              <w:rPr>
                <w:rFonts w:eastAsia="Yu Gothic"/>
                <w:color w:val="000000"/>
                <w:sz w:val="16"/>
                <w:szCs w:val="16"/>
              </w:rPr>
              <w:t>2.327</w:t>
            </w:r>
          </w:p>
        </w:tc>
        <w:tc>
          <w:tcPr>
            <w:tcW w:w="243" w:type="pct"/>
            <w:tcBorders>
              <w:top w:val="nil"/>
              <w:left w:val="nil"/>
              <w:bottom w:val="single" w:sz="4" w:space="0" w:color="auto"/>
              <w:right w:val="nil"/>
            </w:tcBorders>
            <w:shd w:val="clear" w:color="auto" w:fill="auto"/>
            <w:noWrap/>
            <w:vAlign w:val="center"/>
            <w:hideMark/>
          </w:tcPr>
          <w:p w14:paraId="54B75FE2" w14:textId="77777777" w:rsidR="006C3DD9" w:rsidRPr="000815A3" w:rsidRDefault="006C3DD9">
            <w:pPr>
              <w:jc w:val="center"/>
              <w:rPr>
                <w:rFonts w:eastAsia="Yu Gothic"/>
                <w:color w:val="000000"/>
                <w:sz w:val="16"/>
                <w:szCs w:val="16"/>
              </w:rPr>
            </w:pPr>
            <w:r w:rsidRPr="000815A3">
              <w:rPr>
                <w:rFonts w:eastAsia="Yu Gothic"/>
                <w:color w:val="000000"/>
                <w:sz w:val="16"/>
                <w:szCs w:val="16"/>
              </w:rPr>
              <w:t>1.892</w:t>
            </w:r>
          </w:p>
        </w:tc>
        <w:tc>
          <w:tcPr>
            <w:tcW w:w="243" w:type="pct"/>
            <w:tcBorders>
              <w:top w:val="nil"/>
              <w:left w:val="nil"/>
              <w:bottom w:val="single" w:sz="4" w:space="0" w:color="auto"/>
              <w:right w:val="nil"/>
            </w:tcBorders>
            <w:shd w:val="clear" w:color="auto" w:fill="auto"/>
            <w:noWrap/>
            <w:vAlign w:val="center"/>
            <w:hideMark/>
          </w:tcPr>
          <w:p w14:paraId="19E63DA2" w14:textId="77777777" w:rsidR="006C3DD9" w:rsidRPr="000815A3" w:rsidRDefault="006C3DD9">
            <w:pPr>
              <w:jc w:val="center"/>
              <w:rPr>
                <w:rFonts w:eastAsia="Yu Gothic"/>
                <w:color w:val="000000"/>
                <w:sz w:val="16"/>
                <w:szCs w:val="16"/>
              </w:rPr>
            </w:pPr>
            <w:r w:rsidRPr="000815A3">
              <w:rPr>
                <w:rFonts w:eastAsia="Yu Gothic"/>
                <w:color w:val="000000"/>
                <w:sz w:val="16"/>
                <w:szCs w:val="16"/>
              </w:rPr>
              <w:t>0.731</w:t>
            </w:r>
          </w:p>
        </w:tc>
        <w:tc>
          <w:tcPr>
            <w:tcW w:w="243" w:type="pct"/>
            <w:tcBorders>
              <w:top w:val="nil"/>
              <w:left w:val="nil"/>
              <w:bottom w:val="single" w:sz="4" w:space="0" w:color="auto"/>
              <w:right w:val="nil"/>
            </w:tcBorders>
            <w:shd w:val="clear" w:color="auto" w:fill="auto"/>
            <w:noWrap/>
            <w:vAlign w:val="center"/>
            <w:hideMark/>
          </w:tcPr>
          <w:p w14:paraId="30D7208E" w14:textId="77777777" w:rsidR="006C3DD9" w:rsidRPr="000815A3" w:rsidRDefault="006C3DD9">
            <w:pPr>
              <w:jc w:val="center"/>
              <w:rPr>
                <w:rFonts w:eastAsia="Yu Gothic"/>
                <w:color w:val="000000"/>
                <w:sz w:val="16"/>
                <w:szCs w:val="16"/>
              </w:rPr>
            </w:pPr>
            <w:r w:rsidRPr="000815A3">
              <w:rPr>
                <w:rFonts w:eastAsia="Yu Gothic"/>
                <w:color w:val="000000"/>
                <w:sz w:val="16"/>
                <w:szCs w:val="16"/>
              </w:rPr>
              <w:t>0.671</w:t>
            </w:r>
          </w:p>
        </w:tc>
        <w:tc>
          <w:tcPr>
            <w:tcW w:w="243" w:type="pct"/>
            <w:tcBorders>
              <w:top w:val="nil"/>
              <w:left w:val="nil"/>
              <w:bottom w:val="single" w:sz="4" w:space="0" w:color="auto"/>
              <w:right w:val="nil"/>
            </w:tcBorders>
            <w:shd w:val="clear" w:color="auto" w:fill="auto"/>
            <w:noWrap/>
            <w:vAlign w:val="center"/>
            <w:hideMark/>
          </w:tcPr>
          <w:p w14:paraId="4808C3F9" w14:textId="77777777" w:rsidR="006C3DD9" w:rsidRPr="000815A3" w:rsidRDefault="006C3DD9">
            <w:pPr>
              <w:jc w:val="center"/>
              <w:rPr>
                <w:rFonts w:eastAsia="Yu Gothic"/>
                <w:color w:val="000000"/>
                <w:sz w:val="16"/>
                <w:szCs w:val="16"/>
              </w:rPr>
            </w:pPr>
            <w:r w:rsidRPr="000815A3">
              <w:rPr>
                <w:rFonts w:eastAsia="Yu Gothic"/>
                <w:color w:val="000000"/>
                <w:sz w:val="16"/>
                <w:szCs w:val="16"/>
              </w:rPr>
              <w:t>4.270</w:t>
            </w:r>
          </w:p>
        </w:tc>
        <w:tc>
          <w:tcPr>
            <w:tcW w:w="243" w:type="pct"/>
            <w:tcBorders>
              <w:top w:val="nil"/>
              <w:left w:val="nil"/>
              <w:bottom w:val="single" w:sz="4" w:space="0" w:color="auto"/>
              <w:right w:val="nil"/>
            </w:tcBorders>
            <w:shd w:val="clear" w:color="auto" w:fill="auto"/>
            <w:noWrap/>
            <w:vAlign w:val="center"/>
            <w:hideMark/>
          </w:tcPr>
          <w:p w14:paraId="1352FFE0" w14:textId="77777777" w:rsidR="006C3DD9" w:rsidRPr="000815A3" w:rsidRDefault="006C3DD9">
            <w:pPr>
              <w:jc w:val="center"/>
              <w:rPr>
                <w:rFonts w:eastAsia="Yu Gothic"/>
                <w:color w:val="000000"/>
                <w:sz w:val="16"/>
                <w:szCs w:val="16"/>
              </w:rPr>
            </w:pPr>
            <w:r w:rsidRPr="000815A3">
              <w:rPr>
                <w:rFonts w:eastAsia="Yu Gothic"/>
                <w:color w:val="000000"/>
                <w:sz w:val="16"/>
                <w:szCs w:val="16"/>
              </w:rPr>
              <w:t>3.390</w:t>
            </w:r>
          </w:p>
        </w:tc>
        <w:tc>
          <w:tcPr>
            <w:tcW w:w="243" w:type="pct"/>
            <w:tcBorders>
              <w:top w:val="nil"/>
              <w:left w:val="nil"/>
              <w:bottom w:val="single" w:sz="4" w:space="0" w:color="auto"/>
              <w:right w:val="nil"/>
            </w:tcBorders>
            <w:shd w:val="clear" w:color="auto" w:fill="auto"/>
            <w:noWrap/>
            <w:vAlign w:val="center"/>
            <w:hideMark/>
          </w:tcPr>
          <w:p w14:paraId="722EF4BC" w14:textId="77777777" w:rsidR="006C3DD9" w:rsidRPr="000815A3" w:rsidRDefault="006C3DD9">
            <w:pPr>
              <w:jc w:val="center"/>
              <w:rPr>
                <w:rFonts w:eastAsia="Yu Gothic"/>
                <w:color w:val="000000"/>
                <w:sz w:val="16"/>
                <w:szCs w:val="16"/>
              </w:rPr>
            </w:pPr>
            <w:r w:rsidRPr="000815A3">
              <w:rPr>
                <w:rFonts w:eastAsia="Yu Gothic"/>
                <w:color w:val="000000"/>
                <w:sz w:val="16"/>
                <w:szCs w:val="16"/>
              </w:rPr>
              <w:t>3.814</w:t>
            </w:r>
          </w:p>
        </w:tc>
        <w:tc>
          <w:tcPr>
            <w:tcW w:w="247" w:type="pct"/>
            <w:tcBorders>
              <w:top w:val="nil"/>
              <w:left w:val="nil"/>
              <w:bottom w:val="single" w:sz="4" w:space="0" w:color="auto"/>
              <w:right w:val="nil"/>
            </w:tcBorders>
            <w:shd w:val="clear" w:color="auto" w:fill="auto"/>
            <w:noWrap/>
            <w:vAlign w:val="center"/>
            <w:hideMark/>
          </w:tcPr>
          <w:p w14:paraId="0E6FD1A0" w14:textId="77777777" w:rsidR="006C3DD9" w:rsidRPr="000815A3" w:rsidRDefault="006C3DD9">
            <w:pPr>
              <w:jc w:val="center"/>
              <w:rPr>
                <w:rFonts w:eastAsia="Yu Gothic"/>
                <w:color w:val="000000"/>
                <w:sz w:val="16"/>
                <w:szCs w:val="16"/>
              </w:rPr>
            </w:pPr>
            <w:r w:rsidRPr="000815A3">
              <w:rPr>
                <w:rFonts w:eastAsia="Yu Gothic"/>
                <w:color w:val="000000"/>
                <w:sz w:val="16"/>
                <w:szCs w:val="16"/>
              </w:rPr>
              <w:t>3.297</w:t>
            </w:r>
          </w:p>
        </w:tc>
      </w:tr>
    </w:tbl>
    <w:p w14:paraId="3E33B57A" w14:textId="77777777" w:rsidR="006C3DD9" w:rsidRPr="00920167" w:rsidRDefault="006C3DD9"/>
    <w:p w14:paraId="68DB6316" w14:textId="77777777" w:rsidR="006C3DD9" w:rsidRDefault="006C3DD9" w:rsidP="0075437E">
      <w:pPr>
        <w:pStyle w:val="2"/>
        <w:rPr>
          <w:rFonts w:eastAsiaTheme="minorEastAsia"/>
        </w:rPr>
        <w:sectPr w:rsidR="006C3DD9" w:rsidSect="006C3DD9">
          <w:pgSz w:w="16838" w:h="11906" w:orient="landscape"/>
          <w:pgMar w:top="1701" w:right="1985" w:bottom="1701" w:left="1701" w:header="851" w:footer="992" w:gutter="0"/>
          <w:cols w:space="425"/>
          <w:docGrid w:type="lines" w:linePitch="360"/>
        </w:sectPr>
      </w:pPr>
    </w:p>
    <w:p w14:paraId="0080B64D" w14:textId="096FCB05" w:rsidR="006C3DD9" w:rsidRDefault="006C3DD9" w:rsidP="0075437E">
      <w:pPr>
        <w:pStyle w:val="2"/>
        <w:rPr>
          <w:rFonts w:eastAsiaTheme="minorEastAsia"/>
        </w:rPr>
      </w:pPr>
      <w:r>
        <w:rPr>
          <w:rFonts w:eastAsiaTheme="minorEastAsia" w:hint="eastAsia"/>
        </w:rPr>
        <w:lastRenderedPageBreak/>
        <w:t>Table 6</w:t>
      </w:r>
      <w:r>
        <w:rPr>
          <w:rFonts w:eastAsiaTheme="minorEastAsia"/>
        </w:rPr>
        <w:br/>
      </w:r>
      <w:r w:rsidRPr="00F34010">
        <w:rPr>
          <w:rFonts w:eastAsiaTheme="minorEastAsia"/>
        </w:rPr>
        <w:t>Mohn</w:t>
      </w:r>
      <w:r w:rsidRPr="009C6614">
        <w:rPr>
          <w:rFonts w:eastAsiaTheme="minorEastAsia"/>
        </w:rPr>
        <w:t>’</w:t>
      </w:r>
      <w:r w:rsidRPr="00F34010">
        <w:rPr>
          <w:rFonts w:eastAsiaTheme="minorEastAsia"/>
        </w:rPr>
        <w:t xml:space="preserve">s rho in the five-year </w:t>
      </w:r>
      <w:r w:rsidRPr="009C6614">
        <w:rPr>
          <w:rFonts w:eastAsiaTheme="minorEastAsia"/>
        </w:rPr>
        <w:t>retrospective</w:t>
      </w:r>
      <w:r w:rsidRPr="00F34010">
        <w:rPr>
          <w:rFonts w:eastAsiaTheme="minorEastAsia"/>
        </w:rPr>
        <w:t xml:space="preserve"> analysis for all scenarios (N: total number, B: total biomass, SSB: spawning stock biomass, R: recruitment, F: mean F).</w:t>
      </w:r>
    </w:p>
    <w:tbl>
      <w:tblPr>
        <w:tblStyle w:val="1"/>
        <w:tblW w:w="0" w:type="auto"/>
        <w:jc w:val="center"/>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261"/>
        <w:gridCol w:w="1048"/>
        <w:gridCol w:w="1049"/>
        <w:gridCol w:w="1049"/>
        <w:gridCol w:w="1049"/>
        <w:gridCol w:w="1049"/>
      </w:tblGrid>
      <w:tr w:rsidR="0075437E" w:rsidRPr="0075437E" w14:paraId="3ED17E86" w14:textId="77777777" w:rsidTr="0075437E">
        <w:trPr>
          <w:trHeight w:val="360"/>
          <w:jc w:val="center"/>
        </w:trPr>
        <w:tc>
          <w:tcPr>
            <w:tcW w:w="3261" w:type="dxa"/>
            <w:tcBorders>
              <w:top w:val="single" w:sz="4" w:space="0" w:color="auto"/>
              <w:bottom w:val="single" w:sz="4" w:space="0" w:color="auto"/>
            </w:tcBorders>
            <w:noWrap/>
            <w:vAlign w:val="center"/>
            <w:hideMark/>
          </w:tcPr>
          <w:p w14:paraId="64DE6B42" w14:textId="77777777" w:rsidR="006C3DD9" w:rsidRPr="0075437E" w:rsidRDefault="006C3DD9" w:rsidP="0075437E">
            <w:pPr>
              <w:pStyle w:val="2"/>
              <w:jc w:val="center"/>
              <w:rPr>
                <w:rFonts w:eastAsiaTheme="minorEastAsia"/>
                <w:b/>
                <w:bCs/>
              </w:rPr>
            </w:pPr>
            <w:r w:rsidRPr="0075437E">
              <w:rPr>
                <w:rFonts w:eastAsiaTheme="minorEastAsia" w:hint="eastAsia"/>
                <w:b/>
                <w:bCs/>
              </w:rPr>
              <w:t>Scenario</w:t>
            </w:r>
          </w:p>
        </w:tc>
        <w:tc>
          <w:tcPr>
            <w:tcW w:w="1048" w:type="dxa"/>
            <w:tcBorders>
              <w:top w:val="single" w:sz="4" w:space="0" w:color="auto"/>
              <w:bottom w:val="single" w:sz="4" w:space="0" w:color="auto"/>
            </w:tcBorders>
            <w:noWrap/>
            <w:vAlign w:val="center"/>
            <w:hideMark/>
          </w:tcPr>
          <w:p w14:paraId="43C5A12A" w14:textId="77777777" w:rsidR="006C3DD9" w:rsidRPr="0075437E" w:rsidRDefault="006C3DD9" w:rsidP="0075437E">
            <w:pPr>
              <w:pStyle w:val="2"/>
              <w:jc w:val="center"/>
              <w:rPr>
                <w:rFonts w:eastAsiaTheme="minorEastAsia"/>
                <w:b/>
                <w:bCs/>
              </w:rPr>
            </w:pPr>
            <w:r w:rsidRPr="0075437E">
              <w:rPr>
                <w:rFonts w:eastAsiaTheme="minorEastAsia" w:hint="eastAsia"/>
                <w:b/>
                <w:bCs/>
              </w:rPr>
              <w:t>N</w:t>
            </w:r>
          </w:p>
        </w:tc>
        <w:tc>
          <w:tcPr>
            <w:tcW w:w="1049" w:type="dxa"/>
            <w:tcBorders>
              <w:top w:val="single" w:sz="4" w:space="0" w:color="auto"/>
              <w:bottom w:val="single" w:sz="4" w:space="0" w:color="auto"/>
            </w:tcBorders>
            <w:noWrap/>
            <w:vAlign w:val="center"/>
            <w:hideMark/>
          </w:tcPr>
          <w:p w14:paraId="0FC49390" w14:textId="77777777" w:rsidR="006C3DD9" w:rsidRPr="0075437E" w:rsidRDefault="006C3DD9" w:rsidP="0075437E">
            <w:pPr>
              <w:pStyle w:val="2"/>
              <w:jc w:val="center"/>
              <w:rPr>
                <w:rFonts w:eastAsiaTheme="minorEastAsia"/>
                <w:b/>
                <w:bCs/>
              </w:rPr>
            </w:pPr>
            <w:r w:rsidRPr="0075437E">
              <w:rPr>
                <w:rFonts w:eastAsiaTheme="minorEastAsia" w:hint="eastAsia"/>
                <w:b/>
                <w:bCs/>
              </w:rPr>
              <w:t>B</w:t>
            </w:r>
          </w:p>
        </w:tc>
        <w:tc>
          <w:tcPr>
            <w:tcW w:w="1049" w:type="dxa"/>
            <w:tcBorders>
              <w:top w:val="single" w:sz="4" w:space="0" w:color="auto"/>
              <w:bottom w:val="single" w:sz="4" w:space="0" w:color="auto"/>
            </w:tcBorders>
            <w:noWrap/>
            <w:vAlign w:val="center"/>
            <w:hideMark/>
          </w:tcPr>
          <w:p w14:paraId="035DC3D9" w14:textId="77777777" w:rsidR="006C3DD9" w:rsidRPr="0075437E" w:rsidRDefault="006C3DD9" w:rsidP="0075437E">
            <w:pPr>
              <w:pStyle w:val="2"/>
              <w:jc w:val="center"/>
              <w:rPr>
                <w:rFonts w:eastAsiaTheme="minorEastAsia"/>
                <w:b/>
                <w:bCs/>
              </w:rPr>
            </w:pPr>
            <w:r w:rsidRPr="0075437E">
              <w:rPr>
                <w:rFonts w:eastAsiaTheme="minorEastAsia" w:hint="eastAsia"/>
                <w:b/>
                <w:bCs/>
              </w:rPr>
              <w:t>SSB</w:t>
            </w:r>
          </w:p>
        </w:tc>
        <w:tc>
          <w:tcPr>
            <w:tcW w:w="1049" w:type="dxa"/>
            <w:tcBorders>
              <w:top w:val="single" w:sz="4" w:space="0" w:color="auto"/>
              <w:bottom w:val="single" w:sz="4" w:space="0" w:color="auto"/>
            </w:tcBorders>
            <w:noWrap/>
            <w:vAlign w:val="center"/>
            <w:hideMark/>
          </w:tcPr>
          <w:p w14:paraId="3F2F08B7" w14:textId="77777777" w:rsidR="006C3DD9" w:rsidRPr="0075437E" w:rsidRDefault="006C3DD9" w:rsidP="0075437E">
            <w:pPr>
              <w:pStyle w:val="2"/>
              <w:jc w:val="center"/>
              <w:rPr>
                <w:rFonts w:eastAsiaTheme="minorEastAsia"/>
                <w:b/>
                <w:bCs/>
              </w:rPr>
            </w:pPr>
            <w:r w:rsidRPr="0075437E">
              <w:rPr>
                <w:rFonts w:eastAsiaTheme="minorEastAsia" w:hint="eastAsia"/>
                <w:b/>
                <w:bCs/>
              </w:rPr>
              <w:t>R</w:t>
            </w:r>
          </w:p>
        </w:tc>
        <w:tc>
          <w:tcPr>
            <w:tcW w:w="1049" w:type="dxa"/>
            <w:tcBorders>
              <w:top w:val="single" w:sz="4" w:space="0" w:color="auto"/>
              <w:bottom w:val="single" w:sz="4" w:space="0" w:color="auto"/>
            </w:tcBorders>
            <w:noWrap/>
            <w:vAlign w:val="center"/>
            <w:hideMark/>
          </w:tcPr>
          <w:p w14:paraId="0A6E26C1" w14:textId="77777777" w:rsidR="006C3DD9" w:rsidRPr="0075437E" w:rsidRDefault="006C3DD9" w:rsidP="0075437E">
            <w:pPr>
              <w:pStyle w:val="2"/>
              <w:jc w:val="center"/>
              <w:rPr>
                <w:rFonts w:eastAsiaTheme="minorEastAsia"/>
                <w:b/>
                <w:bCs/>
              </w:rPr>
            </w:pPr>
            <w:r w:rsidRPr="0075437E">
              <w:rPr>
                <w:rFonts w:eastAsiaTheme="minorEastAsia" w:hint="eastAsia"/>
                <w:b/>
                <w:bCs/>
              </w:rPr>
              <w:t>F</w:t>
            </w:r>
          </w:p>
        </w:tc>
      </w:tr>
      <w:tr w:rsidR="0075437E" w:rsidRPr="00FC7DBF" w14:paraId="4E8CD64E" w14:textId="77777777" w:rsidTr="0075437E">
        <w:trPr>
          <w:trHeight w:val="360"/>
          <w:jc w:val="center"/>
        </w:trPr>
        <w:tc>
          <w:tcPr>
            <w:tcW w:w="3261" w:type="dxa"/>
            <w:tcBorders>
              <w:top w:val="single" w:sz="4" w:space="0" w:color="auto"/>
            </w:tcBorders>
            <w:noWrap/>
            <w:vAlign w:val="center"/>
            <w:hideMark/>
          </w:tcPr>
          <w:p w14:paraId="05EFAE4E" w14:textId="77777777" w:rsidR="006C3DD9" w:rsidRPr="0075437E" w:rsidRDefault="006C3DD9" w:rsidP="0075437E">
            <w:pPr>
              <w:pStyle w:val="2"/>
              <w:jc w:val="center"/>
              <w:rPr>
                <w:rFonts w:eastAsiaTheme="minorEastAsia"/>
                <w:b/>
                <w:bCs/>
              </w:rPr>
            </w:pPr>
            <w:r w:rsidRPr="0075437E">
              <w:rPr>
                <w:rFonts w:eastAsiaTheme="minorEastAsia" w:hint="eastAsia"/>
                <w:b/>
                <w:bCs/>
              </w:rPr>
              <w:t>S01-InitBase</w:t>
            </w:r>
          </w:p>
        </w:tc>
        <w:tc>
          <w:tcPr>
            <w:tcW w:w="1048" w:type="dxa"/>
            <w:tcBorders>
              <w:top w:val="single" w:sz="4" w:space="0" w:color="auto"/>
            </w:tcBorders>
            <w:noWrap/>
            <w:vAlign w:val="center"/>
            <w:hideMark/>
          </w:tcPr>
          <w:p w14:paraId="56FE8EB9" w14:textId="77777777" w:rsidR="006C3DD9" w:rsidRPr="001F3D2C" w:rsidRDefault="006C3DD9" w:rsidP="0075437E">
            <w:pPr>
              <w:pStyle w:val="2"/>
              <w:jc w:val="center"/>
              <w:rPr>
                <w:rFonts w:eastAsiaTheme="minorEastAsia"/>
                <w:i w:val="0"/>
                <w:iCs/>
              </w:rPr>
            </w:pPr>
            <w:r w:rsidRPr="001F3D2C">
              <w:rPr>
                <w:rFonts w:eastAsiaTheme="minorEastAsia"/>
                <w:i w:val="0"/>
                <w:iCs/>
              </w:rPr>
              <w:t>0.35</w:t>
            </w:r>
          </w:p>
        </w:tc>
        <w:tc>
          <w:tcPr>
            <w:tcW w:w="1049" w:type="dxa"/>
            <w:tcBorders>
              <w:top w:val="single" w:sz="4" w:space="0" w:color="auto"/>
            </w:tcBorders>
            <w:noWrap/>
            <w:vAlign w:val="center"/>
            <w:hideMark/>
          </w:tcPr>
          <w:p w14:paraId="7EB6255F" w14:textId="77777777" w:rsidR="006C3DD9" w:rsidRPr="001F3D2C" w:rsidRDefault="006C3DD9" w:rsidP="0075437E">
            <w:pPr>
              <w:pStyle w:val="2"/>
              <w:jc w:val="center"/>
              <w:rPr>
                <w:rFonts w:eastAsiaTheme="minorEastAsia"/>
                <w:i w:val="0"/>
                <w:iCs/>
              </w:rPr>
            </w:pPr>
            <w:r w:rsidRPr="001F3D2C">
              <w:rPr>
                <w:rFonts w:eastAsiaTheme="minorEastAsia"/>
                <w:i w:val="0"/>
                <w:iCs/>
              </w:rPr>
              <w:t>0.33</w:t>
            </w:r>
          </w:p>
        </w:tc>
        <w:tc>
          <w:tcPr>
            <w:tcW w:w="1049" w:type="dxa"/>
            <w:tcBorders>
              <w:top w:val="single" w:sz="4" w:space="0" w:color="auto"/>
            </w:tcBorders>
            <w:noWrap/>
            <w:vAlign w:val="center"/>
            <w:hideMark/>
          </w:tcPr>
          <w:p w14:paraId="2CC4A95F" w14:textId="77777777" w:rsidR="006C3DD9" w:rsidRPr="001F3D2C" w:rsidRDefault="006C3DD9" w:rsidP="0075437E">
            <w:pPr>
              <w:pStyle w:val="2"/>
              <w:jc w:val="center"/>
              <w:rPr>
                <w:rFonts w:eastAsiaTheme="minorEastAsia"/>
                <w:i w:val="0"/>
                <w:iCs/>
              </w:rPr>
            </w:pPr>
            <w:r w:rsidRPr="001F3D2C">
              <w:rPr>
                <w:rFonts w:eastAsiaTheme="minorEastAsia"/>
                <w:i w:val="0"/>
                <w:iCs/>
              </w:rPr>
              <w:t>0.13</w:t>
            </w:r>
          </w:p>
        </w:tc>
        <w:tc>
          <w:tcPr>
            <w:tcW w:w="1049" w:type="dxa"/>
            <w:tcBorders>
              <w:top w:val="single" w:sz="4" w:space="0" w:color="auto"/>
            </w:tcBorders>
            <w:noWrap/>
            <w:vAlign w:val="center"/>
            <w:hideMark/>
          </w:tcPr>
          <w:p w14:paraId="0FA25EBB" w14:textId="77777777" w:rsidR="006C3DD9" w:rsidRPr="001F3D2C" w:rsidRDefault="006C3DD9" w:rsidP="0075437E">
            <w:pPr>
              <w:pStyle w:val="2"/>
              <w:jc w:val="center"/>
              <w:rPr>
                <w:rFonts w:eastAsiaTheme="minorEastAsia"/>
                <w:i w:val="0"/>
                <w:iCs/>
              </w:rPr>
            </w:pPr>
            <w:r w:rsidRPr="001F3D2C">
              <w:rPr>
                <w:rFonts w:eastAsiaTheme="minorEastAsia"/>
                <w:i w:val="0"/>
                <w:iCs/>
              </w:rPr>
              <w:t>0.32</w:t>
            </w:r>
          </w:p>
        </w:tc>
        <w:tc>
          <w:tcPr>
            <w:tcW w:w="1049" w:type="dxa"/>
            <w:tcBorders>
              <w:top w:val="single" w:sz="4" w:space="0" w:color="auto"/>
            </w:tcBorders>
            <w:noWrap/>
            <w:vAlign w:val="center"/>
            <w:hideMark/>
          </w:tcPr>
          <w:p w14:paraId="6318EEC5" w14:textId="77777777" w:rsidR="006C3DD9" w:rsidRPr="001F3D2C" w:rsidRDefault="006C3DD9" w:rsidP="0075437E">
            <w:pPr>
              <w:pStyle w:val="2"/>
              <w:jc w:val="center"/>
              <w:rPr>
                <w:rFonts w:eastAsiaTheme="minorEastAsia"/>
                <w:i w:val="0"/>
                <w:iCs/>
              </w:rPr>
            </w:pPr>
            <w:r w:rsidRPr="001F3D2C">
              <w:rPr>
                <w:rFonts w:eastAsiaTheme="minorEastAsia"/>
                <w:i w:val="0"/>
                <w:iCs/>
              </w:rPr>
              <w:t>-0.22</w:t>
            </w:r>
          </w:p>
        </w:tc>
      </w:tr>
      <w:tr w:rsidR="006C3DD9" w:rsidRPr="009874A4" w14:paraId="2214E204" w14:textId="77777777" w:rsidTr="0075437E">
        <w:trPr>
          <w:trHeight w:val="360"/>
          <w:jc w:val="center"/>
        </w:trPr>
        <w:tc>
          <w:tcPr>
            <w:tcW w:w="3261" w:type="dxa"/>
            <w:noWrap/>
            <w:vAlign w:val="center"/>
            <w:hideMark/>
          </w:tcPr>
          <w:p w14:paraId="0C0646E8" w14:textId="77777777" w:rsidR="006C3DD9" w:rsidRPr="0075437E" w:rsidRDefault="006C3DD9" w:rsidP="0075437E">
            <w:pPr>
              <w:pStyle w:val="2"/>
              <w:jc w:val="center"/>
              <w:rPr>
                <w:rFonts w:eastAsiaTheme="minorEastAsia"/>
                <w:b/>
                <w:bCs/>
              </w:rPr>
            </w:pPr>
            <w:r w:rsidRPr="0075437E">
              <w:rPr>
                <w:rFonts w:eastAsiaTheme="minorEastAsia" w:hint="eastAsia"/>
                <w:b/>
                <w:bCs/>
              </w:rPr>
              <w:t>S02-Index24_1</w:t>
            </w:r>
          </w:p>
        </w:tc>
        <w:tc>
          <w:tcPr>
            <w:tcW w:w="1048" w:type="dxa"/>
            <w:noWrap/>
            <w:vAlign w:val="center"/>
            <w:hideMark/>
          </w:tcPr>
          <w:p w14:paraId="67DADA37" w14:textId="77777777" w:rsidR="006C3DD9" w:rsidRPr="001F3D2C" w:rsidRDefault="006C3DD9" w:rsidP="0075437E">
            <w:pPr>
              <w:pStyle w:val="2"/>
              <w:jc w:val="center"/>
              <w:rPr>
                <w:rFonts w:eastAsiaTheme="minorEastAsia"/>
                <w:i w:val="0"/>
                <w:iCs/>
              </w:rPr>
            </w:pPr>
            <w:r w:rsidRPr="001F3D2C">
              <w:rPr>
                <w:rFonts w:eastAsiaTheme="minorEastAsia"/>
                <w:i w:val="0"/>
                <w:iCs/>
              </w:rPr>
              <w:t>0.3</w:t>
            </w:r>
          </w:p>
        </w:tc>
        <w:tc>
          <w:tcPr>
            <w:tcW w:w="1049" w:type="dxa"/>
            <w:noWrap/>
            <w:vAlign w:val="center"/>
            <w:hideMark/>
          </w:tcPr>
          <w:p w14:paraId="51F26910" w14:textId="77777777" w:rsidR="006C3DD9" w:rsidRPr="001F3D2C" w:rsidRDefault="006C3DD9" w:rsidP="0075437E">
            <w:pPr>
              <w:pStyle w:val="2"/>
              <w:jc w:val="center"/>
              <w:rPr>
                <w:rFonts w:eastAsiaTheme="minorEastAsia"/>
                <w:i w:val="0"/>
                <w:iCs/>
              </w:rPr>
            </w:pPr>
            <w:r w:rsidRPr="001F3D2C">
              <w:rPr>
                <w:rFonts w:eastAsiaTheme="minorEastAsia"/>
                <w:i w:val="0"/>
                <w:iCs/>
              </w:rPr>
              <w:t>0.26</w:t>
            </w:r>
          </w:p>
        </w:tc>
        <w:tc>
          <w:tcPr>
            <w:tcW w:w="1049" w:type="dxa"/>
            <w:noWrap/>
            <w:vAlign w:val="center"/>
            <w:hideMark/>
          </w:tcPr>
          <w:p w14:paraId="5BB57908" w14:textId="77777777" w:rsidR="006C3DD9" w:rsidRPr="001F3D2C" w:rsidRDefault="006C3DD9" w:rsidP="0075437E">
            <w:pPr>
              <w:pStyle w:val="2"/>
              <w:jc w:val="center"/>
              <w:rPr>
                <w:rFonts w:eastAsiaTheme="minorEastAsia"/>
                <w:i w:val="0"/>
                <w:iCs/>
              </w:rPr>
            </w:pPr>
            <w:r w:rsidRPr="001F3D2C">
              <w:rPr>
                <w:rFonts w:eastAsiaTheme="minorEastAsia"/>
                <w:i w:val="0"/>
                <w:iCs/>
              </w:rPr>
              <w:t>0.05</w:t>
            </w:r>
          </w:p>
        </w:tc>
        <w:tc>
          <w:tcPr>
            <w:tcW w:w="1049" w:type="dxa"/>
            <w:noWrap/>
            <w:vAlign w:val="center"/>
            <w:hideMark/>
          </w:tcPr>
          <w:p w14:paraId="5BF10929" w14:textId="77777777" w:rsidR="006C3DD9" w:rsidRPr="001F3D2C" w:rsidRDefault="006C3DD9" w:rsidP="0075437E">
            <w:pPr>
              <w:pStyle w:val="2"/>
              <w:jc w:val="center"/>
              <w:rPr>
                <w:rFonts w:eastAsiaTheme="minorEastAsia"/>
                <w:i w:val="0"/>
                <w:iCs/>
              </w:rPr>
            </w:pPr>
            <w:r w:rsidRPr="001F3D2C">
              <w:rPr>
                <w:rFonts w:eastAsiaTheme="minorEastAsia"/>
                <w:i w:val="0"/>
                <w:iCs/>
              </w:rPr>
              <w:t>0.27</w:t>
            </w:r>
          </w:p>
        </w:tc>
        <w:tc>
          <w:tcPr>
            <w:tcW w:w="1049" w:type="dxa"/>
            <w:noWrap/>
            <w:vAlign w:val="center"/>
            <w:hideMark/>
          </w:tcPr>
          <w:p w14:paraId="48F96141" w14:textId="77777777" w:rsidR="006C3DD9" w:rsidRPr="001F3D2C" w:rsidRDefault="006C3DD9" w:rsidP="0075437E">
            <w:pPr>
              <w:pStyle w:val="2"/>
              <w:jc w:val="center"/>
              <w:rPr>
                <w:rFonts w:eastAsiaTheme="minorEastAsia"/>
                <w:i w:val="0"/>
                <w:iCs/>
              </w:rPr>
            </w:pPr>
            <w:r w:rsidRPr="001F3D2C">
              <w:rPr>
                <w:rFonts w:eastAsiaTheme="minorEastAsia"/>
                <w:i w:val="0"/>
                <w:iCs/>
              </w:rPr>
              <w:t>-0.17</w:t>
            </w:r>
          </w:p>
        </w:tc>
      </w:tr>
      <w:tr w:rsidR="006C3DD9" w:rsidRPr="009874A4" w14:paraId="734AAA00" w14:textId="77777777" w:rsidTr="0075437E">
        <w:trPr>
          <w:trHeight w:val="360"/>
          <w:jc w:val="center"/>
        </w:trPr>
        <w:tc>
          <w:tcPr>
            <w:tcW w:w="3261" w:type="dxa"/>
            <w:noWrap/>
            <w:vAlign w:val="center"/>
            <w:hideMark/>
          </w:tcPr>
          <w:p w14:paraId="162F8068" w14:textId="77777777" w:rsidR="006C3DD9" w:rsidRPr="0075437E" w:rsidRDefault="006C3DD9" w:rsidP="0075437E">
            <w:pPr>
              <w:pStyle w:val="2"/>
              <w:jc w:val="center"/>
              <w:rPr>
                <w:rFonts w:eastAsiaTheme="minorEastAsia"/>
                <w:b/>
                <w:bCs/>
              </w:rPr>
            </w:pPr>
            <w:r w:rsidRPr="0075437E">
              <w:rPr>
                <w:rFonts w:eastAsiaTheme="minorEastAsia" w:hint="eastAsia"/>
                <w:b/>
                <w:bCs/>
              </w:rPr>
              <w:t>S03-Index24_2</w:t>
            </w:r>
          </w:p>
        </w:tc>
        <w:tc>
          <w:tcPr>
            <w:tcW w:w="1048" w:type="dxa"/>
            <w:noWrap/>
            <w:vAlign w:val="center"/>
            <w:hideMark/>
          </w:tcPr>
          <w:p w14:paraId="375DDE2A" w14:textId="77777777" w:rsidR="006C3DD9" w:rsidRPr="001F3D2C" w:rsidRDefault="006C3DD9" w:rsidP="0075437E">
            <w:pPr>
              <w:pStyle w:val="2"/>
              <w:jc w:val="center"/>
              <w:rPr>
                <w:rFonts w:eastAsiaTheme="minorEastAsia"/>
                <w:i w:val="0"/>
                <w:iCs/>
              </w:rPr>
            </w:pPr>
            <w:r w:rsidRPr="001F3D2C">
              <w:rPr>
                <w:rFonts w:eastAsiaTheme="minorEastAsia"/>
                <w:i w:val="0"/>
                <w:iCs/>
              </w:rPr>
              <w:t>0.3</w:t>
            </w:r>
          </w:p>
        </w:tc>
        <w:tc>
          <w:tcPr>
            <w:tcW w:w="1049" w:type="dxa"/>
            <w:noWrap/>
            <w:vAlign w:val="center"/>
            <w:hideMark/>
          </w:tcPr>
          <w:p w14:paraId="2720B691" w14:textId="77777777" w:rsidR="006C3DD9" w:rsidRPr="001F3D2C" w:rsidRDefault="006C3DD9" w:rsidP="0075437E">
            <w:pPr>
              <w:pStyle w:val="2"/>
              <w:jc w:val="center"/>
              <w:rPr>
                <w:rFonts w:eastAsiaTheme="minorEastAsia"/>
                <w:i w:val="0"/>
                <w:iCs/>
              </w:rPr>
            </w:pPr>
            <w:r w:rsidRPr="001F3D2C">
              <w:rPr>
                <w:rFonts w:eastAsiaTheme="minorEastAsia"/>
                <w:i w:val="0"/>
                <w:iCs/>
              </w:rPr>
              <w:t>0.26</w:t>
            </w:r>
          </w:p>
        </w:tc>
        <w:tc>
          <w:tcPr>
            <w:tcW w:w="1049" w:type="dxa"/>
            <w:noWrap/>
            <w:vAlign w:val="center"/>
            <w:hideMark/>
          </w:tcPr>
          <w:p w14:paraId="2D08B331" w14:textId="77777777" w:rsidR="006C3DD9" w:rsidRPr="001F3D2C" w:rsidRDefault="006C3DD9" w:rsidP="0075437E">
            <w:pPr>
              <w:pStyle w:val="2"/>
              <w:jc w:val="center"/>
              <w:rPr>
                <w:rFonts w:eastAsiaTheme="minorEastAsia"/>
                <w:i w:val="0"/>
                <w:iCs/>
              </w:rPr>
            </w:pPr>
            <w:r w:rsidRPr="001F3D2C">
              <w:rPr>
                <w:rFonts w:eastAsiaTheme="minorEastAsia"/>
                <w:i w:val="0"/>
                <w:iCs/>
              </w:rPr>
              <w:t>0.05</w:t>
            </w:r>
          </w:p>
        </w:tc>
        <w:tc>
          <w:tcPr>
            <w:tcW w:w="1049" w:type="dxa"/>
            <w:noWrap/>
            <w:vAlign w:val="center"/>
            <w:hideMark/>
          </w:tcPr>
          <w:p w14:paraId="41CF2276" w14:textId="77777777" w:rsidR="006C3DD9" w:rsidRPr="001F3D2C" w:rsidRDefault="006C3DD9" w:rsidP="0075437E">
            <w:pPr>
              <w:pStyle w:val="2"/>
              <w:jc w:val="center"/>
              <w:rPr>
                <w:rFonts w:eastAsiaTheme="minorEastAsia"/>
                <w:i w:val="0"/>
                <w:iCs/>
              </w:rPr>
            </w:pPr>
            <w:r w:rsidRPr="001F3D2C">
              <w:rPr>
                <w:rFonts w:eastAsiaTheme="minorEastAsia"/>
                <w:i w:val="0"/>
                <w:iCs/>
              </w:rPr>
              <w:t>0.27</w:t>
            </w:r>
          </w:p>
        </w:tc>
        <w:tc>
          <w:tcPr>
            <w:tcW w:w="1049" w:type="dxa"/>
            <w:noWrap/>
            <w:vAlign w:val="center"/>
            <w:hideMark/>
          </w:tcPr>
          <w:p w14:paraId="4269E388" w14:textId="77777777" w:rsidR="006C3DD9" w:rsidRPr="001F3D2C" w:rsidRDefault="006C3DD9" w:rsidP="0075437E">
            <w:pPr>
              <w:pStyle w:val="2"/>
              <w:jc w:val="center"/>
              <w:rPr>
                <w:rFonts w:eastAsiaTheme="minorEastAsia"/>
                <w:i w:val="0"/>
                <w:iCs/>
              </w:rPr>
            </w:pPr>
            <w:r w:rsidRPr="001F3D2C">
              <w:rPr>
                <w:rFonts w:eastAsiaTheme="minorEastAsia"/>
                <w:i w:val="0"/>
                <w:iCs/>
              </w:rPr>
              <w:t>-0.16</w:t>
            </w:r>
          </w:p>
        </w:tc>
      </w:tr>
      <w:tr w:rsidR="006C3DD9" w:rsidRPr="009874A4" w14:paraId="51D5F01B" w14:textId="77777777" w:rsidTr="0075437E">
        <w:trPr>
          <w:trHeight w:val="360"/>
          <w:jc w:val="center"/>
        </w:trPr>
        <w:tc>
          <w:tcPr>
            <w:tcW w:w="3261" w:type="dxa"/>
            <w:noWrap/>
            <w:vAlign w:val="center"/>
            <w:hideMark/>
          </w:tcPr>
          <w:p w14:paraId="1268BACA" w14:textId="77777777" w:rsidR="006C3DD9" w:rsidRPr="0075437E" w:rsidRDefault="006C3DD9" w:rsidP="0075437E">
            <w:pPr>
              <w:pStyle w:val="2"/>
              <w:jc w:val="center"/>
              <w:rPr>
                <w:rFonts w:eastAsiaTheme="minorEastAsia"/>
                <w:b/>
                <w:bCs/>
              </w:rPr>
            </w:pPr>
            <w:r w:rsidRPr="0075437E">
              <w:rPr>
                <w:rFonts w:eastAsiaTheme="minorEastAsia" w:hint="eastAsia"/>
                <w:b/>
                <w:bCs/>
              </w:rPr>
              <w:t>S04-Index24_3</w:t>
            </w:r>
          </w:p>
        </w:tc>
        <w:tc>
          <w:tcPr>
            <w:tcW w:w="1048" w:type="dxa"/>
            <w:noWrap/>
            <w:vAlign w:val="center"/>
            <w:hideMark/>
          </w:tcPr>
          <w:p w14:paraId="56D2835D" w14:textId="77777777" w:rsidR="006C3DD9" w:rsidRPr="001F3D2C" w:rsidRDefault="006C3DD9" w:rsidP="0075437E">
            <w:pPr>
              <w:pStyle w:val="2"/>
              <w:jc w:val="center"/>
              <w:rPr>
                <w:rFonts w:eastAsiaTheme="minorEastAsia"/>
                <w:i w:val="0"/>
                <w:iCs/>
              </w:rPr>
            </w:pPr>
            <w:r w:rsidRPr="001F3D2C">
              <w:rPr>
                <w:rFonts w:eastAsiaTheme="minorEastAsia"/>
                <w:i w:val="0"/>
                <w:iCs/>
              </w:rPr>
              <w:t>0.3</w:t>
            </w:r>
          </w:p>
        </w:tc>
        <w:tc>
          <w:tcPr>
            <w:tcW w:w="1049" w:type="dxa"/>
            <w:noWrap/>
            <w:vAlign w:val="center"/>
            <w:hideMark/>
          </w:tcPr>
          <w:p w14:paraId="65067886" w14:textId="77777777" w:rsidR="006C3DD9" w:rsidRPr="001F3D2C" w:rsidRDefault="006C3DD9" w:rsidP="0075437E">
            <w:pPr>
              <w:pStyle w:val="2"/>
              <w:jc w:val="center"/>
              <w:rPr>
                <w:rFonts w:eastAsiaTheme="minorEastAsia"/>
                <w:i w:val="0"/>
                <w:iCs/>
              </w:rPr>
            </w:pPr>
            <w:r w:rsidRPr="001F3D2C">
              <w:rPr>
                <w:rFonts w:eastAsiaTheme="minorEastAsia"/>
                <w:i w:val="0"/>
                <w:iCs/>
              </w:rPr>
              <w:t>0.26</w:t>
            </w:r>
          </w:p>
        </w:tc>
        <w:tc>
          <w:tcPr>
            <w:tcW w:w="1049" w:type="dxa"/>
            <w:noWrap/>
            <w:vAlign w:val="center"/>
            <w:hideMark/>
          </w:tcPr>
          <w:p w14:paraId="444AA28B" w14:textId="77777777" w:rsidR="006C3DD9" w:rsidRPr="001F3D2C" w:rsidRDefault="006C3DD9" w:rsidP="0075437E">
            <w:pPr>
              <w:pStyle w:val="2"/>
              <w:jc w:val="center"/>
              <w:rPr>
                <w:rFonts w:eastAsiaTheme="minorEastAsia"/>
                <w:i w:val="0"/>
                <w:iCs/>
              </w:rPr>
            </w:pPr>
            <w:r w:rsidRPr="001F3D2C">
              <w:rPr>
                <w:rFonts w:eastAsiaTheme="minorEastAsia"/>
                <w:i w:val="0"/>
                <w:iCs/>
              </w:rPr>
              <w:t>0.05</w:t>
            </w:r>
          </w:p>
        </w:tc>
        <w:tc>
          <w:tcPr>
            <w:tcW w:w="1049" w:type="dxa"/>
            <w:noWrap/>
            <w:vAlign w:val="center"/>
            <w:hideMark/>
          </w:tcPr>
          <w:p w14:paraId="7E4A7D9E" w14:textId="77777777" w:rsidR="006C3DD9" w:rsidRPr="001F3D2C" w:rsidRDefault="006C3DD9" w:rsidP="0075437E">
            <w:pPr>
              <w:pStyle w:val="2"/>
              <w:jc w:val="center"/>
              <w:rPr>
                <w:rFonts w:eastAsiaTheme="minorEastAsia"/>
                <w:i w:val="0"/>
                <w:iCs/>
              </w:rPr>
            </w:pPr>
            <w:r w:rsidRPr="001F3D2C">
              <w:rPr>
                <w:rFonts w:eastAsiaTheme="minorEastAsia"/>
                <w:i w:val="0"/>
                <w:iCs/>
              </w:rPr>
              <w:t>0.28</w:t>
            </w:r>
          </w:p>
        </w:tc>
        <w:tc>
          <w:tcPr>
            <w:tcW w:w="1049" w:type="dxa"/>
            <w:noWrap/>
            <w:vAlign w:val="center"/>
            <w:hideMark/>
          </w:tcPr>
          <w:p w14:paraId="0AC20F69" w14:textId="77777777" w:rsidR="006C3DD9" w:rsidRPr="001F3D2C" w:rsidRDefault="006C3DD9" w:rsidP="0075437E">
            <w:pPr>
              <w:pStyle w:val="2"/>
              <w:jc w:val="center"/>
              <w:rPr>
                <w:rFonts w:eastAsiaTheme="minorEastAsia"/>
                <w:i w:val="0"/>
                <w:iCs/>
              </w:rPr>
            </w:pPr>
            <w:r w:rsidRPr="001F3D2C">
              <w:rPr>
                <w:rFonts w:eastAsiaTheme="minorEastAsia"/>
                <w:i w:val="0"/>
                <w:iCs/>
              </w:rPr>
              <w:t>-0.17</w:t>
            </w:r>
          </w:p>
        </w:tc>
      </w:tr>
      <w:tr w:rsidR="006C3DD9" w:rsidRPr="009874A4" w14:paraId="1EF06B9D" w14:textId="77777777" w:rsidTr="0075437E">
        <w:trPr>
          <w:trHeight w:val="360"/>
          <w:jc w:val="center"/>
        </w:trPr>
        <w:tc>
          <w:tcPr>
            <w:tcW w:w="3261" w:type="dxa"/>
            <w:noWrap/>
            <w:vAlign w:val="center"/>
            <w:hideMark/>
          </w:tcPr>
          <w:p w14:paraId="17692828" w14:textId="77777777" w:rsidR="006C3DD9" w:rsidRPr="0075437E" w:rsidRDefault="006C3DD9" w:rsidP="0075437E">
            <w:pPr>
              <w:pStyle w:val="2"/>
              <w:jc w:val="center"/>
              <w:rPr>
                <w:rFonts w:eastAsiaTheme="minorEastAsia"/>
                <w:b/>
                <w:bCs/>
              </w:rPr>
            </w:pPr>
            <w:r w:rsidRPr="0075437E">
              <w:rPr>
                <w:rFonts w:eastAsiaTheme="minorEastAsia" w:hint="eastAsia"/>
                <w:b/>
                <w:bCs/>
              </w:rPr>
              <w:t>S05-Index24_4</w:t>
            </w:r>
          </w:p>
        </w:tc>
        <w:tc>
          <w:tcPr>
            <w:tcW w:w="1048" w:type="dxa"/>
            <w:noWrap/>
            <w:vAlign w:val="center"/>
            <w:hideMark/>
          </w:tcPr>
          <w:p w14:paraId="38365309" w14:textId="77777777" w:rsidR="006C3DD9" w:rsidRPr="001F3D2C" w:rsidRDefault="006C3DD9" w:rsidP="0075437E">
            <w:pPr>
              <w:pStyle w:val="2"/>
              <w:jc w:val="center"/>
              <w:rPr>
                <w:rFonts w:eastAsiaTheme="minorEastAsia"/>
                <w:i w:val="0"/>
                <w:iCs/>
              </w:rPr>
            </w:pPr>
            <w:r w:rsidRPr="001F3D2C">
              <w:rPr>
                <w:rFonts w:eastAsiaTheme="minorEastAsia"/>
                <w:i w:val="0"/>
                <w:iCs/>
              </w:rPr>
              <w:t>0.31</w:t>
            </w:r>
          </w:p>
        </w:tc>
        <w:tc>
          <w:tcPr>
            <w:tcW w:w="1049" w:type="dxa"/>
            <w:noWrap/>
            <w:vAlign w:val="center"/>
            <w:hideMark/>
          </w:tcPr>
          <w:p w14:paraId="171C4535" w14:textId="77777777" w:rsidR="006C3DD9" w:rsidRPr="001F3D2C" w:rsidRDefault="006C3DD9" w:rsidP="0075437E">
            <w:pPr>
              <w:pStyle w:val="2"/>
              <w:jc w:val="center"/>
              <w:rPr>
                <w:rFonts w:eastAsiaTheme="minorEastAsia"/>
                <w:i w:val="0"/>
                <w:iCs/>
              </w:rPr>
            </w:pPr>
            <w:r w:rsidRPr="001F3D2C">
              <w:rPr>
                <w:rFonts w:eastAsiaTheme="minorEastAsia"/>
                <w:i w:val="0"/>
                <w:iCs/>
              </w:rPr>
              <w:t>0.27</w:t>
            </w:r>
          </w:p>
        </w:tc>
        <w:tc>
          <w:tcPr>
            <w:tcW w:w="1049" w:type="dxa"/>
            <w:noWrap/>
            <w:vAlign w:val="center"/>
            <w:hideMark/>
          </w:tcPr>
          <w:p w14:paraId="3297B9ED" w14:textId="77777777" w:rsidR="006C3DD9" w:rsidRPr="001F3D2C" w:rsidRDefault="006C3DD9" w:rsidP="0075437E">
            <w:pPr>
              <w:pStyle w:val="2"/>
              <w:jc w:val="center"/>
              <w:rPr>
                <w:rFonts w:eastAsiaTheme="minorEastAsia"/>
                <w:i w:val="0"/>
                <w:iCs/>
              </w:rPr>
            </w:pPr>
            <w:r w:rsidRPr="001F3D2C">
              <w:rPr>
                <w:rFonts w:eastAsiaTheme="minorEastAsia"/>
                <w:i w:val="0"/>
                <w:iCs/>
              </w:rPr>
              <w:t>0.05</w:t>
            </w:r>
          </w:p>
        </w:tc>
        <w:tc>
          <w:tcPr>
            <w:tcW w:w="1049" w:type="dxa"/>
            <w:noWrap/>
            <w:vAlign w:val="center"/>
            <w:hideMark/>
          </w:tcPr>
          <w:p w14:paraId="01C4915E" w14:textId="77777777" w:rsidR="006C3DD9" w:rsidRPr="001F3D2C" w:rsidRDefault="006C3DD9" w:rsidP="0075437E">
            <w:pPr>
              <w:pStyle w:val="2"/>
              <w:jc w:val="center"/>
              <w:rPr>
                <w:rFonts w:eastAsiaTheme="minorEastAsia"/>
                <w:i w:val="0"/>
                <w:iCs/>
              </w:rPr>
            </w:pPr>
            <w:r w:rsidRPr="001F3D2C">
              <w:rPr>
                <w:rFonts w:eastAsiaTheme="minorEastAsia"/>
                <w:i w:val="0"/>
                <w:iCs/>
              </w:rPr>
              <w:t>0.28</w:t>
            </w:r>
          </w:p>
        </w:tc>
        <w:tc>
          <w:tcPr>
            <w:tcW w:w="1049" w:type="dxa"/>
            <w:noWrap/>
            <w:vAlign w:val="center"/>
            <w:hideMark/>
          </w:tcPr>
          <w:p w14:paraId="6D097593" w14:textId="77777777" w:rsidR="006C3DD9" w:rsidRPr="001F3D2C" w:rsidRDefault="006C3DD9" w:rsidP="0075437E">
            <w:pPr>
              <w:pStyle w:val="2"/>
              <w:jc w:val="center"/>
              <w:rPr>
                <w:rFonts w:eastAsiaTheme="minorEastAsia"/>
                <w:i w:val="0"/>
                <w:iCs/>
              </w:rPr>
            </w:pPr>
            <w:r w:rsidRPr="001F3D2C">
              <w:rPr>
                <w:rFonts w:eastAsiaTheme="minorEastAsia"/>
                <w:i w:val="0"/>
                <w:iCs/>
              </w:rPr>
              <w:t>-0.17</w:t>
            </w:r>
          </w:p>
        </w:tc>
      </w:tr>
      <w:tr w:rsidR="006C3DD9" w:rsidRPr="009874A4" w14:paraId="5DE44DA7" w14:textId="77777777" w:rsidTr="0075437E">
        <w:trPr>
          <w:trHeight w:val="360"/>
          <w:jc w:val="center"/>
        </w:trPr>
        <w:tc>
          <w:tcPr>
            <w:tcW w:w="3261" w:type="dxa"/>
            <w:noWrap/>
            <w:vAlign w:val="center"/>
            <w:hideMark/>
          </w:tcPr>
          <w:p w14:paraId="085D1D1C" w14:textId="77777777" w:rsidR="006C3DD9" w:rsidRPr="0075437E" w:rsidRDefault="006C3DD9" w:rsidP="0075437E">
            <w:pPr>
              <w:pStyle w:val="2"/>
              <w:jc w:val="center"/>
              <w:rPr>
                <w:rFonts w:eastAsiaTheme="minorEastAsia"/>
                <w:b/>
                <w:bCs/>
              </w:rPr>
            </w:pPr>
            <w:r w:rsidRPr="0075437E">
              <w:rPr>
                <w:rFonts w:eastAsiaTheme="minorEastAsia" w:hint="eastAsia"/>
                <w:b/>
                <w:bCs/>
              </w:rPr>
              <w:t>S06-Index24_5</w:t>
            </w:r>
          </w:p>
        </w:tc>
        <w:tc>
          <w:tcPr>
            <w:tcW w:w="1048" w:type="dxa"/>
            <w:noWrap/>
            <w:vAlign w:val="center"/>
            <w:hideMark/>
          </w:tcPr>
          <w:p w14:paraId="7732820D" w14:textId="77777777" w:rsidR="006C3DD9" w:rsidRPr="001F3D2C" w:rsidRDefault="006C3DD9" w:rsidP="0075437E">
            <w:pPr>
              <w:pStyle w:val="2"/>
              <w:jc w:val="center"/>
              <w:rPr>
                <w:rFonts w:eastAsiaTheme="minorEastAsia"/>
                <w:i w:val="0"/>
                <w:iCs/>
              </w:rPr>
            </w:pPr>
            <w:r w:rsidRPr="001F3D2C">
              <w:rPr>
                <w:rFonts w:eastAsiaTheme="minorEastAsia"/>
                <w:i w:val="0"/>
                <w:iCs/>
              </w:rPr>
              <w:t>0.3</w:t>
            </w:r>
          </w:p>
        </w:tc>
        <w:tc>
          <w:tcPr>
            <w:tcW w:w="1049" w:type="dxa"/>
            <w:noWrap/>
            <w:vAlign w:val="center"/>
            <w:hideMark/>
          </w:tcPr>
          <w:p w14:paraId="67B4267B" w14:textId="77777777" w:rsidR="006C3DD9" w:rsidRPr="001F3D2C" w:rsidRDefault="006C3DD9" w:rsidP="0075437E">
            <w:pPr>
              <w:pStyle w:val="2"/>
              <w:jc w:val="center"/>
              <w:rPr>
                <w:rFonts w:eastAsiaTheme="minorEastAsia"/>
                <w:i w:val="0"/>
                <w:iCs/>
              </w:rPr>
            </w:pPr>
            <w:r w:rsidRPr="001F3D2C">
              <w:rPr>
                <w:rFonts w:eastAsiaTheme="minorEastAsia"/>
                <w:i w:val="0"/>
                <w:iCs/>
              </w:rPr>
              <w:t>0.26</w:t>
            </w:r>
          </w:p>
        </w:tc>
        <w:tc>
          <w:tcPr>
            <w:tcW w:w="1049" w:type="dxa"/>
            <w:noWrap/>
            <w:vAlign w:val="center"/>
            <w:hideMark/>
          </w:tcPr>
          <w:p w14:paraId="05351CF8" w14:textId="77777777" w:rsidR="006C3DD9" w:rsidRPr="001F3D2C" w:rsidRDefault="006C3DD9" w:rsidP="0075437E">
            <w:pPr>
              <w:pStyle w:val="2"/>
              <w:jc w:val="center"/>
              <w:rPr>
                <w:rFonts w:eastAsiaTheme="minorEastAsia"/>
                <w:i w:val="0"/>
                <w:iCs/>
              </w:rPr>
            </w:pPr>
            <w:r w:rsidRPr="001F3D2C">
              <w:rPr>
                <w:rFonts w:eastAsiaTheme="minorEastAsia"/>
                <w:i w:val="0"/>
                <w:iCs/>
              </w:rPr>
              <w:t>0.05</w:t>
            </w:r>
          </w:p>
        </w:tc>
        <w:tc>
          <w:tcPr>
            <w:tcW w:w="1049" w:type="dxa"/>
            <w:noWrap/>
            <w:vAlign w:val="center"/>
            <w:hideMark/>
          </w:tcPr>
          <w:p w14:paraId="61A5193A" w14:textId="77777777" w:rsidR="006C3DD9" w:rsidRPr="001F3D2C" w:rsidRDefault="006C3DD9" w:rsidP="0075437E">
            <w:pPr>
              <w:pStyle w:val="2"/>
              <w:jc w:val="center"/>
              <w:rPr>
                <w:rFonts w:eastAsiaTheme="minorEastAsia"/>
                <w:i w:val="0"/>
                <w:iCs/>
              </w:rPr>
            </w:pPr>
            <w:r w:rsidRPr="001F3D2C">
              <w:rPr>
                <w:rFonts w:eastAsiaTheme="minorEastAsia"/>
                <w:i w:val="0"/>
                <w:iCs/>
              </w:rPr>
              <w:t>0.28</w:t>
            </w:r>
          </w:p>
        </w:tc>
        <w:tc>
          <w:tcPr>
            <w:tcW w:w="1049" w:type="dxa"/>
            <w:noWrap/>
            <w:vAlign w:val="center"/>
            <w:hideMark/>
          </w:tcPr>
          <w:p w14:paraId="15C5BCAF" w14:textId="77777777" w:rsidR="006C3DD9" w:rsidRPr="001F3D2C" w:rsidRDefault="006C3DD9" w:rsidP="0075437E">
            <w:pPr>
              <w:pStyle w:val="2"/>
              <w:jc w:val="center"/>
              <w:rPr>
                <w:rFonts w:eastAsiaTheme="minorEastAsia"/>
                <w:i w:val="0"/>
                <w:iCs/>
              </w:rPr>
            </w:pPr>
            <w:r w:rsidRPr="001F3D2C">
              <w:rPr>
                <w:rFonts w:eastAsiaTheme="minorEastAsia"/>
                <w:i w:val="0"/>
                <w:iCs/>
              </w:rPr>
              <w:t>-0.16</w:t>
            </w:r>
          </w:p>
        </w:tc>
      </w:tr>
      <w:tr w:rsidR="006C3DD9" w:rsidRPr="009874A4" w14:paraId="389AA054" w14:textId="77777777" w:rsidTr="0075437E">
        <w:trPr>
          <w:trHeight w:val="360"/>
          <w:jc w:val="center"/>
        </w:trPr>
        <w:tc>
          <w:tcPr>
            <w:tcW w:w="3261" w:type="dxa"/>
            <w:noWrap/>
            <w:vAlign w:val="center"/>
            <w:hideMark/>
          </w:tcPr>
          <w:p w14:paraId="1A83F5D5" w14:textId="77777777" w:rsidR="006C3DD9" w:rsidRPr="0075437E" w:rsidRDefault="006C3DD9" w:rsidP="0075437E">
            <w:pPr>
              <w:pStyle w:val="2"/>
              <w:jc w:val="center"/>
              <w:rPr>
                <w:rFonts w:eastAsiaTheme="minorEastAsia"/>
                <w:b/>
                <w:bCs/>
              </w:rPr>
            </w:pPr>
            <w:r w:rsidRPr="0075437E">
              <w:rPr>
                <w:rFonts w:eastAsiaTheme="minorEastAsia" w:hint="eastAsia"/>
                <w:b/>
                <w:bCs/>
              </w:rPr>
              <w:t>S07-Index_24_6</w:t>
            </w:r>
          </w:p>
        </w:tc>
        <w:tc>
          <w:tcPr>
            <w:tcW w:w="1048" w:type="dxa"/>
            <w:noWrap/>
            <w:vAlign w:val="center"/>
            <w:hideMark/>
          </w:tcPr>
          <w:p w14:paraId="537AB103" w14:textId="77777777" w:rsidR="006C3DD9" w:rsidRPr="001F3D2C" w:rsidRDefault="006C3DD9" w:rsidP="0075437E">
            <w:pPr>
              <w:pStyle w:val="2"/>
              <w:jc w:val="center"/>
              <w:rPr>
                <w:rFonts w:eastAsiaTheme="minorEastAsia"/>
                <w:i w:val="0"/>
                <w:iCs/>
              </w:rPr>
            </w:pPr>
            <w:r w:rsidRPr="001F3D2C">
              <w:rPr>
                <w:rFonts w:eastAsiaTheme="minorEastAsia"/>
                <w:i w:val="0"/>
                <w:iCs/>
              </w:rPr>
              <w:t>0.3</w:t>
            </w:r>
          </w:p>
        </w:tc>
        <w:tc>
          <w:tcPr>
            <w:tcW w:w="1049" w:type="dxa"/>
            <w:noWrap/>
            <w:vAlign w:val="center"/>
            <w:hideMark/>
          </w:tcPr>
          <w:p w14:paraId="24E5A89E" w14:textId="77777777" w:rsidR="006C3DD9" w:rsidRPr="001F3D2C" w:rsidRDefault="006C3DD9" w:rsidP="0075437E">
            <w:pPr>
              <w:pStyle w:val="2"/>
              <w:jc w:val="center"/>
              <w:rPr>
                <w:rFonts w:eastAsiaTheme="minorEastAsia"/>
                <w:i w:val="0"/>
                <w:iCs/>
              </w:rPr>
            </w:pPr>
            <w:r w:rsidRPr="001F3D2C">
              <w:rPr>
                <w:rFonts w:eastAsiaTheme="minorEastAsia"/>
                <w:i w:val="0"/>
                <w:iCs/>
              </w:rPr>
              <w:t>0.26</w:t>
            </w:r>
          </w:p>
        </w:tc>
        <w:tc>
          <w:tcPr>
            <w:tcW w:w="1049" w:type="dxa"/>
            <w:noWrap/>
            <w:vAlign w:val="center"/>
            <w:hideMark/>
          </w:tcPr>
          <w:p w14:paraId="198277CA" w14:textId="77777777" w:rsidR="006C3DD9" w:rsidRPr="001F3D2C" w:rsidRDefault="006C3DD9" w:rsidP="0075437E">
            <w:pPr>
              <w:pStyle w:val="2"/>
              <w:jc w:val="center"/>
              <w:rPr>
                <w:rFonts w:eastAsiaTheme="minorEastAsia"/>
                <w:i w:val="0"/>
                <w:iCs/>
              </w:rPr>
            </w:pPr>
            <w:r w:rsidRPr="001F3D2C">
              <w:rPr>
                <w:rFonts w:eastAsiaTheme="minorEastAsia"/>
                <w:i w:val="0"/>
                <w:iCs/>
              </w:rPr>
              <w:t>0.05</w:t>
            </w:r>
          </w:p>
        </w:tc>
        <w:tc>
          <w:tcPr>
            <w:tcW w:w="1049" w:type="dxa"/>
            <w:noWrap/>
            <w:vAlign w:val="center"/>
            <w:hideMark/>
          </w:tcPr>
          <w:p w14:paraId="3D3A3150" w14:textId="77777777" w:rsidR="006C3DD9" w:rsidRPr="001F3D2C" w:rsidRDefault="006C3DD9" w:rsidP="0075437E">
            <w:pPr>
              <w:pStyle w:val="2"/>
              <w:jc w:val="center"/>
              <w:rPr>
                <w:rFonts w:eastAsiaTheme="minorEastAsia"/>
                <w:i w:val="0"/>
                <w:iCs/>
              </w:rPr>
            </w:pPr>
            <w:r w:rsidRPr="001F3D2C">
              <w:rPr>
                <w:rFonts w:eastAsiaTheme="minorEastAsia"/>
                <w:i w:val="0"/>
                <w:iCs/>
              </w:rPr>
              <w:t>0.27</w:t>
            </w:r>
          </w:p>
        </w:tc>
        <w:tc>
          <w:tcPr>
            <w:tcW w:w="1049" w:type="dxa"/>
            <w:noWrap/>
            <w:vAlign w:val="center"/>
            <w:hideMark/>
          </w:tcPr>
          <w:p w14:paraId="7C8294FD" w14:textId="77777777" w:rsidR="006C3DD9" w:rsidRPr="001F3D2C" w:rsidRDefault="006C3DD9" w:rsidP="0075437E">
            <w:pPr>
              <w:pStyle w:val="2"/>
              <w:jc w:val="center"/>
              <w:rPr>
                <w:rFonts w:eastAsiaTheme="minorEastAsia"/>
                <w:i w:val="0"/>
                <w:iCs/>
              </w:rPr>
            </w:pPr>
            <w:r w:rsidRPr="001F3D2C">
              <w:rPr>
                <w:rFonts w:eastAsiaTheme="minorEastAsia"/>
                <w:i w:val="0"/>
                <w:iCs/>
              </w:rPr>
              <w:t>-0.16</w:t>
            </w:r>
          </w:p>
        </w:tc>
      </w:tr>
      <w:tr w:rsidR="006C3DD9" w:rsidRPr="009874A4" w14:paraId="75ABDF16" w14:textId="77777777" w:rsidTr="0075437E">
        <w:trPr>
          <w:trHeight w:val="360"/>
          <w:jc w:val="center"/>
        </w:trPr>
        <w:tc>
          <w:tcPr>
            <w:tcW w:w="3261" w:type="dxa"/>
            <w:noWrap/>
            <w:vAlign w:val="center"/>
            <w:hideMark/>
          </w:tcPr>
          <w:p w14:paraId="1F057815" w14:textId="77777777" w:rsidR="006C3DD9" w:rsidRPr="0075437E" w:rsidRDefault="006C3DD9" w:rsidP="0075437E">
            <w:pPr>
              <w:pStyle w:val="2"/>
              <w:jc w:val="center"/>
              <w:rPr>
                <w:rFonts w:eastAsiaTheme="minorEastAsia"/>
                <w:b/>
                <w:bCs/>
              </w:rPr>
            </w:pPr>
            <w:r w:rsidRPr="0075437E">
              <w:rPr>
                <w:rFonts w:eastAsiaTheme="minorEastAsia" w:hint="eastAsia"/>
                <w:b/>
                <w:bCs/>
              </w:rPr>
              <w:t>S08-Index_24_7</w:t>
            </w:r>
          </w:p>
        </w:tc>
        <w:tc>
          <w:tcPr>
            <w:tcW w:w="1048" w:type="dxa"/>
            <w:noWrap/>
            <w:vAlign w:val="center"/>
            <w:hideMark/>
          </w:tcPr>
          <w:p w14:paraId="2FDC6EA2" w14:textId="77777777" w:rsidR="006C3DD9" w:rsidRPr="001F3D2C" w:rsidRDefault="006C3DD9" w:rsidP="0075437E">
            <w:pPr>
              <w:pStyle w:val="2"/>
              <w:jc w:val="center"/>
              <w:rPr>
                <w:rFonts w:eastAsiaTheme="minorEastAsia"/>
                <w:i w:val="0"/>
                <w:iCs/>
              </w:rPr>
            </w:pPr>
            <w:r w:rsidRPr="001F3D2C">
              <w:rPr>
                <w:rFonts w:eastAsiaTheme="minorEastAsia"/>
                <w:i w:val="0"/>
                <w:iCs/>
              </w:rPr>
              <w:t>0.3</w:t>
            </w:r>
          </w:p>
        </w:tc>
        <w:tc>
          <w:tcPr>
            <w:tcW w:w="1049" w:type="dxa"/>
            <w:noWrap/>
            <w:vAlign w:val="center"/>
            <w:hideMark/>
          </w:tcPr>
          <w:p w14:paraId="368D0EC0" w14:textId="77777777" w:rsidR="006C3DD9" w:rsidRPr="001F3D2C" w:rsidRDefault="006C3DD9" w:rsidP="0075437E">
            <w:pPr>
              <w:pStyle w:val="2"/>
              <w:jc w:val="center"/>
              <w:rPr>
                <w:rFonts w:eastAsiaTheme="minorEastAsia"/>
                <w:i w:val="0"/>
                <w:iCs/>
              </w:rPr>
            </w:pPr>
            <w:r w:rsidRPr="001F3D2C">
              <w:rPr>
                <w:rFonts w:eastAsiaTheme="minorEastAsia"/>
                <w:i w:val="0"/>
                <w:iCs/>
              </w:rPr>
              <w:t>0.26</w:t>
            </w:r>
          </w:p>
        </w:tc>
        <w:tc>
          <w:tcPr>
            <w:tcW w:w="1049" w:type="dxa"/>
            <w:noWrap/>
            <w:vAlign w:val="center"/>
            <w:hideMark/>
          </w:tcPr>
          <w:p w14:paraId="5C7BA3AE" w14:textId="77777777" w:rsidR="006C3DD9" w:rsidRPr="001F3D2C" w:rsidRDefault="006C3DD9" w:rsidP="0075437E">
            <w:pPr>
              <w:pStyle w:val="2"/>
              <w:jc w:val="center"/>
              <w:rPr>
                <w:rFonts w:eastAsiaTheme="minorEastAsia"/>
                <w:i w:val="0"/>
                <w:iCs/>
              </w:rPr>
            </w:pPr>
            <w:r w:rsidRPr="001F3D2C">
              <w:rPr>
                <w:rFonts w:eastAsiaTheme="minorEastAsia"/>
                <w:i w:val="0"/>
                <w:iCs/>
              </w:rPr>
              <w:t>0.05</w:t>
            </w:r>
          </w:p>
        </w:tc>
        <w:tc>
          <w:tcPr>
            <w:tcW w:w="1049" w:type="dxa"/>
            <w:noWrap/>
            <w:vAlign w:val="center"/>
            <w:hideMark/>
          </w:tcPr>
          <w:p w14:paraId="0E433271" w14:textId="77777777" w:rsidR="006C3DD9" w:rsidRPr="001F3D2C" w:rsidRDefault="006C3DD9" w:rsidP="0075437E">
            <w:pPr>
              <w:pStyle w:val="2"/>
              <w:jc w:val="center"/>
              <w:rPr>
                <w:rFonts w:eastAsiaTheme="minorEastAsia"/>
                <w:i w:val="0"/>
                <w:iCs/>
              </w:rPr>
            </w:pPr>
            <w:r w:rsidRPr="001F3D2C">
              <w:rPr>
                <w:rFonts w:eastAsiaTheme="minorEastAsia"/>
                <w:i w:val="0"/>
                <w:iCs/>
              </w:rPr>
              <w:t>0.28</w:t>
            </w:r>
          </w:p>
        </w:tc>
        <w:tc>
          <w:tcPr>
            <w:tcW w:w="1049" w:type="dxa"/>
            <w:noWrap/>
            <w:vAlign w:val="center"/>
            <w:hideMark/>
          </w:tcPr>
          <w:p w14:paraId="42F2BF90" w14:textId="77777777" w:rsidR="006C3DD9" w:rsidRPr="001F3D2C" w:rsidRDefault="006C3DD9" w:rsidP="0075437E">
            <w:pPr>
              <w:pStyle w:val="2"/>
              <w:jc w:val="center"/>
              <w:rPr>
                <w:rFonts w:eastAsiaTheme="minorEastAsia"/>
                <w:i w:val="0"/>
                <w:iCs/>
              </w:rPr>
            </w:pPr>
            <w:r w:rsidRPr="001F3D2C">
              <w:rPr>
                <w:rFonts w:eastAsiaTheme="minorEastAsia"/>
                <w:i w:val="0"/>
                <w:iCs/>
              </w:rPr>
              <w:t>-0.17</w:t>
            </w:r>
          </w:p>
        </w:tc>
      </w:tr>
      <w:tr w:rsidR="006C3DD9" w:rsidRPr="009874A4" w14:paraId="27191F5B" w14:textId="77777777" w:rsidTr="0075437E">
        <w:trPr>
          <w:trHeight w:val="360"/>
          <w:jc w:val="center"/>
        </w:trPr>
        <w:tc>
          <w:tcPr>
            <w:tcW w:w="3261" w:type="dxa"/>
            <w:noWrap/>
            <w:vAlign w:val="center"/>
            <w:hideMark/>
          </w:tcPr>
          <w:p w14:paraId="5D9A3EC9" w14:textId="77777777" w:rsidR="006C3DD9" w:rsidRPr="0075437E" w:rsidRDefault="006C3DD9" w:rsidP="0075437E">
            <w:pPr>
              <w:pStyle w:val="2"/>
              <w:jc w:val="center"/>
              <w:rPr>
                <w:rFonts w:eastAsiaTheme="minorEastAsia"/>
                <w:b/>
                <w:bCs/>
              </w:rPr>
            </w:pPr>
            <w:r w:rsidRPr="0075437E">
              <w:rPr>
                <w:rFonts w:eastAsiaTheme="minorEastAsia" w:hint="eastAsia"/>
                <w:b/>
                <w:bCs/>
              </w:rPr>
              <w:t>S09-Index24_8</w:t>
            </w:r>
          </w:p>
        </w:tc>
        <w:tc>
          <w:tcPr>
            <w:tcW w:w="1048" w:type="dxa"/>
            <w:noWrap/>
            <w:vAlign w:val="center"/>
            <w:hideMark/>
          </w:tcPr>
          <w:p w14:paraId="01677F2A" w14:textId="77777777" w:rsidR="006C3DD9" w:rsidRPr="001F3D2C" w:rsidRDefault="006C3DD9" w:rsidP="0075437E">
            <w:pPr>
              <w:pStyle w:val="2"/>
              <w:jc w:val="center"/>
              <w:rPr>
                <w:rFonts w:eastAsiaTheme="minorEastAsia"/>
                <w:i w:val="0"/>
                <w:iCs/>
              </w:rPr>
            </w:pPr>
            <w:r w:rsidRPr="001F3D2C">
              <w:rPr>
                <w:rFonts w:eastAsiaTheme="minorEastAsia"/>
                <w:i w:val="0"/>
                <w:iCs/>
              </w:rPr>
              <w:t>0.31</w:t>
            </w:r>
          </w:p>
        </w:tc>
        <w:tc>
          <w:tcPr>
            <w:tcW w:w="1049" w:type="dxa"/>
            <w:noWrap/>
            <w:vAlign w:val="center"/>
            <w:hideMark/>
          </w:tcPr>
          <w:p w14:paraId="7A860F13" w14:textId="77777777" w:rsidR="006C3DD9" w:rsidRPr="001F3D2C" w:rsidRDefault="006C3DD9" w:rsidP="0075437E">
            <w:pPr>
              <w:pStyle w:val="2"/>
              <w:jc w:val="center"/>
              <w:rPr>
                <w:rFonts w:eastAsiaTheme="minorEastAsia"/>
                <w:i w:val="0"/>
                <w:iCs/>
              </w:rPr>
            </w:pPr>
            <w:r w:rsidRPr="001F3D2C">
              <w:rPr>
                <w:rFonts w:eastAsiaTheme="minorEastAsia"/>
                <w:i w:val="0"/>
                <w:iCs/>
              </w:rPr>
              <w:t>0.27</w:t>
            </w:r>
          </w:p>
        </w:tc>
        <w:tc>
          <w:tcPr>
            <w:tcW w:w="1049" w:type="dxa"/>
            <w:noWrap/>
            <w:vAlign w:val="center"/>
            <w:hideMark/>
          </w:tcPr>
          <w:p w14:paraId="03FD3B2D" w14:textId="77777777" w:rsidR="006C3DD9" w:rsidRPr="001F3D2C" w:rsidRDefault="006C3DD9" w:rsidP="0075437E">
            <w:pPr>
              <w:pStyle w:val="2"/>
              <w:jc w:val="center"/>
              <w:rPr>
                <w:rFonts w:eastAsiaTheme="minorEastAsia"/>
                <w:i w:val="0"/>
                <w:iCs/>
              </w:rPr>
            </w:pPr>
            <w:r w:rsidRPr="001F3D2C">
              <w:rPr>
                <w:rFonts w:eastAsiaTheme="minorEastAsia"/>
                <w:i w:val="0"/>
                <w:iCs/>
              </w:rPr>
              <w:t>0.05</w:t>
            </w:r>
          </w:p>
        </w:tc>
        <w:tc>
          <w:tcPr>
            <w:tcW w:w="1049" w:type="dxa"/>
            <w:noWrap/>
            <w:vAlign w:val="center"/>
            <w:hideMark/>
          </w:tcPr>
          <w:p w14:paraId="24D3E253" w14:textId="77777777" w:rsidR="006C3DD9" w:rsidRPr="001F3D2C" w:rsidRDefault="006C3DD9" w:rsidP="0075437E">
            <w:pPr>
              <w:pStyle w:val="2"/>
              <w:jc w:val="center"/>
              <w:rPr>
                <w:rFonts w:eastAsiaTheme="minorEastAsia"/>
                <w:i w:val="0"/>
                <w:iCs/>
              </w:rPr>
            </w:pPr>
            <w:r w:rsidRPr="001F3D2C">
              <w:rPr>
                <w:rFonts w:eastAsiaTheme="minorEastAsia"/>
                <w:i w:val="0"/>
                <w:iCs/>
              </w:rPr>
              <w:t>0.28</w:t>
            </w:r>
          </w:p>
        </w:tc>
        <w:tc>
          <w:tcPr>
            <w:tcW w:w="1049" w:type="dxa"/>
            <w:noWrap/>
            <w:vAlign w:val="center"/>
            <w:hideMark/>
          </w:tcPr>
          <w:p w14:paraId="6F9E4DBC" w14:textId="77777777" w:rsidR="006C3DD9" w:rsidRPr="001F3D2C" w:rsidRDefault="006C3DD9" w:rsidP="0075437E">
            <w:pPr>
              <w:pStyle w:val="2"/>
              <w:jc w:val="center"/>
              <w:rPr>
                <w:rFonts w:eastAsiaTheme="minorEastAsia"/>
                <w:i w:val="0"/>
                <w:iCs/>
              </w:rPr>
            </w:pPr>
            <w:r w:rsidRPr="001F3D2C">
              <w:rPr>
                <w:rFonts w:eastAsiaTheme="minorEastAsia"/>
                <w:i w:val="0"/>
                <w:iCs/>
              </w:rPr>
              <w:t>-0.17</w:t>
            </w:r>
          </w:p>
        </w:tc>
      </w:tr>
      <w:tr w:rsidR="006C3DD9" w:rsidRPr="009874A4" w14:paraId="01A4FD3E" w14:textId="77777777" w:rsidTr="0075437E">
        <w:trPr>
          <w:trHeight w:val="360"/>
          <w:jc w:val="center"/>
        </w:trPr>
        <w:tc>
          <w:tcPr>
            <w:tcW w:w="3261" w:type="dxa"/>
            <w:noWrap/>
            <w:vAlign w:val="center"/>
            <w:hideMark/>
          </w:tcPr>
          <w:p w14:paraId="09D4BBDB" w14:textId="77777777" w:rsidR="006C3DD9" w:rsidRPr="0075437E" w:rsidRDefault="006C3DD9" w:rsidP="0075437E">
            <w:pPr>
              <w:pStyle w:val="2"/>
              <w:jc w:val="center"/>
              <w:rPr>
                <w:rFonts w:eastAsiaTheme="minorEastAsia"/>
                <w:b/>
                <w:bCs/>
              </w:rPr>
            </w:pPr>
            <w:r w:rsidRPr="0075437E">
              <w:rPr>
                <w:rFonts w:eastAsiaTheme="minorEastAsia" w:hint="eastAsia"/>
                <w:b/>
                <w:bCs/>
              </w:rPr>
              <w:t>S10-MAA_ChnJpn</w:t>
            </w:r>
          </w:p>
        </w:tc>
        <w:tc>
          <w:tcPr>
            <w:tcW w:w="1048" w:type="dxa"/>
            <w:noWrap/>
            <w:vAlign w:val="center"/>
            <w:hideMark/>
          </w:tcPr>
          <w:p w14:paraId="41377336" w14:textId="77777777" w:rsidR="006C3DD9" w:rsidRPr="001F3D2C" w:rsidRDefault="006C3DD9" w:rsidP="0075437E">
            <w:pPr>
              <w:pStyle w:val="2"/>
              <w:jc w:val="center"/>
              <w:rPr>
                <w:rFonts w:eastAsiaTheme="minorEastAsia"/>
                <w:i w:val="0"/>
                <w:iCs/>
              </w:rPr>
            </w:pPr>
            <w:r w:rsidRPr="001F3D2C">
              <w:rPr>
                <w:rFonts w:eastAsiaTheme="minorEastAsia"/>
                <w:i w:val="0"/>
                <w:iCs/>
              </w:rPr>
              <w:t>0.36</w:t>
            </w:r>
          </w:p>
        </w:tc>
        <w:tc>
          <w:tcPr>
            <w:tcW w:w="1049" w:type="dxa"/>
            <w:noWrap/>
            <w:vAlign w:val="center"/>
            <w:hideMark/>
          </w:tcPr>
          <w:p w14:paraId="074BB05E" w14:textId="77777777" w:rsidR="006C3DD9" w:rsidRPr="001F3D2C" w:rsidRDefault="006C3DD9" w:rsidP="0075437E">
            <w:pPr>
              <w:pStyle w:val="2"/>
              <w:jc w:val="center"/>
              <w:rPr>
                <w:rFonts w:eastAsiaTheme="minorEastAsia"/>
                <w:i w:val="0"/>
                <w:iCs/>
              </w:rPr>
            </w:pPr>
            <w:r w:rsidRPr="001F3D2C">
              <w:rPr>
                <w:rFonts w:eastAsiaTheme="minorEastAsia"/>
                <w:i w:val="0"/>
                <w:iCs/>
              </w:rPr>
              <w:t>0.33</w:t>
            </w:r>
          </w:p>
        </w:tc>
        <w:tc>
          <w:tcPr>
            <w:tcW w:w="1049" w:type="dxa"/>
            <w:noWrap/>
            <w:vAlign w:val="center"/>
            <w:hideMark/>
          </w:tcPr>
          <w:p w14:paraId="7DB9C024" w14:textId="77777777" w:rsidR="006C3DD9" w:rsidRPr="001F3D2C" w:rsidRDefault="006C3DD9" w:rsidP="0075437E">
            <w:pPr>
              <w:pStyle w:val="2"/>
              <w:jc w:val="center"/>
              <w:rPr>
                <w:rFonts w:eastAsiaTheme="minorEastAsia"/>
                <w:i w:val="0"/>
                <w:iCs/>
              </w:rPr>
            </w:pPr>
            <w:r w:rsidRPr="001F3D2C">
              <w:rPr>
                <w:rFonts w:eastAsiaTheme="minorEastAsia"/>
                <w:i w:val="0"/>
                <w:iCs/>
              </w:rPr>
              <w:t>0.14</w:t>
            </w:r>
          </w:p>
        </w:tc>
        <w:tc>
          <w:tcPr>
            <w:tcW w:w="1049" w:type="dxa"/>
            <w:noWrap/>
            <w:vAlign w:val="center"/>
            <w:hideMark/>
          </w:tcPr>
          <w:p w14:paraId="5A0D158B" w14:textId="77777777" w:rsidR="006C3DD9" w:rsidRPr="001F3D2C" w:rsidRDefault="006C3DD9" w:rsidP="0075437E">
            <w:pPr>
              <w:pStyle w:val="2"/>
              <w:jc w:val="center"/>
              <w:rPr>
                <w:rFonts w:eastAsiaTheme="minorEastAsia"/>
                <w:i w:val="0"/>
                <w:iCs/>
              </w:rPr>
            </w:pPr>
            <w:r w:rsidRPr="001F3D2C">
              <w:rPr>
                <w:rFonts w:eastAsiaTheme="minorEastAsia"/>
                <w:i w:val="0"/>
                <w:iCs/>
              </w:rPr>
              <w:t>0.32</w:t>
            </w:r>
          </w:p>
        </w:tc>
        <w:tc>
          <w:tcPr>
            <w:tcW w:w="1049" w:type="dxa"/>
            <w:noWrap/>
            <w:vAlign w:val="center"/>
            <w:hideMark/>
          </w:tcPr>
          <w:p w14:paraId="43006810" w14:textId="77777777" w:rsidR="006C3DD9" w:rsidRPr="001F3D2C" w:rsidRDefault="006C3DD9" w:rsidP="0075437E">
            <w:pPr>
              <w:pStyle w:val="2"/>
              <w:jc w:val="center"/>
              <w:rPr>
                <w:rFonts w:eastAsiaTheme="minorEastAsia"/>
                <w:i w:val="0"/>
                <w:iCs/>
              </w:rPr>
            </w:pPr>
            <w:r w:rsidRPr="001F3D2C">
              <w:rPr>
                <w:rFonts w:eastAsiaTheme="minorEastAsia"/>
                <w:i w:val="0"/>
                <w:iCs/>
              </w:rPr>
              <w:t>-0.22</w:t>
            </w:r>
          </w:p>
        </w:tc>
      </w:tr>
      <w:tr w:rsidR="006C3DD9" w:rsidRPr="009874A4" w14:paraId="34460605" w14:textId="77777777" w:rsidTr="0075437E">
        <w:trPr>
          <w:trHeight w:val="360"/>
          <w:jc w:val="center"/>
        </w:trPr>
        <w:tc>
          <w:tcPr>
            <w:tcW w:w="3261" w:type="dxa"/>
            <w:noWrap/>
            <w:vAlign w:val="center"/>
            <w:hideMark/>
          </w:tcPr>
          <w:p w14:paraId="3193D551" w14:textId="77777777" w:rsidR="006C3DD9" w:rsidRPr="0075437E" w:rsidRDefault="006C3DD9" w:rsidP="0075437E">
            <w:pPr>
              <w:pStyle w:val="2"/>
              <w:jc w:val="center"/>
              <w:rPr>
                <w:rFonts w:eastAsiaTheme="minorEastAsia"/>
                <w:b/>
                <w:bCs/>
              </w:rPr>
            </w:pPr>
            <w:r w:rsidRPr="0075437E">
              <w:rPr>
                <w:rFonts w:eastAsiaTheme="minorEastAsia" w:hint="eastAsia"/>
                <w:b/>
                <w:bCs/>
              </w:rPr>
              <w:t>S11-MAA_ChnJpn_idx24</w:t>
            </w:r>
          </w:p>
        </w:tc>
        <w:tc>
          <w:tcPr>
            <w:tcW w:w="1048" w:type="dxa"/>
            <w:noWrap/>
            <w:vAlign w:val="center"/>
            <w:hideMark/>
          </w:tcPr>
          <w:p w14:paraId="0F6B5B32" w14:textId="77777777" w:rsidR="006C3DD9" w:rsidRPr="001F3D2C" w:rsidRDefault="006C3DD9" w:rsidP="0075437E">
            <w:pPr>
              <w:pStyle w:val="2"/>
              <w:jc w:val="center"/>
              <w:rPr>
                <w:rFonts w:eastAsiaTheme="minorEastAsia"/>
                <w:i w:val="0"/>
                <w:iCs/>
              </w:rPr>
            </w:pPr>
            <w:r w:rsidRPr="001F3D2C">
              <w:rPr>
                <w:rFonts w:eastAsiaTheme="minorEastAsia"/>
                <w:i w:val="0"/>
                <w:iCs/>
              </w:rPr>
              <w:t>0.3</w:t>
            </w:r>
          </w:p>
        </w:tc>
        <w:tc>
          <w:tcPr>
            <w:tcW w:w="1049" w:type="dxa"/>
            <w:noWrap/>
            <w:vAlign w:val="center"/>
            <w:hideMark/>
          </w:tcPr>
          <w:p w14:paraId="2496592E" w14:textId="77777777" w:rsidR="006C3DD9" w:rsidRPr="001F3D2C" w:rsidRDefault="006C3DD9" w:rsidP="0075437E">
            <w:pPr>
              <w:pStyle w:val="2"/>
              <w:jc w:val="center"/>
              <w:rPr>
                <w:rFonts w:eastAsiaTheme="minorEastAsia"/>
                <w:i w:val="0"/>
                <w:iCs/>
              </w:rPr>
            </w:pPr>
            <w:r w:rsidRPr="001F3D2C">
              <w:rPr>
                <w:rFonts w:eastAsiaTheme="minorEastAsia"/>
                <w:i w:val="0"/>
                <w:iCs/>
              </w:rPr>
              <w:t>0.26</w:t>
            </w:r>
          </w:p>
        </w:tc>
        <w:tc>
          <w:tcPr>
            <w:tcW w:w="1049" w:type="dxa"/>
            <w:noWrap/>
            <w:vAlign w:val="center"/>
            <w:hideMark/>
          </w:tcPr>
          <w:p w14:paraId="36E80AE6" w14:textId="77777777" w:rsidR="006C3DD9" w:rsidRPr="001F3D2C" w:rsidRDefault="006C3DD9" w:rsidP="0075437E">
            <w:pPr>
              <w:pStyle w:val="2"/>
              <w:jc w:val="center"/>
              <w:rPr>
                <w:rFonts w:eastAsiaTheme="minorEastAsia"/>
                <w:i w:val="0"/>
                <w:iCs/>
              </w:rPr>
            </w:pPr>
            <w:r w:rsidRPr="001F3D2C">
              <w:rPr>
                <w:rFonts w:eastAsiaTheme="minorEastAsia"/>
                <w:i w:val="0"/>
                <w:iCs/>
              </w:rPr>
              <w:t>0.05</w:t>
            </w:r>
          </w:p>
        </w:tc>
        <w:tc>
          <w:tcPr>
            <w:tcW w:w="1049" w:type="dxa"/>
            <w:noWrap/>
            <w:vAlign w:val="center"/>
            <w:hideMark/>
          </w:tcPr>
          <w:p w14:paraId="7EF6D8D4" w14:textId="77777777" w:rsidR="006C3DD9" w:rsidRPr="001F3D2C" w:rsidRDefault="006C3DD9" w:rsidP="0075437E">
            <w:pPr>
              <w:pStyle w:val="2"/>
              <w:jc w:val="center"/>
              <w:rPr>
                <w:rFonts w:eastAsiaTheme="minorEastAsia"/>
                <w:i w:val="0"/>
                <w:iCs/>
              </w:rPr>
            </w:pPr>
            <w:r w:rsidRPr="001F3D2C">
              <w:rPr>
                <w:rFonts w:eastAsiaTheme="minorEastAsia"/>
                <w:i w:val="0"/>
                <w:iCs/>
              </w:rPr>
              <w:t>0.28</w:t>
            </w:r>
          </w:p>
        </w:tc>
        <w:tc>
          <w:tcPr>
            <w:tcW w:w="1049" w:type="dxa"/>
            <w:noWrap/>
            <w:vAlign w:val="center"/>
            <w:hideMark/>
          </w:tcPr>
          <w:p w14:paraId="5EE9393F" w14:textId="77777777" w:rsidR="006C3DD9" w:rsidRPr="001F3D2C" w:rsidRDefault="006C3DD9" w:rsidP="0075437E">
            <w:pPr>
              <w:pStyle w:val="2"/>
              <w:jc w:val="center"/>
              <w:rPr>
                <w:rFonts w:eastAsiaTheme="minorEastAsia"/>
                <w:i w:val="0"/>
                <w:iCs/>
              </w:rPr>
            </w:pPr>
            <w:r w:rsidRPr="001F3D2C">
              <w:rPr>
                <w:rFonts w:eastAsiaTheme="minorEastAsia"/>
                <w:i w:val="0"/>
                <w:iCs/>
              </w:rPr>
              <w:t>-0.17</w:t>
            </w:r>
          </w:p>
        </w:tc>
      </w:tr>
      <w:tr w:rsidR="006C3DD9" w:rsidRPr="009874A4" w14:paraId="0C5E2294" w14:textId="77777777" w:rsidTr="0075437E">
        <w:trPr>
          <w:trHeight w:val="360"/>
          <w:jc w:val="center"/>
        </w:trPr>
        <w:tc>
          <w:tcPr>
            <w:tcW w:w="3261" w:type="dxa"/>
            <w:noWrap/>
            <w:vAlign w:val="center"/>
            <w:hideMark/>
          </w:tcPr>
          <w:p w14:paraId="7D61C960" w14:textId="77777777" w:rsidR="006C3DD9" w:rsidRPr="0075437E" w:rsidRDefault="006C3DD9" w:rsidP="0075437E">
            <w:pPr>
              <w:pStyle w:val="2"/>
              <w:jc w:val="center"/>
              <w:rPr>
                <w:rFonts w:eastAsiaTheme="minorEastAsia"/>
                <w:b/>
                <w:bCs/>
              </w:rPr>
            </w:pPr>
            <w:r w:rsidRPr="0075437E">
              <w:rPr>
                <w:rFonts w:eastAsiaTheme="minorEastAsia" w:hint="eastAsia"/>
                <w:b/>
                <w:bCs/>
              </w:rPr>
              <w:t>S12-Mcom</w:t>
            </w:r>
          </w:p>
        </w:tc>
        <w:tc>
          <w:tcPr>
            <w:tcW w:w="1048" w:type="dxa"/>
            <w:noWrap/>
            <w:vAlign w:val="center"/>
            <w:hideMark/>
          </w:tcPr>
          <w:p w14:paraId="2B7766BB" w14:textId="77777777" w:rsidR="006C3DD9" w:rsidRPr="001F3D2C" w:rsidRDefault="006C3DD9" w:rsidP="0075437E">
            <w:pPr>
              <w:pStyle w:val="2"/>
              <w:jc w:val="center"/>
              <w:rPr>
                <w:rFonts w:eastAsiaTheme="minorEastAsia"/>
                <w:i w:val="0"/>
                <w:iCs/>
              </w:rPr>
            </w:pPr>
            <w:r w:rsidRPr="001F3D2C">
              <w:rPr>
                <w:rFonts w:eastAsiaTheme="minorEastAsia"/>
                <w:i w:val="0"/>
                <w:iCs/>
              </w:rPr>
              <w:t>0.36</w:t>
            </w:r>
          </w:p>
        </w:tc>
        <w:tc>
          <w:tcPr>
            <w:tcW w:w="1049" w:type="dxa"/>
            <w:noWrap/>
            <w:vAlign w:val="center"/>
            <w:hideMark/>
          </w:tcPr>
          <w:p w14:paraId="1EACDB58" w14:textId="77777777" w:rsidR="006C3DD9" w:rsidRPr="001F3D2C" w:rsidRDefault="006C3DD9" w:rsidP="0075437E">
            <w:pPr>
              <w:pStyle w:val="2"/>
              <w:jc w:val="center"/>
              <w:rPr>
                <w:rFonts w:eastAsiaTheme="minorEastAsia"/>
                <w:i w:val="0"/>
                <w:iCs/>
              </w:rPr>
            </w:pPr>
            <w:r w:rsidRPr="001F3D2C">
              <w:rPr>
                <w:rFonts w:eastAsiaTheme="minorEastAsia"/>
                <w:i w:val="0"/>
                <w:iCs/>
              </w:rPr>
              <w:t>0.32</w:t>
            </w:r>
          </w:p>
        </w:tc>
        <w:tc>
          <w:tcPr>
            <w:tcW w:w="1049" w:type="dxa"/>
            <w:noWrap/>
            <w:vAlign w:val="center"/>
            <w:hideMark/>
          </w:tcPr>
          <w:p w14:paraId="6867766A" w14:textId="77777777" w:rsidR="006C3DD9" w:rsidRPr="001F3D2C" w:rsidRDefault="006C3DD9" w:rsidP="0075437E">
            <w:pPr>
              <w:pStyle w:val="2"/>
              <w:jc w:val="center"/>
              <w:rPr>
                <w:rFonts w:eastAsiaTheme="minorEastAsia"/>
                <w:i w:val="0"/>
                <w:iCs/>
              </w:rPr>
            </w:pPr>
            <w:r w:rsidRPr="001F3D2C">
              <w:rPr>
                <w:rFonts w:eastAsiaTheme="minorEastAsia"/>
                <w:i w:val="0"/>
                <w:iCs/>
              </w:rPr>
              <w:t>0.11</w:t>
            </w:r>
          </w:p>
        </w:tc>
        <w:tc>
          <w:tcPr>
            <w:tcW w:w="1049" w:type="dxa"/>
            <w:noWrap/>
            <w:vAlign w:val="center"/>
            <w:hideMark/>
          </w:tcPr>
          <w:p w14:paraId="6436AA3B" w14:textId="77777777" w:rsidR="006C3DD9" w:rsidRPr="001F3D2C" w:rsidRDefault="006C3DD9" w:rsidP="0075437E">
            <w:pPr>
              <w:pStyle w:val="2"/>
              <w:jc w:val="center"/>
              <w:rPr>
                <w:rFonts w:eastAsiaTheme="minorEastAsia"/>
                <w:i w:val="0"/>
                <w:iCs/>
              </w:rPr>
            </w:pPr>
            <w:r w:rsidRPr="001F3D2C">
              <w:rPr>
                <w:rFonts w:eastAsiaTheme="minorEastAsia"/>
                <w:i w:val="0"/>
                <w:iCs/>
              </w:rPr>
              <w:t>0.31</w:t>
            </w:r>
          </w:p>
        </w:tc>
        <w:tc>
          <w:tcPr>
            <w:tcW w:w="1049" w:type="dxa"/>
            <w:noWrap/>
            <w:vAlign w:val="center"/>
            <w:hideMark/>
          </w:tcPr>
          <w:p w14:paraId="202D7E97" w14:textId="77777777" w:rsidR="006C3DD9" w:rsidRPr="001F3D2C" w:rsidRDefault="006C3DD9" w:rsidP="0075437E">
            <w:pPr>
              <w:pStyle w:val="2"/>
              <w:jc w:val="center"/>
              <w:rPr>
                <w:rFonts w:eastAsiaTheme="minorEastAsia"/>
                <w:i w:val="0"/>
                <w:iCs/>
              </w:rPr>
            </w:pPr>
            <w:r w:rsidRPr="001F3D2C">
              <w:rPr>
                <w:rFonts w:eastAsiaTheme="minorEastAsia"/>
                <w:i w:val="0"/>
                <w:iCs/>
              </w:rPr>
              <w:t>-0.21</w:t>
            </w:r>
          </w:p>
        </w:tc>
      </w:tr>
      <w:tr w:rsidR="006C3DD9" w:rsidRPr="009874A4" w14:paraId="7004DEEB" w14:textId="77777777" w:rsidTr="0075437E">
        <w:trPr>
          <w:trHeight w:val="360"/>
          <w:jc w:val="center"/>
        </w:trPr>
        <w:tc>
          <w:tcPr>
            <w:tcW w:w="3261" w:type="dxa"/>
            <w:noWrap/>
            <w:vAlign w:val="center"/>
            <w:hideMark/>
          </w:tcPr>
          <w:p w14:paraId="12613254" w14:textId="77777777" w:rsidR="006C3DD9" w:rsidRPr="0075437E" w:rsidRDefault="006C3DD9" w:rsidP="0075437E">
            <w:pPr>
              <w:pStyle w:val="2"/>
              <w:jc w:val="center"/>
              <w:rPr>
                <w:rFonts w:eastAsiaTheme="minorEastAsia"/>
                <w:b/>
                <w:bCs/>
              </w:rPr>
            </w:pPr>
            <w:r w:rsidRPr="0075437E">
              <w:rPr>
                <w:rFonts w:eastAsiaTheme="minorEastAsia" w:hint="eastAsia"/>
                <w:b/>
                <w:bCs/>
              </w:rPr>
              <w:t>S13-Mcom_idx24</w:t>
            </w:r>
          </w:p>
        </w:tc>
        <w:tc>
          <w:tcPr>
            <w:tcW w:w="1048" w:type="dxa"/>
            <w:noWrap/>
            <w:vAlign w:val="center"/>
            <w:hideMark/>
          </w:tcPr>
          <w:p w14:paraId="35D47A96" w14:textId="77777777" w:rsidR="006C3DD9" w:rsidRPr="001F3D2C" w:rsidRDefault="006C3DD9" w:rsidP="0075437E">
            <w:pPr>
              <w:pStyle w:val="2"/>
              <w:jc w:val="center"/>
              <w:rPr>
                <w:rFonts w:eastAsiaTheme="minorEastAsia"/>
                <w:i w:val="0"/>
                <w:iCs/>
              </w:rPr>
            </w:pPr>
            <w:r w:rsidRPr="001F3D2C">
              <w:rPr>
                <w:rFonts w:eastAsiaTheme="minorEastAsia"/>
                <w:i w:val="0"/>
                <w:iCs/>
              </w:rPr>
              <w:t>0.3</w:t>
            </w:r>
          </w:p>
        </w:tc>
        <w:tc>
          <w:tcPr>
            <w:tcW w:w="1049" w:type="dxa"/>
            <w:noWrap/>
            <w:vAlign w:val="center"/>
            <w:hideMark/>
          </w:tcPr>
          <w:p w14:paraId="336F9D91" w14:textId="77777777" w:rsidR="006C3DD9" w:rsidRPr="001F3D2C" w:rsidRDefault="006C3DD9" w:rsidP="0075437E">
            <w:pPr>
              <w:pStyle w:val="2"/>
              <w:jc w:val="center"/>
              <w:rPr>
                <w:rFonts w:eastAsiaTheme="minorEastAsia"/>
                <w:i w:val="0"/>
                <w:iCs/>
              </w:rPr>
            </w:pPr>
            <w:r w:rsidRPr="001F3D2C">
              <w:rPr>
                <w:rFonts w:eastAsiaTheme="minorEastAsia"/>
                <w:i w:val="0"/>
                <w:iCs/>
              </w:rPr>
              <w:t>0.26</w:t>
            </w:r>
          </w:p>
        </w:tc>
        <w:tc>
          <w:tcPr>
            <w:tcW w:w="1049" w:type="dxa"/>
            <w:noWrap/>
            <w:vAlign w:val="center"/>
            <w:hideMark/>
          </w:tcPr>
          <w:p w14:paraId="5BFC8BAE" w14:textId="77777777" w:rsidR="006C3DD9" w:rsidRPr="001F3D2C" w:rsidRDefault="006C3DD9" w:rsidP="0075437E">
            <w:pPr>
              <w:pStyle w:val="2"/>
              <w:jc w:val="center"/>
              <w:rPr>
                <w:rFonts w:eastAsiaTheme="minorEastAsia"/>
                <w:i w:val="0"/>
                <w:iCs/>
              </w:rPr>
            </w:pPr>
            <w:r w:rsidRPr="001F3D2C">
              <w:rPr>
                <w:rFonts w:eastAsiaTheme="minorEastAsia"/>
                <w:i w:val="0"/>
                <w:iCs/>
              </w:rPr>
              <w:t>0.04</w:t>
            </w:r>
          </w:p>
        </w:tc>
        <w:tc>
          <w:tcPr>
            <w:tcW w:w="1049" w:type="dxa"/>
            <w:noWrap/>
            <w:vAlign w:val="center"/>
            <w:hideMark/>
          </w:tcPr>
          <w:p w14:paraId="02878169" w14:textId="77777777" w:rsidR="006C3DD9" w:rsidRPr="001F3D2C" w:rsidRDefault="006C3DD9" w:rsidP="0075437E">
            <w:pPr>
              <w:pStyle w:val="2"/>
              <w:jc w:val="center"/>
              <w:rPr>
                <w:rFonts w:eastAsiaTheme="minorEastAsia"/>
                <w:i w:val="0"/>
                <w:iCs/>
              </w:rPr>
            </w:pPr>
            <w:r w:rsidRPr="001F3D2C">
              <w:rPr>
                <w:rFonts w:eastAsiaTheme="minorEastAsia"/>
                <w:i w:val="0"/>
                <w:iCs/>
              </w:rPr>
              <w:t>0.28</w:t>
            </w:r>
          </w:p>
        </w:tc>
        <w:tc>
          <w:tcPr>
            <w:tcW w:w="1049" w:type="dxa"/>
            <w:noWrap/>
            <w:vAlign w:val="center"/>
            <w:hideMark/>
          </w:tcPr>
          <w:p w14:paraId="237C3B8A" w14:textId="77777777" w:rsidR="006C3DD9" w:rsidRPr="001F3D2C" w:rsidRDefault="006C3DD9" w:rsidP="0075437E">
            <w:pPr>
              <w:pStyle w:val="2"/>
              <w:jc w:val="center"/>
              <w:rPr>
                <w:rFonts w:eastAsiaTheme="minorEastAsia"/>
                <w:i w:val="0"/>
                <w:iCs/>
              </w:rPr>
            </w:pPr>
            <w:r w:rsidRPr="001F3D2C">
              <w:rPr>
                <w:rFonts w:eastAsiaTheme="minorEastAsia"/>
                <w:i w:val="0"/>
                <w:iCs/>
              </w:rPr>
              <w:t>-0.16</w:t>
            </w:r>
          </w:p>
        </w:tc>
      </w:tr>
      <w:tr w:rsidR="006C3DD9" w:rsidRPr="009874A4" w14:paraId="6B49E202" w14:textId="77777777" w:rsidTr="0075437E">
        <w:trPr>
          <w:trHeight w:val="360"/>
          <w:jc w:val="center"/>
        </w:trPr>
        <w:tc>
          <w:tcPr>
            <w:tcW w:w="3261" w:type="dxa"/>
            <w:noWrap/>
            <w:vAlign w:val="center"/>
            <w:hideMark/>
          </w:tcPr>
          <w:p w14:paraId="05E8E0A6" w14:textId="77777777" w:rsidR="006C3DD9" w:rsidRPr="0075437E" w:rsidRDefault="006C3DD9" w:rsidP="0075437E">
            <w:pPr>
              <w:pStyle w:val="2"/>
              <w:jc w:val="center"/>
              <w:rPr>
                <w:rFonts w:eastAsiaTheme="minorEastAsia"/>
                <w:b/>
                <w:bCs/>
              </w:rPr>
            </w:pPr>
            <w:r w:rsidRPr="0075437E">
              <w:rPr>
                <w:rFonts w:eastAsiaTheme="minorEastAsia" w:hint="eastAsia"/>
                <w:b/>
                <w:bCs/>
              </w:rPr>
              <w:t>S14-SHS</w:t>
            </w:r>
          </w:p>
        </w:tc>
        <w:tc>
          <w:tcPr>
            <w:tcW w:w="1048" w:type="dxa"/>
            <w:noWrap/>
            <w:vAlign w:val="center"/>
            <w:hideMark/>
          </w:tcPr>
          <w:p w14:paraId="51FEFCC5" w14:textId="77777777" w:rsidR="006C3DD9" w:rsidRPr="001F3D2C" w:rsidRDefault="006C3DD9" w:rsidP="0075437E">
            <w:pPr>
              <w:pStyle w:val="2"/>
              <w:jc w:val="center"/>
              <w:rPr>
                <w:rFonts w:eastAsiaTheme="minorEastAsia"/>
                <w:i w:val="0"/>
                <w:iCs/>
              </w:rPr>
            </w:pPr>
            <w:r w:rsidRPr="001F3D2C">
              <w:rPr>
                <w:rFonts w:eastAsiaTheme="minorEastAsia"/>
                <w:i w:val="0"/>
                <w:iCs/>
              </w:rPr>
              <w:t>0.36</w:t>
            </w:r>
          </w:p>
        </w:tc>
        <w:tc>
          <w:tcPr>
            <w:tcW w:w="1049" w:type="dxa"/>
            <w:noWrap/>
            <w:vAlign w:val="center"/>
            <w:hideMark/>
          </w:tcPr>
          <w:p w14:paraId="3E3401CF" w14:textId="77777777" w:rsidR="006C3DD9" w:rsidRPr="001F3D2C" w:rsidRDefault="006C3DD9" w:rsidP="0075437E">
            <w:pPr>
              <w:pStyle w:val="2"/>
              <w:jc w:val="center"/>
              <w:rPr>
                <w:rFonts w:eastAsiaTheme="minorEastAsia"/>
                <w:i w:val="0"/>
                <w:iCs/>
              </w:rPr>
            </w:pPr>
            <w:r w:rsidRPr="001F3D2C">
              <w:rPr>
                <w:rFonts w:eastAsiaTheme="minorEastAsia"/>
                <w:i w:val="0"/>
                <w:iCs/>
              </w:rPr>
              <w:t>0.33</w:t>
            </w:r>
          </w:p>
        </w:tc>
        <w:tc>
          <w:tcPr>
            <w:tcW w:w="1049" w:type="dxa"/>
            <w:noWrap/>
            <w:vAlign w:val="center"/>
            <w:hideMark/>
          </w:tcPr>
          <w:p w14:paraId="6C363FC8" w14:textId="77777777" w:rsidR="006C3DD9" w:rsidRPr="001F3D2C" w:rsidRDefault="006C3DD9" w:rsidP="0075437E">
            <w:pPr>
              <w:pStyle w:val="2"/>
              <w:jc w:val="center"/>
              <w:rPr>
                <w:rFonts w:eastAsiaTheme="minorEastAsia"/>
                <w:i w:val="0"/>
                <w:iCs/>
              </w:rPr>
            </w:pPr>
            <w:r w:rsidRPr="001F3D2C">
              <w:rPr>
                <w:rFonts w:eastAsiaTheme="minorEastAsia"/>
                <w:i w:val="0"/>
                <w:iCs/>
              </w:rPr>
              <w:t>0.13</w:t>
            </w:r>
          </w:p>
        </w:tc>
        <w:tc>
          <w:tcPr>
            <w:tcW w:w="1049" w:type="dxa"/>
            <w:noWrap/>
            <w:vAlign w:val="center"/>
            <w:hideMark/>
          </w:tcPr>
          <w:p w14:paraId="7839D6D6" w14:textId="77777777" w:rsidR="006C3DD9" w:rsidRPr="001F3D2C" w:rsidRDefault="006C3DD9" w:rsidP="0075437E">
            <w:pPr>
              <w:pStyle w:val="2"/>
              <w:jc w:val="center"/>
              <w:rPr>
                <w:rFonts w:eastAsiaTheme="minorEastAsia"/>
                <w:i w:val="0"/>
                <w:iCs/>
              </w:rPr>
            </w:pPr>
            <w:r w:rsidRPr="001F3D2C">
              <w:rPr>
                <w:rFonts w:eastAsiaTheme="minorEastAsia"/>
                <w:i w:val="0"/>
                <w:iCs/>
              </w:rPr>
              <w:t>0.33</w:t>
            </w:r>
          </w:p>
        </w:tc>
        <w:tc>
          <w:tcPr>
            <w:tcW w:w="1049" w:type="dxa"/>
            <w:noWrap/>
            <w:vAlign w:val="center"/>
            <w:hideMark/>
          </w:tcPr>
          <w:p w14:paraId="5DF3C142" w14:textId="77777777" w:rsidR="006C3DD9" w:rsidRPr="001F3D2C" w:rsidRDefault="006C3DD9" w:rsidP="0075437E">
            <w:pPr>
              <w:pStyle w:val="2"/>
              <w:jc w:val="center"/>
              <w:rPr>
                <w:rFonts w:eastAsiaTheme="minorEastAsia"/>
                <w:i w:val="0"/>
                <w:iCs/>
              </w:rPr>
            </w:pPr>
            <w:r w:rsidRPr="001F3D2C">
              <w:rPr>
                <w:rFonts w:eastAsiaTheme="minorEastAsia"/>
                <w:i w:val="0"/>
                <w:iCs/>
              </w:rPr>
              <w:t>-0.22</w:t>
            </w:r>
          </w:p>
        </w:tc>
      </w:tr>
      <w:tr w:rsidR="006C3DD9" w:rsidRPr="009874A4" w14:paraId="09B2FDFC" w14:textId="77777777" w:rsidTr="0075437E">
        <w:trPr>
          <w:trHeight w:val="360"/>
          <w:jc w:val="center"/>
        </w:trPr>
        <w:tc>
          <w:tcPr>
            <w:tcW w:w="3261" w:type="dxa"/>
            <w:noWrap/>
            <w:vAlign w:val="center"/>
            <w:hideMark/>
          </w:tcPr>
          <w:p w14:paraId="0C704930" w14:textId="77777777" w:rsidR="006C3DD9" w:rsidRPr="0075437E" w:rsidRDefault="006C3DD9" w:rsidP="0075437E">
            <w:pPr>
              <w:pStyle w:val="2"/>
              <w:jc w:val="center"/>
              <w:rPr>
                <w:rFonts w:eastAsiaTheme="minorEastAsia"/>
                <w:b/>
                <w:bCs/>
              </w:rPr>
            </w:pPr>
            <w:r w:rsidRPr="0075437E">
              <w:rPr>
                <w:rFonts w:eastAsiaTheme="minorEastAsia" w:hint="eastAsia"/>
                <w:b/>
                <w:bCs/>
              </w:rPr>
              <w:t>S15-SHS_idx24</w:t>
            </w:r>
          </w:p>
        </w:tc>
        <w:tc>
          <w:tcPr>
            <w:tcW w:w="1048" w:type="dxa"/>
            <w:noWrap/>
            <w:vAlign w:val="center"/>
            <w:hideMark/>
          </w:tcPr>
          <w:p w14:paraId="4AB45DA0" w14:textId="77777777" w:rsidR="006C3DD9" w:rsidRPr="001F3D2C" w:rsidRDefault="006C3DD9" w:rsidP="0075437E">
            <w:pPr>
              <w:pStyle w:val="2"/>
              <w:jc w:val="center"/>
              <w:rPr>
                <w:rFonts w:eastAsiaTheme="minorEastAsia"/>
                <w:i w:val="0"/>
                <w:iCs/>
              </w:rPr>
            </w:pPr>
            <w:r w:rsidRPr="001F3D2C">
              <w:rPr>
                <w:rFonts w:eastAsiaTheme="minorEastAsia"/>
                <w:i w:val="0"/>
                <w:iCs/>
              </w:rPr>
              <w:t>0.31</w:t>
            </w:r>
          </w:p>
        </w:tc>
        <w:tc>
          <w:tcPr>
            <w:tcW w:w="1049" w:type="dxa"/>
            <w:noWrap/>
            <w:vAlign w:val="center"/>
            <w:hideMark/>
          </w:tcPr>
          <w:p w14:paraId="04789CE5" w14:textId="77777777" w:rsidR="006C3DD9" w:rsidRPr="001F3D2C" w:rsidRDefault="006C3DD9" w:rsidP="0075437E">
            <w:pPr>
              <w:pStyle w:val="2"/>
              <w:jc w:val="center"/>
              <w:rPr>
                <w:rFonts w:eastAsiaTheme="minorEastAsia"/>
                <w:i w:val="0"/>
                <w:iCs/>
              </w:rPr>
            </w:pPr>
            <w:r w:rsidRPr="001F3D2C">
              <w:rPr>
                <w:rFonts w:eastAsiaTheme="minorEastAsia"/>
                <w:i w:val="0"/>
                <w:iCs/>
              </w:rPr>
              <w:t>0.27</w:t>
            </w:r>
          </w:p>
        </w:tc>
        <w:tc>
          <w:tcPr>
            <w:tcW w:w="1049" w:type="dxa"/>
            <w:noWrap/>
            <w:vAlign w:val="center"/>
            <w:hideMark/>
          </w:tcPr>
          <w:p w14:paraId="2227A189" w14:textId="77777777" w:rsidR="006C3DD9" w:rsidRPr="001F3D2C" w:rsidRDefault="006C3DD9" w:rsidP="0075437E">
            <w:pPr>
              <w:pStyle w:val="2"/>
              <w:jc w:val="center"/>
              <w:rPr>
                <w:rFonts w:eastAsiaTheme="minorEastAsia"/>
                <w:i w:val="0"/>
                <w:iCs/>
              </w:rPr>
            </w:pPr>
            <w:r w:rsidRPr="001F3D2C">
              <w:rPr>
                <w:rFonts w:eastAsiaTheme="minorEastAsia"/>
                <w:i w:val="0"/>
                <w:iCs/>
              </w:rPr>
              <w:t>0.05</w:t>
            </w:r>
          </w:p>
        </w:tc>
        <w:tc>
          <w:tcPr>
            <w:tcW w:w="1049" w:type="dxa"/>
            <w:noWrap/>
            <w:vAlign w:val="center"/>
            <w:hideMark/>
          </w:tcPr>
          <w:p w14:paraId="656CBBEA" w14:textId="77777777" w:rsidR="006C3DD9" w:rsidRPr="001F3D2C" w:rsidRDefault="006C3DD9" w:rsidP="0075437E">
            <w:pPr>
              <w:pStyle w:val="2"/>
              <w:jc w:val="center"/>
              <w:rPr>
                <w:rFonts w:eastAsiaTheme="minorEastAsia"/>
                <w:i w:val="0"/>
                <w:iCs/>
              </w:rPr>
            </w:pPr>
            <w:r w:rsidRPr="001F3D2C">
              <w:rPr>
                <w:rFonts w:eastAsiaTheme="minorEastAsia"/>
                <w:i w:val="0"/>
                <w:iCs/>
              </w:rPr>
              <w:t>0.28</w:t>
            </w:r>
          </w:p>
        </w:tc>
        <w:tc>
          <w:tcPr>
            <w:tcW w:w="1049" w:type="dxa"/>
            <w:noWrap/>
            <w:vAlign w:val="center"/>
            <w:hideMark/>
          </w:tcPr>
          <w:p w14:paraId="1771F439" w14:textId="77777777" w:rsidR="006C3DD9" w:rsidRPr="001F3D2C" w:rsidRDefault="006C3DD9" w:rsidP="0075437E">
            <w:pPr>
              <w:pStyle w:val="2"/>
              <w:jc w:val="center"/>
              <w:rPr>
                <w:rFonts w:eastAsiaTheme="minorEastAsia"/>
                <w:i w:val="0"/>
                <w:iCs/>
              </w:rPr>
            </w:pPr>
            <w:r w:rsidRPr="001F3D2C">
              <w:rPr>
                <w:rFonts w:eastAsiaTheme="minorEastAsia"/>
                <w:i w:val="0"/>
                <w:iCs/>
              </w:rPr>
              <w:t>-0.17</w:t>
            </w:r>
          </w:p>
        </w:tc>
      </w:tr>
      <w:tr w:rsidR="006C3DD9" w:rsidRPr="009874A4" w14:paraId="747041BD" w14:textId="77777777" w:rsidTr="0075437E">
        <w:trPr>
          <w:trHeight w:val="360"/>
          <w:jc w:val="center"/>
        </w:trPr>
        <w:tc>
          <w:tcPr>
            <w:tcW w:w="3261" w:type="dxa"/>
            <w:noWrap/>
            <w:vAlign w:val="center"/>
            <w:hideMark/>
          </w:tcPr>
          <w:p w14:paraId="32C666C4" w14:textId="77777777" w:rsidR="006C3DD9" w:rsidRPr="0075437E" w:rsidRDefault="006C3DD9" w:rsidP="0075437E">
            <w:pPr>
              <w:pStyle w:val="2"/>
              <w:jc w:val="center"/>
              <w:rPr>
                <w:rFonts w:eastAsiaTheme="minorEastAsia"/>
                <w:b/>
                <w:bCs/>
              </w:rPr>
            </w:pPr>
            <w:r w:rsidRPr="0075437E">
              <w:rPr>
                <w:rFonts w:eastAsiaTheme="minorEastAsia" w:hint="eastAsia"/>
                <w:b/>
                <w:bCs/>
              </w:rPr>
              <w:t>S16-NoProcErr</w:t>
            </w:r>
          </w:p>
        </w:tc>
        <w:tc>
          <w:tcPr>
            <w:tcW w:w="1048" w:type="dxa"/>
            <w:noWrap/>
            <w:vAlign w:val="center"/>
            <w:hideMark/>
          </w:tcPr>
          <w:p w14:paraId="00614C37" w14:textId="77777777" w:rsidR="006C3DD9" w:rsidRPr="001F3D2C" w:rsidRDefault="006C3DD9" w:rsidP="0075437E">
            <w:pPr>
              <w:pStyle w:val="2"/>
              <w:jc w:val="center"/>
              <w:rPr>
                <w:rFonts w:eastAsiaTheme="minorEastAsia"/>
                <w:i w:val="0"/>
                <w:iCs/>
              </w:rPr>
            </w:pPr>
            <w:r w:rsidRPr="001F3D2C">
              <w:rPr>
                <w:rFonts w:eastAsiaTheme="minorEastAsia"/>
                <w:i w:val="0"/>
                <w:iCs/>
              </w:rPr>
              <w:t>1.19</w:t>
            </w:r>
          </w:p>
        </w:tc>
        <w:tc>
          <w:tcPr>
            <w:tcW w:w="1049" w:type="dxa"/>
            <w:noWrap/>
            <w:vAlign w:val="center"/>
            <w:hideMark/>
          </w:tcPr>
          <w:p w14:paraId="2FB599BF" w14:textId="77777777" w:rsidR="006C3DD9" w:rsidRPr="001F3D2C" w:rsidRDefault="006C3DD9" w:rsidP="0075437E">
            <w:pPr>
              <w:pStyle w:val="2"/>
              <w:jc w:val="center"/>
              <w:rPr>
                <w:rFonts w:eastAsiaTheme="minorEastAsia"/>
                <w:i w:val="0"/>
                <w:iCs/>
              </w:rPr>
            </w:pPr>
            <w:r w:rsidRPr="001F3D2C">
              <w:rPr>
                <w:rFonts w:eastAsiaTheme="minorEastAsia"/>
                <w:i w:val="0"/>
                <w:iCs/>
              </w:rPr>
              <w:t>0.98</w:t>
            </w:r>
          </w:p>
        </w:tc>
        <w:tc>
          <w:tcPr>
            <w:tcW w:w="1049" w:type="dxa"/>
            <w:noWrap/>
            <w:vAlign w:val="center"/>
            <w:hideMark/>
          </w:tcPr>
          <w:p w14:paraId="64D7FDF7" w14:textId="77777777" w:rsidR="006C3DD9" w:rsidRPr="001F3D2C" w:rsidRDefault="006C3DD9" w:rsidP="0075437E">
            <w:pPr>
              <w:pStyle w:val="2"/>
              <w:jc w:val="center"/>
              <w:rPr>
                <w:rFonts w:eastAsiaTheme="minorEastAsia"/>
                <w:i w:val="0"/>
                <w:iCs/>
              </w:rPr>
            </w:pPr>
            <w:r w:rsidRPr="001F3D2C">
              <w:rPr>
                <w:rFonts w:eastAsiaTheme="minorEastAsia"/>
                <w:i w:val="0"/>
                <w:iCs/>
              </w:rPr>
              <w:t>0.41</w:t>
            </w:r>
          </w:p>
        </w:tc>
        <w:tc>
          <w:tcPr>
            <w:tcW w:w="1049" w:type="dxa"/>
            <w:noWrap/>
            <w:vAlign w:val="center"/>
            <w:hideMark/>
          </w:tcPr>
          <w:p w14:paraId="4D36E331" w14:textId="77777777" w:rsidR="006C3DD9" w:rsidRPr="001F3D2C" w:rsidRDefault="006C3DD9" w:rsidP="0075437E">
            <w:pPr>
              <w:pStyle w:val="2"/>
              <w:jc w:val="center"/>
              <w:rPr>
                <w:rFonts w:eastAsiaTheme="minorEastAsia"/>
                <w:i w:val="0"/>
                <w:iCs/>
              </w:rPr>
            </w:pPr>
            <w:r w:rsidRPr="001F3D2C">
              <w:rPr>
                <w:rFonts w:eastAsiaTheme="minorEastAsia"/>
                <w:i w:val="0"/>
                <w:iCs/>
              </w:rPr>
              <w:t>1.39</w:t>
            </w:r>
          </w:p>
        </w:tc>
        <w:tc>
          <w:tcPr>
            <w:tcW w:w="1049" w:type="dxa"/>
            <w:noWrap/>
            <w:vAlign w:val="center"/>
            <w:hideMark/>
          </w:tcPr>
          <w:p w14:paraId="4DB6AF4F" w14:textId="77777777" w:rsidR="006C3DD9" w:rsidRPr="001F3D2C" w:rsidRDefault="006C3DD9" w:rsidP="0075437E">
            <w:pPr>
              <w:pStyle w:val="2"/>
              <w:jc w:val="center"/>
              <w:rPr>
                <w:rFonts w:eastAsiaTheme="minorEastAsia"/>
                <w:i w:val="0"/>
                <w:iCs/>
              </w:rPr>
            </w:pPr>
            <w:r w:rsidRPr="001F3D2C">
              <w:rPr>
                <w:rFonts w:eastAsiaTheme="minorEastAsia"/>
                <w:i w:val="0"/>
                <w:iCs/>
              </w:rPr>
              <w:t>-0.36</w:t>
            </w:r>
          </w:p>
        </w:tc>
      </w:tr>
      <w:tr w:rsidR="006C3DD9" w:rsidRPr="009874A4" w14:paraId="72519D62" w14:textId="77777777" w:rsidTr="0075437E">
        <w:trPr>
          <w:trHeight w:val="360"/>
          <w:jc w:val="center"/>
        </w:trPr>
        <w:tc>
          <w:tcPr>
            <w:tcW w:w="3261" w:type="dxa"/>
            <w:noWrap/>
            <w:vAlign w:val="center"/>
            <w:hideMark/>
          </w:tcPr>
          <w:p w14:paraId="1196D9E9" w14:textId="77777777" w:rsidR="006C3DD9" w:rsidRPr="0075437E" w:rsidRDefault="006C3DD9" w:rsidP="0075437E">
            <w:pPr>
              <w:pStyle w:val="2"/>
              <w:jc w:val="center"/>
              <w:rPr>
                <w:rFonts w:eastAsiaTheme="minorEastAsia"/>
                <w:b/>
                <w:bCs/>
              </w:rPr>
            </w:pPr>
            <w:r w:rsidRPr="0075437E">
              <w:rPr>
                <w:rFonts w:eastAsiaTheme="minorEastAsia" w:hint="eastAsia"/>
                <w:b/>
                <w:bCs/>
              </w:rPr>
              <w:t>S17-NoProcErr_idx24</w:t>
            </w:r>
          </w:p>
        </w:tc>
        <w:tc>
          <w:tcPr>
            <w:tcW w:w="1048" w:type="dxa"/>
            <w:noWrap/>
            <w:vAlign w:val="center"/>
            <w:hideMark/>
          </w:tcPr>
          <w:p w14:paraId="633288FF" w14:textId="77777777" w:rsidR="006C3DD9" w:rsidRPr="001F3D2C" w:rsidRDefault="006C3DD9" w:rsidP="0075437E">
            <w:pPr>
              <w:pStyle w:val="2"/>
              <w:jc w:val="center"/>
              <w:rPr>
                <w:rFonts w:eastAsiaTheme="minorEastAsia"/>
                <w:i w:val="0"/>
                <w:iCs/>
              </w:rPr>
            </w:pPr>
            <w:r w:rsidRPr="001F3D2C">
              <w:rPr>
                <w:rFonts w:eastAsiaTheme="minorEastAsia"/>
                <w:i w:val="0"/>
                <w:iCs/>
              </w:rPr>
              <w:t>1.14</w:t>
            </w:r>
          </w:p>
        </w:tc>
        <w:tc>
          <w:tcPr>
            <w:tcW w:w="1049" w:type="dxa"/>
            <w:noWrap/>
            <w:vAlign w:val="center"/>
            <w:hideMark/>
          </w:tcPr>
          <w:p w14:paraId="24BE982C" w14:textId="77777777" w:rsidR="006C3DD9" w:rsidRPr="001F3D2C" w:rsidRDefault="006C3DD9" w:rsidP="0075437E">
            <w:pPr>
              <w:pStyle w:val="2"/>
              <w:jc w:val="center"/>
              <w:rPr>
                <w:rFonts w:eastAsiaTheme="minorEastAsia"/>
                <w:i w:val="0"/>
                <w:iCs/>
              </w:rPr>
            </w:pPr>
            <w:r w:rsidRPr="001F3D2C">
              <w:rPr>
                <w:rFonts w:eastAsiaTheme="minorEastAsia"/>
                <w:i w:val="0"/>
                <w:iCs/>
              </w:rPr>
              <w:t>0.9</w:t>
            </w:r>
          </w:p>
        </w:tc>
        <w:tc>
          <w:tcPr>
            <w:tcW w:w="1049" w:type="dxa"/>
            <w:noWrap/>
            <w:vAlign w:val="center"/>
            <w:hideMark/>
          </w:tcPr>
          <w:p w14:paraId="3EE09B4A" w14:textId="77777777" w:rsidR="006C3DD9" w:rsidRPr="001F3D2C" w:rsidRDefault="006C3DD9" w:rsidP="0075437E">
            <w:pPr>
              <w:pStyle w:val="2"/>
              <w:jc w:val="center"/>
              <w:rPr>
                <w:rFonts w:eastAsiaTheme="minorEastAsia"/>
                <w:i w:val="0"/>
                <w:iCs/>
              </w:rPr>
            </w:pPr>
            <w:r w:rsidRPr="001F3D2C">
              <w:rPr>
                <w:rFonts w:eastAsiaTheme="minorEastAsia"/>
                <w:i w:val="0"/>
                <w:iCs/>
              </w:rPr>
              <w:t>0.25</w:t>
            </w:r>
          </w:p>
        </w:tc>
        <w:tc>
          <w:tcPr>
            <w:tcW w:w="1049" w:type="dxa"/>
            <w:noWrap/>
            <w:vAlign w:val="center"/>
            <w:hideMark/>
          </w:tcPr>
          <w:p w14:paraId="49B22E6A" w14:textId="77777777" w:rsidR="006C3DD9" w:rsidRPr="001F3D2C" w:rsidRDefault="006C3DD9" w:rsidP="0075437E">
            <w:pPr>
              <w:pStyle w:val="2"/>
              <w:jc w:val="center"/>
              <w:rPr>
                <w:rFonts w:eastAsiaTheme="minorEastAsia"/>
                <w:i w:val="0"/>
                <w:iCs/>
              </w:rPr>
            </w:pPr>
            <w:r w:rsidRPr="001F3D2C">
              <w:rPr>
                <w:rFonts w:eastAsiaTheme="minorEastAsia"/>
                <w:i w:val="0"/>
                <w:iCs/>
              </w:rPr>
              <w:t>1.38</w:t>
            </w:r>
          </w:p>
        </w:tc>
        <w:tc>
          <w:tcPr>
            <w:tcW w:w="1049" w:type="dxa"/>
            <w:noWrap/>
            <w:vAlign w:val="center"/>
            <w:hideMark/>
          </w:tcPr>
          <w:p w14:paraId="53AB6BC1" w14:textId="77777777" w:rsidR="006C3DD9" w:rsidRPr="001F3D2C" w:rsidRDefault="006C3DD9" w:rsidP="0075437E">
            <w:pPr>
              <w:pStyle w:val="2"/>
              <w:jc w:val="center"/>
              <w:rPr>
                <w:rFonts w:eastAsiaTheme="minorEastAsia"/>
                <w:i w:val="0"/>
                <w:iCs/>
              </w:rPr>
            </w:pPr>
            <w:r w:rsidRPr="001F3D2C">
              <w:rPr>
                <w:rFonts w:eastAsiaTheme="minorEastAsia"/>
                <w:i w:val="0"/>
                <w:iCs/>
              </w:rPr>
              <w:t>-0.32</w:t>
            </w:r>
          </w:p>
        </w:tc>
      </w:tr>
      <w:tr w:rsidR="006C3DD9" w:rsidRPr="009874A4" w14:paraId="140774FD" w14:textId="77777777" w:rsidTr="0075437E">
        <w:trPr>
          <w:trHeight w:val="360"/>
          <w:jc w:val="center"/>
        </w:trPr>
        <w:tc>
          <w:tcPr>
            <w:tcW w:w="3261" w:type="dxa"/>
            <w:noWrap/>
            <w:vAlign w:val="center"/>
            <w:hideMark/>
          </w:tcPr>
          <w:p w14:paraId="400FA360" w14:textId="77777777" w:rsidR="006C3DD9" w:rsidRPr="0075437E" w:rsidRDefault="006C3DD9" w:rsidP="0075437E">
            <w:pPr>
              <w:pStyle w:val="2"/>
              <w:jc w:val="center"/>
              <w:rPr>
                <w:rFonts w:eastAsiaTheme="minorEastAsia"/>
                <w:b/>
                <w:bCs/>
              </w:rPr>
            </w:pPr>
            <w:r w:rsidRPr="0075437E">
              <w:rPr>
                <w:rFonts w:eastAsiaTheme="minorEastAsia" w:hint="eastAsia"/>
                <w:b/>
                <w:bCs/>
              </w:rPr>
              <w:t>S18-Fix_b1</w:t>
            </w:r>
          </w:p>
        </w:tc>
        <w:tc>
          <w:tcPr>
            <w:tcW w:w="1048" w:type="dxa"/>
            <w:noWrap/>
            <w:vAlign w:val="center"/>
            <w:hideMark/>
          </w:tcPr>
          <w:p w14:paraId="32FB6D92" w14:textId="77777777" w:rsidR="006C3DD9" w:rsidRPr="001F3D2C" w:rsidRDefault="006C3DD9" w:rsidP="0075437E">
            <w:pPr>
              <w:pStyle w:val="2"/>
              <w:jc w:val="center"/>
              <w:rPr>
                <w:rFonts w:eastAsiaTheme="minorEastAsia"/>
                <w:i w:val="0"/>
                <w:iCs/>
              </w:rPr>
            </w:pPr>
            <w:r w:rsidRPr="001F3D2C">
              <w:rPr>
                <w:rFonts w:eastAsiaTheme="minorEastAsia"/>
                <w:i w:val="0"/>
                <w:iCs/>
              </w:rPr>
              <w:t>3.4</w:t>
            </w:r>
          </w:p>
        </w:tc>
        <w:tc>
          <w:tcPr>
            <w:tcW w:w="1049" w:type="dxa"/>
            <w:noWrap/>
            <w:vAlign w:val="center"/>
            <w:hideMark/>
          </w:tcPr>
          <w:p w14:paraId="72A74FC1" w14:textId="77777777" w:rsidR="006C3DD9" w:rsidRPr="001F3D2C" w:rsidRDefault="006C3DD9" w:rsidP="0075437E">
            <w:pPr>
              <w:pStyle w:val="2"/>
              <w:jc w:val="center"/>
              <w:rPr>
                <w:rFonts w:eastAsiaTheme="minorEastAsia"/>
                <w:i w:val="0"/>
                <w:iCs/>
              </w:rPr>
            </w:pPr>
            <w:r w:rsidRPr="001F3D2C">
              <w:rPr>
                <w:rFonts w:eastAsiaTheme="minorEastAsia"/>
                <w:i w:val="0"/>
                <w:iCs/>
              </w:rPr>
              <w:t>2.61</w:t>
            </w:r>
          </w:p>
        </w:tc>
        <w:tc>
          <w:tcPr>
            <w:tcW w:w="1049" w:type="dxa"/>
            <w:noWrap/>
            <w:vAlign w:val="center"/>
            <w:hideMark/>
          </w:tcPr>
          <w:p w14:paraId="17AB9787" w14:textId="77777777" w:rsidR="006C3DD9" w:rsidRPr="001F3D2C" w:rsidRDefault="006C3DD9" w:rsidP="0075437E">
            <w:pPr>
              <w:pStyle w:val="2"/>
              <w:jc w:val="center"/>
              <w:rPr>
                <w:rFonts w:eastAsiaTheme="minorEastAsia"/>
                <w:i w:val="0"/>
                <w:iCs/>
              </w:rPr>
            </w:pPr>
            <w:r w:rsidRPr="001F3D2C">
              <w:rPr>
                <w:rFonts w:eastAsiaTheme="minorEastAsia"/>
                <w:i w:val="0"/>
                <w:iCs/>
              </w:rPr>
              <w:t>0.58</w:t>
            </w:r>
          </w:p>
        </w:tc>
        <w:tc>
          <w:tcPr>
            <w:tcW w:w="1049" w:type="dxa"/>
            <w:noWrap/>
            <w:vAlign w:val="center"/>
            <w:hideMark/>
          </w:tcPr>
          <w:p w14:paraId="2CE0C5A0" w14:textId="77777777" w:rsidR="006C3DD9" w:rsidRPr="001F3D2C" w:rsidRDefault="006C3DD9" w:rsidP="0075437E">
            <w:pPr>
              <w:pStyle w:val="2"/>
              <w:jc w:val="center"/>
              <w:rPr>
                <w:rFonts w:eastAsiaTheme="minorEastAsia"/>
                <w:i w:val="0"/>
                <w:iCs/>
              </w:rPr>
            </w:pPr>
            <w:r w:rsidRPr="001F3D2C">
              <w:rPr>
                <w:rFonts w:eastAsiaTheme="minorEastAsia"/>
                <w:i w:val="0"/>
                <w:iCs/>
              </w:rPr>
              <w:t>4.13</w:t>
            </w:r>
          </w:p>
        </w:tc>
        <w:tc>
          <w:tcPr>
            <w:tcW w:w="1049" w:type="dxa"/>
            <w:noWrap/>
            <w:vAlign w:val="center"/>
            <w:hideMark/>
          </w:tcPr>
          <w:p w14:paraId="460A4BB7" w14:textId="77777777" w:rsidR="006C3DD9" w:rsidRPr="001F3D2C" w:rsidRDefault="006C3DD9" w:rsidP="0075437E">
            <w:pPr>
              <w:pStyle w:val="2"/>
              <w:jc w:val="center"/>
              <w:rPr>
                <w:rFonts w:eastAsiaTheme="minorEastAsia"/>
                <w:i w:val="0"/>
                <w:iCs/>
              </w:rPr>
            </w:pPr>
            <w:r w:rsidRPr="001F3D2C">
              <w:rPr>
                <w:rFonts w:eastAsiaTheme="minorEastAsia"/>
                <w:i w:val="0"/>
                <w:iCs/>
              </w:rPr>
              <w:t>-0.52</w:t>
            </w:r>
          </w:p>
        </w:tc>
      </w:tr>
      <w:tr w:rsidR="006C3DD9" w:rsidRPr="009874A4" w14:paraId="36FA0144" w14:textId="77777777" w:rsidTr="0075437E">
        <w:trPr>
          <w:trHeight w:val="360"/>
          <w:jc w:val="center"/>
        </w:trPr>
        <w:tc>
          <w:tcPr>
            <w:tcW w:w="3261" w:type="dxa"/>
            <w:noWrap/>
            <w:vAlign w:val="center"/>
            <w:hideMark/>
          </w:tcPr>
          <w:p w14:paraId="7D1FC8A7" w14:textId="77777777" w:rsidR="006C3DD9" w:rsidRPr="0075437E" w:rsidRDefault="006C3DD9" w:rsidP="0075437E">
            <w:pPr>
              <w:pStyle w:val="2"/>
              <w:jc w:val="center"/>
              <w:rPr>
                <w:rFonts w:eastAsiaTheme="minorEastAsia"/>
                <w:b/>
                <w:bCs/>
              </w:rPr>
            </w:pPr>
            <w:r w:rsidRPr="0075437E">
              <w:rPr>
                <w:rFonts w:eastAsiaTheme="minorEastAsia" w:hint="eastAsia"/>
                <w:b/>
                <w:bCs/>
              </w:rPr>
              <w:t>S19-Fix_b1_idx24</w:t>
            </w:r>
          </w:p>
        </w:tc>
        <w:tc>
          <w:tcPr>
            <w:tcW w:w="1048" w:type="dxa"/>
            <w:noWrap/>
            <w:vAlign w:val="center"/>
            <w:hideMark/>
          </w:tcPr>
          <w:p w14:paraId="47619818" w14:textId="77777777" w:rsidR="006C3DD9" w:rsidRPr="001F3D2C" w:rsidRDefault="006C3DD9" w:rsidP="0075437E">
            <w:pPr>
              <w:pStyle w:val="2"/>
              <w:jc w:val="center"/>
              <w:rPr>
                <w:rFonts w:eastAsiaTheme="minorEastAsia"/>
                <w:i w:val="0"/>
                <w:iCs/>
              </w:rPr>
            </w:pPr>
            <w:r w:rsidRPr="001F3D2C">
              <w:rPr>
                <w:rFonts w:eastAsiaTheme="minorEastAsia"/>
                <w:i w:val="0"/>
                <w:iCs/>
              </w:rPr>
              <w:t>2.33</w:t>
            </w:r>
          </w:p>
        </w:tc>
        <w:tc>
          <w:tcPr>
            <w:tcW w:w="1049" w:type="dxa"/>
            <w:noWrap/>
            <w:vAlign w:val="center"/>
            <w:hideMark/>
          </w:tcPr>
          <w:p w14:paraId="06149A14" w14:textId="77777777" w:rsidR="006C3DD9" w:rsidRPr="001F3D2C" w:rsidRDefault="006C3DD9" w:rsidP="0075437E">
            <w:pPr>
              <w:pStyle w:val="2"/>
              <w:jc w:val="center"/>
              <w:rPr>
                <w:rFonts w:eastAsiaTheme="minorEastAsia"/>
                <w:i w:val="0"/>
                <w:iCs/>
              </w:rPr>
            </w:pPr>
            <w:r w:rsidRPr="001F3D2C">
              <w:rPr>
                <w:rFonts w:eastAsiaTheme="minorEastAsia"/>
                <w:i w:val="0"/>
                <w:iCs/>
              </w:rPr>
              <w:t>1.75</w:t>
            </w:r>
          </w:p>
        </w:tc>
        <w:tc>
          <w:tcPr>
            <w:tcW w:w="1049" w:type="dxa"/>
            <w:noWrap/>
            <w:vAlign w:val="center"/>
            <w:hideMark/>
          </w:tcPr>
          <w:p w14:paraId="5F679E12" w14:textId="77777777" w:rsidR="006C3DD9" w:rsidRPr="001F3D2C" w:rsidRDefault="006C3DD9" w:rsidP="0075437E">
            <w:pPr>
              <w:pStyle w:val="2"/>
              <w:jc w:val="center"/>
              <w:rPr>
                <w:rFonts w:eastAsiaTheme="minorEastAsia"/>
                <w:i w:val="0"/>
                <w:iCs/>
              </w:rPr>
            </w:pPr>
            <w:r w:rsidRPr="001F3D2C">
              <w:rPr>
                <w:rFonts w:eastAsiaTheme="minorEastAsia"/>
                <w:i w:val="0"/>
                <w:iCs/>
              </w:rPr>
              <w:t>0.3</w:t>
            </w:r>
          </w:p>
        </w:tc>
        <w:tc>
          <w:tcPr>
            <w:tcW w:w="1049" w:type="dxa"/>
            <w:noWrap/>
            <w:vAlign w:val="center"/>
            <w:hideMark/>
          </w:tcPr>
          <w:p w14:paraId="25280A35" w14:textId="77777777" w:rsidR="006C3DD9" w:rsidRPr="001F3D2C" w:rsidRDefault="006C3DD9" w:rsidP="0075437E">
            <w:pPr>
              <w:pStyle w:val="2"/>
              <w:jc w:val="center"/>
              <w:rPr>
                <w:rFonts w:eastAsiaTheme="minorEastAsia"/>
                <w:i w:val="0"/>
                <w:iCs/>
              </w:rPr>
            </w:pPr>
            <w:r w:rsidRPr="001F3D2C">
              <w:rPr>
                <w:rFonts w:eastAsiaTheme="minorEastAsia"/>
                <w:i w:val="0"/>
                <w:iCs/>
              </w:rPr>
              <w:t>2.83</w:t>
            </w:r>
          </w:p>
        </w:tc>
        <w:tc>
          <w:tcPr>
            <w:tcW w:w="1049" w:type="dxa"/>
            <w:noWrap/>
            <w:vAlign w:val="center"/>
            <w:hideMark/>
          </w:tcPr>
          <w:p w14:paraId="0C1C5BCA" w14:textId="77777777" w:rsidR="006C3DD9" w:rsidRPr="001F3D2C" w:rsidRDefault="006C3DD9" w:rsidP="0075437E">
            <w:pPr>
              <w:pStyle w:val="2"/>
              <w:jc w:val="center"/>
              <w:rPr>
                <w:rFonts w:eastAsiaTheme="minorEastAsia"/>
                <w:i w:val="0"/>
                <w:iCs/>
              </w:rPr>
            </w:pPr>
            <w:r w:rsidRPr="001F3D2C">
              <w:rPr>
                <w:rFonts w:eastAsiaTheme="minorEastAsia"/>
                <w:i w:val="0"/>
                <w:iCs/>
              </w:rPr>
              <w:t>-0.38</w:t>
            </w:r>
          </w:p>
        </w:tc>
      </w:tr>
    </w:tbl>
    <w:p w14:paraId="512AFF53" w14:textId="77777777" w:rsidR="006C3DD9" w:rsidRDefault="006C3DD9">
      <w:pPr>
        <w:rPr>
          <w:rFonts w:eastAsiaTheme="minorEastAsia"/>
          <w:i/>
        </w:rPr>
      </w:pPr>
    </w:p>
    <w:p w14:paraId="7991EB44" w14:textId="77777777" w:rsidR="006C3DD9" w:rsidRPr="0075437E" w:rsidRDefault="006C3DD9">
      <w:pPr>
        <w:rPr>
          <w:rFonts w:eastAsiaTheme="minorEastAsia"/>
        </w:rPr>
      </w:pPr>
    </w:p>
    <w:p w14:paraId="6DFB80EB" w14:textId="20CC409B" w:rsidR="006C3DD9" w:rsidRDefault="006C3DD9" w:rsidP="0075437E">
      <w:pPr>
        <w:pStyle w:val="2"/>
        <w:rPr>
          <w:rFonts w:eastAsiaTheme="minorEastAsia"/>
        </w:rPr>
      </w:pPr>
      <w:r w:rsidRPr="00F34010">
        <w:t xml:space="preserve">Table </w:t>
      </w:r>
      <w:r>
        <w:rPr>
          <w:rFonts w:eastAsiaTheme="minorEastAsia" w:hint="eastAsia"/>
        </w:rPr>
        <w:t>7</w:t>
      </w:r>
      <w:r w:rsidRPr="009C6614">
        <w:rPr>
          <w:rFonts w:eastAsiaTheme="minorEastAsia"/>
        </w:rPr>
        <w:br/>
      </w:r>
      <w:r w:rsidRPr="00F34010">
        <w:rPr>
          <w:rFonts w:eastAsiaTheme="minorEastAsia"/>
        </w:rPr>
        <w:t>Mohn</w:t>
      </w:r>
      <w:r w:rsidRPr="009C6614">
        <w:rPr>
          <w:rFonts w:eastAsiaTheme="minorEastAsia"/>
        </w:rPr>
        <w:t>’</w:t>
      </w:r>
      <w:r w:rsidRPr="00F34010">
        <w:rPr>
          <w:rFonts w:eastAsiaTheme="minorEastAsia"/>
        </w:rPr>
        <w:t xml:space="preserve">s rho in the five-year </w:t>
      </w:r>
      <w:r w:rsidRPr="009C6614">
        <w:rPr>
          <w:rFonts w:eastAsiaTheme="minorEastAsia"/>
        </w:rPr>
        <w:t>retrospective</w:t>
      </w:r>
      <w:r w:rsidRPr="00F34010">
        <w:rPr>
          <w:rFonts w:eastAsiaTheme="minorEastAsia"/>
        </w:rPr>
        <w:t>-</w:t>
      </w:r>
      <w:r w:rsidRPr="0075437E">
        <w:rPr>
          <w:rFonts w:eastAsiaTheme="minorEastAsia"/>
          <w:iCs/>
        </w:rPr>
        <w:t>forecasting</w:t>
      </w:r>
      <w:r w:rsidRPr="00F34010">
        <w:rPr>
          <w:rFonts w:eastAsiaTheme="minorEastAsia"/>
        </w:rPr>
        <w:t xml:space="preserve"> analysis for all scenarios (N: total number, B: total biomass, SSB: spawning stock biomass, R: recruitment, F: mean F).</w:t>
      </w:r>
    </w:p>
    <w:tbl>
      <w:tblPr>
        <w:tblStyle w:val="1"/>
        <w:tblW w:w="0" w:type="auto"/>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261"/>
        <w:gridCol w:w="1048"/>
        <w:gridCol w:w="1049"/>
        <w:gridCol w:w="1049"/>
        <w:gridCol w:w="1049"/>
        <w:gridCol w:w="1049"/>
      </w:tblGrid>
      <w:tr w:rsidR="006C3DD9" w:rsidRPr="0075437E" w14:paraId="3C377DE1" w14:textId="77777777" w:rsidTr="0075437E">
        <w:trPr>
          <w:trHeight w:val="360"/>
        </w:trPr>
        <w:tc>
          <w:tcPr>
            <w:tcW w:w="3261" w:type="dxa"/>
            <w:tcBorders>
              <w:top w:val="single" w:sz="4" w:space="0" w:color="auto"/>
              <w:bottom w:val="single" w:sz="4" w:space="0" w:color="auto"/>
            </w:tcBorders>
            <w:noWrap/>
            <w:vAlign w:val="center"/>
            <w:hideMark/>
          </w:tcPr>
          <w:p w14:paraId="648DA2E4" w14:textId="77777777" w:rsidR="006C3DD9" w:rsidRPr="0075437E" w:rsidRDefault="006C3DD9" w:rsidP="0075437E">
            <w:pPr>
              <w:pStyle w:val="2"/>
              <w:jc w:val="center"/>
              <w:rPr>
                <w:rFonts w:eastAsiaTheme="minorEastAsia"/>
                <w:b/>
                <w:bCs/>
              </w:rPr>
            </w:pPr>
            <w:r w:rsidRPr="0075437E">
              <w:rPr>
                <w:rFonts w:eastAsiaTheme="minorEastAsia" w:hint="eastAsia"/>
                <w:b/>
                <w:bCs/>
              </w:rPr>
              <w:t>Scenario</w:t>
            </w:r>
          </w:p>
        </w:tc>
        <w:tc>
          <w:tcPr>
            <w:tcW w:w="1048" w:type="dxa"/>
            <w:tcBorders>
              <w:top w:val="single" w:sz="4" w:space="0" w:color="auto"/>
              <w:bottom w:val="single" w:sz="4" w:space="0" w:color="auto"/>
            </w:tcBorders>
            <w:noWrap/>
            <w:vAlign w:val="center"/>
            <w:hideMark/>
          </w:tcPr>
          <w:p w14:paraId="28AEF7D8" w14:textId="77777777" w:rsidR="006C3DD9" w:rsidRPr="0075437E" w:rsidRDefault="006C3DD9" w:rsidP="0075437E">
            <w:pPr>
              <w:pStyle w:val="2"/>
              <w:jc w:val="center"/>
              <w:rPr>
                <w:rFonts w:eastAsiaTheme="minorEastAsia"/>
                <w:b/>
                <w:bCs/>
              </w:rPr>
            </w:pPr>
            <w:r w:rsidRPr="0075437E">
              <w:rPr>
                <w:rFonts w:eastAsiaTheme="minorEastAsia" w:hint="eastAsia"/>
                <w:b/>
                <w:bCs/>
              </w:rPr>
              <w:t>N</w:t>
            </w:r>
          </w:p>
        </w:tc>
        <w:tc>
          <w:tcPr>
            <w:tcW w:w="1049" w:type="dxa"/>
            <w:tcBorders>
              <w:top w:val="single" w:sz="4" w:space="0" w:color="auto"/>
              <w:bottom w:val="single" w:sz="4" w:space="0" w:color="auto"/>
            </w:tcBorders>
            <w:noWrap/>
            <w:vAlign w:val="center"/>
            <w:hideMark/>
          </w:tcPr>
          <w:p w14:paraId="5B66EC57" w14:textId="77777777" w:rsidR="006C3DD9" w:rsidRPr="0075437E" w:rsidRDefault="006C3DD9" w:rsidP="0075437E">
            <w:pPr>
              <w:pStyle w:val="2"/>
              <w:jc w:val="center"/>
              <w:rPr>
                <w:rFonts w:eastAsiaTheme="minorEastAsia"/>
                <w:b/>
                <w:bCs/>
              </w:rPr>
            </w:pPr>
            <w:r w:rsidRPr="0075437E">
              <w:rPr>
                <w:rFonts w:eastAsiaTheme="minorEastAsia" w:hint="eastAsia"/>
                <w:b/>
                <w:bCs/>
              </w:rPr>
              <w:t>B</w:t>
            </w:r>
          </w:p>
        </w:tc>
        <w:tc>
          <w:tcPr>
            <w:tcW w:w="1049" w:type="dxa"/>
            <w:tcBorders>
              <w:top w:val="single" w:sz="4" w:space="0" w:color="auto"/>
              <w:bottom w:val="single" w:sz="4" w:space="0" w:color="auto"/>
            </w:tcBorders>
            <w:noWrap/>
            <w:vAlign w:val="center"/>
            <w:hideMark/>
          </w:tcPr>
          <w:p w14:paraId="16859B67" w14:textId="77777777" w:rsidR="006C3DD9" w:rsidRPr="0075437E" w:rsidRDefault="006C3DD9" w:rsidP="0075437E">
            <w:pPr>
              <w:pStyle w:val="2"/>
              <w:jc w:val="center"/>
              <w:rPr>
                <w:rFonts w:eastAsiaTheme="minorEastAsia"/>
                <w:b/>
                <w:bCs/>
              </w:rPr>
            </w:pPr>
            <w:r w:rsidRPr="0075437E">
              <w:rPr>
                <w:rFonts w:eastAsiaTheme="minorEastAsia" w:hint="eastAsia"/>
                <w:b/>
                <w:bCs/>
              </w:rPr>
              <w:t>SSB</w:t>
            </w:r>
          </w:p>
        </w:tc>
        <w:tc>
          <w:tcPr>
            <w:tcW w:w="1049" w:type="dxa"/>
            <w:tcBorders>
              <w:top w:val="single" w:sz="4" w:space="0" w:color="auto"/>
              <w:bottom w:val="single" w:sz="4" w:space="0" w:color="auto"/>
            </w:tcBorders>
            <w:noWrap/>
            <w:vAlign w:val="center"/>
            <w:hideMark/>
          </w:tcPr>
          <w:p w14:paraId="1EA77112" w14:textId="77777777" w:rsidR="006C3DD9" w:rsidRPr="0075437E" w:rsidRDefault="006C3DD9" w:rsidP="0075437E">
            <w:pPr>
              <w:pStyle w:val="2"/>
              <w:jc w:val="center"/>
              <w:rPr>
                <w:rFonts w:eastAsiaTheme="minorEastAsia"/>
                <w:b/>
                <w:bCs/>
              </w:rPr>
            </w:pPr>
            <w:r w:rsidRPr="0075437E">
              <w:rPr>
                <w:rFonts w:eastAsiaTheme="minorEastAsia" w:hint="eastAsia"/>
                <w:b/>
                <w:bCs/>
              </w:rPr>
              <w:t>R</w:t>
            </w:r>
          </w:p>
        </w:tc>
        <w:tc>
          <w:tcPr>
            <w:tcW w:w="1049" w:type="dxa"/>
            <w:tcBorders>
              <w:top w:val="single" w:sz="4" w:space="0" w:color="auto"/>
              <w:bottom w:val="single" w:sz="4" w:space="0" w:color="auto"/>
            </w:tcBorders>
            <w:noWrap/>
            <w:vAlign w:val="center"/>
            <w:hideMark/>
          </w:tcPr>
          <w:p w14:paraId="18A9914A" w14:textId="77777777" w:rsidR="006C3DD9" w:rsidRPr="0075437E" w:rsidRDefault="006C3DD9" w:rsidP="0075437E">
            <w:pPr>
              <w:pStyle w:val="2"/>
              <w:jc w:val="center"/>
              <w:rPr>
                <w:rFonts w:eastAsiaTheme="minorEastAsia"/>
                <w:b/>
                <w:bCs/>
              </w:rPr>
            </w:pPr>
            <w:r w:rsidRPr="0075437E">
              <w:rPr>
                <w:rFonts w:eastAsiaTheme="minorEastAsia" w:hint="eastAsia"/>
                <w:b/>
                <w:bCs/>
              </w:rPr>
              <w:t>F</w:t>
            </w:r>
          </w:p>
        </w:tc>
      </w:tr>
      <w:tr w:rsidR="006C3DD9" w:rsidRPr="00FC7DBF" w14:paraId="54A62043" w14:textId="77777777" w:rsidTr="0075437E">
        <w:trPr>
          <w:trHeight w:val="360"/>
        </w:trPr>
        <w:tc>
          <w:tcPr>
            <w:tcW w:w="3261" w:type="dxa"/>
            <w:tcBorders>
              <w:top w:val="single" w:sz="4" w:space="0" w:color="auto"/>
            </w:tcBorders>
            <w:noWrap/>
            <w:vAlign w:val="center"/>
            <w:hideMark/>
          </w:tcPr>
          <w:p w14:paraId="37E4EAD8" w14:textId="77777777" w:rsidR="006C3DD9" w:rsidRPr="0075437E" w:rsidRDefault="006C3DD9" w:rsidP="0075437E">
            <w:pPr>
              <w:pStyle w:val="2"/>
              <w:jc w:val="center"/>
              <w:rPr>
                <w:rFonts w:eastAsiaTheme="minorEastAsia"/>
                <w:b/>
                <w:bCs/>
              </w:rPr>
            </w:pPr>
            <w:r w:rsidRPr="0075437E">
              <w:rPr>
                <w:rFonts w:eastAsiaTheme="minorEastAsia" w:hint="eastAsia"/>
                <w:b/>
                <w:bCs/>
              </w:rPr>
              <w:t>S01-InitBase</w:t>
            </w:r>
          </w:p>
        </w:tc>
        <w:tc>
          <w:tcPr>
            <w:tcW w:w="1048" w:type="dxa"/>
            <w:tcBorders>
              <w:top w:val="single" w:sz="4" w:space="0" w:color="auto"/>
            </w:tcBorders>
            <w:noWrap/>
            <w:vAlign w:val="center"/>
            <w:hideMark/>
          </w:tcPr>
          <w:p w14:paraId="64122C98" w14:textId="77777777" w:rsidR="006C3DD9" w:rsidRPr="001F3D2C" w:rsidRDefault="006C3DD9" w:rsidP="0075437E">
            <w:pPr>
              <w:pStyle w:val="2"/>
              <w:jc w:val="center"/>
              <w:rPr>
                <w:rFonts w:eastAsiaTheme="minorEastAsia"/>
                <w:i w:val="0"/>
                <w:iCs/>
              </w:rPr>
            </w:pPr>
            <w:r w:rsidRPr="001F3D2C">
              <w:rPr>
                <w:i w:val="0"/>
                <w:iCs/>
              </w:rPr>
              <w:t>0.51</w:t>
            </w:r>
          </w:p>
        </w:tc>
        <w:tc>
          <w:tcPr>
            <w:tcW w:w="1049" w:type="dxa"/>
            <w:tcBorders>
              <w:top w:val="single" w:sz="4" w:space="0" w:color="auto"/>
            </w:tcBorders>
            <w:noWrap/>
            <w:vAlign w:val="center"/>
            <w:hideMark/>
          </w:tcPr>
          <w:p w14:paraId="2845B20A" w14:textId="77777777" w:rsidR="006C3DD9" w:rsidRPr="001F3D2C" w:rsidRDefault="006C3DD9" w:rsidP="0075437E">
            <w:pPr>
              <w:pStyle w:val="2"/>
              <w:jc w:val="center"/>
              <w:rPr>
                <w:rFonts w:eastAsiaTheme="minorEastAsia"/>
                <w:i w:val="0"/>
                <w:iCs/>
              </w:rPr>
            </w:pPr>
            <w:r w:rsidRPr="001F3D2C">
              <w:rPr>
                <w:i w:val="0"/>
                <w:iCs/>
              </w:rPr>
              <w:t>0.57</w:t>
            </w:r>
          </w:p>
        </w:tc>
        <w:tc>
          <w:tcPr>
            <w:tcW w:w="1049" w:type="dxa"/>
            <w:tcBorders>
              <w:top w:val="single" w:sz="4" w:space="0" w:color="auto"/>
            </w:tcBorders>
            <w:noWrap/>
            <w:vAlign w:val="center"/>
            <w:hideMark/>
          </w:tcPr>
          <w:p w14:paraId="14CBF5EA" w14:textId="77777777" w:rsidR="006C3DD9" w:rsidRPr="001F3D2C" w:rsidRDefault="006C3DD9" w:rsidP="0075437E">
            <w:pPr>
              <w:pStyle w:val="2"/>
              <w:jc w:val="center"/>
              <w:rPr>
                <w:rFonts w:eastAsiaTheme="minorEastAsia"/>
                <w:i w:val="0"/>
                <w:iCs/>
              </w:rPr>
            </w:pPr>
            <w:r w:rsidRPr="001F3D2C">
              <w:rPr>
                <w:i w:val="0"/>
                <w:iCs/>
              </w:rPr>
              <w:t>0.62</w:t>
            </w:r>
          </w:p>
        </w:tc>
        <w:tc>
          <w:tcPr>
            <w:tcW w:w="1049" w:type="dxa"/>
            <w:tcBorders>
              <w:top w:val="single" w:sz="4" w:space="0" w:color="auto"/>
            </w:tcBorders>
            <w:noWrap/>
            <w:vAlign w:val="center"/>
            <w:hideMark/>
          </w:tcPr>
          <w:p w14:paraId="6FA5C209" w14:textId="77777777" w:rsidR="006C3DD9" w:rsidRPr="001F3D2C" w:rsidRDefault="006C3DD9" w:rsidP="0075437E">
            <w:pPr>
              <w:pStyle w:val="2"/>
              <w:jc w:val="center"/>
              <w:rPr>
                <w:rFonts w:eastAsiaTheme="minorEastAsia"/>
                <w:i w:val="0"/>
                <w:iCs/>
              </w:rPr>
            </w:pPr>
            <w:r w:rsidRPr="001F3D2C">
              <w:rPr>
                <w:i w:val="0"/>
                <w:iCs/>
              </w:rPr>
              <w:t>0.39</w:t>
            </w:r>
          </w:p>
        </w:tc>
        <w:tc>
          <w:tcPr>
            <w:tcW w:w="1049" w:type="dxa"/>
            <w:tcBorders>
              <w:top w:val="single" w:sz="4" w:space="0" w:color="auto"/>
            </w:tcBorders>
            <w:noWrap/>
            <w:vAlign w:val="center"/>
            <w:hideMark/>
          </w:tcPr>
          <w:p w14:paraId="4511BDAB" w14:textId="77777777" w:rsidR="006C3DD9" w:rsidRPr="001F3D2C" w:rsidRDefault="006C3DD9" w:rsidP="0075437E">
            <w:pPr>
              <w:pStyle w:val="2"/>
              <w:jc w:val="center"/>
              <w:rPr>
                <w:rFonts w:eastAsiaTheme="minorEastAsia"/>
                <w:i w:val="0"/>
                <w:iCs/>
              </w:rPr>
            </w:pPr>
            <w:r w:rsidRPr="001F3D2C">
              <w:rPr>
                <w:i w:val="0"/>
                <w:iCs/>
              </w:rPr>
              <w:t>-0.19</w:t>
            </w:r>
          </w:p>
        </w:tc>
      </w:tr>
      <w:tr w:rsidR="006C3DD9" w:rsidRPr="009874A4" w14:paraId="6326A45A" w14:textId="77777777" w:rsidTr="0075437E">
        <w:trPr>
          <w:trHeight w:val="360"/>
        </w:trPr>
        <w:tc>
          <w:tcPr>
            <w:tcW w:w="3261" w:type="dxa"/>
            <w:noWrap/>
            <w:vAlign w:val="center"/>
            <w:hideMark/>
          </w:tcPr>
          <w:p w14:paraId="04308DB3" w14:textId="77777777" w:rsidR="006C3DD9" w:rsidRPr="0075437E" w:rsidRDefault="006C3DD9" w:rsidP="0075437E">
            <w:pPr>
              <w:pStyle w:val="2"/>
              <w:jc w:val="center"/>
              <w:rPr>
                <w:rFonts w:eastAsiaTheme="minorEastAsia"/>
                <w:b/>
                <w:bCs/>
              </w:rPr>
            </w:pPr>
            <w:r w:rsidRPr="0075437E">
              <w:rPr>
                <w:rFonts w:eastAsiaTheme="minorEastAsia" w:hint="eastAsia"/>
                <w:b/>
                <w:bCs/>
              </w:rPr>
              <w:t>S02-Index24_1</w:t>
            </w:r>
          </w:p>
        </w:tc>
        <w:tc>
          <w:tcPr>
            <w:tcW w:w="1048" w:type="dxa"/>
            <w:noWrap/>
            <w:vAlign w:val="center"/>
            <w:hideMark/>
          </w:tcPr>
          <w:p w14:paraId="55B8B9F5" w14:textId="77777777" w:rsidR="006C3DD9" w:rsidRPr="001F3D2C" w:rsidRDefault="006C3DD9" w:rsidP="0075437E">
            <w:pPr>
              <w:pStyle w:val="2"/>
              <w:jc w:val="center"/>
              <w:rPr>
                <w:rFonts w:eastAsiaTheme="minorEastAsia"/>
                <w:i w:val="0"/>
                <w:iCs/>
              </w:rPr>
            </w:pPr>
            <w:r w:rsidRPr="001F3D2C">
              <w:rPr>
                <w:i w:val="0"/>
                <w:iCs/>
              </w:rPr>
              <w:t>0.42</w:t>
            </w:r>
          </w:p>
        </w:tc>
        <w:tc>
          <w:tcPr>
            <w:tcW w:w="1049" w:type="dxa"/>
            <w:noWrap/>
            <w:vAlign w:val="center"/>
            <w:hideMark/>
          </w:tcPr>
          <w:p w14:paraId="2AC2D31B" w14:textId="77777777" w:rsidR="006C3DD9" w:rsidRPr="001F3D2C" w:rsidRDefault="006C3DD9" w:rsidP="0075437E">
            <w:pPr>
              <w:pStyle w:val="2"/>
              <w:jc w:val="center"/>
              <w:rPr>
                <w:rFonts w:eastAsiaTheme="minorEastAsia"/>
                <w:i w:val="0"/>
                <w:iCs/>
              </w:rPr>
            </w:pPr>
            <w:r w:rsidRPr="001F3D2C">
              <w:rPr>
                <w:i w:val="0"/>
                <w:iCs/>
              </w:rPr>
              <w:t>0.45</w:t>
            </w:r>
          </w:p>
        </w:tc>
        <w:tc>
          <w:tcPr>
            <w:tcW w:w="1049" w:type="dxa"/>
            <w:noWrap/>
            <w:vAlign w:val="center"/>
            <w:hideMark/>
          </w:tcPr>
          <w:p w14:paraId="0F298A41" w14:textId="77777777" w:rsidR="006C3DD9" w:rsidRPr="001F3D2C" w:rsidRDefault="006C3DD9" w:rsidP="0075437E">
            <w:pPr>
              <w:pStyle w:val="2"/>
              <w:jc w:val="center"/>
              <w:rPr>
                <w:rFonts w:eastAsiaTheme="minorEastAsia"/>
                <w:i w:val="0"/>
                <w:iCs/>
              </w:rPr>
            </w:pPr>
            <w:r w:rsidRPr="001F3D2C">
              <w:rPr>
                <w:i w:val="0"/>
                <w:iCs/>
              </w:rPr>
              <w:t>0.29</w:t>
            </w:r>
          </w:p>
        </w:tc>
        <w:tc>
          <w:tcPr>
            <w:tcW w:w="1049" w:type="dxa"/>
            <w:noWrap/>
            <w:vAlign w:val="center"/>
            <w:hideMark/>
          </w:tcPr>
          <w:p w14:paraId="47A9921D" w14:textId="77777777" w:rsidR="006C3DD9" w:rsidRPr="001F3D2C" w:rsidRDefault="006C3DD9" w:rsidP="0075437E">
            <w:pPr>
              <w:pStyle w:val="2"/>
              <w:jc w:val="center"/>
              <w:rPr>
                <w:rFonts w:eastAsiaTheme="minorEastAsia"/>
                <w:i w:val="0"/>
                <w:iCs/>
              </w:rPr>
            </w:pPr>
            <w:r w:rsidRPr="001F3D2C">
              <w:rPr>
                <w:i w:val="0"/>
                <w:iCs/>
              </w:rPr>
              <w:t>0.27</w:t>
            </w:r>
          </w:p>
        </w:tc>
        <w:tc>
          <w:tcPr>
            <w:tcW w:w="1049" w:type="dxa"/>
            <w:noWrap/>
            <w:vAlign w:val="center"/>
            <w:hideMark/>
          </w:tcPr>
          <w:p w14:paraId="4F574CB5" w14:textId="77777777" w:rsidR="006C3DD9" w:rsidRPr="001F3D2C" w:rsidRDefault="006C3DD9" w:rsidP="0075437E">
            <w:pPr>
              <w:pStyle w:val="2"/>
              <w:jc w:val="center"/>
              <w:rPr>
                <w:rFonts w:eastAsiaTheme="minorEastAsia"/>
                <w:i w:val="0"/>
                <w:iCs/>
              </w:rPr>
            </w:pPr>
            <w:r w:rsidRPr="001F3D2C">
              <w:rPr>
                <w:i w:val="0"/>
                <w:iCs/>
              </w:rPr>
              <w:t>-0.16</w:t>
            </w:r>
          </w:p>
        </w:tc>
      </w:tr>
      <w:tr w:rsidR="006C3DD9" w:rsidRPr="009874A4" w14:paraId="4B574CAC" w14:textId="77777777" w:rsidTr="0075437E">
        <w:trPr>
          <w:trHeight w:val="360"/>
        </w:trPr>
        <w:tc>
          <w:tcPr>
            <w:tcW w:w="3261" w:type="dxa"/>
            <w:noWrap/>
            <w:vAlign w:val="center"/>
            <w:hideMark/>
          </w:tcPr>
          <w:p w14:paraId="5C7C0069" w14:textId="77777777" w:rsidR="006C3DD9" w:rsidRPr="0075437E" w:rsidRDefault="006C3DD9" w:rsidP="0075437E">
            <w:pPr>
              <w:pStyle w:val="2"/>
              <w:jc w:val="center"/>
              <w:rPr>
                <w:rFonts w:eastAsiaTheme="minorEastAsia"/>
                <w:b/>
                <w:bCs/>
              </w:rPr>
            </w:pPr>
            <w:r w:rsidRPr="0075437E">
              <w:rPr>
                <w:rFonts w:eastAsiaTheme="minorEastAsia" w:hint="eastAsia"/>
                <w:b/>
                <w:bCs/>
              </w:rPr>
              <w:lastRenderedPageBreak/>
              <w:t>S03-Index24_2</w:t>
            </w:r>
          </w:p>
        </w:tc>
        <w:tc>
          <w:tcPr>
            <w:tcW w:w="1048" w:type="dxa"/>
            <w:noWrap/>
            <w:vAlign w:val="center"/>
            <w:hideMark/>
          </w:tcPr>
          <w:p w14:paraId="1C28B5AE" w14:textId="77777777" w:rsidR="006C3DD9" w:rsidRPr="001F3D2C" w:rsidRDefault="006C3DD9" w:rsidP="0075437E">
            <w:pPr>
              <w:pStyle w:val="2"/>
              <w:jc w:val="center"/>
              <w:rPr>
                <w:rFonts w:eastAsiaTheme="minorEastAsia"/>
                <w:i w:val="0"/>
                <w:iCs/>
              </w:rPr>
            </w:pPr>
            <w:r w:rsidRPr="001F3D2C">
              <w:rPr>
                <w:i w:val="0"/>
                <w:iCs/>
              </w:rPr>
              <w:t>0.42</w:t>
            </w:r>
          </w:p>
        </w:tc>
        <w:tc>
          <w:tcPr>
            <w:tcW w:w="1049" w:type="dxa"/>
            <w:noWrap/>
            <w:vAlign w:val="center"/>
            <w:hideMark/>
          </w:tcPr>
          <w:p w14:paraId="60CE9F83" w14:textId="77777777" w:rsidR="006C3DD9" w:rsidRPr="001F3D2C" w:rsidRDefault="006C3DD9" w:rsidP="0075437E">
            <w:pPr>
              <w:pStyle w:val="2"/>
              <w:jc w:val="center"/>
              <w:rPr>
                <w:rFonts w:eastAsiaTheme="minorEastAsia"/>
                <w:i w:val="0"/>
                <w:iCs/>
              </w:rPr>
            </w:pPr>
            <w:r w:rsidRPr="001F3D2C">
              <w:rPr>
                <w:i w:val="0"/>
                <w:iCs/>
              </w:rPr>
              <w:t>0.45</w:t>
            </w:r>
          </w:p>
        </w:tc>
        <w:tc>
          <w:tcPr>
            <w:tcW w:w="1049" w:type="dxa"/>
            <w:noWrap/>
            <w:vAlign w:val="center"/>
            <w:hideMark/>
          </w:tcPr>
          <w:p w14:paraId="71CA537B" w14:textId="77777777" w:rsidR="006C3DD9" w:rsidRPr="001F3D2C" w:rsidRDefault="006C3DD9" w:rsidP="0075437E">
            <w:pPr>
              <w:pStyle w:val="2"/>
              <w:jc w:val="center"/>
              <w:rPr>
                <w:rFonts w:eastAsiaTheme="minorEastAsia"/>
                <w:i w:val="0"/>
                <w:iCs/>
              </w:rPr>
            </w:pPr>
            <w:r w:rsidRPr="001F3D2C">
              <w:rPr>
                <w:i w:val="0"/>
                <w:iCs/>
              </w:rPr>
              <w:t>0.29</w:t>
            </w:r>
          </w:p>
        </w:tc>
        <w:tc>
          <w:tcPr>
            <w:tcW w:w="1049" w:type="dxa"/>
            <w:noWrap/>
            <w:vAlign w:val="center"/>
            <w:hideMark/>
          </w:tcPr>
          <w:p w14:paraId="79F18F4A" w14:textId="77777777" w:rsidR="006C3DD9" w:rsidRPr="001F3D2C" w:rsidRDefault="006C3DD9" w:rsidP="0075437E">
            <w:pPr>
              <w:pStyle w:val="2"/>
              <w:jc w:val="center"/>
              <w:rPr>
                <w:rFonts w:eastAsiaTheme="minorEastAsia"/>
                <w:i w:val="0"/>
                <w:iCs/>
              </w:rPr>
            </w:pPr>
            <w:r w:rsidRPr="001F3D2C">
              <w:rPr>
                <w:i w:val="0"/>
                <w:iCs/>
              </w:rPr>
              <w:t>0.27</w:t>
            </w:r>
          </w:p>
        </w:tc>
        <w:tc>
          <w:tcPr>
            <w:tcW w:w="1049" w:type="dxa"/>
            <w:noWrap/>
            <w:vAlign w:val="center"/>
            <w:hideMark/>
          </w:tcPr>
          <w:p w14:paraId="43130298" w14:textId="77777777" w:rsidR="006C3DD9" w:rsidRPr="001F3D2C" w:rsidRDefault="006C3DD9" w:rsidP="0075437E">
            <w:pPr>
              <w:pStyle w:val="2"/>
              <w:jc w:val="center"/>
              <w:rPr>
                <w:rFonts w:eastAsiaTheme="minorEastAsia"/>
                <w:i w:val="0"/>
                <w:iCs/>
              </w:rPr>
            </w:pPr>
            <w:r w:rsidRPr="001F3D2C">
              <w:rPr>
                <w:i w:val="0"/>
                <w:iCs/>
              </w:rPr>
              <w:t>-0.16</w:t>
            </w:r>
          </w:p>
        </w:tc>
      </w:tr>
      <w:tr w:rsidR="006C3DD9" w:rsidRPr="009874A4" w14:paraId="65046933" w14:textId="77777777" w:rsidTr="0075437E">
        <w:trPr>
          <w:trHeight w:val="360"/>
        </w:trPr>
        <w:tc>
          <w:tcPr>
            <w:tcW w:w="3261" w:type="dxa"/>
            <w:noWrap/>
            <w:vAlign w:val="center"/>
            <w:hideMark/>
          </w:tcPr>
          <w:p w14:paraId="6F2538F3" w14:textId="77777777" w:rsidR="006C3DD9" w:rsidRPr="0075437E" w:rsidRDefault="006C3DD9" w:rsidP="0075437E">
            <w:pPr>
              <w:pStyle w:val="2"/>
              <w:jc w:val="center"/>
              <w:rPr>
                <w:rFonts w:eastAsiaTheme="minorEastAsia"/>
                <w:b/>
                <w:bCs/>
              </w:rPr>
            </w:pPr>
            <w:r w:rsidRPr="0075437E">
              <w:rPr>
                <w:rFonts w:eastAsiaTheme="minorEastAsia" w:hint="eastAsia"/>
                <w:b/>
                <w:bCs/>
              </w:rPr>
              <w:t>S04-Index24_3</w:t>
            </w:r>
          </w:p>
        </w:tc>
        <w:tc>
          <w:tcPr>
            <w:tcW w:w="1048" w:type="dxa"/>
            <w:noWrap/>
            <w:vAlign w:val="center"/>
            <w:hideMark/>
          </w:tcPr>
          <w:p w14:paraId="0206B3A6" w14:textId="77777777" w:rsidR="006C3DD9" w:rsidRPr="001F3D2C" w:rsidRDefault="006C3DD9" w:rsidP="0075437E">
            <w:pPr>
              <w:pStyle w:val="2"/>
              <w:jc w:val="center"/>
              <w:rPr>
                <w:rFonts w:eastAsiaTheme="minorEastAsia"/>
                <w:i w:val="0"/>
                <w:iCs/>
              </w:rPr>
            </w:pPr>
            <w:r w:rsidRPr="001F3D2C">
              <w:rPr>
                <w:i w:val="0"/>
                <w:iCs/>
              </w:rPr>
              <w:t>0.42</w:t>
            </w:r>
          </w:p>
        </w:tc>
        <w:tc>
          <w:tcPr>
            <w:tcW w:w="1049" w:type="dxa"/>
            <w:noWrap/>
            <w:vAlign w:val="center"/>
            <w:hideMark/>
          </w:tcPr>
          <w:p w14:paraId="56269409" w14:textId="77777777" w:rsidR="006C3DD9" w:rsidRPr="001F3D2C" w:rsidRDefault="006C3DD9" w:rsidP="0075437E">
            <w:pPr>
              <w:pStyle w:val="2"/>
              <w:jc w:val="center"/>
              <w:rPr>
                <w:rFonts w:eastAsiaTheme="minorEastAsia"/>
                <w:i w:val="0"/>
                <w:iCs/>
              </w:rPr>
            </w:pPr>
            <w:r w:rsidRPr="001F3D2C">
              <w:rPr>
                <w:i w:val="0"/>
                <w:iCs/>
              </w:rPr>
              <w:t>0.45</w:t>
            </w:r>
          </w:p>
        </w:tc>
        <w:tc>
          <w:tcPr>
            <w:tcW w:w="1049" w:type="dxa"/>
            <w:noWrap/>
            <w:vAlign w:val="center"/>
            <w:hideMark/>
          </w:tcPr>
          <w:p w14:paraId="210A07F9" w14:textId="77777777" w:rsidR="006C3DD9" w:rsidRPr="001F3D2C" w:rsidRDefault="006C3DD9" w:rsidP="0075437E">
            <w:pPr>
              <w:pStyle w:val="2"/>
              <w:jc w:val="center"/>
              <w:rPr>
                <w:rFonts w:eastAsiaTheme="minorEastAsia"/>
                <w:i w:val="0"/>
                <w:iCs/>
              </w:rPr>
            </w:pPr>
            <w:r w:rsidRPr="001F3D2C">
              <w:rPr>
                <w:i w:val="0"/>
                <w:iCs/>
              </w:rPr>
              <w:t>0.3</w:t>
            </w:r>
          </w:p>
        </w:tc>
        <w:tc>
          <w:tcPr>
            <w:tcW w:w="1049" w:type="dxa"/>
            <w:noWrap/>
            <w:vAlign w:val="center"/>
            <w:hideMark/>
          </w:tcPr>
          <w:p w14:paraId="18E098C0" w14:textId="77777777" w:rsidR="006C3DD9" w:rsidRPr="001F3D2C" w:rsidRDefault="006C3DD9" w:rsidP="0075437E">
            <w:pPr>
              <w:pStyle w:val="2"/>
              <w:jc w:val="center"/>
              <w:rPr>
                <w:rFonts w:eastAsiaTheme="minorEastAsia"/>
                <w:i w:val="0"/>
                <w:iCs/>
              </w:rPr>
            </w:pPr>
            <w:r w:rsidRPr="001F3D2C">
              <w:rPr>
                <w:i w:val="0"/>
                <w:iCs/>
              </w:rPr>
              <w:t>0.27</w:t>
            </w:r>
          </w:p>
        </w:tc>
        <w:tc>
          <w:tcPr>
            <w:tcW w:w="1049" w:type="dxa"/>
            <w:noWrap/>
            <w:vAlign w:val="center"/>
            <w:hideMark/>
          </w:tcPr>
          <w:p w14:paraId="7B50C78D" w14:textId="77777777" w:rsidR="006C3DD9" w:rsidRPr="001F3D2C" w:rsidRDefault="006C3DD9" w:rsidP="0075437E">
            <w:pPr>
              <w:pStyle w:val="2"/>
              <w:jc w:val="center"/>
              <w:rPr>
                <w:rFonts w:eastAsiaTheme="minorEastAsia"/>
                <w:i w:val="0"/>
                <w:iCs/>
              </w:rPr>
            </w:pPr>
            <w:r w:rsidRPr="001F3D2C">
              <w:rPr>
                <w:i w:val="0"/>
                <w:iCs/>
              </w:rPr>
              <w:t>-0.17</w:t>
            </w:r>
          </w:p>
        </w:tc>
      </w:tr>
      <w:tr w:rsidR="006C3DD9" w:rsidRPr="009874A4" w14:paraId="212EA899" w14:textId="77777777" w:rsidTr="0075437E">
        <w:trPr>
          <w:trHeight w:val="360"/>
        </w:trPr>
        <w:tc>
          <w:tcPr>
            <w:tcW w:w="3261" w:type="dxa"/>
            <w:noWrap/>
            <w:vAlign w:val="center"/>
            <w:hideMark/>
          </w:tcPr>
          <w:p w14:paraId="7544C8D4" w14:textId="77777777" w:rsidR="006C3DD9" w:rsidRPr="0075437E" w:rsidRDefault="006C3DD9" w:rsidP="0075437E">
            <w:pPr>
              <w:pStyle w:val="2"/>
              <w:jc w:val="center"/>
              <w:rPr>
                <w:rFonts w:eastAsiaTheme="minorEastAsia"/>
                <w:b/>
                <w:bCs/>
              </w:rPr>
            </w:pPr>
            <w:r w:rsidRPr="0075437E">
              <w:rPr>
                <w:rFonts w:eastAsiaTheme="minorEastAsia" w:hint="eastAsia"/>
                <w:b/>
                <w:bCs/>
              </w:rPr>
              <w:t>S05-Index24_4</w:t>
            </w:r>
          </w:p>
        </w:tc>
        <w:tc>
          <w:tcPr>
            <w:tcW w:w="1048" w:type="dxa"/>
            <w:noWrap/>
            <w:vAlign w:val="center"/>
            <w:hideMark/>
          </w:tcPr>
          <w:p w14:paraId="6AD95E28" w14:textId="77777777" w:rsidR="006C3DD9" w:rsidRPr="001F3D2C" w:rsidRDefault="006C3DD9" w:rsidP="0075437E">
            <w:pPr>
              <w:pStyle w:val="2"/>
              <w:jc w:val="center"/>
              <w:rPr>
                <w:rFonts w:eastAsiaTheme="minorEastAsia"/>
                <w:i w:val="0"/>
                <w:iCs/>
              </w:rPr>
            </w:pPr>
            <w:r w:rsidRPr="001F3D2C">
              <w:rPr>
                <w:i w:val="0"/>
                <w:iCs/>
              </w:rPr>
              <w:t>0.43</w:t>
            </w:r>
          </w:p>
        </w:tc>
        <w:tc>
          <w:tcPr>
            <w:tcW w:w="1049" w:type="dxa"/>
            <w:noWrap/>
            <w:vAlign w:val="center"/>
            <w:hideMark/>
          </w:tcPr>
          <w:p w14:paraId="2FFE0929" w14:textId="77777777" w:rsidR="006C3DD9" w:rsidRPr="001F3D2C" w:rsidRDefault="006C3DD9" w:rsidP="0075437E">
            <w:pPr>
              <w:pStyle w:val="2"/>
              <w:jc w:val="center"/>
              <w:rPr>
                <w:rFonts w:eastAsiaTheme="minorEastAsia"/>
                <w:i w:val="0"/>
                <w:iCs/>
              </w:rPr>
            </w:pPr>
            <w:r w:rsidRPr="001F3D2C">
              <w:rPr>
                <w:i w:val="0"/>
                <w:iCs/>
              </w:rPr>
              <w:t>0.46</w:t>
            </w:r>
          </w:p>
        </w:tc>
        <w:tc>
          <w:tcPr>
            <w:tcW w:w="1049" w:type="dxa"/>
            <w:noWrap/>
            <w:vAlign w:val="center"/>
            <w:hideMark/>
          </w:tcPr>
          <w:p w14:paraId="3FB241A3" w14:textId="77777777" w:rsidR="006C3DD9" w:rsidRPr="001F3D2C" w:rsidRDefault="006C3DD9" w:rsidP="0075437E">
            <w:pPr>
              <w:pStyle w:val="2"/>
              <w:jc w:val="center"/>
              <w:rPr>
                <w:rFonts w:eastAsiaTheme="minorEastAsia"/>
                <w:i w:val="0"/>
                <w:iCs/>
              </w:rPr>
            </w:pPr>
            <w:r w:rsidRPr="001F3D2C">
              <w:rPr>
                <w:i w:val="0"/>
                <w:iCs/>
              </w:rPr>
              <w:t>0.3</w:t>
            </w:r>
          </w:p>
        </w:tc>
        <w:tc>
          <w:tcPr>
            <w:tcW w:w="1049" w:type="dxa"/>
            <w:noWrap/>
            <w:vAlign w:val="center"/>
            <w:hideMark/>
          </w:tcPr>
          <w:p w14:paraId="348CD897" w14:textId="77777777" w:rsidR="006C3DD9" w:rsidRPr="001F3D2C" w:rsidRDefault="006C3DD9" w:rsidP="0075437E">
            <w:pPr>
              <w:pStyle w:val="2"/>
              <w:jc w:val="center"/>
              <w:rPr>
                <w:rFonts w:eastAsiaTheme="minorEastAsia"/>
                <w:i w:val="0"/>
                <w:iCs/>
              </w:rPr>
            </w:pPr>
            <w:r w:rsidRPr="001F3D2C">
              <w:rPr>
                <w:i w:val="0"/>
                <w:iCs/>
              </w:rPr>
              <w:t>0.28</w:t>
            </w:r>
          </w:p>
        </w:tc>
        <w:tc>
          <w:tcPr>
            <w:tcW w:w="1049" w:type="dxa"/>
            <w:noWrap/>
            <w:vAlign w:val="center"/>
            <w:hideMark/>
          </w:tcPr>
          <w:p w14:paraId="1A5DF28C" w14:textId="77777777" w:rsidR="006C3DD9" w:rsidRPr="001F3D2C" w:rsidRDefault="006C3DD9" w:rsidP="0075437E">
            <w:pPr>
              <w:pStyle w:val="2"/>
              <w:jc w:val="center"/>
              <w:rPr>
                <w:rFonts w:eastAsiaTheme="minorEastAsia"/>
                <w:i w:val="0"/>
                <w:iCs/>
              </w:rPr>
            </w:pPr>
            <w:r w:rsidRPr="001F3D2C">
              <w:rPr>
                <w:i w:val="0"/>
                <w:iCs/>
              </w:rPr>
              <w:t>-0.18</w:t>
            </w:r>
          </w:p>
        </w:tc>
      </w:tr>
      <w:tr w:rsidR="006C3DD9" w:rsidRPr="009874A4" w14:paraId="050ECAC7" w14:textId="77777777" w:rsidTr="0075437E">
        <w:trPr>
          <w:trHeight w:val="360"/>
        </w:trPr>
        <w:tc>
          <w:tcPr>
            <w:tcW w:w="3261" w:type="dxa"/>
            <w:noWrap/>
            <w:vAlign w:val="center"/>
            <w:hideMark/>
          </w:tcPr>
          <w:p w14:paraId="1606B0DA" w14:textId="77777777" w:rsidR="006C3DD9" w:rsidRPr="0075437E" w:rsidRDefault="006C3DD9" w:rsidP="0075437E">
            <w:pPr>
              <w:pStyle w:val="2"/>
              <w:jc w:val="center"/>
              <w:rPr>
                <w:rFonts w:eastAsiaTheme="minorEastAsia"/>
                <w:b/>
                <w:bCs/>
              </w:rPr>
            </w:pPr>
            <w:r w:rsidRPr="0075437E">
              <w:rPr>
                <w:rFonts w:eastAsiaTheme="minorEastAsia" w:hint="eastAsia"/>
                <w:b/>
                <w:bCs/>
              </w:rPr>
              <w:t>S06-Index24_5</w:t>
            </w:r>
          </w:p>
        </w:tc>
        <w:tc>
          <w:tcPr>
            <w:tcW w:w="1048" w:type="dxa"/>
            <w:noWrap/>
            <w:vAlign w:val="center"/>
            <w:hideMark/>
          </w:tcPr>
          <w:p w14:paraId="19BB68AD" w14:textId="77777777" w:rsidR="006C3DD9" w:rsidRPr="001F3D2C" w:rsidRDefault="006C3DD9" w:rsidP="0075437E">
            <w:pPr>
              <w:pStyle w:val="2"/>
              <w:jc w:val="center"/>
              <w:rPr>
                <w:rFonts w:eastAsiaTheme="minorEastAsia"/>
                <w:i w:val="0"/>
                <w:iCs/>
              </w:rPr>
            </w:pPr>
            <w:r w:rsidRPr="001F3D2C">
              <w:rPr>
                <w:i w:val="0"/>
                <w:iCs/>
              </w:rPr>
              <w:t>0.42</w:t>
            </w:r>
          </w:p>
        </w:tc>
        <w:tc>
          <w:tcPr>
            <w:tcW w:w="1049" w:type="dxa"/>
            <w:noWrap/>
            <w:vAlign w:val="center"/>
            <w:hideMark/>
          </w:tcPr>
          <w:p w14:paraId="45AB6148" w14:textId="77777777" w:rsidR="006C3DD9" w:rsidRPr="001F3D2C" w:rsidRDefault="006C3DD9" w:rsidP="0075437E">
            <w:pPr>
              <w:pStyle w:val="2"/>
              <w:jc w:val="center"/>
              <w:rPr>
                <w:rFonts w:eastAsiaTheme="minorEastAsia"/>
                <w:i w:val="0"/>
                <w:iCs/>
              </w:rPr>
            </w:pPr>
            <w:r w:rsidRPr="001F3D2C">
              <w:rPr>
                <w:i w:val="0"/>
                <w:iCs/>
              </w:rPr>
              <w:t>0.45</w:t>
            </w:r>
          </w:p>
        </w:tc>
        <w:tc>
          <w:tcPr>
            <w:tcW w:w="1049" w:type="dxa"/>
            <w:noWrap/>
            <w:vAlign w:val="center"/>
            <w:hideMark/>
          </w:tcPr>
          <w:p w14:paraId="5ABFD5FB" w14:textId="77777777" w:rsidR="006C3DD9" w:rsidRPr="001F3D2C" w:rsidRDefault="006C3DD9" w:rsidP="0075437E">
            <w:pPr>
              <w:pStyle w:val="2"/>
              <w:jc w:val="center"/>
              <w:rPr>
                <w:rFonts w:eastAsiaTheme="minorEastAsia"/>
                <w:i w:val="0"/>
                <w:iCs/>
              </w:rPr>
            </w:pPr>
            <w:r w:rsidRPr="001F3D2C">
              <w:rPr>
                <w:i w:val="0"/>
                <w:iCs/>
              </w:rPr>
              <w:t>0.29</w:t>
            </w:r>
          </w:p>
        </w:tc>
        <w:tc>
          <w:tcPr>
            <w:tcW w:w="1049" w:type="dxa"/>
            <w:noWrap/>
            <w:vAlign w:val="center"/>
            <w:hideMark/>
          </w:tcPr>
          <w:p w14:paraId="0C80DB53" w14:textId="77777777" w:rsidR="006C3DD9" w:rsidRPr="001F3D2C" w:rsidRDefault="006C3DD9" w:rsidP="0075437E">
            <w:pPr>
              <w:pStyle w:val="2"/>
              <w:jc w:val="center"/>
              <w:rPr>
                <w:rFonts w:eastAsiaTheme="minorEastAsia"/>
                <w:i w:val="0"/>
                <w:iCs/>
              </w:rPr>
            </w:pPr>
            <w:r w:rsidRPr="001F3D2C">
              <w:rPr>
                <w:i w:val="0"/>
                <w:iCs/>
              </w:rPr>
              <w:t>0.27</w:t>
            </w:r>
          </w:p>
        </w:tc>
        <w:tc>
          <w:tcPr>
            <w:tcW w:w="1049" w:type="dxa"/>
            <w:noWrap/>
            <w:vAlign w:val="center"/>
            <w:hideMark/>
          </w:tcPr>
          <w:p w14:paraId="466AAA29" w14:textId="77777777" w:rsidR="006C3DD9" w:rsidRPr="001F3D2C" w:rsidRDefault="006C3DD9" w:rsidP="0075437E">
            <w:pPr>
              <w:pStyle w:val="2"/>
              <w:jc w:val="center"/>
              <w:rPr>
                <w:rFonts w:eastAsiaTheme="minorEastAsia"/>
                <w:i w:val="0"/>
                <w:iCs/>
              </w:rPr>
            </w:pPr>
            <w:r w:rsidRPr="001F3D2C">
              <w:rPr>
                <w:i w:val="0"/>
                <w:iCs/>
              </w:rPr>
              <w:t>-0.16</w:t>
            </w:r>
          </w:p>
        </w:tc>
      </w:tr>
      <w:tr w:rsidR="006C3DD9" w:rsidRPr="009874A4" w14:paraId="15D48487" w14:textId="77777777" w:rsidTr="0075437E">
        <w:trPr>
          <w:trHeight w:val="360"/>
        </w:trPr>
        <w:tc>
          <w:tcPr>
            <w:tcW w:w="3261" w:type="dxa"/>
            <w:noWrap/>
            <w:vAlign w:val="center"/>
            <w:hideMark/>
          </w:tcPr>
          <w:p w14:paraId="2385ECA4" w14:textId="77777777" w:rsidR="006C3DD9" w:rsidRPr="0075437E" w:rsidRDefault="006C3DD9" w:rsidP="0075437E">
            <w:pPr>
              <w:pStyle w:val="2"/>
              <w:jc w:val="center"/>
              <w:rPr>
                <w:rFonts w:eastAsiaTheme="minorEastAsia"/>
                <w:b/>
                <w:bCs/>
              </w:rPr>
            </w:pPr>
            <w:r w:rsidRPr="0075437E">
              <w:rPr>
                <w:rFonts w:eastAsiaTheme="minorEastAsia" w:hint="eastAsia"/>
                <w:b/>
                <w:bCs/>
              </w:rPr>
              <w:t>S07-Index_24_6</w:t>
            </w:r>
          </w:p>
        </w:tc>
        <w:tc>
          <w:tcPr>
            <w:tcW w:w="1048" w:type="dxa"/>
            <w:noWrap/>
            <w:vAlign w:val="center"/>
            <w:hideMark/>
          </w:tcPr>
          <w:p w14:paraId="63D419D5" w14:textId="77777777" w:rsidR="006C3DD9" w:rsidRPr="001F3D2C" w:rsidRDefault="006C3DD9" w:rsidP="0075437E">
            <w:pPr>
              <w:pStyle w:val="2"/>
              <w:jc w:val="center"/>
              <w:rPr>
                <w:rFonts w:eastAsiaTheme="minorEastAsia"/>
                <w:i w:val="0"/>
                <w:iCs/>
              </w:rPr>
            </w:pPr>
            <w:r w:rsidRPr="001F3D2C">
              <w:rPr>
                <w:i w:val="0"/>
                <w:iCs/>
              </w:rPr>
              <w:t>0.42</w:t>
            </w:r>
          </w:p>
        </w:tc>
        <w:tc>
          <w:tcPr>
            <w:tcW w:w="1049" w:type="dxa"/>
            <w:noWrap/>
            <w:vAlign w:val="center"/>
            <w:hideMark/>
          </w:tcPr>
          <w:p w14:paraId="5AEFDA71" w14:textId="77777777" w:rsidR="006C3DD9" w:rsidRPr="001F3D2C" w:rsidRDefault="006C3DD9" w:rsidP="0075437E">
            <w:pPr>
              <w:pStyle w:val="2"/>
              <w:jc w:val="center"/>
              <w:rPr>
                <w:rFonts w:eastAsiaTheme="minorEastAsia"/>
                <w:i w:val="0"/>
                <w:iCs/>
              </w:rPr>
            </w:pPr>
            <w:r w:rsidRPr="001F3D2C">
              <w:rPr>
                <w:i w:val="0"/>
                <w:iCs/>
              </w:rPr>
              <w:t>0.45</w:t>
            </w:r>
          </w:p>
        </w:tc>
        <w:tc>
          <w:tcPr>
            <w:tcW w:w="1049" w:type="dxa"/>
            <w:noWrap/>
            <w:vAlign w:val="center"/>
            <w:hideMark/>
          </w:tcPr>
          <w:p w14:paraId="3E9C07A1" w14:textId="77777777" w:rsidR="006C3DD9" w:rsidRPr="001F3D2C" w:rsidRDefault="006C3DD9" w:rsidP="0075437E">
            <w:pPr>
              <w:pStyle w:val="2"/>
              <w:jc w:val="center"/>
              <w:rPr>
                <w:rFonts w:eastAsiaTheme="minorEastAsia"/>
                <w:i w:val="0"/>
                <w:iCs/>
              </w:rPr>
            </w:pPr>
            <w:r w:rsidRPr="001F3D2C">
              <w:rPr>
                <w:i w:val="0"/>
                <w:iCs/>
              </w:rPr>
              <w:t>0.29</w:t>
            </w:r>
          </w:p>
        </w:tc>
        <w:tc>
          <w:tcPr>
            <w:tcW w:w="1049" w:type="dxa"/>
            <w:noWrap/>
            <w:vAlign w:val="center"/>
            <w:hideMark/>
          </w:tcPr>
          <w:p w14:paraId="02DD7885" w14:textId="77777777" w:rsidR="006C3DD9" w:rsidRPr="001F3D2C" w:rsidRDefault="006C3DD9" w:rsidP="0075437E">
            <w:pPr>
              <w:pStyle w:val="2"/>
              <w:jc w:val="center"/>
              <w:rPr>
                <w:rFonts w:eastAsiaTheme="minorEastAsia"/>
                <w:i w:val="0"/>
                <w:iCs/>
              </w:rPr>
            </w:pPr>
            <w:r w:rsidRPr="001F3D2C">
              <w:rPr>
                <w:i w:val="0"/>
                <w:iCs/>
              </w:rPr>
              <w:t>0.27</w:t>
            </w:r>
          </w:p>
        </w:tc>
        <w:tc>
          <w:tcPr>
            <w:tcW w:w="1049" w:type="dxa"/>
            <w:noWrap/>
            <w:vAlign w:val="center"/>
            <w:hideMark/>
          </w:tcPr>
          <w:p w14:paraId="05652F4E" w14:textId="77777777" w:rsidR="006C3DD9" w:rsidRPr="001F3D2C" w:rsidRDefault="006C3DD9" w:rsidP="0075437E">
            <w:pPr>
              <w:pStyle w:val="2"/>
              <w:jc w:val="center"/>
              <w:rPr>
                <w:rFonts w:eastAsiaTheme="minorEastAsia"/>
                <w:i w:val="0"/>
                <w:iCs/>
              </w:rPr>
            </w:pPr>
            <w:r w:rsidRPr="001F3D2C">
              <w:rPr>
                <w:i w:val="0"/>
                <w:iCs/>
              </w:rPr>
              <w:t>-0.16</w:t>
            </w:r>
          </w:p>
        </w:tc>
      </w:tr>
      <w:tr w:rsidR="006C3DD9" w:rsidRPr="009874A4" w14:paraId="26FC550B" w14:textId="77777777" w:rsidTr="0075437E">
        <w:trPr>
          <w:trHeight w:val="360"/>
        </w:trPr>
        <w:tc>
          <w:tcPr>
            <w:tcW w:w="3261" w:type="dxa"/>
            <w:noWrap/>
            <w:vAlign w:val="center"/>
            <w:hideMark/>
          </w:tcPr>
          <w:p w14:paraId="14ECFA90" w14:textId="77777777" w:rsidR="006C3DD9" w:rsidRPr="0075437E" w:rsidRDefault="006C3DD9" w:rsidP="0075437E">
            <w:pPr>
              <w:pStyle w:val="2"/>
              <w:jc w:val="center"/>
              <w:rPr>
                <w:rFonts w:eastAsiaTheme="minorEastAsia"/>
                <w:b/>
                <w:bCs/>
              </w:rPr>
            </w:pPr>
            <w:r w:rsidRPr="0075437E">
              <w:rPr>
                <w:rFonts w:eastAsiaTheme="minorEastAsia" w:hint="eastAsia"/>
                <w:b/>
                <w:bCs/>
              </w:rPr>
              <w:t>S08-Index_24_7</w:t>
            </w:r>
          </w:p>
        </w:tc>
        <w:tc>
          <w:tcPr>
            <w:tcW w:w="1048" w:type="dxa"/>
            <w:noWrap/>
            <w:vAlign w:val="center"/>
            <w:hideMark/>
          </w:tcPr>
          <w:p w14:paraId="62553480" w14:textId="77777777" w:rsidR="006C3DD9" w:rsidRPr="001F3D2C" w:rsidRDefault="006C3DD9" w:rsidP="0075437E">
            <w:pPr>
              <w:pStyle w:val="2"/>
              <w:jc w:val="center"/>
              <w:rPr>
                <w:rFonts w:eastAsiaTheme="minorEastAsia"/>
                <w:i w:val="0"/>
                <w:iCs/>
              </w:rPr>
            </w:pPr>
            <w:r w:rsidRPr="001F3D2C">
              <w:rPr>
                <w:i w:val="0"/>
                <w:iCs/>
              </w:rPr>
              <w:t>0.42</w:t>
            </w:r>
          </w:p>
        </w:tc>
        <w:tc>
          <w:tcPr>
            <w:tcW w:w="1049" w:type="dxa"/>
            <w:noWrap/>
            <w:vAlign w:val="center"/>
            <w:hideMark/>
          </w:tcPr>
          <w:p w14:paraId="79CBEDF2" w14:textId="77777777" w:rsidR="006C3DD9" w:rsidRPr="001F3D2C" w:rsidRDefault="006C3DD9" w:rsidP="0075437E">
            <w:pPr>
              <w:pStyle w:val="2"/>
              <w:jc w:val="center"/>
              <w:rPr>
                <w:rFonts w:eastAsiaTheme="minorEastAsia"/>
                <w:i w:val="0"/>
                <w:iCs/>
              </w:rPr>
            </w:pPr>
            <w:r w:rsidRPr="001F3D2C">
              <w:rPr>
                <w:i w:val="0"/>
                <w:iCs/>
              </w:rPr>
              <w:t>0.45</w:t>
            </w:r>
          </w:p>
        </w:tc>
        <w:tc>
          <w:tcPr>
            <w:tcW w:w="1049" w:type="dxa"/>
            <w:noWrap/>
            <w:vAlign w:val="center"/>
            <w:hideMark/>
          </w:tcPr>
          <w:p w14:paraId="1F746489" w14:textId="77777777" w:rsidR="006C3DD9" w:rsidRPr="001F3D2C" w:rsidRDefault="006C3DD9" w:rsidP="0075437E">
            <w:pPr>
              <w:pStyle w:val="2"/>
              <w:jc w:val="center"/>
              <w:rPr>
                <w:rFonts w:eastAsiaTheme="minorEastAsia"/>
                <w:i w:val="0"/>
                <w:iCs/>
              </w:rPr>
            </w:pPr>
            <w:r w:rsidRPr="001F3D2C">
              <w:rPr>
                <w:i w:val="0"/>
                <w:iCs/>
              </w:rPr>
              <w:t>0.29</w:t>
            </w:r>
          </w:p>
        </w:tc>
        <w:tc>
          <w:tcPr>
            <w:tcW w:w="1049" w:type="dxa"/>
            <w:noWrap/>
            <w:vAlign w:val="center"/>
            <w:hideMark/>
          </w:tcPr>
          <w:p w14:paraId="4F41ACEB" w14:textId="77777777" w:rsidR="006C3DD9" w:rsidRPr="001F3D2C" w:rsidRDefault="006C3DD9" w:rsidP="0075437E">
            <w:pPr>
              <w:pStyle w:val="2"/>
              <w:jc w:val="center"/>
              <w:rPr>
                <w:rFonts w:eastAsiaTheme="minorEastAsia"/>
                <w:i w:val="0"/>
                <w:iCs/>
              </w:rPr>
            </w:pPr>
            <w:r w:rsidRPr="001F3D2C">
              <w:rPr>
                <w:i w:val="0"/>
                <w:iCs/>
              </w:rPr>
              <w:t>0.27</w:t>
            </w:r>
          </w:p>
        </w:tc>
        <w:tc>
          <w:tcPr>
            <w:tcW w:w="1049" w:type="dxa"/>
            <w:noWrap/>
            <w:vAlign w:val="center"/>
            <w:hideMark/>
          </w:tcPr>
          <w:p w14:paraId="25938259" w14:textId="77777777" w:rsidR="006C3DD9" w:rsidRPr="001F3D2C" w:rsidRDefault="006C3DD9" w:rsidP="0075437E">
            <w:pPr>
              <w:pStyle w:val="2"/>
              <w:jc w:val="center"/>
              <w:rPr>
                <w:rFonts w:eastAsiaTheme="minorEastAsia"/>
                <w:i w:val="0"/>
                <w:iCs/>
              </w:rPr>
            </w:pPr>
            <w:r w:rsidRPr="001F3D2C">
              <w:rPr>
                <w:i w:val="0"/>
                <w:iCs/>
              </w:rPr>
              <w:t>-0.17</w:t>
            </w:r>
          </w:p>
        </w:tc>
      </w:tr>
      <w:tr w:rsidR="006C3DD9" w:rsidRPr="009874A4" w14:paraId="6423FAB3" w14:textId="77777777" w:rsidTr="0075437E">
        <w:trPr>
          <w:trHeight w:val="360"/>
        </w:trPr>
        <w:tc>
          <w:tcPr>
            <w:tcW w:w="3261" w:type="dxa"/>
            <w:noWrap/>
            <w:vAlign w:val="center"/>
            <w:hideMark/>
          </w:tcPr>
          <w:p w14:paraId="39575020" w14:textId="77777777" w:rsidR="006C3DD9" w:rsidRPr="0075437E" w:rsidRDefault="006C3DD9" w:rsidP="0075437E">
            <w:pPr>
              <w:pStyle w:val="2"/>
              <w:jc w:val="center"/>
              <w:rPr>
                <w:rFonts w:eastAsiaTheme="minorEastAsia"/>
                <w:b/>
                <w:bCs/>
              </w:rPr>
            </w:pPr>
            <w:r w:rsidRPr="0075437E">
              <w:rPr>
                <w:rFonts w:eastAsiaTheme="minorEastAsia" w:hint="eastAsia"/>
                <w:b/>
                <w:bCs/>
              </w:rPr>
              <w:t>S09-Index24_8</w:t>
            </w:r>
          </w:p>
        </w:tc>
        <w:tc>
          <w:tcPr>
            <w:tcW w:w="1048" w:type="dxa"/>
            <w:noWrap/>
            <w:vAlign w:val="center"/>
            <w:hideMark/>
          </w:tcPr>
          <w:p w14:paraId="65A9C040" w14:textId="77777777" w:rsidR="006C3DD9" w:rsidRPr="001F3D2C" w:rsidRDefault="006C3DD9" w:rsidP="0075437E">
            <w:pPr>
              <w:pStyle w:val="2"/>
              <w:jc w:val="center"/>
              <w:rPr>
                <w:rFonts w:eastAsiaTheme="minorEastAsia"/>
                <w:i w:val="0"/>
                <w:iCs/>
              </w:rPr>
            </w:pPr>
            <w:r w:rsidRPr="001F3D2C">
              <w:rPr>
                <w:i w:val="0"/>
                <w:iCs/>
              </w:rPr>
              <w:t>0.43</w:t>
            </w:r>
          </w:p>
        </w:tc>
        <w:tc>
          <w:tcPr>
            <w:tcW w:w="1049" w:type="dxa"/>
            <w:noWrap/>
            <w:vAlign w:val="center"/>
            <w:hideMark/>
          </w:tcPr>
          <w:p w14:paraId="3C415548" w14:textId="77777777" w:rsidR="006C3DD9" w:rsidRPr="001F3D2C" w:rsidRDefault="006C3DD9" w:rsidP="0075437E">
            <w:pPr>
              <w:pStyle w:val="2"/>
              <w:jc w:val="center"/>
              <w:rPr>
                <w:rFonts w:eastAsiaTheme="minorEastAsia"/>
                <w:i w:val="0"/>
                <w:iCs/>
              </w:rPr>
            </w:pPr>
            <w:r w:rsidRPr="001F3D2C">
              <w:rPr>
                <w:i w:val="0"/>
                <w:iCs/>
              </w:rPr>
              <w:t>0.46</w:t>
            </w:r>
          </w:p>
        </w:tc>
        <w:tc>
          <w:tcPr>
            <w:tcW w:w="1049" w:type="dxa"/>
            <w:noWrap/>
            <w:vAlign w:val="center"/>
            <w:hideMark/>
          </w:tcPr>
          <w:p w14:paraId="31717290" w14:textId="77777777" w:rsidR="006C3DD9" w:rsidRPr="001F3D2C" w:rsidRDefault="006C3DD9" w:rsidP="0075437E">
            <w:pPr>
              <w:pStyle w:val="2"/>
              <w:jc w:val="center"/>
              <w:rPr>
                <w:rFonts w:eastAsiaTheme="minorEastAsia"/>
                <w:i w:val="0"/>
                <w:iCs/>
              </w:rPr>
            </w:pPr>
            <w:r w:rsidRPr="001F3D2C">
              <w:rPr>
                <w:i w:val="0"/>
                <w:iCs/>
              </w:rPr>
              <w:t>0.3</w:t>
            </w:r>
          </w:p>
        </w:tc>
        <w:tc>
          <w:tcPr>
            <w:tcW w:w="1049" w:type="dxa"/>
            <w:noWrap/>
            <w:vAlign w:val="center"/>
            <w:hideMark/>
          </w:tcPr>
          <w:p w14:paraId="6844DC1F" w14:textId="77777777" w:rsidR="006C3DD9" w:rsidRPr="001F3D2C" w:rsidRDefault="006C3DD9" w:rsidP="0075437E">
            <w:pPr>
              <w:pStyle w:val="2"/>
              <w:jc w:val="center"/>
              <w:rPr>
                <w:rFonts w:eastAsiaTheme="minorEastAsia"/>
                <w:i w:val="0"/>
                <w:iCs/>
              </w:rPr>
            </w:pPr>
            <w:r w:rsidRPr="001F3D2C">
              <w:rPr>
                <w:i w:val="0"/>
                <w:iCs/>
              </w:rPr>
              <w:t>0.28</w:t>
            </w:r>
          </w:p>
        </w:tc>
        <w:tc>
          <w:tcPr>
            <w:tcW w:w="1049" w:type="dxa"/>
            <w:noWrap/>
            <w:vAlign w:val="center"/>
            <w:hideMark/>
          </w:tcPr>
          <w:p w14:paraId="34BD7AFD" w14:textId="77777777" w:rsidR="006C3DD9" w:rsidRPr="001F3D2C" w:rsidRDefault="006C3DD9" w:rsidP="0075437E">
            <w:pPr>
              <w:pStyle w:val="2"/>
              <w:jc w:val="center"/>
              <w:rPr>
                <w:rFonts w:eastAsiaTheme="minorEastAsia"/>
                <w:i w:val="0"/>
                <w:iCs/>
              </w:rPr>
            </w:pPr>
            <w:r w:rsidRPr="001F3D2C">
              <w:rPr>
                <w:i w:val="0"/>
                <w:iCs/>
              </w:rPr>
              <w:t>-0.18</w:t>
            </w:r>
          </w:p>
        </w:tc>
      </w:tr>
      <w:tr w:rsidR="006C3DD9" w:rsidRPr="009874A4" w14:paraId="7A815CEA" w14:textId="77777777" w:rsidTr="0075437E">
        <w:trPr>
          <w:trHeight w:val="360"/>
        </w:trPr>
        <w:tc>
          <w:tcPr>
            <w:tcW w:w="3261" w:type="dxa"/>
            <w:noWrap/>
            <w:vAlign w:val="center"/>
            <w:hideMark/>
          </w:tcPr>
          <w:p w14:paraId="5355871C" w14:textId="77777777" w:rsidR="006C3DD9" w:rsidRPr="0075437E" w:rsidRDefault="006C3DD9" w:rsidP="0075437E">
            <w:pPr>
              <w:pStyle w:val="2"/>
              <w:jc w:val="center"/>
              <w:rPr>
                <w:rFonts w:eastAsiaTheme="minorEastAsia"/>
                <w:b/>
                <w:bCs/>
              </w:rPr>
            </w:pPr>
            <w:r w:rsidRPr="0075437E">
              <w:rPr>
                <w:rFonts w:eastAsiaTheme="minorEastAsia" w:hint="eastAsia"/>
                <w:b/>
                <w:bCs/>
              </w:rPr>
              <w:t>S10-MAA_ChnJpn</w:t>
            </w:r>
          </w:p>
        </w:tc>
        <w:tc>
          <w:tcPr>
            <w:tcW w:w="1048" w:type="dxa"/>
            <w:noWrap/>
            <w:vAlign w:val="center"/>
            <w:hideMark/>
          </w:tcPr>
          <w:p w14:paraId="132D0E19" w14:textId="77777777" w:rsidR="006C3DD9" w:rsidRPr="001F3D2C" w:rsidRDefault="006C3DD9" w:rsidP="0075437E">
            <w:pPr>
              <w:pStyle w:val="2"/>
              <w:jc w:val="center"/>
              <w:rPr>
                <w:rFonts w:eastAsiaTheme="minorEastAsia"/>
                <w:i w:val="0"/>
                <w:iCs/>
              </w:rPr>
            </w:pPr>
            <w:r w:rsidRPr="001F3D2C">
              <w:rPr>
                <w:i w:val="0"/>
                <w:iCs/>
              </w:rPr>
              <w:t>0.5</w:t>
            </w:r>
          </w:p>
        </w:tc>
        <w:tc>
          <w:tcPr>
            <w:tcW w:w="1049" w:type="dxa"/>
            <w:noWrap/>
            <w:vAlign w:val="center"/>
            <w:hideMark/>
          </w:tcPr>
          <w:p w14:paraId="42828F27" w14:textId="77777777" w:rsidR="006C3DD9" w:rsidRPr="001F3D2C" w:rsidRDefault="006C3DD9" w:rsidP="0075437E">
            <w:pPr>
              <w:pStyle w:val="2"/>
              <w:jc w:val="center"/>
              <w:rPr>
                <w:rFonts w:eastAsiaTheme="minorEastAsia"/>
                <w:i w:val="0"/>
                <w:iCs/>
              </w:rPr>
            </w:pPr>
            <w:r w:rsidRPr="001F3D2C">
              <w:rPr>
                <w:i w:val="0"/>
                <w:iCs/>
              </w:rPr>
              <w:t>0.56</w:t>
            </w:r>
          </w:p>
        </w:tc>
        <w:tc>
          <w:tcPr>
            <w:tcW w:w="1049" w:type="dxa"/>
            <w:noWrap/>
            <w:vAlign w:val="center"/>
            <w:hideMark/>
          </w:tcPr>
          <w:p w14:paraId="25BA9C3E" w14:textId="77777777" w:rsidR="006C3DD9" w:rsidRPr="001F3D2C" w:rsidRDefault="006C3DD9" w:rsidP="0075437E">
            <w:pPr>
              <w:pStyle w:val="2"/>
              <w:jc w:val="center"/>
              <w:rPr>
                <w:rFonts w:eastAsiaTheme="minorEastAsia"/>
                <w:i w:val="0"/>
                <w:iCs/>
              </w:rPr>
            </w:pPr>
            <w:r w:rsidRPr="001F3D2C">
              <w:rPr>
                <w:i w:val="0"/>
                <w:iCs/>
              </w:rPr>
              <w:t>0.61</w:t>
            </w:r>
          </w:p>
        </w:tc>
        <w:tc>
          <w:tcPr>
            <w:tcW w:w="1049" w:type="dxa"/>
            <w:noWrap/>
            <w:vAlign w:val="center"/>
            <w:hideMark/>
          </w:tcPr>
          <w:p w14:paraId="0308BE89" w14:textId="77777777" w:rsidR="006C3DD9" w:rsidRPr="001F3D2C" w:rsidRDefault="006C3DD9" w:rsidP="0075437E">
            <w:pPr>
              <w:pStyle w:val="2"/>
              <w:jc w:val="center"/>
              <w:rPr>
                <w:rFonts w:eastAsiaTheme="minorEastAsia"/>
                <w:i w:val="0"/>
                <w:iCs/>
              </w:rPr>
            </w:pPr>
            <w:r w:rsidRPr="001F3D2C">
              <w:rPr>
                <w:i w:val="0"/>
                <w:iCs/>
              </w:rPr>
              <w:t>0.37</w:t>
            </w:r>
          </w:p>
        </w:tc>
        <w:tc>
          <w:tcPr>
            <w:tcW w:w="1049" w:type="dxa"/>
            <w:noWrap/>
            <w:vAlign w:val="center"/>
            <w:hideMark/>
          </w:tcPr>
          <w:p w14:paraId="0182303E" w14:textId="77777777" w:rsidR="006C3DD9" w:rsidRPr="001F3D2C" w:rsidRDefault="006C3DD9" w:rsidP="0075437E">
            <w:pPr>
              <w:pStyle w:val="2"/>
              <w:jc w:val="center"/>
              <w:rPr>
                <w:rFonts w:eastAsiaTheme="minorEastAsia"/>
                <w:i w:val="0"/>
                <w:iCs/>
              </w:rPr>
            </w:pPr>
            <w:r w:rsidRPr="001F3D2C">
              <w:rPr>
                <w:i w:val="0"/>
                <w:iCs/>
              </w:rPr>
              <w:t>-0.2</w:t>
            </w:r>
          </w:p>
        </w:tc>
      </w:tr>
      <w:tr w:rsidR="006C3DD9" w:rsidRPr="009874A4" w14:paraId="2D0A2B1E" w14:textId="77777777" w:rsidTr="0075437E">
        <w:trPr>
          <w:trHeight w:val="360"/>
        </w:trPr>
        <w:tc>
          <w:tcPr>
            <w:tcW w:w="3261" w:type="dxa"/>
            <w:noWrap/>
            <w:vAlign w:val="center"/>
            <w:hideMark/>
          </w:tcPr>
          <w:p w14:paraId="4FD67C28" w14:textId="77777777" w:rsidR="006C3DD9" w:rsidRPr="0075437E" w:rsidRDefault="006C3DD9" w:rsidP="0075437E">
            <w:pPr>
              <w:pStyle w:val="2"/>
              <w:jc w:val="center"/>
              <w:rPr>
                <w:rFonts w:eastAsiaTheme="minorEastAsia"/>
                <w:b/>
                <w:bCs/>
              </w:rPr>
            </w:pPr>
            <w:r w:rsidRPr="0075437E">
              <w:rPr>
                <w:rFonts w:eastAsiaTheme="minorEastAsia" w:hint="eastAsia"/>
                <w:b/>
                <w:bCs/>
              </w:rPr>
              <w:t>S11-MAA_ChnJpn_idx24</w:t>
            </w:r>
          </w:p>
        </w:tc>
        <w:tc>
          <w:tcPr>
            <w:tcW w:w="1048" w:type="dxa"/>
            <w:noWrap/>
            <w:vAlign w:val="center"/>
            <w:hideMark/>
          </w:tcPr>
          <w:p w14:paraId="7265DAA0" w14:textId="77777777" w:rsidR="006C3DD9" w:rsidRPr="001F3D2C" w:rsidRDefault="006C3DD9" w:rsidP="0075437E">
            <w:pPr>
              <w:pStyle w:val="2"/>
              <w:jc w:val="center"/>
              <w:rPr>
                <w:rFonts w:eastAsiaTheme="minorEastAsia"/>
                <w:i w:val="0"/>
                <w:iCs/>
              </w:rPr>
            </w:pPr>
            <w:r w:rsidRPr="001F3D2C">
              <w:rPr>
                <w:i w:val="0"/>
                <w:iCs/>
              </w:rPr>
              <w:t>0.42</w:t>
            </w:r>
          </w:p>
        </w:tc>
        <w:tc>
          <w:tcPr>
            <w:tcW w:w="1049" w:type="dxa"/>
            <w:noWrap/>
            <w:vAlign w:val="center"/>
            <w:hideMark/>
          </w:tcPr>
          <w:p w14:paraId="488132FF" w14:textId="77777777" w:rsidR="006C3DD9" w:rsidRPr="001F3D2C" w:rsidRDefault="006C3DD9" w:rsidP="0075437E">
            <w:pPr>
              <w:pStyle w:val="2"/>
              <w:jc w:val="center"/>
              <w:rPr>
                <w:rFonts w:eastAsiaTheme="minorEastAsia"/>
                <w:i w:val="0"/>
                <w:iCs/>
              </w:rPr>
            </w:pPr>
            <w:r w:rsidRPr="001F3D2C">
              <w:rPr>
                <w:i w:val="0"/>
                <w:iCs/>
              </w:rPr>
              <w:t>0.46</w:t>
            </w:r>
          </w:p>
        </w:tc>
        <w:tc>
          <w:tcPr>
            <w:tcW w:w="1049" w:type="dxa"/>
            <w:noWrap/>
            <w:vAlign w:val="center"/>
            <w:hideMark/>
          </w:tcPr>
          <w:p w14:paraId="1F8E38AE" w14:textId="77777777" w:rsidR="006C3DD9" w:rsidRPr="001F3D2C" w:rsidRDefault="006C3DD9" w:rsidP="0075437E">
            <w:pPr>
              <w:pStyle w:val="2"/>
              <w:jc w:val="center"/>
              <w:rPr>
                <w:rFonts w:eastAsiaTheme="minorEastAsia"/>
                <w:i w:val="0"/>
                <w:iCs/>
              </w:rPr>
            </w:pPr>
            <w:r w:rsidRPr="001F3D2C">
              <w:rPr>
                <w:i w:val="0"/>
                <w:iCs/>
              </w:rPr>
              <w:t>0.29</w:t>
            </w:r>
          </w:p>
        </w:tc>
        <w:tc>
          <w:tcPr>
            <w:tcW w:w="1049" w:type="dxa"/>
            <w:noWrap/>
            <w:vAlign w:val="center"/>
            <w:hideMark/>
          </w:tcPr>
          <w:p w14:paraId="2E212F19" w14:textId="77777777" w:rsidR="006C3DD9" w:rsidRPr="001F3D2C" w:rsidRDefault="006C3DD9" w:rsidP="0075437E">
            <w:pPr>
              <w:pStyle w:val="2"/>
              <w:jc w:val="center"/>
              <w:rPr>
                <w:rFonts w:eastAsiaTheme="minorEastAsia"/>
                <w:i w:val="0"/>
                <w:iCs/>
              </w:rPr>
            </w:pPr>
            <w:r w:rsidRPr="001F3D2C">
              <w:rPr>
                <w:i w:val="0"/>
                <w:iCs/>
              </w:rPr>
              <w:t>0.27</w:t>
            </w:r>
          </w:p>
        </w:tc>
        <w:tc>
          <w:tcPr>
            <w:tcW w:w="1049" w:type="dxa"/>
            <w:noWrap/>
            <w:vAlign w:val="center"/>
            <w:hideMark/>
          </w:tcPr>
          <w:p w14:paraId="4A189B49" w14:textId="77777777" w:rsidR="006C3DD9" w:rsidRPr="001F3D2C" w:rsidRDefault="006C3DD9" w:rsidP="0075437E">
            <w:pPr>
              <w:pStyle w:val="2"/>
              <w:jc w:val="center"/>
              <w:rPr>
                <w:rFonts w:eastAsiaTheme="minorEastAsia"/>
                <w:i w:val="0"/>
                <w:iCs/>
              </w:rPr>
            </w:pPr>
            <w:r w:rsidRPr="001F3D2C">
              <w:rPr>
                <w:i w:val="0"/>
                <w:iCs/>
              </w:rPr>
              <w:t>-0.16</w:t>
            </w:r>
          </w:p>
        </w:tc>
      </w:tr>
      <w:tr w:rsidR="006C3DD9" w:rsidRPr="009874A4" w14:paraId="21A8BBBF" w14:textId="77777777" w:rsidTr="0075437E">
        <w:trPr>
          <w:trHeight w:val="360"/>
        </w:trPr>
        <w:tc>
          <w:tcPr>
            <w:tcW w:w="3261" w:type="dxa"/>
            <w:noWrap/>
            <w:vAlign w:val="center"/>
            <w:hideMark/>
          </w:tcPr>
          <w:p w14:paraId="7A24F171" w14:textId="77777777" w:rsidR="006C3DD9" w:rsidRPr="0075437E" w:rsidRDefault="006C3DD9" w:rsidP="0075437E">
            <w:pPr>
              <w:pStyle w:val="2"/>
              <w:jc w:val="center"/>
              <w:rPr>
                <w:rFonts w:eastAsiaTheme="minorEastAsia"/>
                <w:b/>
                <w:bCs/>
              </w:rPr>
            </w:pPr>
            <w:r w:rsidRPr="0075437E">
              <w:rPr>
                <w:rFonts w:eastAsiaTheme="minorEastAsia" w:hint="eastAsia"/>
                <w:b/>
                <w:bCs/>
              </w:rPr>
              <w:t>S12-Mcom</w:t>
            </w:r>
          </w:p>
        </w:tc>
        <w:tc>
          <w:tcPr>
            <w:tcW w:w="1048" w:type="dxa"/>
            <w:noWrap/>
            <w:vAlign w:val="center"/>
            <w:hideMark/>
          </w:tcPr>
          <w:p w14:paraId="764F6A31" w14:textId="77777777" w:rsidR="006C3DD9" w:rsidRPr="001F3D2C" w:rsidRDefault="006C3DD9" w:rsidP="0075437E">
            <w:pPr>
              <w:pStyle w:val="2"/>
              <w:jc w:val="center"/>
              <w:rPr>
                <w:rFonts w:eastAsiaTheme="minorEastAsia"/>
                <w:i w:val="0"/>
                <w:iCs/>
              </w:rPr>
            </w:pPr>
            <w:r w:rsidRPr="001F3D2C">
              <w:rPr>
                <w:i w:val="0"/>
                <w:iCs/>
              </w:rPr>
              <w:t>0.53</w:t>
            </w:r>
          </w:p>
        </w:tc>
        <w:tc>
          <w:tcPr>
            <w:tcW w:w="1049" w:type="dxa"/>
            <w:noWrap/>
            <w:vAlign w:val="center"/>
            <w:hideMark/>
          </w:tcPr>
          <w:p w14:paraId="5FA9DA9A" w14:textId="77777777" w:rsidR="006C3DD9" w:rsidRPr="001F3D2C" w:rsidRDefault="006C3DD9" w:rsidP="0075437E">
            <w:pPr>
              <w:pStyle w:val="2"/>
              <w:jc w:val="center"/>
              <w:rPr>
                <w:rFonts w:eastAsiaTheme="minorEastAsia"/>
                <w:i w:val="0"/>
                <w:iCs/>
              </w:rPr>
            </w:pPr>
            <w:r w:rsidRPr="001F3D2C">
              <w:rPr>
                <w:i w:val="0"/>
                <w:iCs/>
              </w:rPr>
              <w:t>0.59</w:t>
            </w:r>
          </w:p>
        </w:tc>
        <w:tc>
          <w:tcPr>
            <w:tcW w:w="1049" w:type="dxa"/>
            <w:noWrap/>
            <w:vAlign w:val="center"/>
            <w:hideMark/>
          </w:tcPr>
          <w:p w14:paraId="12342914" w14:textId="77777777" w:rsidR="006C3DD9" w:rsidRPr="001F3D2C" w:rsidRDefault="006C3DD9" w:rsidP="0075437E">
            <w:pPr>
              <w:pStyle w:val="2"/>
              <w:jc w:val="center"/>
              <w:rPr>
                <w:rFonts w:eastAsiaTheme="minorEastAsia"/>
                <w:i w:val="0"/>
                <w:iCs/>
              </w:rPr>
            </w:pPr>
            <w:r w:rsidRPr="001F3D2C">
              <w:rPr>
                <w:i w:val="0"/>
                <w:iCs/>
              </w:rPr>
              <w:t>0.57</w:t>
            </w:r>
          </w:p>
        </w:tc>
        <w:tc>
          <w:tcPr>
            <w:tcW w:w="1049" w:type="dxa"/>
            <w:noWrap/>
            <w:vAlign w:val="center"/>
            <w:hideMark/>
          </w:tcPr>
          <w:p w14:paraId="7618A3A7" w14:textId="77777777" w:rsidR="006C3DD9" w:rsidRPr="001F3D2C" w:rsidRDefault="006C3DD9" w:rsidP="0075437E">
            <w:pPr>
              <w:pStyle w:val="2"/>
              <w:jc w:val="center"/>
              <w:rPr>
                <w:rFonts w:eastAsiaTheme="minorEastAsia"/>
                <w:i w:val="0"/>
                <w:iCs/>
              </w:rPr>
            </w:pPr>
            <w:r w:rsidRPr="001F3D2C">
              <w:rPr>
                <w:i w:val="0"/>
                <w:iCs/>
              </w:rPr>
              <w:t>0.35</w:t>
            </w:r>
          </w:p>
        </w:tc>
        <w:tc>
          <w:tcPr>
            <w:tcW w:w="1049" w:type="dxa"/>
            <w:noWrap/>
            <w:vAlign w:val="center"/>
            <w:hideMark/>
          </w:tcPr>
          <w:p w14:paraId="2A4B3122" w14:textId="77777777" w:rsidR="006C3DD9" w:rsidRPr="001F3D2C" w:rsidRDefault="006C3DD9" w:rsidP="0075437E">
            <w:pPr>
              <w:pStyle w:val="2"/>
              <w:jc w:val="center"/>
              <w:rPr>
                <w:rFonts w:eastAsiaTheme="minorEastAsia"/>
                <w:i w:val="0"/>
                <w:iCs/>
              </w:rPr>
            </w:pPr>
            <w:r w:rsidRPr="001F3D2C">
              <w:rPr>
                <w:i w:val="0"/>
                <w:iCs/>
              </w:rPr>
              <w:t>-0.18</w:t>
            </w:r>
          </w:p>
        </w:tc>
      </w:tr>
      <w:tr w:rsidR="006C3DD9" w:rsidRPr="009874A4" w14:paraId="2476E8F7" w14:textId="77777777" w:rsidTr="0075437E">
        <w:trPr>
          <w:trHeight w:val="360"/>
        </w:trPr>
        <w:tc>
          <w:tcPr>
            <w:tcW w:w="3261" w:type="dxa"/>
            <w:noWrap/>
            <w:vAlign w:val="center"/>
            <w:hideMark/>
          </w:tcPr>
          <w:p w14:paraId="6137526B" w14:textId="77777777" w:rsidR="006C3DD9" w:rsidRPr="0075437E" w:rsidRDefault="006C3DD9" w:rsidP="0075437E">
            <w:pPr>
              <w:pStyle w:val="2"/>
              <w:jc w:val="center"/>
              <w:rPr>
                <w:rFonts w:eastAsiaTheme="minorEastAsia"/>
                <w:b/>
                <w:bCs/>
              </w:rPr>
            </w:pPr>
            <w:r w:rsidRPr="0075437E">
              <w:rPr>
                <w:rFonts w:eastAsiaTheme="minorEastAsia" w:hint="eastAsia"/>
                <w:b/>
                <w:bCs/>
              </w:rPr>
              <w:t>S13-Mcom_idx24</w:t>
            </w:r>
          </w:p>
        </w:tc>
        <w:tc>
          <w:tcPr>
            <w:tcW w:w="1048" w:type="dxa"/>
            <w:noWrap/>
            <w:vAlign w:val="center"/>
            <w:hideMark/>
          </w:tcPr>
          <w:p w14:paraId="2261D061" w14:textId="77777777" w:rsidR="006C3DD9" w:rsidRPr="001F3D2C" w:rsidRDefault="006C3DD9" w:rsidP="0075437E">
            <w:pPr>
              <w:pStyle w:val="2"/>
              <w:jc w:val="center"/>
              <w:rPr>
                <w:rFonts w:eastAsiaTheme="minorEastAsia"/>
                <w:i w:val="0"/>
                <w:iCs/>
              </w:rPr>
            </w:pPr>
            <w:r w:rsidRPr="001F3D2C">
              <w:rPr>
                <w:i w:val="0"/>
                <w:iCs/>
              </w:rPr>
              <w:t>0.46</w:t>
            </w:r>
          </w:p>
        </w:tc>
        <w:tc>
          <w:tcPr>
            <w:tcW w:w="1049" w:type="dxa"/>
            <w:noWrap/>
            <w:vAlign w:val="center"/>
            <w:hideMark/>
          </w:tcPr>
          <w:p w14:paraId="1D83D63B" w14:textId="77777777" w:rsidR="006C3DD9" w:rsidRPr="001F3D2C" w:rsidRDefault="006C3DD9" w:rsidP="0075437E">
            <w:pPr>
              <w:pStyle w:val="2"/>
              <w:jc w:val="center"/>
              <w:rPr>
                <w:rFonts w:eastAsiaTheme="minorEastAsia"/>
                <w:i w:val="0"/>
                <w:iCs/>
              </w:rPr>
            </w:pPr>
            <w:r w:rsidRPr="001F3D2C">
              <w:rPr>
                <w:i w:val="0"/>
                <w:iCs/>
              </w:rPr>
              <w:t>0.48</w:t>
            </w:r>
          </w:p>
        </w:tc>
        <w:tc>
          <w:tcPr>
            <w:tcW w:w="1049" w:type="dxa"/>
            <w:noWrap/>
            <w:vAlign w:val="center"/>
            <w:hideMark/>
          </w:tcPr>
          <w:p w14:paraId="65BE69BA" w14:textId="77777777" w:rsidR="006C3DD9" w:rsidRPr="001F3D2C" w:rsidRDefault="006C3DD9" w:rsidP="0075437E">
            <w:pPr>
              <w:pStyle w:val="2"/>
              <w:jc w:val="center"/>
              <w:rPr>
                <w:rFonts w:eastAsiaTheme="minorEastAsia"/>
                <w:i w:val="0"/>
                <w:iCs/>
              </w:rPr>
            </w:pPr>
            <w:r w:rsidRPr="001F3D2C">
              <w:rPr>
                <w:i w:val="0"/>
                <w:iCs/>
              </w:rPr>
              <w:t>0.28</w:t>
            </w:r>
          </w:p>
        </w:tc>
        <w:tc>
          <w:tcPr>
            <w:tcW w:w="1049" w:type="dxa"/>
            <w:noWrap/>
            <w:vAlign w:val="center"/>
            <w:hideMark/>
          </w:tcPr>
          <w:p w14:paraId="54EAEBAC" w14:textId="77777777" w:rsidR="006C3DD9" w:rsidRPr="001F3D2C" w:rsidRDefault="006C3DD9" w:rsidP="0075437E">
            <w:pPr>
              <w:pStyle w:val="2"/>
              <w:jc w:val="center"/>
              <w:rPr>
                <w:rFonts w:eastAsiaTheme="minorEastAsia"/>
                <w:i w:val="0"/>
                <w:iCs/>
              </w:rPr>
            </w:pPr>
            <w:r w:rsidRPr="001F3D2C">
              <w:rPr>
                <w:i w:val="0"/>
                <w:iCs/>
              </w:rPr>
              <w:t>0.27</w:t>
            </w:r>
          </w:p>
        </w:tc>
        <w:tc>
          <w:tcPr>
            <w:tcW w:w="1049" w:type="dxa"/>
            <w:noWrap/>
            <w:vAlign w:val="center"/>
            <w:hideMark/>
          </w:tcPr>
          <w:p w14:paraId="535FFCED" w14:textId="77777777" w:rsidR="006C3DD9" w:rsidRPr="001F3D2C" w:rsidRDefault="006C3DD9" w:rsidP="0075437E">
            <w:pPr>
              <w:pStyle w:val="2"/>
              <w:jc w:val="center"/>
              <w:rPr>
                <w:rFonts w:eastAsiaTheme="minorEastAsia"/>
                <w:i w:val="0"/>
                <w:iCs/>
              </w:rPr>
            </w:pPr>
            <w:r w:rsidRPr="001F3D2C">
              <w:rPr>
                <w:i w:val="0"/>
                <w:iCs/>
              </w:rPr>
              <w:t>-0.16</w:t>
            </w:r>
          </w:p>
        </w:tc>
      </w:tr>
      <w:tr w:rsidR="006C3DD9" w:rsidRPr="009874A4" w14:paraId="1AB2951E" w14:textId="77777777" w:rsidTr="0075437E">
        <w:trPr>
          <w:trHeight w:val="360"/>
        </w:trPr>
        <w:tc>
          <w:tcPr>
            <w:tcW w:w="3261" w:type="dxa"/>
            <w:noWrap/>
            <w:vAlign w:val="center"/>
            <w:hideMark/>
          </w:tcPr>
          <w:p w14:paraId="00D40F8B" w14:textId="77777777" w:rsidR="006C3DD9" w:rsidRPr="0075437E" w:rsidRDefault="006C3DD9" w:rsidP="0075437E">
            <w:pPr>
              <w:pStyle w:val="2"/>
              <w:jc w:val="center"/>
              <w:rPr>
                <w:rFonts w:eastAsiaTheme="minorEastAsia"/>
                <w:b/>
                <w:bCs/>
              </w:rPr>
            </w:pPr>
            <w:r w:rsidRPr="0075437E">
              <w:rPr>
                <w:rFonts w:eastAsiaTheme="minorEastAsia" w:hint="eastAsia"/>
                <w:b/>
                <w:bCs/>
              </w:rPr>
              <w:t>S14-SHS</w:t>
            </w:r>
          </w:p>
        </w:tc>
        <w:tc>
          <w:tcPr>
            <w:tcW w:w="1048" w:type="dxa"/>
            <w:noWrap/>
            <w:vAlign w:val="center"/>
            <w:hideMark/>
          </w:tcPr>
          <w:p w14:paraId="626509BB" w14:textId="77777777" w:rsidR="006C3DD9" w:rsidRPr="001F3D2C" w:rsidRDefault="006C3DD9" w:rsidP="0075437E">
            <w:pPr>
              <w:pStyle w:val="2"/>
              <w:jc w:val="center"/>
              <w:rPr>
                <w:rFonts w:eastAsiaTheme="minorEastAsia"/>
                <w:i w:val="0"/>
                <w:iCs/>
              </w:rPr>
            </w:pPr>
            <w:r w:rsidRPr="001F3D2C">
              <w:rPr>
                <w:i w:val="0"/>
                <w:iCs/>
              </w:rPr>
              <w:t>0.5</w:t>
            </w:r>
            <w:r w:rsidRPr="001F3D2C">
              <w:rPr>
                <w:rFonts w:eastAsiaTheme="minorEastAsia"/>
                <w:i w:val="0"/>
                <w:iCs/>
              </w:rPr>
              <w:t>6</w:t>
            </w:r>
          </w:p>
        </w:tc>
        <w:tc>
          <w:tcPr>
            <w:tcW w:w="1049" w:type="dxa"/>
            <w:noWrap/>
            <w:vAlign w:val="center"/>
            <w:hideMark/>
          </w:tcPr>
          <w:p w14:paraId="59333AA7" w14:textId="77777777" w:rsidR="006C3DD9" w:rsidRPr="001F3D2C" w:rsidRDefault="006C3DD9" w:rsidP="0075437E">
            <w:pPr>
              <w:pStyle w:val="2"/>
              <w:jc w:val="center"/>
              <w:rPr>
                <w:rFonts w:eastAsiaTheme="minorEastAsia"/>
                <w:i w:val="0"/>
                <w:iCs/>
              </w:rPr>
            </w:pPr>
            <w:r w:rsidRPr="001F3D2C">
              <w:rPr>
                <w:i w:val="0"/>
                <w:iCs/>
              </w:rPr>
              <w:t>0.6</w:t>
            </w:r>
          </w:p>
        </w:tc>
        <w:tc>
          <w:tcPr>
            <w:tcW w:w="1049" w:type="dxa"/>
            <w:noWrap/>
            <w:vAlign w:val="center"/>
            <w:hideMark/>
          </w:tcPr>
          <w:p w14:paraId="1D5DF74E" w14:textId="77777777" w:rsidR="006C3DD9" w:rsidRPr="001F3D2C" w:rsidRDefault="006C3DD9" w:rsidP="0075437E">
            <w:pPr>
              <w:pStyle w:val="2"/>
              <w:jc w:val="center"/>
              <w:rPr>
                <w:rFonts w:eastAsiaTheme="minorEastAsia"/>
                <w:i w:val="0"/>
                <w:iCs/>
              </w:rPr>
            </w:pPr>
            <w:r w:rsidRPr="001F3D2C">
              <w:rPr>
                <w:i w:val="0"/>
                <w:iCs/>
              </w:rPr>
              <w:t>0.6</w:t>
            </w:r>
            <w:r w:rsidRPr="001F3D2C">
              <w:rPr>
                <w:rFonts w:eastAsiaTheme="minorEastAsia"/>
                <w:i w:val="0"/>
                <w:iCs/>
              </w:rPr>
              <w:t>3</w:t>
            </w:r>
          </w:p>
        </w:tc>
        <w:tc>
          <w:tcPr>
            <w:tcW w:w="1049" w:type="dxa"/>
            <w:noWrap/>
            <w:vAlign w:val="center"/>
            <w:hideMark/>
          </w:tcPr>
          <w:p w14:paraId="38E52E9F" w14:textId="77777777" w:rsidR="006C3DD9" w:rsidRPr="001F3D2C" w:rsidRDefault="006C3DD9" w:rsidP="0075437E">
            <w:pPr>
              <w:pStyle w:val="2"/>
              <w:jc w:val="center"/>
              <w:rPr>
                <w:rFonts w:eastAsiaTheme="minorEastAsia"/>
                <w:i w:val="0"/>
                <w:iCs/>
              </w:rPr>
            </w:pPr>
            <w:r w:rsidRPr="001F3D2C">
              <w:rPr>
                <w:i w:val="0"/>
                <w:iCs/>
              </w:rPr>
              <w:t>0.4</w:t>
            </w:r>
            <w:r w:rsidRPr="001F3D2C">
              <w:rPr>
                <w:rFonts w:eastAsiaTheme="minorEastAsia"/>
                <w:i w:val="0"/>
                <w:iCs/>
              </w:rPr>
              <w:t>7</w:t>
            </w:r>
          </w:p>
        </w:tc>
        <w:tc>
          <w:tcPr>
            <w:tcW w:w="1049" w:type="dxa"/>
            <w:noWrap/>
            <w:vAlign w:val="center"/>
            <w:hideMark/>
          </w:tcPr>
          <w:p w14:paraId="4B3A67F2" w14:textId="77777777" w:rsidR="006C3DD9" w:rsidRPr="001F3D2C" w:rsidRDefault="006C3DD9" w:rsidP="0075437E">
            <w:pPr>
              <w:pStyle w:val="2"/>
              <w:jc w:val="center"/>
              <w:rPr>
                <w:rFonts w:eastAsiaTheme="minorEastAsia"/>
                <w:i w:val="0"/>
                <w:iCs/>
              </w:rPr>
            </w:pPr>
            <w:r w:rsidRPr="001F3D2C">
              <w:rPr>
                <w:i w:val="0"/>
                <w:iCs/>
              </w:rPr>
              <w:t>-0.2</w:t>
            </w:r>
          </w:p>
        </w:tc>
      </w:tr>
      <w:tr w:rsidR="006C3DD9" w:rsidRPr="009874A4" w14:paraId="50AFB8C1" w14:textId="77777777" w:rsidTr="0075437E">
        <w:trPr>
          <w:trHeight w:val="360"/>
        </w:trPr>
        <w:tc>
          <w:tcPr>
            <w:tcW w:w="3261" w:type="dxa"/>
            <w:noWrap/>
            <w:vAlign w:val="center"/>
            <w:hideMark/>
          </w:tcPr>
          <w:p w14:paraId="500F7072" w14:textId="77777777" w:rsidR="006C3DD9" w:rsidRPr="0075437E" w:rsidRDefault="006C3DD9" w:rsidP="0075437E">
            <w:pPr>
              <w:pStyle w:val="2"/>
              <w:jc w:val="center"/>
              <w:rPr>
                <w:rFonts w:eastAsiaTheme="minorEastAsia"/>
                <w:b/>
                <w:bCs/>
              </w:rPr>
            </w:pPr>
            <w:r w:rsidRPr="0075437E">
              <w:rPr>
                <w:rFonts w:eastAsiaTheme="minorEastAsia" w:hint="eastAsia"/>
                <w:b/>
                <w:bCs/>
              </w:rPr>
              <w:t>S15-SHS_idx24</w:t>
            </w:r>
          </w:p>
        </w:tc>
        <w:tc>
          <w:tcPr>
            <w:tcW w:w="1048" w:type="dxa"/>
            <w:noWrap/>
            <w:vAlign w:val="center"/>
            <w:hideMark/>
          </w:tcPr>
          <w:p w14:paraId="7B59A95D" w14:textId="77777777" w:rsidR="006C3DD9" w:rsidRPr="001F3D2C" w:rsidRDefault="006C3DD9" w:rsidP="0075437E">
            <w:pPr>
              <w:pStyle w:val="2"/>
              <w:jc w:val="center"/>
              <w:rPr>
                <w:rFonts w:eastAsiaTheme="minorEastAsia"/>
                <w:i w:val="0"/>
                <w:iCs/>
              </w:rPr>
            </w:pPr>
            <w:r w:rsidRPr="001F3D2C">
              <w:rPr>
                <w:i w:val="0"/>
                <w:iCs/>
              </w:rPr>
              <w:t>0.43</w:t>
            </w:r>
          </w:p>
        </w:tc>
        <w:tc>
          <w:tcPr>
            <w:tcW w:w="1049" w:type="dxa"/>
            <w:noWrap/>
            <w:vAlign w:val="center"/>
            <w:hideMark/>
          </w:tcPr>
          <w:p w14:paraId="39C360D4" w14:textId="77777777" w:rsidR="006C3DD9" w:rsidRPr="001F3D2C" w:rsidRDefault="006C3DD9" w:rsidP="0075437E">
            <w:pPr>
              <w:pStyle w:val="2"/>
              <w:jc w:val="center"/>
              <w:rPr>
                <w:rFonts w:eastAsiaTheme="minorEastAsia"/>
                <w:i w:val="0"/>
                <w:iCs/>
              </w:rPr>
            </w:pPr>
            <w:r w:rsidRPr="001F3D2C">
              <w:rPr>
                <w:i w:val="0"/>
                <w:iCs/>
              </w:rPr>
              <w:t>0.46</w:t>
            </w:r>
          </w:p>
        </w:tc>
        <w:tc>
          <w:tcPr>
            <w:tcW w:w="1049" w:type="dxa"/>
            <w:noWrap/>
            <w:vAlign w:val="center"/>
            <w:hideMark/>
          </w:tcPr>
          <w:p w14:paraId="17666B3A" w14:textId="77777777" w:rsidR="006C3DD9" w:rsidRPr="001F3D2C" w:rsidRDefault="006C3DD9" w:rsidP="0075437E">
            <w:pPr>
              <w:pStyle w:val="2"/>
              <w:jc w:val="center"/>
              <w:rPr>
                <w:rFonts w:eastAsiaTheme="minorEastAsia"/>
                <w:i w:val="0"/>
                <w:iCs/>
              </w:rPr>
            </w:pPr>
            <w:r w:rsidRPr="001F3D2C">
              <w:rPr>
                <w:i w:val="0"/>
                <w:iCs/>
              </w:rPr>
              <w:t>0.3</w:t>
            </w:r>
          </w:p>
        </w:tc>
        <w:tc>
          <w:tcPr>
            <w:tcW w:w="1049" w:type="dxa"/>
            <w:noWrap/>
            <w:vAlign w:val="center"/>
            <w:hideMark/>
          </w:tcPr>
          <w:p w14:paraId="4F2C4B1D" w14:textId="77777777" w:rsidR="006C3DD9" w:rsidRPr="001F3D2C" w:rsidRDefault="006C3DD9" w:rsidP="0075437E">
            <w:pPr>
              <w:pStyle w:val="2"/>
              <w:jc w:val="center"/>
              <w:rPr>
                <w:rFonts w:eastAsiaTheme="minorEastAsia"/>
                <w:i w:val="0"/>
                <w:iCs/>
              </w:rPr>
            </w:pPr>
            <w:r w:rsidRPr="001F3D2C">
              <w:rPr>
                <w:i w:val="0"/>
                <w:iCs/>
              </w:rPr>
              <w:t>0.28</w:t>
            </w:r>
          </w:p>
        </w:tc>
        <w:tc>
          <w:tcPr>
            <w:tcW w:w="1049" w:type="dxa"/>
            <w:noWrap/>
            <w:vAlign w:val="center"/>
            <w:hideMark/>
          </w:tcPr>
          <w:p w14:paraId="714A7677" w14:textId="77777777" w:rsidR="006C3DD9" w:rsidRPr="001F3D2C" w:rsidRDefault="006C3DD9" w:rsidP="0075437E">
            <w:pPr>
              <w:pStyle w:val="2"/>
              <w:jc w:val="center"/>
              <w:rPr>
                <w:rFonts w:eastAsiaTheme="minorEastAsia"/>
                <w:i w:val="0"/>
                <w:iCs/>
              </w:rPr>
            </w:pPr>
            <w:r w:rsidRPr="001F3D2C">
              <w:rPr>
                <w:i w:val="0"/>
                <w:iCs/>
              </w:rPr>
              <w:t>-0.16</w:t>
            </w:r>
          </w:p>
        </w:tc>
      </w:tr>
      <w:tr w:rsidR="006C3DD9" w:rsidRPr="009874A4" w14:paraId="1F8E9541" w14:textId="77777777" w:rsidTr="0075437E">
        <w:trPr>
          <w:trHeight w:val="360"/>
        </w:trPr>
        <w:tc>
          <w:tcPr>
            <w:tcW w:w="3261" w:type="dxa"/>
            <w:noWrap/>
            <w:vAlign w:val="center"/>
            <w:hideMark/>
          </w:tcPr>
          <w:p w14:paraId="004F91F8" w14:textId="77777777" w:rsidR="006C3DD9" w:rsidRPr="0075437E" w:rsidRDefault="006C3DD9" w:rsidP="0075437E">
            <w:pPr>
              <w:pStyle w:val="2"/>
              <w:jc w:val="center"/>
              <w:rPr>
                <w:rFonts w:eastAsiaTheme="minorEastAsia"/>
                <w:b/>
                <w:bCs/>
              </w:rPr>
            </w:pPr>
            <w:r w:rsidRPr="0075437E">
              <w:rPr>
                <w:rFonts w:eastAsiaTheme="minorEastAsia" w:hint="eastAsia"/>
                <w:b/>
                <w:bCs/>
              </w:rPr>
              <w:t>S16-NoProcErr</w:t>
            </w:r>
          </w:p>
        </w:tc>
        <w:tc>
          <w:tcPr>
            <w:tcW w:w="1048" w:type="dxa"/>
            <w:noWrap/>
            <w:vAlign w:val="center"/>
            <w:hideMark/>
          </w:tcPr>
          <w:p w14:paraId="079F8002" w14:textId="77777777" w:rsidR="006C3DD9" w:rsidRPr="001F3D2C" w:rsidRDefault="006C3DD9" w:rsidP="0075437E">
            <w:pPr>
              <w:pStyle w:val="2"/>
              <w:jc w:val="center"/>
              <w:rPr>
                <w:rFonts w:eastAsiaTheme="minorEastAsia"/>
                <w:i w:val="0"/>
                <w:iCs/>
              </w:rPr>
            </w:pPr>
            <w:r w:rsidRPr="001F3D2C">
              <w:rPr>
                <w:i w:val="0"/>
                <w:iCs/>
              </w:rPr>
              <w:t>1.19</w:t>
            </w:r>
          </w:p>
        </w:tc>
        <w:tc>
          <w:tcPr>
            <w:tcW w:w="1049" w:type="dxa"/>
            <w:noWrap/>
            <w:vAlign w:val="center"/>
            <w:hideMark/>
          </w:tcPr>
          <w:p w14:paraId="0CFE86F3" w14:textId="77777777" w:rsidR="006C3DD9" w:rsidRPr="001F3D2C" w:rsidRDefault="006C3DD9" w:rsidP="0075437E">
            <w:pPr>
              <w:pStyle w:val="2"/>
              <w:jc w:val="center"/>
              <w:rPr>
                <w:rFonts w:eastAsiaTheme="minorEastAsia"/>
                <w:i w:val="0"/>
                <w:iCs/>
              </w:rPr>
            </w:pPr>
            <w:r w:rsidRPr="001F3D2C">
              <w:rPr>
                <w:i w:val="0"/>
                <w:iCs/>
              </w:rPr>
              <w:t>1.2</w:t>
            </w:r>
          </w:p>
        </w:tc>
        <w:tc>
          <w:tcPr>
            <w:tcW w:w="1049" w:type="dxa"/>
            <w:noWrap/>
            <w:vAlign w:val="center"/>
            <w:hideMark/>
          </w:tcPr>
          <w:p w14:paraId="1B8BDF4D" w14:textId="77777777" w:rsidR="006C3DD9" w:rsidRPr="001F3D2C" w:rsidRDefault="006C3DD9" w:rsidP="0075437E">
            <w:pPr>
              <w:pStyle w:val="2"/>
              <w:jc w:val="center"/>
              <w:rPr>
                <w:rFonts w:eastAsiaTheme="minorEastAsia"/>
                <w:i w:val="0"/>
                <w:iCs/>
              </w:rPr>
            </w:pPr>
            <w:r w:rsidRPr="001F3D2C">
              <w:rPr>
                <w:i w:val="0"/>
                <w:iCs/>
              </w:rPr>
              <w:t>1.08</w:t>
            </w:r>
          </w:p>
        </w:tc>
        <w:tc>
          <w:tcPr>
            <w:tcW w:w="1049" w:type="dxa"/>
            <w:noWrap/>
            <w:vAlign w:val="center"/>
            <w:hideMark/>
          </w:tcPr>
          <w:p w14:paraId="60025F0C" w14:textId="77777777" w:rsidR="006C3DD9" w:rsidRPr="001F3D2C" w:rsidRDefault="006C3DD9" w:rsidP="0075437E">
            <w:pPr>
              <w:pStyle w:val="2"/>
              <w:jc w:val="center"/>
              <w:rPr>
                <w:rFonts w:eastAsiaTheme="minorEastAsia"/>
                <w:i w:val="0"/>
                <w:iCs/>
              </w:rPr>
            </w:pPr>
            <w:r w:rsidRPr="001F3D2C">
              <w:rPr>
                <w:i w:val="0"/>
                <w:iCs/>
              </w:rPr>
              <w:t>1.03</w:t>
            </w:r>
          </w:p>
        </w:tc>
        <w:tc>
          <w:tcPr>
            <w:tcW w:w="1049" w:type="dxa"/>
            <w:noWrap/>
            <w:vAlign w:val="center"/>
            <w:hideMark/>
          </w:tcPr>
          <w:p w14:paraId="56052CA5" w14:textId="77777777" w:rsidR="006C3DD9" w:rsidRPr="001F3D2C" w:rsidRDefault="006C3DD9" w:rsidP="0075437E">
            <w:pPr>
              <w:pStyle w:val="2"/>
              <w:jc w:val="center"/>
              <w:rPr>
                <w:rFonts w:eastAsiaTheme="minorEastAsia"/>
                <w:i w:val="0"/>
                <w:iCs/>
              </w:rPr>
            </w:pPr>
            <w:r w:rsidRPr="001F3D2C">
              <w:rPr>
                <w:i w:val="0"/>
                <w:iCs/>
              </w:rPr>
              <w:t>-0.34</w:t>
            </w:r>
          </w:p>
        </w:tc>
      </w:tr>
      <w:tr w:rsidR="006C3DD9" w:rsidRPr="009874A4" w14:paraId="45C5507A" w14:textId="77777777" w:rsidTr="0075437E">
        <w:trPr>
          <w:trHeight w:val="360"/>
        </w:trPr>
        <w:tc>
          <w:tcPr>
            <w:tcW w:w="3261" w:type="dxa"/>
            <w:noWrap/>
            <w:vAlign w:val="center"/>
            <w:hideMark/>
          </w:tcPr>
          <w:p w14:paraId="3C0093E3" w14:textId="77777777" w:rsidR="006C3DD9" w:rsidRPr="0075437E" w:rsidRDefault="006C3DD9" w:rsidP="0075437E">
            <w:pPr>
              <w:pStyle w:val="2"/>
              <w:jc w:val="center"/>
              <w:rPr>
                <w:rFonts w:eastAsiaTheme="minorEastAsia"/>
                <w:b/>
                <w:bCs/>
              </w:rPr>
            </w:pPr>
            <w:r w:rsidRPr="0075437E">
              <w:rPr>
                <w:rFonts w:eastAsiaTheme="minorEastAsia" w:hint="eastAsia"/>
                <w:b/>
                <w:bCs/>
              </w:rPr>
              <w:t>S17-NoProcErr_idx24</w:t>
            </w:r>
          </w:p>
        </w:tc>
        <w:tc>
          <w:tcPr>
            <w:tcW w:w="1048" w:type="dxa"/>
            <w:noWrap/>
            <w:vAlign w:val="center"/>
            <w:hideMark/>
          </w:tcPr>
          <w:p w14:paraId="7D364AEC" w14:textId="77777777" w:rsidR="006C3DD9" w:rsidRPr="001F3D2C" w:rsidRDefault="006C3DD9" w:rsidP="0075437E">
            <w:pPr>
              <w:pStyle w:val="2"/>
              <w:jc w:val="center"/>
              <w:rPr>
                <w:rFonts w:eastAsiaTheme="minorEastAsia"/>
                <w:i w:val="0"/>
                <w:iCs/>
              </w:rPr>
            </w:pPr>
            <w:r w:rsidRPr="001F3D2C">
              <w:rPr>
                <w:i w:val="0"/>
                <w:iCs/>
              </w:rPr>
              <w:t>1.29</w:t>
            </w:r>
          </w:p>
        </w:tc>
        <w:tc>
          <w:tcPr>
            <w:tcW w:w="1049" w:type="dxa"/>
            <w:noWrap/>
            <w:vAlign w:val="center"/>
            <w:hideMark/>
          </w:tcPr>
          <w:p w14:paraId="26E5294F" w14:textId="77777777" w:rsidR="006C3DD9" w:rsidRPr="001F3D2C" w:rsidRDefault="006C3DD9" w:rsidP="0075437E">
            <w:pPr>
              <w:pStyle w:val="2"/>
              <w:jc w:val="center"/>
              <w:rPr>
                <w:rFonts w:eastAsiaTheme="minorEastAsia"/>
                <w:i w:val="0"/>
                <w:iCs/>
              </w:rPr>
            </w:pPr>
            <w:r w:rsidRPr="001F3D2C">
              <w:rPr>
                <w:i w:val="0"/>
                <w:iCs/>
              </w:rPr>
              <w:t>1.21</w:t>
            </w:r>
          </w:p>
        </w:tc>
        <w:tc>
          <w:tcPr>
            <w:tcW w:w="1049" w:type="dxa"/>
            <w:noWrap/>
            <w:vAlign w:val="center"/>
            <w:hideMark/>
          </w:tcPr>
          <w:p w14:paraId="406E92FE" w14:textId="77777777" w:rsidR="006C3DD9" w:rsidRPr="001F3D2C" w:rsidRDefault="006C3DD9" w:rsidP="0075437E">
            <w:pPr>
              <w:pStyle w:val="2"/>
              <w:jc w:val="center"/>
              <w:rPr>
                <w:rFonts w:eastAsiaTheme="minorEastAsia"/>
                <w:i w:val="0"/>
                <w:iCs/>
              </w:rPr>
            </w:pPr>
            <w:r w:rsidRPr="001F3D2C">
              <w:rPr>
                <w:i w:val="0"/>
                <w:iCs/>
              </w:rPr>
              <w:t>0.77</w:t>
            </w:r>
          </w:p>
        </w:tc>
        <w:tc>
          <w:tcPr>
            <w:tcW w:w="1049" w:type="dxa"/>
            <w:noWrap/>
            <w:vAlign w:val="center"/>
            <w:hideMark/>
          </w:tcPr>
          <w:p w14:paraId="6D09E533" w14:textId="77777777" w:rsidR="006C3DD9" w:rsidRPr="001F3D2C" w:rsidRDefault="006C3DD9" w:rsidP="0075437E">
            <w:pPr>
              <w:pStyle w:val="2"/>
              <w:jc w:val="center"/>
              <w:rPr>
                <w:rFonts w:eastAsiaTheme="minorEastAsia"/>
                <w:i w:val="0"/>
                <w:iCs/>
              </w:rPr>
            </w:pPr>
            <w:r w:rsidRPr="001F3D2C">
              <w:rPr>
                <w:i w:val="0"/>
                <w:iCs/>
              </w:rPr>
              <w:t>1.25</w:t>
            </w:r>
          </w:p>
        </w:tc>
        <w:tc>
          <w:tcPr>
            <w:tcW w:w="1049" w:type="dxa"/>
            <w:noWrap/>
            <w:vAlign w:val="center"/>
            <w:hideMark/>
          </w:tcPr>
          <w:p w14:paraId="2FAAC7F2" w14:textId="77777777" w:rsidR="006C3DD9" w:rsidRPr="001F3D2C" w:rsidRDefault="006C3DD9" w:rsidP="0075437E">
            <w:pPr>
              <w:pStyle w:val="2"/>
              <w:jc w:val="center"/>
              <w:rPr>
                <w:rFonts w:eastAsiaTheme="minorEastAsia"/>
                <w:i w:val="0"/>
                <w:iCs/>
              </w:rPr>
            </w:pPr>
            <w:r w:rsidRPr="001F3D2C">
              <w:rPr>
                <w:i w:val="0"/>
                <w:iCs/>
              </w:rPr>
              <w:t>-0.32</w:t>
            </w:r>
          </w:p>
        </w:tc>
      </w:tr>
      <w:tr w:rsidR="006C3DD9" w:rsidRPr="009874A4" w14:paraId="481E7927" w14:textId="77777777" w:rsidTr="0075437E">
        <w:trPr>
          <w:trHeight w:val="360"/>
        </w:trPr>
        <w:tc>
          <w:tcPr>
            <w:tcW w:w="3261" w:type="dxa"/>
            <w:noWrap/>
            <w:vAlign w:val="center"/>
            <w:hideMark/>
          </w:tcPr>
          <w:p w14:paraId="3DAD2FB0" w14:textId="77777777" w:rsidR="006C3DD9" w:rsidRPr="0075437E" w:rsidRDefault="006C3DD9" w:rsidP="0075437E">
            <w:pPr>
              <w:pStyle w:val="2"/>
              <w:jc w:val="center"/>
              <w:rPr>
                <w:rFonts w:eastAsiaTheme="minorEastAsia"/>
                <w:b/>
                <w:bCs/>
              </w:rPr>
            </w:pPr>
            <w:r w:rsidRPr="0075437E">
              <w:rPr>
                <w:rFonts w:eastAsiaTheme="minorEastAsia" w:hint="eastAsia"/>
                <w:b/>
                <w:bCs/>
              </w:rPr>
              <w:t>S18-Fix_b1</w:t>
            </w:r>
          </w:p>
        </w:tc>
        <w:tc>
          <w:tcPr>
            <w:tcW w:w="1048" w:type="dxa"/>
            <w:noWrap/>
            <w:vAlign w:val="center"/>
            <w:hideMark/>
          </w:tcPr>
          <w:p w14:paraId="380B44D6" w14:textId="77777777" w:rsidR="006C3DD9" w:rsidRPr="001F3D2C" w:rsidRDefault="006C3DD9" w:rsidP="0075437E">
            <w:pPr>
              <w:pStyle w:val="2"/>
              <w:jc w:val="center"/>
              <w:rPr>
                <w:rFonts w:eastAsiaTheme="minorEastAsia"/>
                <w:i w:val="0"/>
                <w:iCs/>
              </w:rPr>
            </w:pPr>
            <w:r w:rsidRPr="001F3D2C">
              <w:rPr>
                <w:i w:val="0"/>
                <w:iCs/>
              </w:rPr>
              <w:t>3.49</w:t>
            </w:r>
          </w:p>
        </w:tc>
        <w:tc>
          <w:tcPr>
            <w:tcW w:w="1049" w:type="dxa"/>
            <w:noWrap/>
            <w:vAlign w:val="center"/>
            <w:hideMark/>
          </w:tcPr>
          <w:p w14:paraId="235C8DAD" w14:textId="77777777" w:rsidR="006C3DD9" w:rsidRPr="001F3D2C" w:rsidRDefault="006C3DD9" w:rsidP="0075437E">
            <w:pPr>
              <w:pStyle w:val="2"/>
              <w:jc w:val="center"/>
              <w:rPr>
                <w:rFonts w:eastAsiaTheme="minorEastAsia"/>
                <w:i w:val="0"/>
                <w:iCs/>
              </w:rPr>
            </w:pPr>
            <w:r w:rsidRPr="001F3D2C">
              <w:rPr>
                <w:i w:val="0"/>
                <w:iCs/>
              </w:rPr>
              <w:t>3.43</w:t>
            </w:r>
          </w:p>
        </w:tc>
        <w:tc>
          <w:tcPr>
            <w:tcW w:w="1049" w:type="dxa"/>
            <w:noWrap/>
            <w:vAlign w:val="center"/>
            <w:hideMark/>
          </w:tcPr>
          <w:p w14:paraId="30B3E7B6" w14:textId="77777777" w:rsidR="006C3DD9" w:rsidRPr="001F3D2C" w:rsidRDefault="006C3DD9" w:rsidP="0075437E">
            <w:pPr>
              <w:pStyle w:val="2"/>
              <w:jc w:val="center"/>
              <w:rPr>
                <w:rFonts w:eastAsiaTheme="minorEastAsia"/>
                <w:i w:val="0"/>
                <w:iCs/>
              </w:rPr>
            </w:pPr>
            <w:r w:rsidRPr="001F3D2C">
              <w:rPr>
                <w:i w:val="0"/>
                <w:iCs/>
              </w:rPr>
              <w:t>1.78</w:t>
            </w:r>
          </w:p>
        </w:tc>
        <w:tc>
          <w:tcPr>
            <w:tcW w:w="1049" w:type="dxa"/>
            <w:noWrap/>
            <w:vAlign w:val="center"/>
            <w:hideMark/>
          </w:tcPr>
          <w:p w14:paraId="00CCFDFF" w14:textId="77777777" w:rsidR="006C3DD9" w:rsidRPr="001F3D2C" w:rsidRDefault="006C3DD9" w:rsidP="0075437E">
            <w:pPr>
              <w:pStyle w:val="2"/>
              <w:jc w:val="center"/>
              <w:rPr>
                <w:rFonts w:eastAsiaTheme="minorEastAsia"/>
                <w:i w:val="0"/>
                <w:iCs/>
              </w:rPr>
            </w:pPr>
            <w:r w:rsidRPr="001F3D2C">
              <w:rPr>
                <w:i w:val="0"/>
                <w:iCs/>
              </w:rPr>
              <w:t>2.34</w:t>
            </w:r>
          </w:p>
        </w:tc>
        <w:tc>
          <w:tcPr>
            <w:tcW w:w="1049" w:type="dxa"/>
            <w:noWrap/>
            <w:vAlign w:val="center"/>
            <w:hideMark/>
          </w:tcPr>
          <w:p w14:paraId="5338E10C" w14:textId="77777777" w:rsidR="006C3DD9" w:rsidRPr="001F3D2C" w:rsidRDefault="006C3DD9" w:rsidP="0075437E">
            <w:pPr>
              <w:pStyle w:val="2"/>
              <w:jc w:val="center"/>
              <w:rPr>
                <w:rFonts w:eastAsiaTheme="minorEastAsia"/>
                <w:i w:val="0"/>
                <w:iCs/>
              </w:rPr>
            </w:pPr>
            <w:r w:rsidRPr="001F3D2C">
              <w:rPr>
                <w:i w:val="0"/>
                <w:iCs/>
              </w:rPr>
              <w:t>-0.51</w:t>
            </w:r>
          </w:p>
        </w:tc>
      </w:tr>
      <w:tr w:rsidR="006C3DD9" w:rsidRPr="009874A4" w14:paraId="61E2CFB0" w14:textId="77777777" w:rsidTr="0075437E">
        <w:trPr>
          <w:trHeight w:val="360"/>
        </w:trPr>
        <w:tc>
          <w:tcPr>
            <w:tcW w:w="3261" w:type="dxa"/>
            <w:noWrap/>
            <w:vAlign w:val="center"/>
            <w:hideMark/>
          </w:tcPr>
          <w:p w14:paraId="541AB2C5" w14:textId="77777777" w:rsidR="006C3DD9" w:rsidRPr="0075437E" w:rsidRDefault="006C3DD9" w:rsidP="0075437E">
            <w:pPr>
              <w:pStyle w:val="2"/>
              <w:jc w:val="center"/>
              <w:rPr>
                <w:rFonts w:eastAsiaTheme="minorEastAsia"/>
                <w:b/>
                <w:bCs/>
              </w:rPr>
            </w:pPr>
            <w:r w:rsidRPr="0075437E">
              <w:rPr>
                <w:rFonts w:eastAsiaTheme="minorEastAsia" w:hint="eastAsia"/>
                <w:b/>
                <w:bCs/>
              </w:rPr>
              <w:t>S19-Fix_b1_idx24</w:t>
            </w:r>
          </w:p>
        </w:tc>
        <w:tc>
          <w:tcPr>
            <w:tcW w:w="1048" w:type="dxa"/>
            <w:noWrap/>
            <w:vAlign w:val="center"/>
            <w:hideMark/>
          </w:tcPr>
          <w:p w14:paraId="1F491519" w14:textId="77777777" w:rsidR="006C3DD9" w:rsidRPr="001F3D2C" w:rsidRDefault="006C3DD9" w:rsidP="0075437E">
            <w:pPr>
              <w:pStyle w:val="2"/>
              <w:jc w:val="center"/>
              <w:rPr>
                <w:rFonts w:eastAsiaTheme="minorEastAsia"/>
                <w:i w:val="0"/>
                <w:iCs/>
              </w:rPr>
            </w:pPr>
            <w:r w:rsidRPr="001F3D2C">
              <w:rPr>
                <w:i w:val="0"/>
                <w:iCs/>
              </w:rPr>
              <w:t>3.08</w:t>
            </w:r>
          </w:p>
        </w:tc>
        <w:tc>
          <w:tcPr>
            <w:tcW w:w="1049" w:type="dxa"/>
            <w:noWrap/>
            <w:vAlign w:val="center"/>
            <w:hideMark/>
          </w:tcPr>
          <w:p w14:paraId="51BB1847" w14:textId="77777777" w:rsidR="006C3DD9" w:rsidRPr="001F3D2C" w:rsidRDefault="006C3DD9" w:rsidP="0075437E">
            <w:pPr>
              <w:pStyle w:val="2"/>
              <w:jc w:val="center"/>
              <w:rPr>
                <w:rFonts w:eastAsiaTheme="minorEastAsia"/>
                <w:i w:val="0"/>
                <w:iCs/>
              </w:rPr>
            </w:pPr>
            <w:r w:rsidRPr="001F3D2C">
              <w:rPr>
                <w:i w:val="0"/>
                <w:iCs/>
              </w:rPr>
              <w:t>2.7</w:t>
            </w:r>
          </w:p>
        </w:tc>
        <w:tc>
          <w:tcPr>
            <w:tcW w:w="1049" w:type="dxa"/>
            <w:noWrap/>
            <w:vAlign w:val="center"/>
            <w:hideMark/>
          </w:tcPr>
          <w:p w14:paraId="119F3E7A" w14:textId="77777777" w:rsidR="006C3DD9" w:rsidRPr="001F3D2C" w:rsidRDefault="006C3DD9" w:rsidP="0075437E">
            <w:pPr>
              <w:pStyle w:val="2"/>
              <w:jc w:val="center"/>
              <w:rPr>
                <w:rFonts w:eastAsiaTheme="minorEastAsia"/>
                <w:i w:val="0"/>
                <w:iCs/>
              </w:rPr>
            </w:pPr>
            <w:r w:rsidRPr="001F3D2C">
              <w:rPr>
                <w:i w:val="0"/>
                <w:iCs/>
              </w:rPr>
              <w:t>0.84</w:t>
            </w:r>
          </w:p>
        </w:tc>
        <w:tc>
          <w:tcPr>
            <w:tcW w:w="1049" w:type="dxa"/>
            <w:noWrap/>
            <w:vAlign w:val="center"/>
            <w:hideMark/>
          </w:tcPr>
          <w:p w14:paraId="252C8A44" w14:textId="77777777" w:rsidR="006C3DD9" w:rsidRPr="001F3D2C" w:rsidRDefault="006C3DD9" w:rsidP="0075437E">
            <w:pPr>
              <w:pStyle w:val="2"/>
              <w:jc w:val="center"/>
              <w:rPr>
                <w:rFonts w:eastAsiaTheme="minorEastAsia"/>
                <w:i w:val="0"/>
                <w:iCs/>
              </w:rPr>
            </w:pPr>
            <w:r w:rsidRPr="001F3D2C">
              <w:rPr>
                <w:i w:val="0"/>
                <w:iCs/>
              </w:rPr>
              <w:t>2.92</w:t>
            </w:r>
          </w:p>
        </w:tc>
        <w:tc>
          <w:tcPr>
            <w:tcW w:w="1049" w:type="dxa"/>
            <w:noWrap/>
            <w:vAlign w:val="center"/>
            <w:hideMark/>
          </w:tcPr>
          <w:p w14:paraId="38C1122B" w14:textId="77777777" w:rsidR="006C3DD9" w:rsidRPr="001F3D2C" w:rsidRDefault="006C3DD9" w:rsidP="0075437E">
            <w:pPr>
              <w:pStyle w:val="2"/>
              <w:jc w:val="center"/>
              <w:rPr>
                <w:rFonts w:eastAsiaTheme="minorEastAsia"/>
                <w:i w:val="0"/>
                <w:iCs/>
              </w:rPr>
            </w:pPr>
            <w:r w:rsidRPr="001F3D2C">
              <w:rPr>
                <w:i w:val="0"/>
                <w:iCs/>
              </w:rPr>
              <w:t>-0.39</w:t>
            </w:r>
          </w:p>
        </w:tc>
      </w:tr>
    </w:tbl>
    <w:p w14:paraId="06B17779" w14:textId="77777777" w:rsidR="006C3DD9" w:rsidRDefault="006C3DD9">
      <w:pPr>
        <w:sectPr w:rsidR="006C3DD9" w:rsidSect="006C3DD9">
          <w:pgSz w:w="11906" w:h="16838"/>
          <w:pgMar w:top="1985" w:right="1701" w:bottom="1701" w:left="1701" w:header="851" w:footer="992" w:gutter="0"/>
          <w:cols w:space="425"/>
          <w:docGrid w:type="lines" w:linePitch="360"/>
        </w:sectPr>
      </w:pPr>
    </w:p>
    <w:p w14:paraId="6EDDB85D" w14:textId="191463CA" w:rsidR="006C3DD9" w:rsidRDefault="006C3DD9" w:rsidP="0075437E">
      <w:pPr>
        <w:pStyle w:val="2"/>
        <w:rPr>
          <w:rFonts w:eastAsiaTheme="minorEastAsia"/>
        </w:rPr>
      </w:pPr>
      <w:r>
        <w:rPr>
          <w:rFonts w:eastAsiaTheme="minorEastAsia" w:hint="eastAsia"/>
        </w:rPr>
        <w:lastRenderedPageBreak/>
        <w:t>F</w:t>
      </w:r>
      <w:r w:rsidRPr="00F34010">
        <w:t xml:space="preserve">igure </w:t>
      </w:r>
      <w:r>
        <w:rPr>
          <w:rFonts w:eastAsiaTheme="minorEastAsia" w:hint="eastAsia"/>
        </w:rPr>
        <w:t>1</w:t>
      </w:r>
      <w:r>
        <w:rPr>
          <w:rFonts w:eastAsiaTheme="minorEastAsia"/>
        </w:rPr>
        <w:br/>
      </w:r>
      <w:r w:rsidRPr="00834AD1">
        <w:rPr>
          <w:rFonts w:eastAsiaTheme="minorEastAsia"/>
          <w:noProof/>
        </w:rPr>
        <w:drawing>
          <wp:inline distT="0" distB="0" distL="0" distR="0" wp14:anchorId="6D944524" wp14:editId="6C2D724F">
            <wp:extent cx="5400040" cy="3374390"/>
            <wp:effectExtent l="0" t="0" r="0" b="0"/>
            <wp:docPr id="2059587167" name="図 4" descr="グラフ, 折れ線グラフ&#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9587167" name="図 4" descr="グラフ, 折れ線グラフ&#10;&#10;AI 生成コンテンツは誤りを含む可能性があります。"/>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400040" cy="3374390"/>
                    </a:xfrm>
                    <a:prstGeom prst="rect">
                      <a:avLst/>
                    </a:prstGeom>
                    <a:noFill/>
                    <a:ln>
                      <a:noFill/>
                    </a:ln>
                  </pic:spPr>
                </pic:pic>
              </a:graphicData>
            </a:graphic>
          </wp:inline>
        </w:drawing>
      </w:r>
      <w:r>
        <w:rPr>
          <w:rFonts w:eastAsiaTheme="minorEastAsia"/>
        </w:rPr>
        <w:br/>
      </w:r>
      <w:r>
        <w:rPr>
          <w:rFonts w:eastAsiaTheme="minorEastAsia" w:hint="eastAsia"/>
        </w:rPr>
        <w:t xml:space="preserve">Historical SPR0 (black circles) and its regimes (red lines) detected by the </w:t>
      </w:r>
      <w:r>
        <w:rPr>
          <w:rFonts w:eastAsiaTheme="minorEastAsia"/>
        </w:rPr>
        <w:t>change</w:t>
      </w:r>
      <w:r>
        <w:rPr>
          <w:rFonts w:eastAsiaTheme="minorEastAsia" w:hint="eastAsia"/>
        </w:rPr>
        <w:t xml:space="preserve"> point analysis.</w:t>
      </w:r>
    </w:p>
    <w:p w14:paraId="4AF6B16F" w14:textId="77777777" w:rsidR="006C3DD9" w:rsidRDefault="006C3DD9" w:rsidP="0075437E"/>
    <w:p w14:paraId="7501D90C" w14:textId="77777777" w:rsidR="006C3DD9" w:rsidRDefault="006C3DD9" w:rsidP="0075437E"/>
    <w:p w14:paraId="62F08683" w14:textId="4EF975FA" w:rsidR="006C3DD9" w:rsidRDefault="006C3DD9" w:rsidP="0075437E">
      <w:pPr>
        <w:pStyle w:val="2"/>
        <w:rPr>
          <w:rFonts w:eastAsiaTheme="minorEastAsia"/>
        </w:rPr>
      </w:pPr>
      <w:r>
        <w:rPr>
          <w:rFonts w:eastAsiaTheme="minorEastAsia" w:hint="eastAsia"/>
        </w:rPr>
        <w:t>Figure 2</w:t>
      </w:r>
      <w:r>
        <w:rPr>
          <w:rFonts w:eastAsiaTheme="minorEastAsia"/>
        </w:rPr>
        <w:br/>
      </w:r>
      <w:r>
        <w:rPr>
          <w:rFonts w:eastAsiaTheme="minorEastAsia"/>
          <w:noProof/>
        </w:rPr>
        <w:drawing>
          <wp:inline distT="0" distB="0" distL="0" distR="0" wp14:anchorId="268720D6" wp14:editId="29036705">
            <wp:extent cx="5396230" cy="3241675"/>
            <wp:effectExtent l="0" t="0" r="0" b="0"/>
            <wp:docPr id="119080523"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396230" cy="3241675"/>
                    </a:xfrm>
                    <a:prstGeom prst="rect">
                      <a:avLst/>
                    </a:prstGeom>
                    <a:noFill/>
                    <a:ln>
                      <a:noFill/>
                    </a:ln>
                  </pic:spPr>
                </pic:pic>
              </a:graphicData>
            </a:graphic>
          </wp:inline>
        </w:drawing>
      </w:r>
      <w:r w:rsidRPr="009C6614">
        <w:rPr>
          <w:rFonts w:eastAsiaTheme="minorEastAsia"/>
        </w:rPr>
        <w:br/>
      </w:r>
      <w:r>
        <w:rPr>
          <w:rFonts w:eastAsiaTheme="minorEastAsia" w:hint="eastAsia"/>
        </w:rPr>
        <w:lastRenderedPageBreak/>
        <w:t>Body weight from age 0 to 6+ in FY2-16-2023 (black circles) and its averages having different beginning years (</w:t>
      </w:r>
      <w:r>
        <w:rPr>
          <w:rFonts w:eastAsiaTheme="minorEastAsia"/>
        </w:rPr>
        <w:t>horizontal-colored</w:t>
      </w:r>
      <w:r>
        <w:rPr>
          <w:rFonts w:eastAsiaTheme="minorEastAsia" w:hint="eastAsia"/>
        </w:rPr>
        <w:t xml:space="preserve"> lines).</w:t>
      </w:r>
    </w:p>
    <w:p w14:paraId="406531D2" w14:textId="77777777" w:rsidR="006C3DD9" w:rsidRDefault="006C3DD9" w:rsidP="0075437E"/>
    <w:p w14:paraId="05352427" w14:textId="77777777" w:rsidR="006C3DD9" w:rsidRDefault="006C3DD9" w:rsidP="0075437E">
      <w:pPr>
        <w:pStyle w:val="2"/>
        <w:rPr>
          <w:rFonts w:eastAsiaTheme="minorEastAsia"/>
        </w:rPr>
      </w:pPr>
      <w:r>
        <w:rPr>
          <w:rFonts w:eastAsiaTheme="minorEastAsia" w:hint="eastAsia"/>
        </w:rPr>
        <w:t>Figure 3</w:t>
      </w:r>
      <w:r>
        <w:rPr>
          <w:rFonts w:eastAsiaTheme="minorEastAsia"/>
        </w:rPr>
        <w:br/>
      </w:r>
      <w:r w:rsidRPr="006E2717">
        <w:rPr>
          <w:noProof/>
        </w:rPr>
        <w:drawing>
          <wp:inline distT="0" distB="0" distL="0" distR="0" wp14:anchorId="26A17A91" wp14:editId="475DB057">
            <wp:extent cx="5400040" cy="3239770"/>
            <wp:effectExtent l="0" t="0" r="0" b="0"/>
            <wp:docPr id="1747619055" name="図 12" descr="グラフ, 折れ線グラフ&#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7619055" name="図 12" descr="グラフ, 折れ線グラフ&#10;&#10;AI 生成コンテンツは誤りを含む可能性があります。"/>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400040" cy="3239770"/>
                    </a:xfrm>
                    <a:prstGeom prst="rect">
                      <a:avLst/>
                    </a:prstGeom>
                    <a:noFill/>
                    <a:ln>
                      <a:noFill/>
                    </a:ln>
                  </pic:spPr>
                </pic:pic>
              </a:graphicData>
            </a:graphic>
          </wp:inline>
        </w:drawing>
      </w:r>
      <w:r>
        <w:rPr>
          <w:rFonts w:eastAsiaTheme="minorEastAsia"/>
        </w:rPr>
        <w:br/>
      </w:r>
      <w:r w:rsidRPr="00F34010">
        <w:rPr>
          <w:rFonts w:eastAsiaTheme="minorEastAsia"/>
        </w:rPr>
        <w:t xml:space="preserve">Maturity by age </w:t>
      </w:r>
      <w:r>
        <w:rPr>
          <w:rFonts w:eastAsiaTheme="minorEastAsia" w:hint="eastAsia"/>
        </w:rPr>
        <w:t>in FY2014-FY2023 for the base case and a sensitivity scenario</w:t>
      </w:r>
      <w:r w:rsidRPr="009C6614">
        <w:t xml:space="preserve">. </w:t>
      </w:r>
      <w:r>
        <w:rPr>
          <w:rFonts w:eastAsiaTheme="minorEastAsia" w:hint="eastAsia"/>
        </w:rPr>
        <w:t>This figure is extracted from Fig. 8 in NPFC-TWG CMSA11-WP03.</w:t>
      </w:r>
    </w:p>
    <w:p w14:paraId="62B89DFE" w14:textId="77777777" w:rsidR="006C3DD9" w:rsidRDefault="006C3DD9"/>
    <w:p w14:paraId="5F921175" w14:textId="77777777" w:rsidR="006C3DD9" w:rsidRDefault="006C3DD9" w:rsidP="0075437E"/>
    <w:p w14:paraId="01B49CD6" w14:textId="0090A064" w:rsidR="006C3DD9" w:rsidRPr="009C6614" w:rsidRDefault="006C3DD9" w:rsidP="0075437E">
      <w:pPr>
        <w:pStyle w:val="2"/>
        <w:rPr>
          <w:rFonts w:eastAsiaTheme="minorEastAsia"/>
        </w:rPr>
      </w:pPr>
      <w:r>
        <w:rPr>
          <w:rFonts w:eastAsiaTheme="minorEastAsia" w:hint="eastAsia"/>
        </w:rPr>
        <w:lastRenderedPageBreak/>
        <w:t>Figure 4</w:t>
      </w:r>
      <w:r>
        <w:rPr>
          <w:rFonts w:eastAsiaTheme="minorEastAsia"/>
        </w:rPr>
        <w:br/>
      </w:r>
      <w:r>
        <w:rPr>
          <w:rFonts w:eastAsiaTheme="minorEastAsia"/>
          <w:noProof/>
        </w:rPr>
        <w:drawing>
          <wp:inline distT="0" distB="0" distL="0" distR="0" wp14:anchorId="24F167C6" wp14:editId="5C26D4BE">
            <wp:extent cx="5397500" cy="4857750"/>
            <wp:effectExtent l="0" t="0" r="0" b="0"/>
            <wp:docPr id="1319559635" name="図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397500" cy="4857750"/>
                    </a:xfrm>
                    <a:prstGeom prst="rect">
                      <a:avLst/>
                    </a:prstGeom>
                    <a:noFill/>
                    <a:ln>
                      <a:noFill/>
                    </a:ln>
                  </pic:spPr>
                </pic:pic>
              </a:graphicData>
            </a:graphic>
          </wp:inline>
        </w:drawing>
      </w:r>
      <w:r>
        <w:rPr>
          <w:rFonts w:eastAsiaTheme="minorEastAsia"/>
        </w:rPr>
        <w:br/>
      </w:r>
      <w:r w:rsidRPr="00F34010">
        <w:rPr>
          <w:rFonts w:eastAsiaTheme="minorEastAsia"/>
        </w:rPr>
        <w:t>Recent</w:t>
      </w:r>
      <w:r w:rsidRPr="009C6614">
        <w:t xml:space="preserve"> estimates of total biomass</w:t>
      </w:r>
      <w:r w:rsidRPr="00F34010">
        <w:t xml:space="preserve"> (1,000 MT)</w:t>
      </w:r>
      <w:r w:rsidRPr="009C6614">
        <w:t>, SSB</w:t>
      </w:r>
      <w:r w:rsidRPr="00F34010">
        <w:t xml:space="preserve"> (1,000 MT)</w:t>
      </w:r>
      <w:r w:rsidRPr="009C6614">
        <w:t>, recruitment</w:t>
      </w:r>
      <w:r w:rsidRPr="00F34010">
        <w:t xml:space="preserve"> (billion)</w:t>
      </w:r>
      <w:r w:rsidRPr="009C6614">
        <w:t>, catch</w:t>
      </w:r>
      <w:r w:rsidRPr="00F34010">
        <w:t xml:space="preserve"> (1,000 MT)</w:t>
      </w:r>
      <w:r w:rsidRPr="009C6614">
        <w:t xml:space="preserve">, mean F, and exploitation rate </w:t>
      </w:r>
      <w:r w:rsidRPr="00F34010">
        <w:t xml:space="preserve">(catch divided by total biomass) </w:t>
      </w:r>
      <w:r>
        <w:rPr>
          <w:rFonts w:eastAsiaTheme="minorEastAsia" w:hint="eastAsia"/>
        </w:rPr>
        <w:t>for the scenarios with different assumptions in FY2024</w:t>
      </w:r>
      <w:r w:rsidRPr="009C6614">
        <w:t>.</w:t>
      </w:r>
    </w:p>
    <w:p w14:paraId="08F15D5E" w14:textId="77777777" w:rsidR="006C3DD9" w:rsidRDefault="006C3DD9"/>
    <w:p w14:paraId="2E97854A" w14:textId="77777777" w:rsidR="006C3DD9" w:rsidRDefault="006C3DD9"/>
    <w:p w14:paraId="05E143D0" w14:textId="77777777" w:rsidR="006C3DD9" w:rsidRPr="009C6614" w:rsidRDefault="006C3DD9" w:rsidP="0075437E">
      <w:pPr>
        <w:pStyle w:val="2"/>
        <w:rPr>
          <w:rFonts w:eastAsiaTheme="minorEastAsia"/>
        </w:rPr>
      </w:pPr>
      <w:r w:rsidRPr="00F34010">
        <w:lastRenderedPageBreak/>
        <w:t xml:space="preserve">Figure </w:t>
      </w:r>
      <w:r>
        <w:rPr>
          <w:rFonts w:eastAsiaTheme="minorEastAsia" w:hint="eastAsia"/>
        </w:rPr>
        <w:t>5</w:t>
      </w:r>
      <w:r w:rsidRPr="009C6614">
        <w:rPr>
          <w:rFonts w:eastAsiaTheme="minorEastAsia"/>
        </w:rPr>
        <w:br/>
      </w:r>
      <w:r w:rsidRPr="00FB1142">
        <w:rPr>
          <w:rFonts w:eastAsiaTheme="minorEastAsia"/>
          <w:noProof/>
        </w:rPr>
        <w:drawing>
          <wp:inline distT="0" distB="0" distL="0" distR="0" wp14:anchorId="58BC779B" wp14:editId="51455571">
            <wp:extent cx="5400040" cy="4319905"/>
            <wp:effectExtent l="0" t="0" r="0" b="4445"/>
            <wp:docPr id="841980641" name="図 19" descr="グラフ, 折れ線グラフ&#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1980641" name="図 19" descr="グラフ, 折れ線グラフ&#10;&#10;AI 生成コンテンツは誤りを含む可能性があります。"/>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400040" cy="4319905"/>
                    </a:xfrm>
                    <a:prstGeom prst="rect">
                      <a:avLst/>
                    </a:prstGeom>
                    <a:noFill/>
                    <a:ln>
                      <a:noFill/>
                    </a:ln>
                  </pic:spPr>
                </pic:pic>
              </a:graphicData>
            </a:graphic>
          </wp:inline>
        </w:drawing>
      </w:r>
      <w:r>
        <w:rPr>
          <w:rFonts w:eastAsiaTheme="minorEastAsia"/>
        </w:rPr>
        <w:br/>
      </w:r>
      <w:r w:rsidRPr="00F34010">
        <w:rPr>
          <w:rFonts w:eastAsiaTheme="minorEastAsia"/>
        </w:rPr>
        <w:t xml:space="preserve">Results of hindcast CV to compare the prediction skill against the </w:t>
      </w:r>
      <w:r>
        <w:rPr>
          <w:rFonts w:eastAsiaTheme="minorEastAsia" w:hint="eastAsia"/>
        </w:rPr>
        <w:t xml:space="preserve">standardized </w:t>
      </w:r>
      <w:r w:rsidRPr="00F34010">
        <w:rPr>
          <w:rFonts w:eastAsiaTheme="minorEastAsia"/>
        </w:rPr>
        <w:t xml:space="preserve">spawning egg index for </w:t>
      </w:r>
      <w:r>
        <w:rPr>
          <w:rFonts w:eastAsiaTheme="minorEastAsia" w:hint="eastAsia"/>
        </w:rPr>
        <w:t>Scenarios S01-InitBase</w:t>
      </w:r>
      <w:r w:rsidRPr="00F34010">
        <w:rPr>
          <w:rFonts w:eastAsiaTheme="minorEastAsia"/>
        </w:rPr>
        <w:t xml:space="preserve"> (upper left), </w:t>
      </w:r>
      <w:r>
        <w:rPr>
          <w:rFonts w:eastAsiaTheme="minorEastAsia" w:hint="eastAsia"/>
        </w:rPr>
        <w:t>S02</w:t>
      </w:r>
      <w:r w:rsidRPr="00F34010">
        <w:rPr>
          <w:rFonts w:eastAsiaTheme="minorEastAsia"/>
        </w:rPr>
        <w:t>-</w:t>
      </w:r>
      <w:r>
        <w:rPr>
          <w:rFonts w:eastAsiaTheme="minorEastAsia" w:hint="eastAsia"/>
        </w:rPr>
        <w:t>Index24_1</w:t>
      </w:r>
      <w:r w:rsidRPr="00F34010">
        <w:rPr>
          <w:rFonts w:eastAsiaTheme="minorEastAsia"/>
        </w:rPr>
        <w:t xml:space="preserve"> (upper right), S</w:t>
      </w:r>
      <w:r>
        <w:rPr>
          <w:rFonts w:eastAsiaTheme="minorEastAsia" w:hint="eastAsia"/>
        </w:rPr>
        <w:t>1</w:t>
      </w:r>
      <w:r w:rsidRPr="00F34010">
        <w:rPr>
          <w:rFonts w:eastAsiaTheme="minorEastAsia"/>
        </w:rPr>
        <w:t>7-</w:t>
      </w:r>
      <w:r>
        <w:rPr>
          <w:rFonts w:eastAsiaTheme="minorEastAsia" w:hint="eastAsia"/>
        </w:rPr>
        <w:t>NoProcErr_idx24</w:t>
      </w:r>
      <w:r w:rsidRPr="00F34010">
        <w:rPr>
          <w:rFonts w:eastAsiaTheme="minorEastAsia"/>
        </w:rPr>
        <w:t xml:space="preserve"> (bottom left), and </w:t>
      </w:r>
      <w:r>
        <w:rPr>
          <w:rFonts w:eastAsiaTheme="minorEastAsia" w:hint="eastAsia"/>
        </w:rPr>
        <w:t>S19-Fix_b1_idx24</w:t>
      </w:r>
      <w:r w:rsidRPr="00F34010">
        <w:rPr>
          <w:rFonts w:eastAsiaTheme="minorEastAsia"/>
        </w:rPr>
        <w:t xml:space="preserve"> (bottom right. The terminal years (TY) for catch-at-age data are </w:t>
      </w:r>
      <w:r w:rsidRPr="009C6614">
        <w:rPr>
          <w:rFonts w:eastAsiaTheme="minorEastAsia"/>
        </w:rPr>
        <w:t>shown</w:t>
      </w:r>
      <w:r w:rsidRPr="00F34010">
        <w:rPr>
          <w:rFonts w:eastAsiaTheme="minorEastAsia"/>
        </w:rPr>
        <w:t xml:space="preserve"> on the </w:t>
      </w:r>
      <w:r>
        <w:rPr>
          <w:rFonts w:eastAsiaTheme="minorEastAsia" w:hint="eastAsia"/>
        </w:rPr>
        <w:t>top</w:t>
      </w:r>
      <w:r w:rsidRPr="00F34010">
        <w:rPr>
          <w:rFonts w:eastAsiaTheme="minorEastAsia"/>
        </w:rPr>
        <w:t xml:space="preserve">. MASE scores are shown in the upper right corners of each panel. </w:t>
      </w:r>
    </w:p>
    <w:p w14:paraId="2DF34849" w14:textId="77777777" w:rsidR="006C3DD9" w:rsidRPr="00920167" w:rsidRDefault="006C3DD9"/>
    <w:p w14:paraId="6928DFD0" w14:textId="77777777" w:rsidR="006C3DD9" w:rsidRDefault="006C3DD9"/>
    <w:p w14:paraId="601F151A" w14:textId="77777777" w:rsidR="006C3DD9" w:rsidRPr="009C6614" w:rsidRDefault="006C3DD9" w:rsidP="0075437E">
      <w:pPr>
        <w:pStyle w:val="2"/>
        <w:rPr>
          <w:rFonts w:eastAsiaTheme="minorEastAsia"/>
        </w:rPr>
      </w:pPr>
      <w:r>
        <w:rPr>
          <w:rFonts w:eastAsiaTheme="minorEastAsia" w:hint="eastAsia"/>
        </w:rPr>
        <w:lastRenderedPageBreak/>
        <w:t>Figure 6</w:t>
      </w:r>
      <w:r>
        <w:rPr>
          <w:rFonts w:eastAsiaTheme="minorEastAsia"/>
        </w:rPr>
        <w:br/>
      </w:r>
      <w:r>
        <w:rPr>
          <w:rFonts w:eastAsiaTheme="minorEastAsia"/>
          <w:noProof/>
        </w:rPr>
        <w:drawing>
          <wp:inline distT="0" distB="0" distL="0" distR="0" wp14:anchorId="6BEBAB9C" wp14:editId="4B237E86">
            <wp:extent cx="5397500" cy="4857750"/>
            <wp:effectExtent l="0" t="0" r="0" b="0"/>
            <wp:docPr id="516840143" name="図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397500" cy="4857750"/>
                    </a:xfrm>
                    <a:prstGeom prst="rect">
                      <a:avLst/>
                    </a:prstGeom>
                    <a:noFill/>
                    <a:ln>
                      <a:noFill/>
                    </a:ln>
                  </pic:spPr>
                </pic:pic>
              </a:graphicData>
            </a:graphic>
          </wp:inline>
        </w:drawing>
      </w:r>
      <w:r>
        <w:rPr>
          <w:rFonts w:eastAsiaTheme="minorEastAsia"/>
        </w:rPr>
        <w:br/>
      </w:r>
      <w:r>
        <w:rPr>
          <w:rFonts w:eastAsiaTheme="minorEastAsia" w:hint="eastAsia"/>
        </w:rPr>
        <w:t>Same as Fig. 4 except for the scenarios using the abundance indices through</w:t>
      </w:r>
      <w:r w:rsidRPr="0075437E">
        <w:rPr>
          <w:rFonts w:eastAsiaTheme="minorEastAsia" w:hint="eastAsia"/>
          <w:iCs/>
        </w:rPr>
        <w:t xml:space="preserve"> FY2023</w:t>
      </w:r>
      <w:r>
        <w:rPr>
          <w:rFonts w:eastAsiaTheme="minorEastAsia" w:hint="eastAsia"/>
        </w:rPr>
        <w:t>.</w:t>
      </w:r>
    </w:p>
    <w:p w14:paraId="23796335" w14:textId="77777777" w:rsidR="006C3DD9" w:rsidRDefault="006C3DD9"/>
    <w:p w14:paraId="02DFBD27" w14:textId="77777777" w:rsidR="006C3DD9" w:rsidRDefault="006C3DD9"/>
    <w:p w14:paraId="5C682CED" w14:textId="77777777" w:rsidR="006C3DD9" w:rsidRPr="009C6614" w:rsidRDefault="006C3DD9" w:rsidP="0075437E">
      <w:pPr>
        <w:pStyle w:val="2"/>
        <w:rPr>
          <w:rFonts w:eastAsiaTheme="minorEastAsia"/>
        </w:rPr>
      </w:pPr>
      <w:r>
        <w:rPr>
          <w:rFonts w:eastAsiaTheme="minorEastAsia" w:hint="eastAsia"/>
        </w:rPr>
        <w:lastRenderedPageBreak/>
        <w:t>Figure 7</w:t>
      </w:r>
      <w:r>
        <w:rPr>
          <w:rFonts w:eastAsiaTheme="minorEastAsia"/>
        </w:rPr>
        <w:br/>
      </w:r>
      <w:r>
        <w:rPr>
          <w:rFonts w:eastAsiaTheme="minorEastAsia"/>
          <w:noProof/>
        </w:rPr>
        <w:drawing>
          <wp:inline distT="0" distB="0" distL="0" distR="0" wp14:anchorId="2BB9C874" wp14:editId="114BC197">
            <wp:extent cx="5397500" cy="4857750"/>
            <wp:effectExtent l="0" t="0" r="0" b="0"/>
            <wp:docPr id="948229790" name="図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397500" cy="4857750"/>
                    </a:xfrm>
                    <a:prstGeom prst="rect">
                      <a:avLst/>
                    </a:prstGeom>
                    <a:noFill/>
                    <a:ln>
                      <a:noFill/>
                    </a:ln>
                  </pic:spPr>
                </pic:pic>
              </a:graphicData>
            </a:graphic>
          </wp:inline>
        </w:drawing>
      </w:r>
      <w:r>
        <w:rPr>
          <w:rFonts w:eastAsiaTheme="minorEastAsia"/>
        </w:rPr>
        <w:br/>
      </w:r>
      <w:r>
        <w:rPr>
          <w:rFonts w:eastAsiaTheme="minorEastAsia" w:hint="eastAsia"/>
        </w:rPr>
        <w:t>Same as Fig. 4 except for the scenarios using the abundance indices through</w:t>
      </w:r>
      <w:r w:rsidRPr="000815A3">
        <w:rPr>
          <w:rFonts w:eastAsiaTheme="minorEastAsia" w:hint="eastAsia"/>
          <w:iCs/>
        </w:rPr>
        <w:t xml:space="preserve"> FY202</w:t>
      </w:r>
      <w:r>
        <w:rPr>
          <w:rFonts w:eastAsiaTheme="minorEastAsia" w:hint="eastAsia"/>
          <w:iCs/>
        </w:rPr>
        <w:t>4</w:t>
      </w:r>
      <w:r>
        <w:rPr>
          <w:rFonts w:eastAsiaTheme="minorEastAsia" w:hint="eastAsia"/>
        </w:rPr>
        <w:t>.</w:t>
      </w:r>
    </w:p>
    <w:p w14:paraId="23905CF0" w14:textId="77777777" w:rsidR="006C3DD9" w:rsidRDefault="006C3DD9"/>
    <w:p w14:paraId="744A2FB0" w14:textId="77777777" w:rsidR="006C3DD9" w:rsidRPr="00EA3BBC" w:rsidRDefault="006C3DD9"/>
    <w:p w14:paraId="7594D2F4" w14:textId="5B5F60BF" w:rsidR="006C3DD9" w:rsidRPr="009C6614" w:rsidRDefault="006C3DD9" w:rsidP="0075437E">
      <w:pPr>
        <w:pStyle w:val="2"/>
        <w:rPr>
          <w:rFonts w:eastAsiaTheme="minorEastAsia"/>
        </w:rPr>
      </w:pPr>
      <w:r w:rsidRPr="00F34010">
        <w:t xml:space="preserve">Figure </w:t>
      </w:r>
      <w:r>
        <w:rPr>
          <w:rFonts w:eastAsiaTheme="minorEastAsia" w:hint="eastAsia"/>
        </w:rPr>
        <w:t>8</w:t>
      </w:r>
      <w:r w:rsidRPr="009C6614">
        <w:rPr>
          <w:rFonts w:eastAsiaTheme="minorEastAsia"/>
        </w:rPr>
        <w:br/>
      </w:r>
      <w:r w:rsidRPr="00DB11B9">
        <w:rPr>
          <w:rFonts w:eastAsiaTheme="minorEastAsia"/>
          <w:noProof/>
        </w:rPr>
        <w:drawing>
          <wp:inline distT="0" distB="0" distL="0" distR="0" wp14:anchorId="4BE94A71" wp14:editId="4FD9A7D1">
            <wp:extent cx="5400040" cy="1928495"/>
            <wp:effectExtent l="0" t="0" r="0" b="0"/>
            <wp:docPr id="2121667141" name="図 23" descr="グラフ, 散布図&#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1667141" name="図 23" descr="グラフ, 散布図&#10;&#10;AI 生成コンテンツは誤りを含む可能性があります。"/>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400040" cy="1928495"/>
                    </a:xfrm>
                    <a:prstGeom prst="rect">
                      <a:avLst/>
                    </a:prstGeom>
                    <a:noFill/>
                    <a:ln>
                      <a:noFill/>
                    </a:ln>
                  </pic:spPr>
                </pic:pic>
              </a:graphicData>
            </a:graphic>
          </wp:inline>
        </w:drawing>
      </w:r>
      <w:r w:rsidRPr="009C6614">
        <w:rPr>
          <w:rFonts w:eastAsiaTheme="minorEastAsia"/>
        </w:rPr>
        <w:br/>
      </w:r>
      <w:r>
        <w:rPr>
          <w:rFonts w:eastAsiaTheme="minorEastAsia" w:hint="eastAsia"/>
        </w:rPr>
        <w:lastRenderedPageBreak/>
        <w:t>Smooth hockey-stick (SHS) stock-recruitment relationship estimated for Scenarios S14-SHS (left) and S15-SHS_idx24 (right).</w:t>
      </w:r>
    </w:p>
    <w:p w14:paraId="696DC616" w14:textId="77777777" w:rsidR="006C3DD9" w:rsidRDefault="006C3DD9"/>
    <w:p w14:paraId="3355261D" w14:textId="77777777" w:rsidR="006C3DD9" w:rsidRDefault="006C3DD9"/>
    <w:p w14:paraId="64A4047E" w14:textId="77777777" w:rsidR="006C3DD9" w:rsidRPr="00F873B2" w:rsidRDefault="006C3DD9" w:rsidP="0075437E">
      <w:pPr>
        <w:pStyle w:val="2"/>
      </w:pPr>
      <w:r w:rsidRPr="0075437E">
        <w:rPr>
          <w:rStyle w:val="20"/>
          <w:iCs/>
        </w:rPr>
        <w:t xml:space="preserve">Figure </w:t>
      </w:r>
      <w:r>
        <w:rPr>
          <w:rStyle w:val="20"/>
          <w:rFonts w:eastAsiaTheme="minorEastAsia" w:hint="eastAsia"/>
          <w:i/>
          <w:iCs/>
        </w:rPr>
        <w:t>9</w:t>
      </w:r>
      <w:r w:rsidRPr="0075437E">
        <w:rPr>
          <w:rStyle w:val="20"/>
          <w:rFonts w:eastAsiaTheme="minorEastAsia"/>
          <w:iCs/>
        </w:rPr>
        <w:br/>
      </w:r>
      <w:r w:rsidRPr="00F873B2">
        <w:rPr>
          <w:noProof/>
        </w:rPr>
        <w:drawing>
          <wp:inline distT="0" distB="0" distL="0" distR="0" wp14:anchorId="6C07E3CD" wp14:editId="05BB1860">
            <wp:extent cx="5400040" cy="3599180"/>
            <wp:effectExtent l="0" t="0" r="0" b="1270"/>
            <wp:docPr id="499531961" name="図 27" descr="グラフ, 折れ線グラフ&#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9531961" name="図 27" descr="グラフ, 折れ線グラフ&#10;&#10;AI 生成コンテンツは誤りを含む可能性があります。"/>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400040" cy="3599180"/>
                    </a:xfrm>
                    <a:prstGeom prst="rect">
                      <a:avLst/>
                    </a:prstGeom>
                    <a:noFill/>
                    <a:ln>
                      <a:noFill/>
                    </a:ln>
                  </pic:spPr>
                </pic:pic>
              </a:graphicData>
            </a:graphic>
          </wp:inline>
        </w:drawing>
      </w:r>
      <w:r>
        <w:rPr>
          <w:rFonts w:eastAsiaTheme="minorEastAsia"/>
        </w:rPr>
        <w:br/>
      </w:r>
      <w:r w:rsidRPr="00671A9F">
        <w:rPr>
          <w:rFonts w:eastAsiaTheme="minorEastAsia" w:hint="eastAsia"/>
        </w:rPr>
        <w:t>Changes in negative log-likelihoods by varying parameters related to the stock-recruitment relationship (</w:t>
      </w:r>
      <w:r w:rsidRPr="00C05008">
        <w:rPr>
          <w:rFonts w:eastAsiaTheme="minorEastAsia"/>
        </w:rPr>
        <w:t>α</w:t>
      </w:r>
      <w:r w:rsidRPr="00671A9F">
        <w:rPr>
          <w:rFonts w:eastAsiaTheme="minorEastAsia"/>
        </w:rPr>
        <w:t xml:space="preserve">, </w:t>
      </w:r>
      <w:r w:rsidRPr="00C05008">
        <w:rPr>
          <w:rFonts w:eastAsiaTheme="minorEastAsia"/>
        </w:rPr>
        <w:t>β</w:t>
      </w:r>
      <w:r w:rsidRPr="00671A9F">
        <w:rPr>
          <w:rFonts w:eastAsiaTheme="minorEastAsia"/>
        </w:rPr>
        <w:t xml:space="preserve">, </w:t>
      </w:r>
      <w:r w:rsidRPr="00C05008">
        <w:rPr>
          <w:rFonts w:eastAsiaTheme="minorEastAsia"/>
        </w:rPr>
        <w:t>ω</w:t>
      </w:r>
      <w:r w:rsidRPr="00671A9F">
        <w:rPr>
          <w:rFonts w:eastAsiaTheme="minorEastAsia" w:hint="eastAsia"/>
          <w:vertAlign w:val="subscript"/>
        </w:rPr>
        <w:t>0</w:t>
      </w:r>
      <w:r w:rsidRPr="00671A9F">
        <w:rPr>
          <w:rFonts w:eastAsiaTheme="minorEastAsia" w:hint="eastAsia"/>
        </w:rPr>
        <w:t xml:space="preserve"> in log space)</w:t>
      </w:r>
      <w:r>
        <w:rPr>
          <w:rFonts w:eastAsiaTheme="minorEastAsia" w:hint="eastAsia"/>
        </w:rPr>
        <w:t xml:space="preserve"> for Scenarios S14-SHS and S15-SHS_idx24</w:t>
      </w:r>
      <w:r w:rsidRPr="00671A9F">
        <w:rPr>
          <w:rFonts w:eastAsiaTheme="minorEastAsia" w:hint="eastAsia"/>
        </w:rPr>
        <w:t>.</w:t>
      </w:r>
    </w:p>
    <w:p w14:paraId="034D4D70" w14:textId="77777777" w:rsidR="006C3DD9" w:rsidRDefault="006C3DD9"/>
    <w:p w14:paraId="47A0783C" w14:textId="77777777" w:rsidR="006C3DD9" w:rsidRPr="00920167" w:rsidRDefault="006C3DD9"/>
    <w:p w14:paraId="723178A0" w14:textId="05C0CE77" w:rsidR="006C3DD9" w:rsidRPr="009C6614" w:rsidRDefault="006C3DD9" w:rsidP="0075437E">
      <w:pPr>
        <w:pStyle w:val="2"/>
      </w:pPr>
      <w:r w:rsidRPr="00F34010">
        <w:lastRenderedPageBreak/>
        <w:t xml:space="preserve">Figure </w:t>
      </w:r>
      <w:r>
        <w:rPr>
          <w:rFonts w:eastAsiaTheme="minorEastAsia" w:hint="eastAsia"/>
        </w:rPr>
        <w:t>10</w:t>
      </w:r>
      <w:r w:rsidRPr="009C6614">
        <w:rPr>
          <w:rFonts w:eastAsiaTheme="minorEastAsia"/>
        </w:rPr>
        <w:br/>
      </w:r>
      <w:r w:rsidRPr="00AB6572">
        <w:rPr>
          <w:rFonts w:eastAsiaTheme="minorEastAsia"/>
          <w:noProof/>
        </w:rPr>
        <w:drawing>
          <wp:inline distT="0" distB="0" distL="0" distR="0" wp14:anchorId="15F5E312" wp14:editId="1514F1EC">
            <wp:extent cx="5400040" cy="2699385"/>
            <wp:effectExtent l="0" t="0" r="0" b="5715"/>
            <wp:docPr id="853783652" name="図 10" descr="グラフィカル ユーザー インターフェイス, グラフ&#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3783652" name="図 10" descr="グラフィカル ユーザー インターフェイス, グラフ&#10;&#10;AI 生成コンテンツは誤りを含む可能性があります。"/>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400040" cy="2699385"/>
                    </a:xfrm>
                    <a:prstGeom prst="rect">
                      <a:avLst/>
                    </a:prstGeom>
                    <a:noFill/>
                    <a:ln>
                      <a:noFill/>
                    </a:ln>
                  </pic:spPr>
                </pic:pic>
              </a:graphicData>
            </a:graphic>
          </wp:inline>
        </w:drawing>
      </w:r>
      <w:r>
        <w:rPr>
          <w:rFonts w:eastAsiaTheme="minorEastAsia"/>
        </w:rPr>
        <w:br/>
      </w:r>
      <w:r w:rsidRPr="00F34010">
        <w:rPr>
          <w:rFonts w:eastAsiaTheme="minorEastAsia"/>
        </w:rPr>
        <w:t>Temporal trends of abundance indices used (dots) and their predicted values (lines) under Scenario S</w:t>
      </w:r>
      <w:r>
        <w:rPr>
          <w:rFonts w:eastAsiaTheme="minorEastAsia" w:hint="eastAsia"/>
        </w:rPr>
        <w:t>17</w:t>
      </w:r>
      <w:r w:rsidRPr="00F34010">
        <w:rPr>
          <w:rFonts w:eastAsiaTheme="minorEastAsia"/>
        </w:rPr>
        <w:t>-</w:t>
      </w:r>
      <w:r>
        <w:rPr>
          <w:rFonts w:eastAsiaTheme="minorEastAsia" w:hint="eastAsia"/>
        </w:rPr>
        <w:t>NoProcErr_idx24</w:t>
      </w:r>
      <w:r w:rsidRPr="00F34010">
        <w:rPr>
          <w:rFonts w:eastAsiaTheme="minorEastAsia"/>
        </w:rPr>
        <w:t>.</w:t>
      </w:r>
    </w:p>
    <w:p w14:paraId="6EED995E" w14:textId="77777777" w:rsidR="006C3DD9" w:rsidRDefault="006C3DD9"/>
    <w:p w14:paraId="2C21A61B" w14:textId="77777777" w:rsidR="006C3DD9" w:rsidRPr="00920167" w:rsidRDefault="006C3DD9"/>
    <w:p w14:paraId="21EE367F" w14:textId="67ACB50B" w:rsidR="006C3DD9" w:rsidRPr="009C6614" w:rsidRDefault="006C3DD9" w:rsidP="0075437E">
      <w:pPr>
        <w:pStyle w:val="2"/>
      </w:pPr>
      <w:r w:rsidRPr="00F34010">
        <w:t xml:space="preserve">Figure </w:t>
      </w:r>
      <w:r>
        <w:rPr>
          <w:rFonts w:eastAsiaTheme="minorEastAsia" w:hint="eastAsia"/>
        </w:rPr>
        <w:t>11</w:t>
      </w:r>
      <w:r w:rsidRPr="009C6614">
        <w:rPr>
          <w:rFonts w:eastAsiaTheme="minorEastAsia"/>
        </w:rPr>
        <w:br/>
      </w:r>
      <w:r w:rsidRPr="00AB6572">
        <w:rPr>
          <w:rFonts w:eastAsiaTheme="minorEastAsia"/>
          <w:noProof/>
        </w:rPr>
        <w:drawing>
          <wp:inline distT="0" distB="0" distL="0" distR="0" wp14:anchorId="7EB8153F" wp14:editId="771412FC">
            <wp:extent cx="5400040" cy="2699385"/>
            <wp:effectExtent l="0" t="0" r="0" b="5715"/>
            <wp:docPr id="1858104693" name="図 12" descr="グラフ&#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8104693" name="図 12" descr="グラフ&#10;&#10;AI 生成コンテンツは誤りを含む可能性があります。"/>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400040" cy="2699385"/>
                    </a:xfrm>
                    <a:prstGeom prst="rect">
                      <a:avLst/>
                    </a:prstGeom>
                    <a:noFill/>
                    <a:ln>
                      <a:noFill/>
                    </a:ln>
                  </pic:spPr>
                </pic:pic>
              </a:graphicData>
            </a:graphic>
          </wp:inline>
        </w:drawing>
      </w:r>
      <w:r>
        <w:rPr>
          <w:rFonts w:eastAsiaTheme="minorEastAsia"/>
        </w:rPr>
        <w:br/>
      </w:r>
      <w:r w:rsidRPr="00F34010">
        <w:rPr>
          <w:rFonts w:eastAsiaTheme="minorEastAsia"/>
        </w:rPr>
        <w:t xml:space="preserve">Same as Fig. 8 except </w:t>
      </w:r>
      <w:r w:rsidRPr="009C6614">
        <w:rPr>
          <w:rFonts w:eastAsiaTheme="minorEastAsia"/>
        </w:rPr>
        <w:t>that</w:t>
      </w:r>
      <w:r w:rsidRPr="00F34010">
        <w:rPr>
          <w:rFonts w:eastAsiaTheme="minorEastAsia"/>
        </w:rPr>
        <w:t xml:space="preserve"> it is Scenario S</w:t>
      </w:r>
      <w:r>
        <w:rPr>
          <w:rFonts w:eastAsiaTheme="minorEastAsia" w:hint="eastAsia"/>
        </w:rPr>
        <w:t>19-Fix_b1_idx24</w:t>
      </w:r>
      <w:r w:rsidRPr="00F34010">
        <w:rPr>
          <w:rFonts w:eastAsiaTheme="minorEastAsia"/>
        </w:rPr>
        <w:t>.</w:t>
      </w:r>
    </w:p>
    <w:p w14:paraId="4AAD7410" w14:textId="77777777" w:rsidR="006C3DD9" w:rsidRDefault="006C3DD9"/>
    <w:p w14:paraId="7B4A600D" w14:textId="77777777" w:rsidR="006C3DD9" w:rsidRPr="00920167" w:rsidRDefault="006C3DD9"/>
    <w:p w14:paraId="34D75BF2" w14:textId="016B244C" w:rsidR="006C3DD9" w:rsidRPr="009C6614" w:rsidRDefault="006C3DD9">
      <w:pPr>
        <w:pStyle w:val="Heading2"/>
      </w:pPr>
      <w:r w:rsidRPr="00F34010">
        <w:lastRenderedPageBreak/>
        <w:t>Figure 1</w:t>
      </w:r>
      <w:r>
        <w:rPr>
          <w:rFonts w:hint="eastAsia"/>
        </w:rPr>
        <w:t>2</w:t>
      </w:r>
      <w:r w:rsidRPr="009C6614">
        <w:br/>
      </w:r>
      <w:r>
        <w:rPr>
          <w:noProof/>
        </w:rPr>
        <w:drawing>
          <wp:inline distT="0" distB="0" distL="0" distR="0" wp14:anchorId="6A859A3E" wp14:editId="227B2700">
            <wp:extent cx="5382376" cy="1764105"/>
            <wp:effectExtent l="0" t="0" r="8890" b="7620"/>
            <wp:docPr id="698692314"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426176" cy="1778461"/>
                    </a:xfrm>
                    <a:prstGeom prst="rect">
                      <a:avLst/>
                    </a:prstGeom>
                    <a:noFill/>
                    <a:ln>
                      <a:noFill/>
                    </a:ln>
                  </pic:spPr>
                </pic:pic>
              </a:graphicData>
            </a:graphic>
          </wp:inline>
        </w:drawing>
      </w:r>
      <w:r w:rsidRPr="009C6614">
        <w:br/>
      </w:r>
      <w:r>
        <w:rPr>
          <w:rFonts w:hint="eastAsia"/>
        </w:rPr>
        <w:t xml:space="preserve">QQ plots based on OSA residuals for Scenarios </w:t>
      </w:r>
      <w:r w:rsidRPr="00F34010">
        <w:rPr>
          <w:rFonts w:eastAsiaTheme="minorEastAsia"/>
        </w:rPr>
        <w:t>S</w:t>
      </w:r>
      <w:r>
        <w:rPr>
          <w:rFonts w:eastAsiaTheme="minorEastAsia" w:hint="eastAsia"/>
        </w:rPr>
        <w:t>17</w:t>
      </w:r>
      <w:r w:rsidRPr="00F34010">
        <w:rPr>
          <w:rFonts w:eastAsiaTheme="minorEastAsia"/>
        </w:rPr>
        <w:t>-</w:t>
      </w:r>
      <w:r>
        <w:rPr>
          <w:rFonts w:eastAsiaTheme="minorEastAsia" w:hint="eastAsia"/>
        </w:rPr>
        <w:t>NoProcErr_idx24 and</w:t>
      </w:r>
      <w:r w:rsidRPr="00857A0F">
        <w:rPr>
          <w:rFonts w:eastAsiaTheme="minorEastAsia"/>
        </w:rPr>
        <w:t xml:space="preserve"> </w:t>
      </w:r>
      <w:r w:rsidRPr="00F34010">
        <w:rPr>
          <w:rFonts w:eastAsiaTheme="minorEastAsia"/>
        </w:rPr>
        <w:t>S</w:t>
      </w:r>
      <w:r>
        <w:rPr>
          <w:rFonts w:eastAsiaTheme="minorEastAsia" w:hint="eastAsia"/>
        </w:rPr>
        <w:t>19-Fix_b1_idx24</w:t>
      </w:r>
      <w:r w:rsidRPr="00F34010">
        <w:t>.</w:t>
      </w:r>
    </w:p>
    <w:p w14:paraId="44EF2D0E" w14:textId="77777777" w:rsidR="006C3DD9" w:rsidRDefault="006C3DD9"/>
    <w:p w14:paraId="26A03945" w14:textId="77777777" w:rsidR="006C3DD9" w:rsidRPr="00920167" w:rsidRDefault="006C3DD9"/>
    <w:p w14:paraId="1CF0C682" w14:textId="2F8B0DFB" w:rsidR="006C3DD9" w:rsidRPr="009C6614" w:rsidRDefault="006C3DD9" w:rsidP="0075437E">
      <w:pPr>
        <w:pStyle w:val="2"/>
        <w:rPr>
          <w:rFonts w:eastAsiaTheme="minorEastAsia"/>
        </w:rPr>
      </w:pPr>
      <w:r w:rsidRPr="00F34010">
        <w:t>Figure 1</w:t>
      </w:r>
      <w:r>
        <w:rPr>
          <w:rFonts w:eastAsiaTheme="minorEastAsia" w:hint="eastAsia"/>
        </w:rPr>
        <w:t>3</w:t>
      </w:r>
      <w:r>
        <w:rPr>
          <w:rFonts w:eastAsiaTheme="minorEastAsia"/>
        </w:rPr>
        <w:br/>
      </w:r>
      <w:r>
        <w:rPr>
          <w:rFonts w:eastAsiaTheme="minorEastAsia"/>
          <w:noProof/>
        </w:rPr>
        <w:drawing>
          <wp:inline distT="0" distB="0" distL="0" distR="0" wp14:anchorId="04CF91A2" wp14:editId="2A12AA07">
            <wp:extent cx="5403215" cy="3602355"/>
            <wp:effectExtent l="0" t="0" r="6985" b="0"/>
            <wp:docPr id="1798448678" name="図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403215" cy="3602355"/>
                    </a:xfrm>
                    <a:prstGeom prst="rect">
                      <a:avLst/>
                    </a:prstGeom>
                    <a:noFill/>
                    <a:ln>
                      <a:noFill/>
                    </a:ln>
                  </pic:spPr>
                </pic:pic>
              </a:graphicData>
            </a:graphic>
          </wp:inline>
        </w:drawing>
      </w:r>
      <w:r>
        <w:rPr>
          <w:rFonts w:eastAsiaTheme="minorEastAsia"/>
        </w:rPr>
        <w:br/>
      </w:r>
      <w:r w:rsidRPr="00F34010">
        <w:rPr>
          <w:rFonts w:eastAsiaTheme="minorEastAsia"/>
        </w:rPr>
        <w:t>Retrospective patterns for total biomass (top left), SSB (top right), recruitment (bottom left), and mean F (bottom right) for Scenario S</w:t>
      </w:r>
      <w:r>
        <w:rPr>
          <w:rFonts w:eastAsiaTheme="minorEastAsia" w:hint="eastAsia"/>
        </w:rPr>
        <w:t>1</w:t>
      </w:r>
      <w:r w:rsidRPr="00F34010">
        <w:rPr>
          <w:rFonts w:eastAsiaTheme="minorEastAsia"/>
        </w:rPr>
        <w:t>7-</w:t>
      </w:r>
      <w:r>
        <w:rPr>
          <w:rFonts w:eastAsiaTheme="minorEastAsia" w:hint="eastAsia"/>
        </w:rPr>
        <w:t>NoProcErr_idx24</w:t>
      </w:r>
      <w:r w:rsidRPr="00F34010">
        <w:rPr>
          <w:rFonts w:eastAsiaTheme="minorEastAsia"/>
        </w:rPr>
        <w:t xml:space="preserve">. </w:t>
      </w:r>
      <w:r w:rsidRPr="009C6614">
        <w:rPr>
          <w:rFonts w:eastAsiaTheme="minorEastAsia"/>
        </w:rPr>
        <w:t>Black Lines represent models with all data, and colored</w:t>
      </w:r>
      <w:r w:rsidRPr="00F34010">
        <w:rPr>
          <w:rFonts w:eastAsiaTheme="minorEastAsia"/>
        </w:rPr>
        <w:t xml:space="preserve"> l</w:t>
      </w:r>
      <w:r w:rsidRPr="009C6614">
        <w:rPr>
          <w:rFonts w:eastAsiaTheme="minorEastAsia"/>
        </w:rPr>
        <w:t>ines represent models with the most recent data trimmed.</w:t>
      </w:r>
      <w:r w:rsidRPr="00F34010">
        <w:rPr>
          <w:rFonts w:eastAsiaTheme="minorEastAsia"/>
        </w:rPr>
        <w:t xml:space="preserve"> </w:t>
      </w:r>
      <w:r w:rsidRPr="009C6614">
        <w:rPr>
          <w:rFonts w:eastAsiaTheme="minorEastAsia"/>
        </w:rPr>
        <w:t>Mohn's rho is shown in the upper left corner.</w:t>
      </w:r>
      <w:r w:rsidRPr="00F34010">
        <w:rPr>
          <w:rFonts w:eastAsiaTheme="minorEastAsia"/>
        </w:rPr>
        <w:t xml:space="preserve"> The dots indicate the terminal year for the calculation of Mohn</w:t>
      </w:r>
      <w:r w:rsidRPr="009C6614">
        <w:rPr>
          <w:rFonts w:eastAsiaTheme="minorEastAsia"/>
        </w:rPr>
        <w:t>’</w:t>
      </w:r>
      <w:r w:rsidRPr="00F34010">
        <w:rPr>
          <w:rFonts w:eastAsiaTheme="minorEastAsia"/>
        </w:rPr>
        <w:t>s rho.</w:t>
      </w:r>
    </w:p>
    <w:p w14:paraId="5BFC1BE0" w14:textId="77777777" w:rsidR="006C3DD9" w:rsidRPr="00920167" w:rsidRDefault="006C3DD9"/>
    <w:p w14:paraId="71C6587B" w14:textId="4E12C235" w:rsidR="006C3DD9" w:rsidRPr="009C6614" w:rsidRDefault="006C3DD9" w:rsidP="0075437E">
      <w:pPr>
        <w:pStyle w:val="2"/>
        <w:rPr>
          <w:rFonts w:eastAsiaTheme="minorEastAsia"/>
        </w:rPr>
      </w:pPr>
      <w:r w:rsidRPr="00F34010">
        <w:t xml:space="preserve">Figure </w:t>
      </w:r>
      <w:r>
        <w:rPr>
          <w:rFonts w:eastAsiaTheme="minorEastAsia" w:hint="eastAsia"/>
        </w:rPr>
        <w:t>14</w:t>
      </w:r>
      <w:r w:rsidRPr="009C6614">
        <w:rPr>
          <w:rFonts w:eastAsiaTheme="minorEastAsia"/>
        </w:rPr>
        <w:br/>
      </w:r>
      <w:r w:rsidRPr="00F34010">
        <w:rPr>
          <w:noProof/>
        </w:rPr>
        <w:drawing>
          <wp:inline distT="0" distB="0" distL="0" distR="0" wp14:anchorId="29118E89" wp14:editId="2195D5E5">
            <wp:extent cx="5400675" cy="3600450"/>
            <wp:effectExtent l="0" t="0" r="9525" b="0"/>
            <wp:docPr id="1295969623" name="図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400675" cy="3600450"/>
                    </a:xfrm>
                    <a:prstGeom prst="rect">
                      <a:avLst/>
                    </a:prstGeom>
                    <a:noFill/>
                    <a:ln>
                      <a:noFill/>
                    </a:ln>
                  </pic:spPr>
                </pic:pic>
              </a:graphicData>
            </a:graphic>
          </wp:inline>
        </w:drawing>
      </w:r>
      <w:r w:rsidRPr="009C6614">
        <w:rPr>
          <w:rFonts w:eastAsiaTheme="minorEastAsia"/>
        </w:rPr>
        <w:br/>
      </w:r>
      <w:r w:rsidRPr="00F34010">
        <w:rPr>
          <w:rFonts w:eastAsiaTheme="minorEastAsia"/>
        </w:rPr>
        <w:t xml:space="preserve">Same as Fig. </w:t>
      </w:r>
      <w:r>
        <w:rPr>
          <w:rFonts w:eastAsiaTheme="minorEastAsia" w:hint="eastAsia"/>
        </w:rPr>
        <w:t>11</w:t>
      </w:r>
      <w:r w:rsidRPr="00F34010">
        <w:rPr>
          <w:rFonts w:eastAsiaTheme="minorEastAsia"/>
        </w:rPr>
        <w:t xml:space="preserve"> except that is Scenario</w:t>
      </w:r>
      <w:r w:rsidRPr="00514723">
        <w:rPr>
          <w:rFonts w:eastAsiaTheme="minorEastAsia"/>
        </w:rPr>
        <w:t xml:space="preserve"> </w:t>
      </w:r>
      <w:r w:rsidRPr="00F34010">
        <w:rPr>
          <w:rFonts w:eastAsiaTheme="minorEastAsia"/>
        </w:rPr>
        <w:t>S</w:t>
      </w:r>
      <w:r>
        <w:rPr>
          <w:rFonts w:eastAsiaTheme="minorEastAsia" w:hint="eastAsia"/>
        </w:rPr>
        <w:t>19-Fix_b1_idx24</w:t>
      </w:r>
      <w:r w:rsidRPr="009C6614">
        <w:rPr>
          <w:rFonts w:eastAsiaTheme="minorEastAsia"/>
        </w:rPr>
        <w:t>.</w:t>
      </w:r>
    </w:p>
    <w:p w14:paraId="26D44009" w14:textId="79417801" w:rsidR="006C3DD9" w:rsidRPr="00F34010" w:rsidRDefault="006C3DD9"/>
    <w:p w14:paraId="37A9665F" w14:textId="77777777" w:rsidR="001F3CDF" w:rsidRDefault="001F3CDF"/>
    <w:sectPr w:rsidR="001F3CDF" w:rsidSect="0075437E">
      <w:pgSz w:w="11906" w:h="16838"/>
      <w:pgMar w:top="1701" w:right="1701" w:bottom="1985" w:left="1701" w:header="851" w:footer="992" w:gutter="0"/>
      <w:cols w:space="425"/>
      <w:docGrid w:type="lines"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2" w:author="Shota Nishijima" w:date="2025-07-04T07:08:00Z" w:initials="SN">
    <w:p w14:paraId="1601266A" w14:textId="77777777" w:rsidR="00CE2AB5" w:rsidRDefault="00CE2AB5" w:rsidP="00CE2AB5">
      <w:pPr>
        <w:pStyle w:val="CommentText"/>
      </w:pPr>
      <w:r>
        <w:rPr>
          <w:rStyle w:val="CommentReference"/>
        </w:rPr>
        <w:annotationRef/>
      </w:r>
      <w:r>
        <w:t>Clarify the usage of quartiles with the information of their ratio to SSBmsy provided.</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1601266A"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3093F4BA" w16cex:dateUtc="2025-07-03T22:0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1601266A" w16cid:durableId="3093F4BA"/>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377AF6" w14:textId="77777777" w:rsidR="00A667DB" w:rsidRDefault="00A667DB">
      <w:r>
        <w:separator/>
      </w:r>
    </w:p>
  </w:endnote>
  <w:endnote w:type="continuationSeparator" w:id="0">
    <w:p w14:paraId="0DAAE495" w14:textId="77777777" w:rsidR="00A667DB" w:rsidRDefault="00A667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Yu Mincho">
    <w:panose1 w:val="02020400000000000000"/>
    <w:charset w:val="80"/>
    <w:family w:val="roman"/>
    <w:pitch w:val="variable"/>
    <w:sig w:usb0="800002E7" w:usb1="2AC7FCFF" w:usb2="00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Yu Gothic Light">
    <w:panose1 w:val="020B0300000000000000"/>
    <w:charset w:val="80"/>
    <w:family w:val="swiss"/>
    <w:pitch w:val="variable"/>
    <w:sig w:usb0="E00002FF" w:usb1="2AC7FDFF" w:usb2="00000016" w:usb3="00000000" w:csb0="0002009F" w:csb1="00000000"/>
  </w:font>
  <w:font w:name="Century">
    <w:panose1 w:val="02040604050505020304"/>
    <w:charset w:val="00"/>
    <w:family w:val="roman"/>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Myriad Pro">
    <w:altName w:val="Arial"/>
    <w:panose1 w:val="00000000000000000000"/>
    <w:charset w:val="00"/>
    <w:family w:val="swiss"/>
    <w:notTrueType/>
    <w:pitch w:val="variable"/>
    <w:sig w:usb0="20000287" w:usb1="00000001" w:usb2="00000000" w:usb3="00000000" w:csb0="000001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87476967"/>
      <w:docPartObj>
        <w:docPartGallery w:val="Page Numbers (Bottom of Page)"/>
        <w:docPartUnique/>
      </w:docPartObj>
    </w:sdtPr>
    <w:sdtEndPr/>
    <w:sdtContent>
      <w:p w14:paraId="1DDD413A" w14:textId="77777777" w:rsidR="00CB58F8" w:rsidRDefault="00DB2118">
        <w:pPr>
          <w:pStyle w:val="Footer"/>
          <w:jc w:val="right"/>
        </w:pPr>
        <w:r>
          <w:fldChar w:fldCharType="begin"/>
        </w:r>
        <w:r>
          <w:instrText>PAGE   \* MERGEFORMAT</w:instrText>
        </w:r>
        <w:r>
          <w:fldChar w:fldCharType="separate"/>
        </w:r>
        <w:r>
          <w:rPr>
            <w:lang w:val="ja-JP"/>
          </w:rPr>
          <w:t>2</w:t>
        </w:r>
        <w:r>
          <w:fldChar w:fldCharType="end"/>
        </w:r>
      </w:p>
    </w:sdtContent>
  </w:sdt>
  <w:p w14:paraId="4C1C0F2F" w14:textId="77777777" w:rsidR="00CB58F8" w:rsidRDefault="00CB58F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B5D4CB" w14:textId="77777777" w:rsidR="00A667DB" w:rsidRDefault="00A667DB">
      <w:r>
        <w:separator/>
      </w:r>
    </w:p>
  </w:footnote>
  <w:footnote w:type="continuationSeparator" w:id="0">
    <w:p w14:paraId="795F4D5F" w14:textId="77777777" w:rsidR="00A667DB" w:rsidRDefault="00A667D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2241DE" w14:textId="55BA0392" w:rsidR="00F87F0B" w:rsidRDefault="00F87F0B" w:rsidP="0038241F">
    <w:pPr>
      <w:pStyle w:val="Header"/>
      <w:tabs>
        <w:tab w:val="clear" w:pos="8504"/>
      </w:tabs>
    </w:pPr>
    <w:r>
      <w:rPr>
        <w:noProof/>
        <w:lang w:eastAsia="en-US"/>
      </w:rPr>
      <w:drawing>
        <wp:anchor distT="0" distB="0" distL="114300" distR="114300" simplePos="0" relativeHeight="251659264" behindDoc="1" locked="0" layoutInCell="1" allowOverlap="1" wp14:anchorId="425695B8" wp14:editId="44709B1C">
          <wp:simplePos x="0" y="0"/>
          <wp:positionH relativeFrom="margin">
            <wp:posOffset>2187575</wp:posOffset>
          </wp:positionH>
          <wp:positionV relativeFrom="paragraph">
            <wp:posOffset>-398780</wp:posOffset>
          </wp:positionV>
          <wp:extent cx="1047750" cy="770255"/>
          <wp:effectExtent l="0" t="0" r="0" b="0"/>
          <wp:wrapNone/>
          <wp:docPr id="1813255433" name="図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eps"/>
                  <pic:cNvPicPr/>
                </pic:nvPicPr>
                <pic:blipFill>
                  <a:blip r:embed="rId1">
                    <a:extLst>
                      <a:ext uri="{28A0092B-C50C-407E-A947-70E740481C1C}">
                        <a14:useLocalDpi xmlns:a14="http://schemas.microsoft.com/office/drawing/2010/main" val="0"/>
                      </a:ext>
                    </a:extLst>
                  </a:blip>
                  <a:stretch>
                    <a:fillRect/>
                  </a:stretch>
                </pic:blipFill>
                <pic:spPr>
                  <a:xfrm>
                    <a:off x="0" y="0"/>
                    <a:ext cx="1047750" cy="770255"/>
                  </a:xfrm>
                  <a:prstGeom prst="rect">
                    <a:avLst/>
                  </a:prstGeom>
                </pic:spPr>
              </pic:pic>
            </a:graphicData>
          </a:graphic>
          <wp14:sizeRelH relativeFrom="margin">
            <wp14:pctWidth>0</wp14:pctWidth>
          </wp14:sizeRelH>
          <wp14:sizeRelV relativeFrom="margin">
            <wp14:pctHeight>0</wp14:pctHeight>
          </wp14:sizeRelV>
        </wp:anchor>
      </w:drawing>
    </w:r>
    <w:r>
      <w:rPr>
        <w:noProof/>
        <w:sz w:val="14"/>
        <w:szCs w:val="14"/>
        <w:lang w:eastAsia="en-US"/>
      </w:rPr>
      <mc:AlternateContent>
        <mc:Choice Requires="wps">
          <w:drawing>
            <wp:anchor distT="0" distB="0" distL="114300" distR="114300" simplePos="0" relativeHeight="251660288" behindDoc="1" locked="0" layoutInCell="1" allowOverlap="0" wp14:anchorId="26E59838" wp14:editId="43F90CE6">
              <wp:simplePos x="0" y="0"/>
              <wp:positionH relativeFrom="margin">
                <wp:posOffset>1009767</wp:posOffset>
              </wp:positionH>
              <wp:positionV relativeFrom="paragraph">
                <wp:posOffset>415773</wp:posOffset>
              </wp:positionV>
              <wp:extent cx="3381375" cy="238125"/>
              <wp:effectExtent l="0" t="0" r="0" b="0"/>
              <wp:wrapNone/>
              <wp:docPr id="1" name="テキスト ボックス 15"/>
              <wp:cNvGraphicFramePr/>
              <a:graphic xmlns:a="http://schemas.openxmlformats.org/drawingml/2006/main">
                <a:graphicData uri="http://schemas.microsoft.com/office/word/2010/wordprocessingShape">
                  <wps:wsp>
                    <wps:cNvSpPr txBox="1"/>
                    <wps:spPr>
                      <a:xfrm>
                        <a:off x="0" y="0"/>
                        <a:ext cx="3381375" cy="238125"/>
                      </a:xfrm>
                      <a:prstGeom prst="rect">
                        <a:avLst/>
                      </a:prstGeom>
                      <a:noFill/>
                      <a:ln w="6350">
                        <a:noFill/>
                      </a:ln>
                      <a:effectLst/>
                    </wps:spPr>
                    <wps:txbx>
                      <w:txbxContent>
                        <w:p w14:paraId="2A1C3A89" w14:textId="77777777" w:rsidR="00F87F0B" w:rsidRPr="00D42168" w:rsidRDefault="00F87F0B" w:rsidP="00F87F0B">
                          <w:pPr>
                            <w:adjustRightInd w:val="0"/>
                            <w:snapToGrid w:val="0"/>
                            <w:spacing w:line="200" w:lineRule="exact"/>
                            <w:jc w:val="center"/>
                            <w:rPr>
                              <w:rFonts w:ascii="Myriad Pro" w:hAnsi="Myriad Pro"/>
                              <w:b/>
                              <w:color w:val="0E588C"/>
                              <w:sz w:val="20"/>
                              <w:szCs w:val="20"/>
                            </w:rPr>
                          </w:pPr>
                          <w:r w:rsidRPr="00D42168">
                            <w:rPr>
                              <w:rFonts w:ascii="Myriad Pro" w:hAnsi="Myriad Pro"/>
                              <w:b/>
                              <w:color w:val="0E588C"/>
                              <w:sz w:val="20"/>
                              <w:szCs w:val="20"/>
                            </w:rPr>
                            <w:t>North Pacific</w:t>
                          </w:r>
                          <w:r>
                            <w:rPr>
                              <w:rFonts w:ascii="Myriad Pro" w:hAnsi="Myriad Pro"/>
                              <w:b/>
                              <w:color w:val="0E588C"/>
                              <w:sz w:val="20"/>
                              <w:szCs w:val="20"/>
                            </w:rPr>
                            <w:t xml:space="preserve"> </w:t>
                          </w:r>
                          <w:r w:rsidRPr="00D42168">
                            <w:rPr>
                              <w:rFonts w:ascii="Myriad Pro" w:hAnsi="Myriad Pro"/>
                              <w:b/>
                              <w:color w:val="0E588C"/>
                              <w:sz w:val="20"/>
                              <w:szCs w:val="20"/>
                            </w:rPr>
                            <w:t>Fisheries</w:t>
                          </w:r>
                          <w:r>
                            <w:rPr>
                              <w:rFonts w:ascii="Myriad Pro" w:hAnsi="Myriad Pro"/>
                              <w:b/>
                              <w:color w:val="0E588C"/>
                              <w:sz w:val="20"/>
                              <w:szCs w:val="20"/>
                            </w:rPr>
                            <w:t xml:space="preserve"> </w:t>
                          </w:r>
                          <w:r w:rsidRPr="00D42168">
                            <w:rPr>
                              <w:rFonts w:ascii="Myriad Pro" w:hAnsi="Myriad Pro"/>
                              <w:b/>
                              <w:color w:val="0E588C"/>
                              <w:sz w:val="20"/>
                              <w:szCs w:val="20"/>
                            </w:rPr>
                            <w:t>Commission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6E59838" id="_x0000_t202" coordsize="21600,21600" o:spt="202" path="m,l,21600r21600,l21600,xe">
              <v:stroke joinstyle="miter"/>
              <v:path gradientshapeok="t" o:connecttype="rect"/>
            </v:shapetype>
            <v:shape id="テキスト ボックス 15" o:spid="_x0000_s1026" type="#_x0000_t202" style="position:absolute;margin-left:79.5pt;margin-top:32.75pt;width:266.25pt;height:18.75pt;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" o:allowoverlap="f" filled="f" stroked="f" strokeweight=".5pt">
              <v:textbox>
                <w:txbxContent>
                  <w:p w14:paraId="2A1C3A89" w14:textId="77777777" w:rsidR="00F87F0B" w:rsidRPr="00D42168" w:rsidRDefault="00F87F0B" w:rsidP="00F87F0B">
                    <w:pPr>
                      <w:adjustRightInd w:val="0"/>
                      <w:snapToGrid w:val="0"/>
                      <w:spacing w:line="200" w:lineRule="exact"/>
                      <w:jc w:val="center"/>
                      <w:rPr>
                        <w:rFonts w:ascii="Myriad Pro" w:hAnsi="Myriad Pro"/>
                        <w:b/>
                        <w:color w:val="0E588C"/>
                        <w:sz w:val="20"/>
                        <w:szCs w:val="20"/>
                      </w:rPr>
                    </w:pPr>
                    <w:r w:rsidRPr="00D42168">
                      <w:rPr>
                        <w:rFonts w:ascii="Myriad Pro" w:hAnsi="Myriad Pro"/>
                        <w:b/>
                        <w:color w:val="0E588C"/>
                        <w:sz w:val="20"/>
                        <w:szCs w:val="20"/>
                      </w:rPr>
                      <w:t>North Pacific</w:t>
                    </w:r>
                    <w:r>
                      <w:rPr>
                        <w:rFonts w:ascii="Myriad Pro" w:hAnsi="Myriad Pro"/>
                        <w:b/>
                        <w:color w:val="0E588C"/>
                        <w:sz w:val="20"/>
                        <w:szCs w:val="20"/>
                      </w:rPr>
                      <w:t xml:space="preserve"> </w:t>
                    </w:r>
                    <w:r w:rsidRPr="00D42168">
                      <w:rPr>
                        <w:rFonts w:ascii="Myriad Pro" w:hAnsi="Myriad Pro"/>
                        <w:b/>
                        <w:color w:val="0E588C"/>
                        <w:sz w:val="20"/>
                        <w:szCs w:val="20"/>
                      </w:rPr>
                      <w:t>Fisheries</w:t>
                    </w:r>
                    <w:r>
                      <w:rPr>
                        <w:rFonts w:ascii="Myriad Pro" w:hAnsi="Myriad Pro"/>
                        <w:b/>
                        <w:color w:val="0E588C"/>
                        <w:sz w:val="20"/>
                        <w:szCs w:val="20"/>
                      </w:rPr>
                      <w:t xml:space="preserve"> </w:t>
                    </w:r>
                    <w:r w:rsidRPr="00D42168">
                      <w:rPr>
                        <w:rFonts w:ascii="Myriad Pro" w:hAnsi="Myriad Pro"/>
                        <w:b/>
                        <w:color w:val="0E588C"/>
                        <w:sz w:val="20"/>
                        <w:szCs w:val="20"/>
                      </w:rPr>
                      <w:t>Commission</w:t>
                    </w:r>
                  </w:p>
                </w:txbxContent>
              </v:textbox>
              <w10:wrap anchorx="margin"/>
            </v:shape>
          </w:pict>
        </mc:Fallback>
      </mc:AlternateContent>
    </w:r>
    <w:r w:rsidR="006F04F0">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6F6EA3"/>
    <w:multiLevelType w:val="hybridMultilevel"/>
    <w:tmpl w:val="691AAA44"/>
    <w:lvl w:ilvl="0" w:tplc="A090263A">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30C65129"/>
    <w:multiLevelType w:val="hybridMultilevel"/>
    <w:tmpl w:val="AE1E658C"/>
    <w:lvl w:ilvl="0" w:tplc="04090001">
      <w:start w:val="1"/>
      <w:numFmt w:val="bullet"/>
      <w:lvlText w:val=""/>
      <w:lvlJc w:val="left"/>
      <w:pPr>
        <w:ind w:left="440" w:hanging="440"/>
      </w:pPr>
      <w:rPr>
        <w:rFonts w:ascii="Wingdings" w:hAnsi="Wingdings" w:hint="default"/>
      </w:rPr>
    </w:lvl>
    <w:lvl w:ilvl="1" w:tplc="0409000B">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 w15:restartNumberingAfterBreak="0">
    <w:nsid w:val="30E50CE3"/>
    <w:multiLevelType w:val="hybridMultilevel"/>
    <w:tmpl w:val="2BE2C4C8"/>
    <w:lvl w:ilvl="0" w:tplc="DE30919E">
      <w:start w:val="1"/>
      <w:numFmt w:val="decimal"/>
      <w:lvlText w:val="%1."/>
      <w:lvlJc w:val="left"/>
      <w:pPr>
        <w:tabs>
          <w:tab w:val="num" w:pos="720"/>
        </w:tabs>
        <w:ind w:left="720" w:hanging="360"/>
      </w:pPr>
    </w:lvl>
    <w:lvl w:ilvl="1" w:tplc="E814D118" w:tentative="1">
      <w:start w:val="1"/>
      <w:numFmt w:val="decimal"/>
      <w:lvlText w:val="%2."/>
      <w:lvlJc w:val="left"/>
      <w:pPr>
        <w:tabs>
          <w:tab w:val="num" w:pos="1440"/>
        </w:tabs>
        <w:ind w:left="1440" w:hanging="360"/>
      </w:pPr>
    </w:lvl>
    <w:lvl w:ilvl="2" w:tplc="213A07E0" w:tentative="1">
      <w:start w:val="1"/>
      <w:numFmt w:val="decimal"/>
      <w:lvlText w:val="%3."/>
      <w:lvlJc w:val="left"/>
      <w:pPr>
        <w:tabs>
          <w:tab w:val="num" w:pos="2160"/>
        </w:tabs>
        <w:ind w:left="2160" w:hanging="360"/>
      </w:pPr>
    </w:lvl>
    <w:lvl w:ilvl="3" w:tplc="96C8185C" w:tentative="1">
      <w:start w:val="1"/>
      <w:numFmt w:val="decimal"/>
      <w:lvlText w:val="%4."/>
      <w:lvlJc w:val="left"/>
      <w:pPr>
        <w:tabs>
          <w:tab w:val="num" w:pos="2880"/>
        </w:tabs>
        <w:ind w:left="2880" w:hanging="360"/>
      </w:pPr>
    </w:lvl>
    <w:lvl w:ilvl="4" w:tplc="093EED34" w:tentative="1">
      <w:start w:val="1"/>
      <w:numFmt w:val="decimal"/>
      <w:lvlText w:val="%5."/>
      <w:lvlJc w:val="left"/>
      <w:pPr>
        <w:tabs>
          <w:tab w:val="num" w:pos="3600"/>
        </w:tabs>
        <w:ind w:left="3600" w:hanging="360"/>
      </w:pPr>
    </w:lvl>
    <w:lvl w:ilvl="5" w:tplc="A4F4B84C" w:tentative="1">
      <w:start w:val="1"/>
      <w:numFmt w:val="decimal"/>
      <w:lvlText w:val="%6."/>
      <w:lvlJc w:val="left"/>
      <w:pPr>
        <w:tabs>
          <w:tab w:val="num" w:pos="4320"/>
        </w:tabs>
        <w:ind w:left="4320" w:hanging="360"/>
      </w:pPr>
    </w:lvl>
    <w:lvl w:ilvl="6" w:tplc="BCE07D30" w:tentative="1">
      <w:start w:val="1"/>
      <w:numFmt w:val="decimal"/>
      <w:lvlText w:val="%7."/>
      <w:lvlJc w:val="left"/>
      <w:pPr>
        <w:tabs>
          <w:tab w:val="num" w:pos="5040"/>
        </w:tabs>
        <w:ind w:left="5040" w:hanging="360"/>
      </w:pPr>
    </w:lvl>
    <w:lvl w:ilvl="7" w:tplc="34F2A3F0" w:tentative="1">
      <w:start w:val="1"/>
      <w:numFmt w:val="decimal"/>
      <w:lvlText w:val="%8."/>
      <w:lvlJc w:val="left"/>
      <w:pPr>
        <w:tabs>
          <w:tab w:val="num" w:pos="5760"/>
        </w:tabs>
        <w:ind w:left="5760" w:hanging="360"/>
      </w:pPr>
    </w:lvl>
    <w:lvl w:ilvl="8" w:tplc="BE463A72" w:tentative="1">
      <w:start w:val="1"/>
      <w:numFmt w:val="decimal"/>
      <w:lvlText w:val="%9."/>
      <w:lvlJc w:val="left"/>
      <w:pPr>
        <w:tabs>
          <w:tab w:val="num" w:pos="6480"/>
        </w:tabs>
        <w:ind w:left="6480" w:hanging="360"/>
      </w:pPr>
    </w:lvl>
  </w:abstractNum>
  <w:abstractNum w:abstractNumId="3" w15:restartNumberingAfterBreak="0">
    <w:nsid w:val="4D24303E"/>
    <w:multiLevelType w:val="hybridMultilevel"/>
    <w:tmpl w:val="965830F0"/>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0">
    <w:nsid w:val="50BF0670"/>
    <w:multiLevelType w:val="hybridMultilevel"/>
    <w:tmpl w:val="6436EC86"/>
    <w:lvl w:ilvl="0" w:tplc="B27604E0">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5" w15:restartNumberingAfterBreak="0">
    <w:nsid w:val="598C0AAC"/>
    <w:multiLevelType w:val="hybridMultilevel"/>
    <w:tmpl w:val="5742D892"/>
    <w:lvl w:ilvl="0" w:tplc="8BA4BBD4">
      <w:start w:val="4"/>
      <w:numFmt w:val="bullet"/>
      <w:lvlText w:val="-"/>
      <w:lvlJc w:val="left"/>
      <w:pPr>
        <w:ind w:left="360" w:hanging="360"/>
      </w:pPr>
      <w:rPr>
        <w:rFonts w:ascii="Times New Roman" w:eastAsiaTheme="minorEastAsia" w:hAnsi="Times New Roman" w:cs="Times New Roman"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6" w15:restartNumberingAfterBreak="0">
    <w:nsid w:val="6D4B1522"/>
    <w:multiLevelType w:val="hybridMultilevel"/>
    <w:tmpl w:val="AA32C0B6"/>
    <w:lvl w:ilvl="0" w:tplc="3B045F20">
      <w:start w:val="3"/>
      <w:numFmt w:val="bullet"/>
      <w:lvlText w:val="-"/>
      <w:lvlJc w:val="left"/>
      <w:pPr>
        <w:ind w:left="360" w:hanging="360"/>
      </w:pPr>
      <w:rPr>
        <w:rFonts w:ascii="Times New Roman" w:eastAsiaTheme="minorEastAsia" w:hAnsi="Times New Roman" w:cs="Times New Roman"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413209027">
    <w:abstractNumId w:val="6"/>
  </w:num>
  <w:num w:numId="2" w16cid:durableId="1521578073">
    <w:abstractNumId w:val="4"/>
  </w:num>
  <w:num w:numId="3" w16cid:durableId="302319430">
    <w:abstractNumId w:val="5"/>
  </w:num>
  <w:num w:numId="4" w16cid:durableId="978655818">
    <w:abstractNumId w:val="3"/>
  </w:num>
  <w:num w:numId="5" w16cid:durableId="629243329">
    <w:abstractNumId w:val="1"/>
  </w:num>
  <w:num w:numId="6" w16cid:durableId="1833175402">
    <w:abstractNumId w:val="0"/>
  </w:num>
  <w:num w:numId="7" w16cid:durableId="1475416423">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Shota Nishijima">
    <w15:presenceInfo w15:providerId="None" w15:userId="Shota Nishijim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bordersDoNotSurroundHeader/>
  <w:bordersDoNotSurroundFooter/>
  <w:proofState w:spelling="clean" w:grammar="clean"/>
  <w:trackRevisions/>
  <w:defaultTabStop w:val="840"/>
  <w:drawingGridHorizontalSpacing w:val="12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1&lt;/Suspended&gt;&lt;/ENInstantFormat&gt;"/>
  </w:docVars>
  <w:rsids>
    <w:rsidRoot w:val="006C3DD9"/>
    <w:rsid w:val="00000FBE"/>
    <w:rsid w:val="000027F3"/>
    <w:rsid w:val="000227CD"/>
    <w:rsid w:val="00023F44"/>
    <w:rsid w:val="00051EF1"/>
    <w:rsid w:val="00056053"/>
    <w:rsid w:val="000649C2"/>
    <w:rsid w:val="000728AB"/>
    <w:rsid w:val="00080960"/>
    <w:rsid w:val="000915AF"/>
    <w:rsid w:val="000A298B"/>
    <w:rsid w:val="000A2B39"/>
    <w:rsid w:val="000A7CCA"/>
    <w:rsid w:val="000E2B16"/>
    <w:rsid w:val="000E3438"/>
    <w:rsid w:val="000E77A4"/>
    <w:rsid w:val="000F61E7"/>
    <w:rsid w:val="000F7B23"/>
    <w:rsid w:val="00107609"/>
    <w:rsid w:val="00132D28"/>
    <w:rsid w:val="001474D0"/>
    <w:rsid w:val="0015130D"/>
    <w:rsid w:val="00155BD0"/>
    <w:rsid w:val="0017254F"/>
    <w:rsid w:val="0018177E"/>
    <w:rsid w:val="001C3ED0"/>
    <w:rsid w:val="001C6C26"/>
    <w:rsid w:val="001D0B80"/>
    <w:rsid w:val="001E3096"/>
    <w:rsid w:val="001E56EB"/>
    <w:rsid w:val="001F3CDF"/>
    <w:rsid w:val="001F3D2C"/>
    <w:rsid w:val="00204936"/>
    <w:rsid w:val="0021466B"/>
    <w:rsid w:val="0021478F"/>
    <w:rsid w:val="00230E74"/>
    <w:rsid w:val="00234698"/>
    <w:rsid w:val="002478DE"/>
    <w:rsid w:val="00252FCD"/>
    <w:rsid w:val="002647E4"/>
    <w:rsid w:val="00267683"/>
    <w:rsid w:val="00270E4B"/>
    <w:rsid w:val="00282B57"/>
    <w:rsid w:val="00285401"/>
    <w:rsid w:val="002947C0"/>
    <w:rsid w:val="002A4FB3"/>
    <w:rsid w:val="002D33ED"/>
    <w:rsid w:val="002E34BF"/>
    <w:rsid w:val="002F4027"/>
    <w:rsid w:val="002F436F"/>
    <w:rsid w:val="003042B1"/>
    <w:rsid w:val="003161BC"/>
    <w:rsid w:val="003273B0"/>
    <w:rsid w:val="00336F73"/>
    <w:rsid w:val="00342D9A"/>
    <w:rsid w:val="00343E30"/>
    <w:rsid w:val="00344382"/>
    <w:rsid w:val="003538F8"/>
    <w:rsid w:val="00354B97"/>
    <w:rsid w:val="00357E87"/>
    <w:rsid w:val="003621D2"/>
    <w:rsid w:val="003641FF"/>
    <w:rsid w:val="00364553"/>
    <w:rsid w:val="00367C82"/>
    <w:rsid w:val="00367CCE"/>
    <w:rsid w:val="00375F98"/>
    <w:rsid w:val="0038241F"/>
    <w:rsid w:val="003853B0"/>
    <w:rsid w:val="0039313F"/>
    <w:rsid w:val="003959A1"/>
    <w:rsid w:val="003A0075"/>
    <w:rsid w:val="003A174D"/>
    <w:rsid w:val="003A5A5E"/>
    <w:rsid w:val="003A7D0B"/>
    <w:rsid w:val="003B3B17"/>
    <w:rsid w:val="003E51C0"/>
    <w:rsid w:val="003F5380"/>
    <w:rsid w:val="004114E7"/>
    <w:rsid w:val="00413353"/>
    <w:rsid w:val="00413E8F"/>
    <w:rsid w:val="0042552C"/>
    <w:rsid w:val="00432578"/>
    <w:rsid w:val="00432E9B"/>
    <w:rsid w:val="00434957"/>
    <w:rsid w:val="00442990"/>
    <w:rsid w:val="00442A39"/>
    <w:rsid w:val="00453B5A"/>
    <w:rsid w:val="004568EB"/>
    <w:rsid w:val="00456D28"/>
    <w:rsid w:val="00471FF5"/>
    <w:rsid w:val="00473594"/>
    <w:rsid w:val="0047485A"/>
    <w:rsid w:val="004753EB"/>
    <w:rsid w:val="00475657"/>
    <w:rsid w:val="004778F0"/>
    <w:rsid w:val="00482747"/>
    <w:rsid w:val="00485C64"/>
    <w:rsid w:val="004A39AB"/>
    <w:rsid w:val="004C09E7"/>
    <w:rsid w:val="004E3974"/>
    <w:rsid w:val="004F0C6C"/>
    <w:rsid w:val="004F1BDE"/>
    <w:rsid w:val="004F4869"/>
    <w:rsid w:val="00507233"/>
    <w:rsid w:val="0050734B"/>
    <w:rsid w:val="00516E4C"/>
    <w:rsid w:val="0053051B"/>
    <w:rsid w:val="00532BA4"/>
    <w:rsid w:val="00533B7D"/>
    <w:rsid w:val="005342B5"/>
    <w:rsid w:val="00542746"/>
    <w:rsid w:val="00550187"/>
    <w:rsid w:val="00555E7B"/>
    <w:rsid w:val="005661EB"/>
    <w:rsid w:val="005678C1"/>
    <w:rsid w:val="005728A9"/>
    <w:rsid w:val="00574A22"/>
    <w:rsid w:val="00590D39"/>
    <w:rsid w:val="00592DB9"/>
    <w:rsid w:val="005B423B"/>
    <w:rsid w:val="005C1EF3"/>
    <w:rsid w:val="005D313A"/>
    <w:rsid w:val="005E52E5"/>
    <w:rsid w:val="005F6801"/>
    <w:rsid w:val="00604039"/>
    <w:rsid w:val="00604897"/>
    <w:rsid w:val="00605184"/>
    <w:rsid w:val="00611C4F"/>
    <w:rsid w:val="006129AE"/>
    <w:rsid w:val="00614608"/>
    <w:rsid w:val="00626EA2"/>
    <w:rsid w:val="00631CD2"/>
    <w:rsid w:val="006362E0"/>
    <w:rsid w:val="00644339"/>
    <w:rsid w:val="00644BC3"/>
    <w:rsid w:val="00673BB9"/>
    <w:rsid w:val="00676FAD"/>
    <w:rsid w:val="00684237"/>
    <w:rsid w:val="00684C9E"/>
    <w:rsid w:val="006850B3"/>
    <w:rsid w:val="00691F0D"/>
    <w:rsid w:val="00696135"/>
    <w:rsid w:val="006A1581"/>
    <w:rsid w:val="006A294B"/>
    <w:rsid w:val="006A2F02"/>
    <w:rsid w:val="006C1DFF"/>
    <w:rsid w:val="006C3DD9"/>
    <w:rsid w:val="006D0AA0"/>
    <w:rsid w:val="006D205F"/>
    <w:rsid w:val="006F04F0"/>
    <w:rsid w:val="006F0601"/>
    <w:rsid w:val="00710274"/>
    <w:rsid w:val="00711757"/>
    <w:rsid w:val="0071362D"/>
    <w:rsid w:val="00721B66"/>
    <w:rsid w:val="007304B3"/>
    <w:rsid w:val="007374AA"/>
    <w:rsid w:val="00740853"/>
    <w:rsid w:val="007464C1"/>
    <w:rsid w:val="0075320C"/>
    <w:rsid w:val="0075437E"/>
    <w:rsid w:val="00762F3E"/>
    <w:rsid w:val="0077549A"/>
    <w:rsid w:val="0079606C"/>
    <w:rsid w:val="007A3C82"/>
    <w:rsid w:val="007A76F0"/>
    <w:rsid w:val="007B5981"/>
    <w:rsid w:val="007D14A6"/>
    <w:rsid w:val="007D381C"/>
    <w:rsid w:val="007D75DD"/>
    <w:rsid w:val="007F4560"/>
    <w:rsid w:val="007F4A6C"/>
    <w:rsid w:val="007F55D8"/>
    <w:rsid w:val="008155DC"/>
    <w:rsid w:val="00820FC5"/>
    <w:rsid w:val="0082158A"/>
    <w:rsid w:val="00823E63"/>
    <w:rsid w:val="008246CA"/>
    <w:rsid w:val="0083619D"/>
    <w:rsid w:val="008429CC"/>
    <w:rsid w:val="00844FBB"/>
    <w:rsid w:val="00847366"/>
    <w:rsid w:val="00854789"/>
    <w:rsid w:val="008548E8"/>
    <w:rsid w:val="008629A2"/>
    <w:rsid w:val="00871D8D"/>
    <w:rsid w:val="00892140"/>
    <w:rsid w:val="00893EB2"/>
    <w:rsid w:val="008A56FA"/>
    <w:rsid w:val="008B2B17"/>
    <w:rsid w:val="008E07A8"/>
    <w:rsid w:val="008F3E4F"/>
    <w:rsid w:val="00901C77"/>
    <w:rsid w:val="009159CA"/>
    <w:rsid w:val="00917899"/>
    <w:rsid w:val="0092226D"/>
    <w:rsid w:val="0092338A"/>
    <w:rsid w:val="00923786"/>
    <w:rsid w:val="00926ED6"/>
    <w:rsid w:val="009314C2"/>
    <w:rsid w:val="00937D12"/>
    <w:rsid w:val="0094157D"/>
    <w:rsid w:val="00946F8B"/>
    <w:rsid w:val="00950514"/>
    <w:rsid w:val="00953D9C"/>
    <w:rsid w:val="00962DEF"/>
    <w:rsid w:val="00963FC2"/>
    <w:rsid w:val="00967D28"/>
    <w:rsid w:val="00973362"/>
    <w:rsid w:val="009768CA"/>
    <w:rsid w:val="00981F24"/>
    <w:rsid w:val="00987308"/>
    <w:rsid w:val="00987CF4"/>
    <w:rsid w:val="00990338"/>
    <w:rsid w:val="009914E1"/>
    <w:rsid w:val="009A5397"/>
    <w:rsid w:val="009A6636"/>
    <w:rsid w:val="009B2FF0"/>
    <w:rsid w:val="009B44B7"/>
    <w:rsid w:val="009C0BD0"/>
    <w:rsid w:val="009C1E89"/>
    <w:rsid w:val="009D3259"/>
    <w:rsid w:val="009E6472"/>
    <w:rsid w:val="009F190E"/>
    <w:rsid w:val="00A04176"/>
    <w:rsid w:val="00A07EDC"/>
    <w:rsid w:val="00A108CC"/>
    <w:rsid w:val="00A11E90"/>
    <w:rsid w:val="00A144F2"/>
    <w:rsid w:val="00A23E95"/>
    <w:rsid w:val="00A44357"/>
    <w:rsid w:val="00A47231"/>
    <w:rsid w:val="00A52240"/>
    <w:rsid w:val="00A57DBC"/>
    <w:rsid w:val="00A63DA2"/>
    <w:rsid w:val="00A667DB"/>
    <w:rsid w:val="00A70966"/>
    <w:rsid w:val="00A745FD"/>
    <w:rsid w:val="00A82431"/>
    <w:rsid w:val="00A83DAE"/>
    <w:rsid w:val="00A856D7"/>
    <w:rsid w:val="00A865D6"/>
    <w:rsid w:val="00A968A7"/>
    <w:rsid w:val="00AA5527"/>
    <w:rsid w:val="00AC2481"/>
    <w:rsid w:val="00AC44B2"/>
    <w:rsid w:val="00AC68E3"/>
    <w:rsid w:val="00AD53B3"/>
    <w:rsid w:val="00AD7E7B"/>
    <w:rsid w:val="00AE1E03"/>
    <w:rsid w:val="00AE65BD"/>
    <w:rsid w:val="00AF2585"/>
    <w:rsid w:val="00AF6836"/>
    <w:rsid w:val="00B02944"/>
    <w:rsid w:val="00B03C2A"/>
    <w:rsid w:val="00B0743B"/>
    <w:rsid w:val="00B12772"/>
    <w:rsid w:val="00B44C4C"/>
    <w:rsid w:val="00B46FA4"/>
    <w:rsid w:val="00B533ED"/>
    <w:rsid w:val="00B553F0"/>
    <w:rsid w:val="00B56AC0"/>
    <w:rsid w:val="00B6407D"/>
    <w:rsid w:val="00B643F6"/>
    <w:rsid w:val="00B70E26"/>
    <w:rsid w:val="00B71180"/>
    <w:rsid w:val="00B73360"/>
    <w:rsid w:val="00B73648"/>
    <w:rsid w:val="00B82309"/>
    <w:rsid w:val="00B95C58"/>
    <w:rsid w:val="00BA15A8"/>
    <w:rsid w:val="00BA2169"/>
    <w:rsid w:val="00BA37A6"/>
    <w:rsid w:val="00BC38C1"/>
    <w:rsid w:val="00BD21FE"/>
    <w:rsid w:val="00BD2575"/>
    <w:rsid w:val="00BD2781"/>
    <w:rsid w:val="00BD2E34"/>
    <w:rsid w:val="00BD3A8F"/>
    <w:rsid w:val="00BD5406"/>
    <w:rsid w:val="00BD6306"/>
    <w:rsid w:val="00BF2179"/>
    <w:rsid w:val="00BF6996"/>
    <w:rsid w:val="00C23CB6"/>
    <w:rsid w:val="00C33946"/>
    <w:rsid w:val="00C41861"/>
    <w:rsid w:val="00C4351A"/>
    <w:rsid w:val="00C51648"/>
    <w:rsid w:val="00C62A65"/>
    <w:rsid w:val="00C632F7"/>
    <w:rsid w:val="00C741A3"/>
    <w:rsid w:val="00C80E9A"/>
    <w:rsid w:val="00C82A4F"/>
    <w:rsid w:val="00C86BB4"/>
    <w:rsid w:val="00C9483A"/>
    <w:rsid w:val="00CA5412"/>
    <w:rsid w:val="00CB38E1"/>
    <w:rsid w:val="00CB58F8"/>
    <w:rsid w:val="00CB7CCA"/>
    <w:rsid w:val="00CC372F"/>
    <w:rsid w:val="00CC536A"/>
    <w:rsid w:val="00CE2AB5"/>
    <w:rsid w:val="00CE5AD7"/>
    <w:rsid w:val="00CE5EF1"/>
    <w:rsid w:val="00CE63F4"/>
    <w:rsid w:val="00CF0DDF"/>
    <w:rsid w:val="00CF26B0"/>
    <w:rsid w:val="00CF4909"/>
    <w:rsid w:val="00D01473"/>
    <w:rsid w:val="00D0235A"/>
    <w:rsid w:val="00D03C81"/>
    <w:rsid w:val="00D058AB"/>
    <w:rsid w:val="00D25AEE"/>
    <w:rsid w:val="00D359F9"/>
    <w:rsid w:val="00D47A0A"/>
    <w:rsid w:val="00D70C97"/>
    <w:rsid w:val="00D75463"/>
    <w:rsid w:val="00D808E4"/>
    <w:rsid w:val="00D8496A"/>
    <w:rsid w:val="00D84EA3"/>
    <w:rsid w:val="00DA2CA2"/>
    <w:rsid w:val="00DB2118"/>
    <w:rsid w:val="00DC4175"/>
    <w:rsid w:val="00DC5DDD"/>
    <w:rsid w:val="00DD61A6"/>
    <w:rsid w:val="00DE5F4E"/>
    <w:rsid w:val="00E032CF"/>
    <w:rsid w:val="00E1246D"/>
    <w:rsid w:val="00E327E7"/>
    <w:rsid w:val="00E50E48"/>
    <w:rsid w:val="00E6385A"/>
    <w:rsid w:val="00E73021"/>
    <w:rsid w:val="00E9765C"/>
    <w:rsid w:val="00EA2966"/>
    <w:rsid w:val="00EA472E"/>
    <w:rsid w:val="00EB2012"/>
    <w:rsid w:val="00EC066B"/>
    <w:rsid w:val="00EC09A8"/>
    <w:rsid w:val="00EC4356"/>
    <w:rsid w:val="00ED36A9"/>
    <w:rsid w:val="00EE15D1"/>
    <w:rsid w:val="00EE7DCE"/>
    <w:rsid w:val="00EF6384"/>
    <w:rsid w:val="00F10708"/>
    <w:rsid w:val="00F17368"/>
    <w:rsid w:val="00F2348D"/>
    <w:rsid w:val="00F340EA"/>
    <w:rsid w:val="00F40953"/>
    <w:rsid w:val="00F5615B"/>
    <w:rsid w:val="00F579C4"/>
    <w:rsid w:val="00F736DD"/>
    <w:rsid w:val="00F87F0B"/>
    <w:rsid w:val="00F93B59"/>
    <w:rsid w:val="00FB2BD0"/>
    <w:rsid w:val="00FB5B62"/>
    <w:rsid w:val="00FD1932"/>
    <w:rsid w:val="00FF1A04"/>
    <w:rsid w:val="00FF418B"/>
    <w:rsid w:val="00FF651A"/>
    <w:rsid w:val="015D096A"/>
    <w:rsid w:val="026C6E62"/>
    <w:rsid w:val="0A66F305"/>
    <w:rsid w:val="0B0814A3"/>
    <w:rsid w:val="1505E0A3"/>
    <w:rsid w:val="15D34C6D"/>
    <w:rsid w:val="1A78DF3C"/>
    <w:rsid w:val="1FB6B77A"/>
    <w:rsid w:val="20EAF153"/>
    <w:rsid w:val="2B3958C9"/>
    <w:rsid w:val="32489AEF"/>
    <w:rsid w:val="32E71DBC"/>
    <w:rsid w:val="35251F6F"/>
    <w:rsid w:val="35F16516"/>
    <w:rsid w:val="37E22D87"/>
    <w:rsid w:val="392DCAB9"/>
    <w:rsid w:val="42DA59C1"/>
    <w:rsid w:val="4B469330"/>
    <w:rsid w:val="4EC598C4"/>
    <w:rsid w:val="4EC6ADD1"/>
    <w:rsid w:val="5213BFF7"/>
    <w:rsid w:val="63511EAF"/>
    <w:rsid w:val="6545647E"/>
    <w:rsid w:val="66609C96"/>
    <w:rsid w:val="6B958528"/>
    <w:rsid w:val="6E5EBD50"/>
    <w:rsid w:val="700A4FBD"/>
    <w:rsid w:val="710C7577"/>
    <w:rsid w:val="74446EE4"/>
    <w:rsid w:val="7AC2FC6B"/>
    <w:rsid w:val="7CF1DFF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F1A3A95"/>
  <w15:chartTrackingRefBased/>
  <w15:docId w15:val="{72CEF903-5B7D-444D-B67F-E78B0044EB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MS Mincho" w:hAnsi="Times New Roman"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3DD9"/>
    <w:pPr>
      <w:spacing w:after="0" w:line="240" w:lineRule="auto"/>
    </w:pPr>
    <w:rPr>
      <w:rFonts w:eastAsia="MS PGothic" w:cs="Times New Roman"/>
      <w:kern w:val="0"/>
      <w:sz w:val="24"/>
      <w14:ligatures w14:val="none"/>
    </w:rPr>
  </w:style>
  <w:style w:type="paragraph" w:styleId="Heading1">
    <w:name w:val="heading 1"/>
    <w:basedOn w:val="Normal"/>
    <w:next w:val="Normal"/>
    <w:link w:val="Heading1Char"/>
    <w:uiPriority w:val="9"/>
    <w:qFormat/>
    <w:rsid w:val="006C3DD9"/>
    <w:pPr>
      <w:keepNext/>
      <w:spacing w:line="276" w:lineRule="auto"/>
      <w:outlineLvl w:val="0"/>
    </w:pPr>
    <w:rPr>
      <w:rFonts w:asciiTheme="majorHAnsi" w:eastAsiaTheme="majorEastAsia" w:hAnsiTheme="majorHAnsi" w:cstheme="majorBidi"/>
    </w:rPr>
  </w:style>
  <w:style w:type="paragraph" w:styleId="Heading2">
    <w:name w:val="heading 2"/>
    <w:basedOn w:val="Normal"/>
    <w:next w:val="Normal"/>
    <w:link w:val="Heading2Char"/>
    <w:uiPriority w:val="9"/>
    <w:unhideWhenUsed/>
    <w:qFormat/>
    <w:rsid w:val="006C3DD9"/>
    <w:pPr>
      <w:spacing w:line="276" w:lineRule="auto"/>
      <w:outlineLvl w:val="1"/>
    </w:pPr>
    <w:rPr>
      <w:i/>
      <w:iCs/>
      <w:szCs w:val="28"/>
    </w:rPr>
  </w:style>
  <w:style w:type="paragraph" w:styleId="Heading3">
    <w:name w:val="heading 3"/>
    <w:basedOn w:val="Normal"/>
    <w:next w:val="Normal"/>
    <w:link w:val="Heading3Char"/>
    <w:uiPriority w:val="9"/>
    <w:unhideWhenUsed/>
    <w:qFormat/>
    <w:rsid w:val="006C3DD9"/>
    <w:pPr>
      <w:keepNext/>
      <w:spacing w:line="276" w:lineRule="auto"/>
      <w:ind w:leftChars="400" w:left="400"/>
      <w:outlineLvl w:val="2"/>
    </w:pPr>
    <w:rPr>
      <w:rFonts w:asciiTheme="majorHAnsi" w:eastAsiaTheme="majorEastAsia" w:hAnsiTheme="majorHAnsi" w:cstheme="majorBidi"/>
      <w:szCs w:val="28"/>
    </w:rPr>
  </w:style>
  <w:style w:type="paragraph" w:styleId="Heading4">
    <w:name w:val="heading 4"/>
    <w:basedOn w:val="Normal"/>
    <w:next w:val="Normal"/>
    <w:link w:val="Heading4Char"/>
    <w:uiPriority w:val="9"/>
    <w:semiHidden/>
    <w:unhideWhenUsed/>
    <w:qFormat/>
    <w:rsid w:val="006C3DD9"/>
    <w:pPr>
      <w:keepNext/>
      <w:keepLines/>
      <w:spacing w:before="80" w:after="40"/>
      <w:outlineLvl w:val="3"/>
    </w:pPr>
    <w:rPr>
      <w:rFonts w:asciiTheme="majorHAnsi" w:eastAsiaTheme="majorEastAsia" w:hAnsiTheme="majorHAnsi" w:cstheme="majorBidi"/>
      <w:color w:val="000000" w:themeColor="text1"/>
    </w:rPr>
  </w:style>
  <w:style w:type="paragraph" w:styleId="Heading5">
    <w:name w:val="heading 5"/>
    <w:basedOn w:val="Normal"/>
    <w:next w:val="Normal"/>
    <w:link w:val="Heading5Char"/>
    <w:uiPriority w:val="9"/>
    <w:semiHidden/>
    <w:unhideWhenUsed/>
    <w:qFormat/>
    <w:rsid w:val="006C3DD9"/>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Heading6">
    <w:name w:val="heading 6"/>
    <w:basedOn w:val="Normal"/>
    <w:next w:val="Normal"/>
    <w:link w:val="Heading6Char"/>
    <w:uiPriority w:val="9"/>
    <w:semiHidden/>
    <w:unhideWhenUsed/>
    <w:qFormat/>
    <w:rsid w:val="006C3DD9"/>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Heading7">
    <w:name w:val="heading 7"/>
    <w:basedOn w:val="Normal"/>
    <w:next w:val="Normal"/>
    <w:link w:val="Heading7Char"/>
    <w:uiPriority w:val="9"/>
    <w:semiHidden/>
    <w:unhideWhenUsed/>
    <w:qFormat/>
    <w:rsid w:val="006C3DD9"/>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Heading8">
    <w:name w:val="heading 8"/>
    <w:basedOn w:val="Normal"/>
    <w:next w:val="Normal"/>
    <w:link w:val="Heading8Char"/>
    <w:uiPriority w:val="9"/>
    <w:semiHidden/>
    <w:unhideWhenUsed/>
    <w:qFormat/>
    <w:rsid w:val="006C3DD9"/>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Heading9">
    <w:name w:val="heading 9"/>
    <w:basedOn w:val="Normal"/>
    <w:next w:val="Normal"/>
    <w:link w:val="Heading9Char"/>
    <w:uiPriority w:val="9"/>
    <w:semiHidden/>
    <w:unhideWhenUsed/>
    <w:qFormat/>
    <w:rsid w:val="006C3DD9"/>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3DD9"/>
    <w:rPr>
      <w:rFonts w:asciiTheme="majorHAnsi" w:eastAsiaTheme="majorEastAsia" w:hAnsiTheme="majorHAnsi" w:cstheme="majorBidi"/>
      <w:kern w:val="0"/>
      <w:sz w:val="24"/>
      <w14:ligatures w14:val="none"/>
    </w:rPr>
  </w:style>
  <w:style w:type="character" w:customStyle="1" w:styleId="Heading2Char">
    <w:name w:val="Heading 2 Char"/>
    <w:basedOn w:val="DefaultParagraphFont"/>
    <w:link w:val="Heading2"/>
    <w:uiPriority w:val="9"/>
    <w:rsid w:val="006C3DD9"/>
    <w:rPr>
      <w:rFonts w:eastAsia="MS PGothic" w:cs="Times New Roman"/>
      <w:i/>
      <w:iCs/>
      <w:kern w:val="0"/>
      <w:sz w:val="24"/>
      <w:szCs w:val="28"/>
      <w14:ligatures w14:val="none"/>
    </w:rPr>
  </w:style>
  <w:style w:type="character" w:customStyle="1" w:styleId="Heading3Char">
    <w:name w:val="Heading 3 Char"/>
    <w:basedOn w:val="DefaultParagraphFont"/>
    <w:link w:val="Heading3"/>
    <w:uiPriority w:val="9"/>
    <w:rsid w:val="006C3DD9"/>
    <w:rPr>
      <w:rFonts w:asciiTheme="majorHAnsi" w:eastAsiaTheme="majorEastAsia" w:hAnsiTheme="majorHAnsi" w:cstheme="majorBidi"/>
      <w:kern w:val="0"/>
      <w:sz w:val="24"/>
      <w:szCs w:val="28"/>
      <w14:ligatures w14:val="none"/>
    </w:rPr>
  </w:style>
  <w:style w:type="character" w:customStyle="1" w:styleId="Heading4Char">
    <w:name w:val="Heading 4 Char"/>
    <w:basedOn w:val="DefaultParagraphFont"/>
    <w:link w:val="Heading4"/>
    <w:uiPriority w:val="9"/>
    <w:semiHidden/>
    <w:rsid w:val="006C3DD9"/>
    <w:rPr>
      <w:rFonts w:asciiTheme="majorHAnsi" w:eastAsiaTheme="majorEastAsia" w:hAnsiTheme="majorHAnsi" w:cstheme="majorBidi"/>
      <w:color w:val="000000" w:themeColor="text1"/>
    </w:rPr>
  </w:style>
  <w:style w:type="character" w:customStyle="1" w:styleId="Heading5Char">
    <w:name w:val="Heading 5 Char"/>
    <w:basedOn w:val="DefaultParagraphFont"/>
    <w:link w:val="Heading5"/>
    <w:uiPriority w:val="9"/>
    <w:semiHidden/>
    <w:rsid w:val="006C3DD9"/>
    <w:rPr>
      <w:rFonts w:asciiTheme="majorHAnsi" w:eastAsiaTheme="majorEastAsia" w:hAnsiTheme="majorHAnsi" w:cstheme="majorBidi"/>
      <w:color w:val="000000" w:themeColor="text1"/>
    </w:rPr>
  </w:style>
  <w:style w:type="character" w:customStyle="1" w:styleId="Heading6Char">
    <w:name w:val="Heading 6 Char"/>
    <w:basedOn w:val="DefaultParagraphFont"/>
    <w:link w:val="Heading6"/>
    <w:uiPriority w:val="9"/>
    <w:semiHidden/>
    <w:rsid w:val="006C3DD9"/>
    <w:rPr>
      <w:rFonts w:asciiTheme="majorHAnsi" w:eastAsiaTheme="majorEastAsia" w:hAnsiTheme="majorHAnsi" w:cstheme="majorBidi"/>
      <w:color w:val="000000" w:themeColor="text1"/>
    </w:rPr>
  </w:style>
  <w:style w:type="character" w:customStyle="1" w:styleId="Heading7Char">
    <w:name w:val="Heading 7 Char"/>
    <w:basedOn w:val="DefaultParagraphFont"/>
    <w:link w:val="Heading7"/>
    <w:uiPriority w:val="9"/>
    <w:semiHidden/>
    <w:rsid w:val="006C3DD9"/>
    <w:rPr>
      <w:rFonts w:asciiTheme="majorHAnsi" w:eastAsiaTheme="majorEastAsia" w:hAnsiTheme="majorHAnsi" w:cstheme="majorBidi"/>
      <w:color w:val="000000" w:themeColor="text1"/>
    </w:rPr>
  </w:style>
  <w:style w:type="character" w:customStyle="1" w:styleId="Heading8Char">
    <w:name w:val="Heading 8 Char"/>
    <w:basedOn w:val="DefaultParagraphFont"/>
    <w:link w:val="Heading8"/>
    <w:uiPriority w:val="9"/>
    <w:semiHidden/>
    <w:rsid w:val="006C3DD9"/>
    <w:rPr>
      <w:rFonts w:asciiTheme="majorHAnsi" w:eastAsiaTheme="majorEastAsia" w:hAnsiTheme="majorHAnsi" w:cstheme="majorBidi"/>
      <w:color w:val="000000" w:themeColor="text1"/>
    </w:rPr>
  </w:style>
  <w:style w:type="character" w:customStyle="1" w:styleId="Heading9Char">
    <w:name w:val="Heading 9 Char"/>
    <w:basedOn w:val="DefaultParagraphFont"/>
    <w:link w:val="Heading9"/>
    <w:uiPriority w:val="9"/>
    <w:semiHidden/>
    <w:rsid w:val="006C3DD9"/>
    <w:rPr>
      <w:rFonts w:asciiTheme="majorHAnsi" w:eastAsiaTheme="majorEastAsia" w:hAnsiTheme="majorHAnsi" w:cstheme="majorBidi"/>
      <w:color w:val="000000" w:themeColor="text1"/>
    </w:rPr>
  </w:style>
  <w:style w:type="paragraph" w:styleId="Title">
    <w:name w:val="Title"/>
    <w:basedOn w:val="Normal"/>
    <w:next w:val="Normal"/>
    <w:link w:val="TitleChar"/>
    <w:uiPriority w:val="10"/>
    <w:qFormat/>
    <w:rsid w:val="006C3DD9"/>
    <w:pPr>
      <w:spacing w:after="80"/>
      <w:contextualSpacing/>
      <w:jc w:val="center"/>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C3DD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C3DD9"/>
    <w:pPr>
      <w:spacing w:line="276" w:lineRule="auto"/>
      <w:jc w:val="center"/>
      <w:outlineLvl w:val="1"/>
    </w:pPr>
    <w:rPr>
      <w:rFonts w:ascii="Century" w:eastAsia="MS Mincho" w:hAnsi="Century"/>
    </w:rPr>
  </w:style>
  <w:style w:type="character" w:customStyle="1" w:styleId="SubtitleChar">
    <w:name w:val="Subtitle Char"/>
    <w:basedOn w:val="DefaultParagraphFont"/>
    <w:link w:val="Subtitle"/>
    <w:uiPriority w:val="11"/>
    <w:rsid w:val="006C3DD9"/>
    <w:rPr>
      <w:rFonts w:ascii="Century" w:hAnsi="Century" w:cs="Times New Roman"/>
      <w:kern w:val="0"/>
      <w:sz w:val="24"/>
      <w14:ligatures w14:val="none"/>
    </w:rPr>
  </w:style>
  <w:style w:type="paragraph" w:styleId="Quote">
    <w:name w:val="Quote"/>
    <w:basedOn w:val="Normal"/>
    <w:next w:val="Normal"/>
    <w:link w:val="QuoteChar"/>
    <w:uiPriority w:val="29"/>
    <w:qFormat/>
    <w:rsid w:val="006C3DD9"/>
    <w:pPr>
      <w:spacing w:before="160"/>
      <w:jc w:val="center"/>
    </w:pPr>
    <w:rPr>
      <w:i/>
      <w:iCs/>
      <w:color w:val="404040" w:themeColor="text1" w:themeTint="BF"/>
    </w:rPr>
  </w:style>
  <w:style w:type="character" w:customStyle="1" w:styleId="QuoteChar">
    <w:name w:val="Quote Char"/>
    <w:basedOn w:val="DefaultParagraphFont"/>
    <w:link w:val="Quote"/>
    <w:uiPriority w:val="29"/>
    <w:rsid w:val="006C3DD9"/>
    <w:rPr>
      <w:i/>
      <w:iCs/>
      <w:color w:val="404040" w:themeColor="text1" w:themeTint="BF"/>
    </w:rPr>
  </w:style>
  <w:style w:type="paragraph" w:styleId="ListParagraph">
    <w:name w:val="List Paragraph"/>
    <w:basedOn w:val="Normal"/>
    <w:uiPriority w:val="34"/>
    <w:qFormat/>
    <w:rsid w:val="006C3DD9"/>
    <w:pPr>
      <w:spacing w:line="276" w:lineRule="auto"/>
      <w:ind w:leftChars="400" w:left="840"/>
    </w:pPr>
    <w:rPr>
      <w:szCs w:val="28"/>
    </w:rPr>
  </w:style>
  <w:style w:type="character" w:styleId="IntenseEmphasis">
    <w:name w:val="Intense Emphasis"/>
    <w:basedOn w:val="DefaultParagraphFont"/>
    <w:uiPriority w:val="21"/>
    <w:qFormat/>
    <w:rsid w:val="006C3DD9"/>
    <w:rPr>
      <w:i/>
      <w:iCs/>
      <w:color w:val="0F4761" w:themeColor="accent1" w:themeShade="BF"/>
    </w:rPr>
  </w:style>
  <w:style w:type="paragraph" w:styleId="IntenseQuote">
    <w:name w:val="Intense Quote"/>
    <w:basedOn w:val="Normal"/>
    <w:next w:val="Normal"/>
    <w:link w:val="IntenseQuoteChar"/>
    <w:uiPriority w:val="30"/>
    <w:qFormat/>
    <w:rsid w:val="006C3DD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C3DD9"/>
    <w:rPr>
      <w:i/>
      <w:iCs/>
      <w:color w:val="0F4761" w:themeColor="accent1" w:themeShade="BF"/>
    </w:rPr>
  </w:style>
  <w:style w:type="character" w:styleId="IntenseReference">
    <w:name w:val="Intense Reference"/>
    <w:basedOn w:val="DefaultParagraphFont"/>
    <w:uiPriority w:val="32"/>
    <w:qFormat/>
    <w:rsid w:val="006C3DD9"/>
    <w:rPr>
      <w:b/>
      <w:bCs/>
      <w:smallCaps/>
      <w:color w:val="0F4761" w:themeColor="accent1" w:themeShade="BF"/>
      <w:spacing w:val="5"/>
    </w:rPr>
  </w:style>
  <w:style w:type="character" w:styleId="Hyperlink">
    <w:name w:val="Hyperlink"/>
    <w:basedOn w:val="DefaultParagraphFont"/>
    <w:uiPriority w:val="99"/>
    <w:unhideWhenUsed/>
    <w:rsid w:val="006C3DD9"/>
    <w:rPr>
      <w:color w:val="467886" w:themeColor="hyperlink"/>
      <w:u w:val="single"/>
    </w:rPr>
  </w:style>
  <w:style w:type="character" w:styleId="UnresolvedMention">
    <w:name w:val="Unresolved Mention"/>
    <w:basedOn w:val="DefaultParagraphFont"/>
    <w:uiPriority w:val="99"/>
    <w:semiHidden/>
    <w:unhideWhenUsed/>
    <w:rsid w:val="006C3DD9"/>
    <w:rPr>
      <w:color w:val="605E5C"/>
      <w:shd w:val="clear" w:color="auto" w:fill="E1DFDD"/>
    </w:rPr>
  </w:style>
  <w:style w:type="table" w:customStyle="1" w:styleId="1">
    <w:name w:val="表 (格子)1"/>
    <w:basedOn w:val="TableNormal"/>
    <w:next w:val="TableGrid"/>
    <w:uiPriority w:val="39"/>
    <w:rsid w:val="006C3DD9"/>
    <w:pPr>
      <w:spacing w:after="0" w:line="240" w:lineRule="auto"/>
    </w:pPr>
    <w:rPr>
      <w:rFonts w:ascii="Century" w:hAnsi="Century"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6C3DD9"/>
    <w:pPr>
      <w:spacing w:after="0" w:line="240" w:lineRule="auto"/>
    </w:pPr>
    <w:rPr>
      <w:rFonts w:asciiTheme="minorHAnsi" w:eastAsiaTheme="minorEastAsia" w:hAnsiTheme="minorHAnsi"/>
      <w:sz w:val="21"/>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6C3DD9"/>
    <w:rPr>
      <w:color w:val="808080"/>
    </w:rPr>
  </w:style>
  <w:style w:type="paragraph" w:styleId="Revision">
    <w:name w:val="Revision"/>
    <w:hidden/>
    <w:uiPriority w:val="99"/>
    <w:semiHidden/>
    <w:rsid w:val="006C3DD9"/>
    <w:pPr>
      <w:spacing w:after="0" w:line="240" w:lineRule="auto"/>
    </w:pPr>
    <w:rPr>
      <w:rFonts w:asciiTheme="minorHAnsi" w:eastAsiaTheme="minorEastAsia" w:hAnsiTheme="minorHAnsi"/>
      <w:sz w:val="21"/>
      <w:szCs w:val="22"/>
      <w14:ligatures w14:val="none"/>
    </w:rPr>
  </w:style>
  <w:style w:type="character" w:styleId="CommentReference">
    <w:name w:val="annotation reference"/>
    <w:basedOn w:val="DefaultParagraphFont"/>
    <w:uiPriority w:val="99"/>
    <w:semiHidden/>
    <w:unhideWhenUsed/>
    <w:rsid w:val="006C3DD9"/>
    <w:rPr>
      <w:sz w:val="18"/>
      <w:szCs w:val="18"/>
    </w:rPr>
  </w:style>
  <w:style w:type="paragraph" w:styleId="CommentText">
    <w:name w:val="annotation text"/>
    <w:basedOn w:val="Normal"/>
    <w:link w:val="CommentTextChar"/>
    <w:uiPriority w:val="99"/>
    <w:unhideWhenUsed/>
    <w:rsid w:val="006C3DD9"/>
    <w:pPr>
      <w:spacing w:line="276" w:lineRule="auto"/>
    </w:pPr>
    <w:rPr>
      <w:szCs w:val="28"/>
    </w:rPr>
  </w:style>
  <w:style w:type="character" w:customStyle="1" w:styleId="CommentTextChar">
    <w:name w:val="Comment Text Char"/>
    <w:basedOn w:val="DefaultParagraphFont"/>
    <w:link w:val="CommentText"/>
    <w:uiPriority w:val="99"/>
    <w:rsid w:val="006C3DD9"/>
    <w:rPr>
      <w:rFonts w:eastAsia="MS PGothic" w:cs="Times New Roman"/>
      <w:kern w:val="0"/>
      <w:sz w:val="24"/>
      <w:szCs w:val="28"/>
      <w14:ligatures w14:val="none"/>
    </w:rPr>
  </w:style>
  <w:style w:type="paragraph" w:styleId="CommentSubject">
    <w:name w:val="annotation subject"/>
    <w:basedOn w:val="CommentText"/>
    <w:next w:val="CommentText"/>
    <w:link w:val="CommentSubjectChar"/>
    <w:uiPriority w:val="99"/>
    <w:semiHidden/>
    <w:unhideWhenUsed/>
    <w:rsid w:val="006C3DD9"/>
    <w:rPr>
      <w:b/>
      <w:bCs/>
    </w:rPr>
  </w:style>
  <w:style w:type="character" w:customStyle="1" w:styleId="CommentSubjectChar">
    <w:name w:val="Comment Subject Char"/>
    <w:basedOn w:val="CommentTextChar"/>
    <w:link w:val="CommentSubject"/>
    <w:uiPriority w:val="99"/>
    <w:semiHidden/>
    <w:rsid w:val="006C3DD9"/>
    <w:rPr>
      <w:rFonts w:eastAsia="MS PGothic" w:cs="Times New Roman"/>
      <w:b/>
      <w:bCs/>
      <w:kern w:val="0"/>
      <w:sz w:val="24"/>
      <w:szCs w:val="28"/>
      <w14:ligatures w14:val="none"/>
    </w:rPr>
  </w:style>
  <w:style w:type="paragraph" w:styleId="Header">
    <w:name w:val="header"/>
    <w:basedOn w:val="Normal"/>
    <w:link w:val="HeaderChar"/>
    <w:uiPriority w:val="99"/>
    <w:unhideWhenUsed/>
    <w:rsid w:val="006C3DD9"/>
    <w:pPr>
      <w:tabs>
        <w:tab w:val="center" w:pos="4252"/>
        <w:tab w:val="right" w:pos="8504"/>
      </w:tabs>
      <w:snapToGrid w:val="0"/>
      <w:spacing w:line="276" w:lineRule="auto"/>
    </w:pPr>
    <w:rPr>
      <w:szCs w:val="28"/>
    </w:rPr>
  </w:style>
  <w:style w:type="character" w:customStyle="1" w:styleId="HeaderChar">
    <w:name w:val="Header Char"/>
    <w:basedOn w:val="DefaultParagraphFont"/>
    <w:link w:val="Header"/>
    <w:uiPriority w:val="99"/>
    <w:rsid w:val="006C3DD9"/>
    <w:rPr>
      <w:rFonts w:eastAsia="MS PGothic" w:cs="Times New Roman"/>
      <w:kern w:val="0"/>
      <w:sz w:val="24"/>
      <w:szCs w:val="28"/>
      <w14:ligatures w14:val="none"/>
    </w:rPr>
  </w:style>
  <w:style w:type="paragraph" w:styleId="Footer">
    <w:name w:val="footer"/>
    <w:basedOn w:val="Normal"/>
    <w:link w:val="FooterChar"/>
    <w:uiPriority w:val="99"/>
    <w:unhideWhenUsed/>
    <w:rsid w:val="006C3DD9"/>
    <w:pPr>
      <w:tabs>
        <w:tab w:val="center" w:pos="4252"/>
        <w:tab w:val="right" w:pos="8504"/>
      </w:tabs>
      <w:snapToGrid w:val="0"/>
      <w:spacing w:line="276" w:lineRule="auto"/>
    </w:pPr>
    <w:rPr>
      <w:szCs w:val="28"/>
    </w:rPr>
  </w:style>
  <w:style w:type="character" w:customStyle="1" w:styleId="FooterChar">
    <w:name w:val="Footer Char"/>
    <w:basedOn w:val="DefaultParagraphFont"/>
    <w:link w:val="Footer"/>
    <w:uiPriority w:val="99"/>
    <w:rsid w:val="006C3DD9"/>
    <w:rPr>
      <w:rFonts w:eastAsia="MS PGothic" w:cs="Times New Roman"/>
      <w:kern w:val="0"/>
      <w:sz w:val="24"/>
      <w:szCs w:val="28"/>
      <w14:ligatures w14:val="none"/>
    </w:rPr>
  </w:style>
  <w:style w:type="character" w:styleId="FollowedHyperlink">
    <w:name w:val="FollowedHyperlink"/>
    <w:basedOn w:val="DefaultParagraphFont"/>
    <w:uiPriority w:val="99"/>
    <w:semiHidden/>
    <w:unhideWhenUsed/>
    <w:rsid w:val="006C3DD9"/>
    <w:rPr>
      <w:color w:val="96607D" w:themeColor="followedHyperlink"/>
      <w:u w:val="single"/>
    </w:rPr>
  </w:style>
  <w:style w:type="paragraph" w:customStyle="1" w:styleId="10">
    <w:name w:val="スタイル1"/>
    <w:basedOn w:val="Heading1"/>
    <w:link w:val="11"/>
    <w:qFormat/>
    <w:rsid w:val="0075437E"/>
    <w:rPr>
      <w:rFonts w:ascii="Times New Roman" w:eastAsia="Times New Roman" w:hAnsi="Times New Roman" w:cs="Times New Roman"/>
      <w:b/>
    </w:rPr>
  </w:style>
  <w:style w:type="character" w:customStyle="1" w:styleId="11">
    <w:name w:val="スタイル1 (文字)"/>
    <w:basedOn w:val="Heading1Char"/>
    <w:link w:val="10"/>
    <w:rsid w:val="0075437E"/>
    <w:rPr>
      <w:rFonts w:asciiTheme="majorHAnsi" w:eastAsia="Times New Roman" w:hAnsiTheme="majorHAnsi" w:cs="Times New Roman"/>
      <w:b/>
      <w:kern w:val="0"/>
      <w:sz w:val="24"/>
      <w14:ligatures w14:val="none"/>
    </w:rPr>
  </w:style>
  <w:style w:type="character" w:styleId="SubtleEmphasis">
    <w:name w:val="Subtle Emphasis"/>
    <w:basedOn w:val="DefaultParagraphFont"/>
    <w:uiPriority w:val="19"/>
    <w:qFormat/>
    <w:rsid w:val="006C3DD9"/>
    <w:rPr>
      <w:i/>
      <w:iCs/>
      <w:color w:val="404040" w:themeColor="text1" w:themeTint="BF"/>
    </w:rPr>
  </w:style>
  <w:style w:type="paragraph" w:customStyle="1" w:styleId="2">
    <w:name w:val="スタイル2"/>
    <w:basedOn w:val="Subtitle"/>
    <w:link w:val="20"/>
    <w:qFormat/>
    <w:rsid w:val="0075437E"/>
    <w:pPr>
      <w:jc w:val="left"/>
    </w:pPr>
    <w:rPr>
      <w:rFonts w:ascii="Times New Roman" w:eastAsia="Times New Roman" w:hAnsi="Times New Roman"/>
      <w:i/>
    </w:rPr>
  </w:style>
  <w:style w:type="character" w:customStyle="1" w:styleId="20">
    <w:name w:val="スタイル2 (文字)"/>
    <w:basedOn w:val="SubtitleChar"/>
    <w:link w:val="2"/>
    <w:rsid w:val="0075437E"/>
    <w:rPr>
      <w:rFonts w:ascii="Century" w:eastAsia="Times New Roman" w:hAnsi="Century" w:cs="Times New Roman"/>
      <w:i/>
      <w:kern w:val="0"/>
      <w:sz w:val="24"/>
      <w14:ligatures w14:val="none"/>
    </w:rPr>
  </w:style>
  <w:style w:type="paragraph" w:styleId="NormalWeb">
    <w:name w:val="Normal (Web)"/>
    <w:basedOn w:val="Normal"/>
    <w:uiPriority w:val="99"/>
    <w:unhideWhenUsed/>
    <w:rsid w:val="006C3DD9"/>
    <w:pPr>
      <w:spacing w:before="100" w:beforeAutospacing="1" w:after="100" w:afterAutospacing="1" w:line="276" w:lineRule="auto"/>
    </w:pPr>
  </w:style>
  <w:style w:type="table" w:styleId="GridTable1Light">
    <w:name w:val="Grid Table 1 Light"/>
    <w:basedOn w:val="TableNormal"/>
    <w:uiPriority w:val="46"/>
    <w:rsid w:val="006C3DD9"/>
    <w:pPr>
      <w:spacing w:after="0" w:line="240" w:lineRule="auto"/>
    </w:pPr>
    <w:rPr>
      <w:rFonts w:asciiTheme="minorHAnsi" w:eastAsiaTheme="minorEastAsia" w:hAnsiTheme="minorHAnsi"/>
      <w:sz w:val="21"/>
      <w:szCs w:val="22"/>
      <w14:ligatures w14:val="none"/>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NoSpacing">
    <w:name w:val="No Spacing"/>
    <w:uiPriority w:val="1"/>
    <w:qFormat/>
    <w:rsid w:val="006C3DD9"/>
    <w:pPr>
      <w:spacing w:after="0" w:line="240" w:lineRule="auto"/>
    </w:pPr>
    <w:rPr>
      <w:rFonts w:eastAsia="MS PGothic" w:cs="Times New Roman"/>
      <w:kern w:val="0"/>
      <w:sz w:val="24"/>
      <w:szCs w:val="28"/>
      <w14:ligatures w14:val="none"/>
    </w:rPr>
  </w:style>
  <w:style w:type="character" w:styleId="Mention">
    <w:name w:val="Mention"/>
    <w:basedOn w:val="DefaultParagraphFont"/>
    <w:uiPriority w:val="99"/>
    <w:unhideWhenUsed/>
    <w:rsid w:val="006C3DD9"/>
    <w:rPr>
      <w:color w:val="2B579A"/>
      <w:shd w:val="clear" w:color="auto" w:fill="E1DFDD"/>
    </w:rPr>
  </w:style>
  <w:style w:type="paragraph" w:customStyle="1" w:styleId="msonormal0">
    <w:name w:val="msonormal"/>
    <w:basedOn w:val="Normal"/>
    <w:rsid w:val="006C3DD9"/>
    <w:pPr>
      <w:spacing w:before="100" w:beforeAutospacing="1" w:after="100" w:afterAutospacing="1"/>
    </w:pPr>
    <w:rPr>
      <w:rFonts w:ascii="MS PGothic" w:hAnsi="MS PGothic" w:cs="MS PGothic"/>
    </w:rPr>
  </w:style>
  <w:style w:type="paragraph" w:customStyle="1" w:styleId="xl63">
    <w:name w:val="xl63"/>
    <w:basedOn w:val="Normal"/>
    <w:rsid w:val="006C3DD9"/>
    <w:pPr>
      <w:spacing w:before="100" w:beforeAutospacing="1" w:after="100" w:afterAutospacing="1"/>
      <w:jc w:val="center"/>
    </w:pPr>
    <w:rPr>
      <w:rFonts w:ascii="MS PGothic" w:hAnsi="MS PGothic" w:cs="MS PGothic"/>
      <w:b/>
      <w:bCs/>
    </w:rPr>
  </w:style>
  <w:style w:type="paragraph" w:customStyle="1" w:styleId="xl64">
    <w:name w:val="xl64"/>
    <w:basedOn w:val="Normal"/>
    <w:rsid w:val="006C3DD9"/>
    <w:pPr>
      <w:spacing w:before="100" w:beforeAutospacing="1" w:after="100" w:afterAutospacing="1"/>
      <w:jc w:val="center"/>
    </w:pPr>
    <w:rPr>
      <w:rFonts w:ascii="MS PGothic" w:hAnsi="MS PGothic" w:cs="MS PGothic"/>
    </w:rPr>
  </w:style>
  <w:style w:type="paragraph" w:customStyle="1" w:styleId="xl65">
    <w:name w:val="xl65"/>
    <w:basedOn w:val="Normal"/>
    <w:rsid w:val="006C3DD9"/>
    <w:pPr>
      <w:spacing w:before="100" w:beforeAutospacing="1" w:after="100" w:afterAutospacing="1"/>
      <w:jc w:val="center"/>
    </w:pPr>
    <w:rPr>
      <w:rFonts w:ascii="MS PGothic" w:hAnsi="MS PGothic" w:cs="MS PGothic"/>
      <w:b/>
      <w:bCs/>
    </w:rPr>
  </w:style>
  <w:style w:type="paragraph" w:customStyle="1" w:styleId="xl66">
    <w:name w:val="xl66"/>
    <w:basedOn w:val="Normal"/>
    <w:rsid w:val="006C3DD9"/>
    <w:pPr>
      <w:spacing w:before="100" w:beforeAutospacing="1" w:after="100" w:afterAutospacing="1"/>
      <w:jc w:val="center"/>
    </w:pPr>
    <w:rPr>
      <w:b/>
      <w:bCs/>
      <w:sz w:val="18"/>
      <w:szCs w:val="18"/>
    </w:rPr>
  </w:style>
  <w:style w:type="paragraph" w:customStyle="1" w:styleId="xl67">
    <w:name w:val="xl67"/>
    <w:basedOn w:val="Normal"/>
    <w:rsid w:val="006C3DD9"/>
    <w:pPr>
      <w:spacing w:before="100" w:beforeAutospacing="1" w:after="100" w:afterAutospacing="1"/>
      <w:jc w:val="center"/>
    </w:pPr>
    <w:rPr>
      <w:sz w:val="18"/>
      <w:szCs w:val="18"/>
    </w:rPr>
  </w:style>
  <w:style w:type="paragraph" w:customStyle="1" w:styleId="xl68">
    <w:name w:val="xl68"/>
    <w:basedOn w:val="Normal"/>
    <w:rsid w:val="006C3DD9"/>
    <w:pPr>
      <w:spacing w:before="100" w:beforeAutospacing="1" w:after="100" w:afterAutospacing="1"/>
      <w:jc w:val="center"/>
    </w:pPr>
    <w:rPr>
      <w:sz w:val="18"/>
      <w:szCs w:val="18"/>
    </w:rPr>
  </w:style>
  <w:style w:type="paragraph" w:customStyle="1" w:styleId="xl69">
    <w:name w:val="xl69"/>
    <w:basedOn w:val="Normal"/>
    <w:rsid w:val="006C3DD9"/>
    <w:pPr>
      <w:pBdr>
        <w:bottom w:val="single" w:sz="4" w:space="0" w:color="auto"/>
      </w:pBdr>
      <w:spacing w:before="100" w:beforeAutospacing="1" w:after="100" w:afterAutospacing="1"/>
      <w:jc w:val="center"/>
    </w:pPr>
    <w:rPr>
      <w:b/>
      <w:bCs/>
      <w:sz w:val="18"/>
      <w:szCs w:val="18"/>
    </w:rPr>
  </w:style>
  <w:style w:type="paragraph" w:customStyle="1" w:styleId="xl70">
    <w:name w:val="xl70"/>
    <w:basedOn w:val="Normal"/>
    <w:rsid w:val="006C3DD9"/>
    <w:pPr>
      <w:pBdr>
        <w:bottom w:val="single" w:sz="4" w:space="0" w:color="auto"/>
      </w:pBdr>
      <w:spacing w:before="100" w:beforeAutospacing="1" w:after="100" w:afterAutospacing="1"/>
      <w:jc w:val="center"/>
    </w:pPr>
    <w:rPr>
      <w:sz w:val="18"/>
      <w:szCs w:val="18"/>
    </w:rPr>
  </w:style>
  <w:style w:type="paragraph" w:customStyle="1" w:styleId="xl71">
    <w:name w:val="xl71"/>
    <w:basedOn w:val="Normal"/>
    <w:rsid w:val="006C3DD9"/>
    <w:pPr>
      <w:pBdr>
        <w:top w:val="single" w:sz="4" w:space="0" w:color="auto"/>
        <w:bottom w:val="single" w:sz="4" w:space="0" w:color="auto"/>
      </w:pBdr>
      <w:spacing w:before="100" w:beforeAutospacing="1" w:after="100" w:afterAutospacing="1"/>
      <w:jc w:val="center"/>
    </w:pPr>
    <w:rPr>
      <w:b/>
      <w:bCs/>
      <w:sz w:val="18"/>
      <w:szCs w:val="18"/>
    </w:rPr>
  </w:style>
  <w:style w:type="table" w:styleId="PlainTable2">
    <w:name w:val="Plain Table 2"/>
    <w:basedOn w:val="TableNormal"/>
    <w:uiPriority w:val="42"/>
    <w:rsid w:val="006C3DD9"/>
    <w:pPr>
      <w:spacing w:after="0" w:line="240" w:lineRule="auto"/>
    </w:pPr>
    <w:rPr>
      <w:rFonts w:asciiTheme="minorHAnsi" w:eastAsiaTheme="minorEastAsia" w:hAnsiTheme="minorHAnsi"/>
      <w:sz w:val="21"/>
      <w:szCs w:val="22"/>
      <w14:ligatures w14:val="none"/>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EndNoteBibliographyTitle">
    <w:name w:val="EndNote Bibliography Title"/>
    <w:basedOn w:val="Normal"/>
    <w:link w:val="EndNoteBibliographyTitle0"/>
    <w:rsid w:val="006C3DD9"/>
    <w:pPr>
      <w:jc w:val="center"/>
    </w:pPr>
    <w:rPr>
      <w:noProof/>
    </w:rPr>
  </w:style>
  <w:style w:type="character" w:customStyle="1" w:styleId="EndNoteBibliographyTitle0">
    <w:name w:val="EndNote Bibliography Title (文字)"/>
    <w:basedOn w:val="DefaultParagraphFont"/>
    <w:link w:val="EndNoteBibliographyTitle"/>
    <w:rsid w:val="006C3DD9"/>
    <w:rPr>
      <w:rFonts w:eastAsia="MS PGothic" w:cs="Times New Roman"/>
      <w:noProof/>
      <w:kern w:val="0"/>
      <w:sz w:val="24"/>
      <w14:ligatures w14:val="none"/>
    </w:rPr>
  </w:style>
  <w:style w:type="paragraph" w:customStyle="1" w:styleId="EndNoteBibliography">
    <w:name w:val="EndNote Bibliography"/>
    <w:basedOn w:val="Normal"/>
    <w:link w:val="EndNoteBibliography0"/>
    <w:rsid w:val="006C3DD9"/>
    <w:rPr>
      <w:noProof/>
    </w:rPr>
  </w:style>
  <w:style w:type="character" w:customStyle="1" w:styleId="EndNoteBibliography0">
    <w:name w:val="EndNote Bibliography (文字)"/>
    <w:basedOn w:val="DefaultParagraphFont"/>
    <w:link w:val="EndNoteBibliography"/>
    <w:rsid w:val="006C3DD9"/>
    <w:rPr>
      <w:rFonts w:eastAsia="MS PGothic" w:cs="Times New Roman"/>
      <w:noProof/>
      <w:kern w:val="0"/>
      <w:sz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7199969">
      <w:bodyDiv w:val="1"/>
      <w:marLeft w:val="0"/>
      <w:marRight w:val="0"/>
      <w:marTop w:val="0"/>
      <w:marBottom w:val="0"/>
      <w:divBdr>
        <w:top w:val="none" w:sz="0" w:space="0" w:color="auto"/>
        <w:left w:val="none" w:sz="0" w:space="0" w:color="auto"/>
        <w:bottom w:val="none" w:sz="0" w:space="0" w:color="auto"/>
        <w:right w:val="none" w:sz="0" w:space="0" w:color="auto"/>
      </w:divBdr>
      <w:divsChild>
        <w:div w:id="58091293">
          <w:marLeft w:val="480"/>
          <w:marRight w:val="0"/>
          <w:marTop w:val="0"/>
          <w:marBottom w:val="0"/>
          <w:divBdr>
            <w:top w:val="none" w:sz="0" w:space="0" w:color="auto"/>
            <w:left w:val="none" w:sz="0" w:space="0" w:color="auto"/>
            <w:bottom w:val="none" w:sz="0" w:space="0" w:color="auto"/>
            <w:right w:val="none" w:sz="0" w:space="0" w:color="auto"/>
          </w:divBdr>
        </w:div>
        <w:div w:id="110365155">
          <w:marLeft w:val="480"/>
          <w:marRight w:val="0"/>
          <w:marTop w:val="0"/>
          <w:marBottom w:val="0"/>
          <w:divBdr>
            <w:top w:val="none" w:sz="0" w:space="0" w:color="auto"/>
            <w:left w:val="none" w:sz="0" w:space="0" w:color="auto"/>
            <w:bottom w:val="none" w:sz="0" w:space="0" w:color="auto"/>
            <w:right w:val="none" w:sz="0" w:space="0" w:color="auto"/>
          </w:divBdr>
        </w:div>
        <w:div w:id="1041636172">
          <w:marLeft w:val="480"/>
          <w:marRight w:val="0"/>
          <w:marTop w:val="0"/>
          <w:marBottom w:val="0"/>
          <w:divBdr>
            <w:top w:val="none" w:sz="0" w:space="0" w:color="auto"/>
            <w:left w:val="none" w:sz="0" w:space="0" w:color="auto"/>
            <w:bottom w:val="none" w:sz="0" w:space="0" w:color="auto"/>
            <w:right w:val="none" w:sz="0" w:space="0" w:color="auto"/>
          </w:divBdr>
        </w:div>
        <w:div w:id="1155336783">
          <w:marLeft w:val="480"/>
          <w:marRight w:val="0"/>
          <w:marTop w:val="0"/>
          <w:marBottom w:val="0"/>
          <w:divBdr>
            <w:top w:val="none" w:sz="0" w:space="0" w:color="auto"/>
            <w:left w:val="none" w:sz="0" w:space="0" w:color="auto"/>
            <w:bottom w:val="none" w:sz="0" w:space="0" w:color="auto"/>
            <w:right w:val="none" w:sz="0" w:space="0" w:color="auto"/>
          </w:divBdr>
        </w:div>
        <w:div w:id="1379088257">
          <w:marLeft w:val="480"/>
          <w:marRight w:val="0"/>
          <w:marTop w:val="0"/>
          <w:marBottom w:val="0"/>
          <w:divBdr>
            <w:top w:val="none" w:sz="0" w:space="0" w:color="auto"/>
            <w:left w:val="none" w:sz="0" w:space="0" w:color="auto"/>
            <w:bottom w:val="none" w:sz="0" w:space="0" w:color="auto"/>
            <w:right w:val="none" w:sz="0" w:space="0" w:color="auto"/>
          </w:divBdr>
        </w:div>
        <w:div w:id="1493327568">
          <w:marLeft w:val="480"/>
          <w:marRight w:val="0"/>
          <w:marTop w:val="0"/>
          <w:marBottom w:val="0"/>
          <w:divBdr>
            <w:top w:val="none" w:sz="0" w:space="0" w:color="auto"/>
            <w:left w:val="none" w:sz="0" w:space="0" w:color="auto"/>
            <w:bottom w:val="none" w:sz="0" w:space="0" w:color="auto"/>
            <w:right w:val="none" w:sz="0" w:space="0" w:color="auto"/>
          </w:divBdr>
        </w:div>
        <w:div w:id="1797984077">
          <w:marLeft w:val="480"/>
          <w:marRight w:val="0"/>
          <w:marTop w:val="0"/>
          <w:marBottom w:val="0"/>
          <w:divBdr>
            <w:top w:val="none" w:sz="0" w:space="0" w:color="auto"/>
            <w:left w:val="none" w:sz="0" w:space="0" w:color="auto"/>
            <w:bottom w:val="none" w:sz="0" w:space="0" w:color="auto"/>
            <w:right w:val="none" w:sz="0" w:space="0" w:color="auto"/>
          </w:divBdr>
        </w:div>
        <w:div w:id="1820728151">
          <w:marLeft w:val="480"/>
          <w:marRight w:val="0"/>
          <w:marTop w:val="0"/>
          <w:marBottom w:val="0"/>
          <w:divBdr>
            <w:top w:val="none" w:sz="0" w:space="0" w:color="auto"/>
            <w:left w:val="none" w:sz="0" w:space="0" w:color="auto"/>
            <w:bottom w:val="none" w:sz="0" w:space="0" w:color="auto"/>
            <w:right w:val="none" w:sz="0" w:space="0" w:color="auto"/>
          </w:divBdr>
        </w:div>
      </w:divsChild>
    </w:div>
    <w:div w:id="18318705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microsoft.com/office/2016/09/relationships/commentsIds" Target="commentsIds.xml"/><Relationship Id="rId18" Type="http://schemas.openxmlformats.org/officeDocument/2006/relationships/image" Target="media/image3.png"/><Relationship Id="rId26" Type="http://schemas.openxmlformats.org/officeDocument/2006/relationships/image" Target="media/image11.png"/><Relationship Id="rId3" Type="http://schemas.openxmlformats.org/officeDocument/2006/relationships/customXml" Target="../customXml/item3.xml"/><Relationship Id="rId21" Type="http://schemas.openxmlformats.org/officeDocument/2006/relationships/image" Target="media/image6.png"/><Relationship Id="rId34" Type="http://schemas.openxmlformats.org/officeDocument/2006/relationships/theme" Target="theme/theme1.xml"/><Relationship Id="rId7" Type="http://schemas.openxmlformats.org/officeDocument/2006/relationships/settings" Target="settings.xml"/><Relationship Id="rId12" Type="http://schemas.microsoft.com/office/2011/relationships/commentsExtended" Target="commentsExtended.xml"/><Relationship Id="rId17" Type="http://schemas.openxmlformats.org/officeDocument/2006/relationships/image" Target="media/image2.png"/><Relationship Id="rId25" Type="http://schemas.openxmlformats.org/officeDocument/2006/relationships/image" Target="media/image10.png"/><Relationship Id="rId33"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image" Target="media/image5.png"/><Relationship Id="rId29" Type="http://schemas.openxmlformats.org/officeDocument/2006/relationships/image" Target="media/image14.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24" Type="http://schemas.openxmlformats.org/officeDocument/2006/relationships/image" Target="media/image9.png"/><Relationship Id="rId32" Type="http://schemas.microsoft.com/office/2011/relationships/people" Target="people.xm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image" Target="media/image8.png"/><Relationship Id="rId28" Type="http://schemas.openxmlformats.org/officeDocument/2006/relationships/image" Target="media/image13.png"/><Relationship Id="rId10" Type="http://schemas.openxmlformats.org/officeDocument/2006/relationships/endnotes" Target="endnotes.xml"/><Relationship Id="rId19" Type="http://schemas.openxmlformats.org/officeDocument/2006/relationships/image" Target="media/image4.png"/><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8/08/relationships/commentsExtensible" Target="commentsExtensible.xml"/><Relationship Id="rId22" Type="http://schemas.openxmlformats.org/officeDocument/2006/relationships/image" Target="media/image7.png"/><Relationship Id="rId27" Type="http://schemas.openxmlformats.org/officeDocument/2006/relationships/image" Target="media/image12.png"/><Relationship Id="rId30" Type="http://schemas.openxmlformats.org/officeDocument/2006/relationships/image" Target="media/image15.png"/><Relationship Id="rId8" Type="http://schemas.openxmlformats.org/officeDocument/2006/relationships/webSettings" Target="webSettings.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B9A2EE47CD4493DAC71A16980BBDFEF"/>
        <w:category>
          <w:name w:val="全般"/>
          <w:gallery w:val="placeholder"/>
        </w:category>
        <w:types>
          <w:type w:val="bbPlcHdr"/>
        </w:types>
        <w:behaviors>
          <w:behavior w:val="content"/>
        </w:behaviors>
        <w:guid w:val="{A5EA92B6-FD3D-4AB1-8116-16D984455666}"/>
      </w:docPartPr>
      <w:docPartBody>
        <w:p w:rsidR="001E2726" w:rsidRDefault="000728AB" w:rsidP="000728AB">
          <w:pPr>
            <w:pStyle w:val="2B9A2EE47CD4493DAC71A16980BBDFEF"/>
          </w:pPr>
          <w:r w:rsidRPr="00DB1A37">
            <w:rPr>
              <w:rStyle w:val="PlaceholderText"/>
            </w:rPr>
            <w:t>ここをクリックまたはタップしてテキストを入力してください。</w:t>
          </w:r>
        </w:p>
      </w:docPartBody>
    </w:docPart>
    <w:docPart>
      <w:docPartPr>
        <w:name w:val="818FF78243C1412BADE1A38E18FDF742"/>
        <w:category>
          <w:name w:val="全般"/>
          <w:gallery w:val="placeholder"/>
        </w:category>
        <w:types>
          <w:type w:val="bbPlcHdr"/>
        </w:types>
        <w:behaviors>
          <w:behavior w:val="content"/>
        </w:behaviors>
        <w:guid w:val="{E1F3C5DF-8E39-4568-9798-726417FB9BE0}"/>
      </w:docPartPr>
      <w:docPartBody>
        <w:p w:rsidR="001E2726" w:rsidRDefault="000728AB" w:rsidP="000728AB">
          <w:pPr>
            <w:pStyle w:val="818FF78243C1412BADE1A38E18FDF742"/>
          </w:pPr>
          <w:r w:rsidRPr="00A812F8">
            <w:rPr>
              <w:rStyle w:val="PlaceholderText"/>
              <w:rFonts w:hint="eastAsia"/>
            </w:rPr>
            <w:t>ここをクリックまたはタップしてテキストを入力してください。</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Yu Mincho">
    <w:panose1 w:val="02020400000000000000"/>
    <w:charset w:val="80"/>
    <w:family w:val="roman"/>
    <w:pitch w:val="variable"/>
    <w:sig w:usb0="800002E7" w:usb1="2AC7FCFF" w:usb2="00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Yu Gothic Light">
    <w:panose1 w:val="020B0300000000000000"/>
    <w:charset w:val="80"/>
    <w:family w:val="swiss"/>
    <w:pitch w:val="variable"/>
    <w:sig w:usb0="E00002FF" w:usb1="2AC7FDFF" w:usb2="00000016" w:usb3="00000000" w:csb0="0002009F" w:csb1="00000000"/>
  </w:font>
  <w:font w:name="Century">
    <w:panose1 w:val="02040604050505020304"/>
    <w:charset w:val="00"/>
    <w:family w:val="roman"/>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Myriad Pro">
    <w:altName w:val="Arial"/>
    <w:panose1 w:val="00000000000000000000"/>
    <w:charset w:val="00"/>
    <w:family w:val="swiss"/>
    <w:notTrueType/>
    <w:pitch w:val="variable"/>
    <w:sig w:usb0="20000287" w:usb1="00000001" w:usb2="00000000" w:usb3="00000000" w:csb0="0000019F" w:csb1="00000000"/>
  </w:font>
  <w:font w:name="Yu Gothic">
    <w:altName w:val="游ゴシック"/>
    <w:panose1 w:val="020B0400000000000000"/>
    <w:charset w:val="80"/>
    <w:family w:val="swiss"/>
    <w:pitch w:val="variable"/>
    <w:sig w:usb0="E00002FF" w:usb1="2AC7FDFF" w:usb2="00000016"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bordersDoNotSurroundHeader/>
  <w:bordersDoNotSurroundFooter/>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28AB"/>
    <w:rsid w:val="000728AB"/>
    <w:rsid w:val="001E2726"/>
    <w:rsid w:val="00234698"/>
    <w:rsid w:val="00372C3F"/>
    <w:rsid w:val="00456D28"/>
    <w:rsid w:val="00470637"/>
    <w:rsid w:val="005C650E"/>
    <w:rsid w:val="00875109"/>
    <w:rsid w:val="0092226D"/>
    <w:rsid w:val="009329D5"/>
    <w:rsid w:val="00A04176"/>
    <w:rsid w:val="00B51409"/>
    <w:rsid w:val="00BD25CE"/>
    <w:rsid w:val="00BF6996"/>
    <w:rsid w:val="00C41861"/>
    <w:rsid w:val="00CB38E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728AB"/>
    <w:rPr>
      <w:color w:val="808080"/>
    </w:rPr>
  </w:style>
  <w:style w:type="paragraph" w:customStyle="1" w:styleId="2B9A2EE47CD4493DAC71A16980BBDFEF">
    <w:name w:val="2B9A2EE47CD4493DAC71A16980BBDFEF"/>
    <w:rsid w:val="000728AB"/>
    <w:pPr>
      <w:widowControl w:val="0"/>
    </w:pPr>
  </w:style>
  <w:style w:type="paragraph" w:customStyle="1" w:styleId="818FF78243C1412BADE1A38E18FDF742">
    <w:name w:val="818FF78243C1412BADE1A38E18FDF742"/>
    <w:rsid w:val="000728AB"/>
    <w:pPr>
      <w:widowControl w:val="0"/>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85d2109b-5d35-441a-b750-2f7776d10148" xsi:nil="true"/>
    <lcf76f155ced4ddcb4097134ff3c332f xmlns="1e66e9eb-7008-4f36-9f12-2720d07fd813">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19E7653AFCF07C478C8F2E80DEEE7C66" ma:contentTypeVersion="14" ma:contentTypeDescription="新しいドキュメントを作成します。" ma:contentTypeScope="" ma:versionID="b0d2dcf8d89852d9f295804263cb3de3">
  <xsd:schema xmlns:xsd="http://www.w3.org/2001/XMLSchema" xmlns:xs="http://www.w3.org/2001/XMLSchema" xmlns:p="http://schemas.microsoft.com/office/2006/metadata/properties" xmlns:ns2="1e66e9eb-7008-4f36-9f12-2720d07fd813" xmlns:ns3="85d2109b-5d35-441a-b750-2f7776d10148" targetNamespace="http://schemas.microsoft.com/office/2006/metadata/properties" ma:root="true" ma:fieldsID="bc6e6d2f20221810aeb326661d410c30" ns2:_="" ns3:_="">
    <xsd:import namespace="1e66e9eb-7008-4f36-9f12-2720d07fd813"/>
    <xsd:import namespace="85d2109b-5d35-441a-b750-2f7776d1014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e66e9eb-7008-4f36-9f12-2720d07fd81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画像タグ" ma:readOnly="false" ma:fieldId="{5cf76f15-5ced-4ddc-b409-7134ff3c332f}" ma:taxonomyMulti="true" ma:sspId="081499c7-1a20-4903-917e-2c993b925caa"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5d2109b-5d35-441a-b750-2f7776d1014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03e52732-d436-4738-bfcd-76a6a558de0e}" ma:internalName="TaxCatchAll" ma:showField="CatchAllData" ma:web="85d2109b-5d35-441a-b750-2f7776d10148">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共有相手の詳細情報"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29237D-7D87-47FF-B037-E6E645A46863}">
  <ds:schemaRefs>
    <ds:schemaRef ds:uri="http://schemas.microsoft.com/office/2006/metadata/properties"/>
    <ds:schemaRef ds:uri="http://schemas.microsoft.com/office/infopath/2007/PartnerControls"/>
    <ds:schemaRef ds:uri="85d2109b-5d35-441a-b750-2f7776d10148"/>
    <ds:schemaRef ds:uri="1e66e9eb-7008-4f36-9f12-2720d07fd813"/>
  </ds:schemaRefs>
</ds:datastoreItem>
</file>

<file path=customXml/itemProps2.xml><?xml version="1.0" encoding="utf-8"?>
<ds:datastoreItem xmlns:ds="http://schemas.openxmlformats.org/officeDocument/2006/customXml" ds:itemID="{F8B4AAE3-AD6E-4A7F-BBE4-803D10BA76E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e66e9eb-7008-4f36-9f12-2720d07fd813"/>
    <ds:schemaRef ds:uri="85d2109b-5d35-441a-b750-2f7776d1014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17EFDC5-E453-4C90-981C-23A387ACD2B6}">
  <ds:schemaRefs>
    <ds:schemaRef ds:uri="http://schemas.microsoft.com/sharepoint/v3/contenttype/forms"/>
  </ds:schemaRefs>
</ds:datastoreItem>
</file>

<file path=customXml/itemProps4.xml><?xml version="1.0" encoding="utf-8"?>
<ds:datastoreItem xmlns:ds="http://schemas.openxmlformats.org/officeDocument/2006/customXml" ds:itemID="{72E43D46-9693-48B9-8411-46F8EEEAE5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TotalTime>
  <Pages>38</Pages>
  <Words>8313</Words>
  <Characters>47388</Characters>
  <Application>Microsoft Office Word</Application>
  <DocSecurity>0</DocSecurity>
  <Lines>394</Lines>
  <Paragraphs>111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55590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NISHIJIMA Shota</dc:creator>
  <cp:keywords/>
  <dc:description/>
  <cp:lastModifiedBy>Sungkuk KANG</cp:lastModifiedBy>
  <cp:revision>6</cp:revision>
  <dcterms:created xsi:type="dcterms:W3CDTF">2025-07-08T04:24:00Z</dcterms:created>
  <dcterms:modified xsi:type="dcterms:W3CDTF">2025-07-09T05:30:00Z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0x01010019E7653AFCF07C478C8F2E80DEEE7C66</vt:lpwstr>
  </property>
  <property fmtid="{D5CDD505-2E9C-101B-9397-08002B2CF9AE}" pid="3" name="MediaServiceImageTags">
    <vt:lpwstr/>
  </property>
</Properties>
</file>