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4D03F006" w:rsidR="00052DD9" w:rsidRPr="007645BD" w:rsidRDefault="00052DD9" w:rsidP="005D58B6">
      <w:pPr>
        <w:spacing w:before="240" w:line="276" w:lineRule="auto"/>
        <w:jc w:val="right"/>
        <w:rPr>
          <w:rFonts w:eastAsia="Malgun Gothic" w:hint="eastAsia"/>
          <w:lang w:eastAsia="ko-KR"/>
        </w:rPr>
      </w:pPr>
      <w:bookmarkStart w:id="0" w:name="_Hlk141370118"/>
      <w:r w:rsidRPr="0090555C">
        <w:t>NPFC-202</w:t>
      </w:r>
      <w:r w:rsidR="006A3851" w:rsidRPr="0090555C">
        <w:rPr>
          <w:rFonts w:hint="eastAsia"/>
        </w:rPr>
        <w:t>5</w:t>
      </w:r>
      <w:r w:rsidRPr="0090555C">
        <w:t xml:space="preserve">-SSC </w:t>
      </w:r>
      <w:r w:rsidR="00036F70" w:rsidRPr="0090555C">
        <w:rPr>
          <w:rFonts w:hint="eastAsia"/>
        </w:rPr>
        <w:t>NFS0</w:t>
      </w:r>
      <w:r w:rsidR="006A3851" w:rsidRPr="0090555C">
        <w:rPr>
          <w:rFonts w:hint="eastAsia"/>
        </w:rPr>
        <w:t>2</w:t>
      </w:r>
      <w:r w:rsidRPr="0090555C">
        <w:t>-</w:t>
      </w:r>
      <w:r w:rsidR="00412E6D" w:rsidRPr="007645BD">
        <w:t>WP</w:t>
      </w:r>
      <w:r w:rsidR="007645BD" w:rsidRPr="007645BD">
        <w:rPr>
          <w:rFonts w:eastAsia="Malgun Gothic" w:hint="eastAsia"/>
          <w:lang w:eastAsia="ko-KR"/>
        </w:rPr>
        <w:t>05</w:t>
      </w:r>
    </w:p>
    <w:p w14:paraId="1E9B1CA4" w14:textId="77777777" w:rsidR="00052DD9" w:rsidRPr="0090555C" w:rsidRDefault="00052DD9" w:rsidP="005D58B6">
      <w:pPr>
        <w:spacing w:line="276" w:lineRule="auto"/>
      </w:pPr>
    </w:p>
    <w:p w14:paraId="70B824D3" w14:textId="7536EEE2" w:rsidR="00052DD9" w:rsidRPr="0090555C" w:rsidRDefault="00052DD9" w:rsidP="005D58B6">
      <w:pPr>
        <w:spacing w:line="276" w:lineRule="auto"/>
        <w:jc w:val="center"/>
        <w:rPr>
          <w:rFonts w:eastAsiaTheme="majorEastAsia" w:cs="Times New Roman"/>
          <w:b/>
          <w:bCs/>
          <w:sz w:val="28"/>
          <w:szCs w:val="28"/>
        </w:rPr>
      </w:pPr>
      <w:r w:rsidRPr="0090555C">
        <w:rPr>
          <w:rFonts w:eastAsiaTheme="majorEastAsia" w:cs="Times New Roman"/>
          <w:b/>
          <w:bCs/>
          <w:sz w:val="28"/>
          <w:szCs w:val="28"/>
        </w:rPr>
        <w:t xml:space="preserve">Preliminary application of the </w:t>
      </w:r>
      <w:bookmarkStart w:id="1" w:name="_Hlk168304900"/>
      <w:r w:rsidR="006C59CF" w:rsidRPr="0090555C">
        <w:rPr>
          <w:rFonts w:eastAsiaTheme="majorEastAsia" w:cs="Times New Roman"/>
          <w:b/>
          <w:bCs/>
          <w:sz w:val="28"/>
          <w:szCs w:val="28"/>
        </w:rPr>
        <w:t>stochastic surplus production model in continuous time (</w:t>
      </w:r>
      <w:proofErr w:type="spellStart"/>
      <w:r w:rsidR="006C59CF" w:rsidRPr="0090555C">
        <w:rPr>
          <w:rFonts w:eastAsiaTheme="majorEastAsia" w:cs="Times New Roman"/>
          <w:b/>
          <w:bCs/>
          <w:sz w:val="28"/>
          <w:szCs w:val="28"/>
        </w:rPr>
        <w:t>SPiCT</w:t>
      </w:r>
      <w:proofErr w:type="spellEnd"/>
      <w:r w:rsidR="006C59CF" w:rsidRPr="0090555C">
        <w:rPr>
          <w:rFonts w:eastAsiaTheme="majorEastAsia" w:cs="Times New Roman"/>
          <w:b/>
          <w:bCs/>
          <w:sz w:val="28"/>
          <w:szCs w:val="28"/>
        </w:rPr>
        <w:t>) to neon flying squid</w:t>
      </w:r>
      <w:bookmarkEnd w:id="1"/>
      <w:r w:rsidR="003B732F" w:rsidRPr="0090555C">
        <w:rPr>
          <w:rFonts w:eastAsiaTheme="majorEastAsia" w:cs="Times New Roman"/>
          <w:b/>
          <w:bCs/>
          <w:sz w:val="28"/>
          <w:szCs w:val="28"/>
        </w:rPr>
        <w:t xml:space="preserve"> in the North Pacific</w:t>
      </w:r>
      <w:r w:rsidR="006A3851" w:rsidRPr="0090555C">
        <w:rPr>
          <w:rFonts w:eastAsiaTheme="majorEastAsia" w:cs="Times New Roman" w:hint="eastAsia"/>
          <w:b/>
          <w:bCs/>
          <w:sz w:val="28"/>
          <w:szCs w:val="28"/>
        </w:rPr>
        <w:t xml:space="preserve"> </w:t>
      </w:r>
      <w:r w:rsidR="006A3851" w:rsidRPr="0090555C">
        <w:rPr>
          <w:rFonts w:eastAsiaTheme="majorEastAsia" w:cs="Times New Roman"/>
          <w:b/>
          <w:bCs/>
          <w:sz w:val="28"/>
          <w:szCs w:val="28"/>
        </w:rPr>
        <w:t>using</w:t>
      </w:r>
      <w:r w:rsidR="006A3851" w:rsidRPr="0090555C">
        <w:rPr>
          <w:rFonts w:eastAsiaTheme="majorEastAsia" w:cs="Times New Roman" w:hint="eastAsia"/>
          <w:b/>
          <w:bCs/>
          <w:sz w:val="28"/>
          <w:szCs w:val="28"/>
        </w:rPr>
        <w:t xml:space="preserve"> the Japanese survey ind</w:t>
      </w:r>
      <w:r w:rsidR="00305B00">
        <w:rPr>
          <w:rFonts w:eastAsiaTheme="majorEastAsia" w:cs="Times New Roman" w:hint="eastAsia"/>
          <w:b/>
          <w:bCs/>
          <w:sz w:val="28"/>
          <w:szCs w:val="28"/>
        </w:rPr>
        <w:t>ex</w:t>
      </w:r>
    </w:p>
    <w:p w14:paraId="636995EE" w14:textId="77777777" w:rsidR="00052DD9" w:rsidRPr="0090555C" w:rsidRDefault="00052DD9" w:rsidP="005D58B6">
      <w:pPr>
        <w:spacing w:line="276" w:lineRule="auto"/>
        <w:jc w:val="center"/>
        <w:rPr>
          <w:rFonts w:cs="Times New Roman"/>
          <w:sz w:val="22"/>
        </w:rPr>
      </w:pPr>
    </w:p>
    <w:p w14:paraId="64A9BF39" w14:textId="4C1F3301" w:rsidR="006C59CF" w:rsidRPr="0090555C" w:rsidRDefault="006C59CF" w:rsidP="0EB0ABE4">
      <w:pPr>
        <w:spacing w:line="276" w:lineRule="auto"/>
        <w:jc w:val="center"/>
        <w:rPr>
          <w:rFonts w:cs="Times New Roman"/>
        </w:rPr>
      </w:pPr>
      <w:r w:rsidRPr="0090555C">
        <w:rPr>
          <w:rFonts w:cs="Times New Roman"/>
        </w:rPr>
        <w:t>Bungo</w:t>
      </w:r>
      <w:r w:rsidR="00052DD9" w:rsidRPr="0090555C">
        <w:rPr>
          <w:rFonts w:cs="Times New Roman"/>
        </w:rPr>
        <w:t xml:space="preserve"> </w:t>
      </w:r>
      <w:r w:rsidRPr="0090555C">
        <w:rPr>
          <w:rFonts w:cs="Times New Roman"/>
        </w:rPr>
        <w:t>Nishizawa</w:t>
      </w:r>
      <w:r w:rsidR="636BA9D5" w:rsidRPr="0090555C">
        <w:rPr>
          <w:rFonts w:cs="Times New Roman"/>
        </w:rPr>
        <w:t>*</w:t>
      </w:r>
      <w:r w:rsidR="00052DD9" w:rsidRPr="0090555C">
        <w:rPr>
          <w:rFonts w:cs="Times New Roman"/>
        </w:rPr>
        <w:t xml:space="preserve">, </w:t>
      </w:r>
      <w:r w:rsidRPr="0090555C">
        <w:rPr>
          <w:rFonts w:cs="Times New Roman"/>
        </w:rPr>
        <w:t>Hajime Matsui</w:t>
      </w:r>
      <w:r w:rsidR="00052DD9" w:rsidRPr="0090555C">
        <w:rPr>
          <w:rFonts w:cs="Times New Roman"/>
        </w:rPr>
        <w:t xml:space="preserve">, </w:t>
      </w:r>
      <w:r w:rsidRPr="0090555C">
        <w:rPr>
          <w:rFonts w:cs="Times New Roman"/>
        </w:rPr>
        <w:t>Suguru Okamoto, and Kazuhiro Oshima</w:t>
      </w:r>
    </w:p>
    <w:p w14:paraId="7EAF4D7F" w14:textId="77777777" w:rsidR="00052DD9" w:rsidRPr="0090555C" w:rsidRDefault="00052DD9" w:rsidP="005D58B6">
      <w:pPr>
        <w:spacing w:line="276" w:lineRule="auto"/>
        <w:jc w:val="center"/>
        <w:rPr>
          <w:rFonts w:cs="Times New Roman"/>
          <w:szCs w:val="24"/>
        </w:rPr>
      </w:pPr>
    </w:p>
    <w:p w14:paraId="263D0443" w14:textId="77777777" w:rsidR="00052DD9" w:rsidRPr="0090555C" w:rsidRDefault="00052DD9" w:rsidP="005D58B6">
      <w:pPr>
        <w:spacing w:line="276" w:lineRule="auto"/>
        <w:jc w:val="center"/>
        <w:rPr>
          <w:rFonts w:eastAsia="STIX-Regular" w:cs="Times New Roman"/>
          <w:i/>
          <w:iCs/>
          <w:kern w:val="0"/>
          <w:szCs w:val="24"/>
        </w:rPr>
      </w:pPr>
      <w:r w:rsidRPr="0090555C">
        <w:rPr>
          <w:rFonts w:cs="Times New Roman"/>
          <w:i/>
          <w:iCs/>
          <w:shd w:val="clear" w:color="auto" w:fill="FFFFFF"/>
        </w:rPr>
        <w:t>Fisheries Resources Institute</w:t>
      </w:r>
      <w:r w:rsidRPr="0090555C">
        <w:rPr>
          <w:rFonts w:eastAsia="STIX-Regular" w:cs="Times New Roman"/>
          <w:i/>
          <w:iCs/>
          <w:kern w:val="0"/>
        </w:rPr>
        <w:t>, Japan Fisheries Research and Education Agency</w:t>
      </w:r>
    </w:p>
    <w:p w14:paraId="63B1EF3E" w14:textId="0D2AA977" w:rsidR="0EB0ABE4" w:rsidRPr="0090555C" w:rsidRDefault="0EB0ABE4" w:rsidP="0EB0ABE4">
      <w:pPr>
        <w:spacing w:line="276" w:lineRule="auto"/>
        <w:rPr>
          <w:rFonts w:cs="Times New Roman"/>
        </w:rPr>
      </w:pPr>
    </w:p>
    <w:p w14:paraId="0DD95363" w14:textId="0A63C1D0" w:rsidR="00052DD9" w:rsidRPr="0090555C" w:rsidRDefault="275165EC" w:rsidP="0EB0ABE4">
      <w:pPr>
        <w:spacing w:line="276" w:lineRule="auto"/>
        <w:rPr>
          <w:rFonts w:cs="Times New Roman"/>
        </w:rPr>
      </w:pPr>
      <w:r w:rsidRPr="0090555C">
        <w:rPr>
          <w:rFonts w:cs="Times New Roman"/>
        </w:rPr>
        <w:t>*Cor</w:t>
      </w:r>
      <w:r w:rsidR="29AAAB3A" w:rsidRPr="0090555C">
        <w:rPr>
          <w:rFonts w:cs="Times New Roman"/>
        </w:rPr>
        <w:t>r</w:t>
      </w:r>
      <w:r w:rsidRPr="0090555C">
        <w:rPr>
          <w:rFonts w:cs="Times New Roman"/>
        </w:rPr>
        <w:t>esponding Author</w:t>
      </w:r>
    </w:p>
    <w:p w14:paraId="6995BA98" w14:textId="4DFB763D" w:rsidR="275165EC" w:rsidRPr="0090555C" w:rsidRDefault="275165EC" w:rsidP="0EB0ABE4">
      <w:pPr>
        <w:spacing w:line="276" w:lineRule="auto"/>
        <w:rPr>
          <w:rFonts w:cs="Times New Roman"/>
        </w:rPr>
      </w:pPr>
      <w:r w:rsidRPr="0090555C">
        <w:rPr>
          <w:rFonts w:cs="Times New Roman"/>
        </w:rPr>
        <w:t xml:space="preserve">Email: </w:t>
      </w:r>
      <w:r w:rsidR="65FF4CD4" w:rsidRPr="0090555C">
        <w:rPr>
          <w:rFonts w:cs="Times New Roman"/>
        </w:rPr>
        <w:t>nishizawa_bungo05@fra.go.jp</w:t>
      </w:r>
    </w:p>
    <w:p w14:paraId="47EBBAB3" w14:textId="5669CDAE" w:rsidR="0EB0ABE4" w:rsidRPr="0090555C" w:rsidRDefault="0EB0ABE4" w:rsidP="0EB0ABE4">
      <w:pPr>
        <w:spacing w:line="276" w:lineRule="auto"/>
        <w:rPr>
          <w:rFonts w:cs="Times New Roman"/>
        </w:rPr>
      </w:pPr>
    </w:p>
    <w:p w14:paraId="6560B6A8" w14:textId="2F15C48C" w:rsidR="00052DD9" w:rsidRPr="0090555C" w:rsidRDefault="00052DD9" w:rsidP="00E320CD">
      <w:pPr>
        <w:pStyle w:val="Heading1"/>
        <w:numPr>
          <w:ilvl w:val="0"/>
          <w:numId w:val="18"/>
        </w:numPr>
        <w:spacing w:line="276" w:lineRule="auto"/>
        <w:jc w:val="left"/>
        <w:rPr>
          <w:rFonts w:ascii="Times New Roman" w:hAnsi="Times New Roman" w:cs="Times New Roman"/>
          <w:b/>
        </w:rPr>
      </w:pPr>
      <w:r w:rsidRPr="0090555C">
        <w:rPr>
          <w:rFonts w:ascii="Times New Roman" w:hAnsi="Times New Roman" w:cs="Times New Roman"/>
          <w:b/>
        </w:rPr>
        <w:t>Summary</w:t>
      </w:r>
    </w:p>
    <w:p w14:paraId="2B0FAA48" w14:textId="40EA320E" w:rsidR="00E320CD" w:rsidRPr="0090555C" w:rsidRDefault="00DC6643" w:rsidP="6DF39CD5">
      <w:pPr>
        <w:spacing w:line="276" w:lineRule="auto"/>
        <w:rPr>
          <w:rFonts w:cs="Times New Roman"/>
        </w:rPr>
      </w:pPr>
      <w:r w:rsidRPr="6DF39CD5">
        <w:rPr>
          <w:rFonts w:cs="Times New Roman"/>
        </w:rPr>
        <w:t>We applied the stochastic surplus production model in continuous time (</w:t>
      </w:r>
      <w:proofErr w:type="spellStart"/>
      <w:r w:rsidRPr="6DF39CD5">
        <w:rPr>
          <w:rFonts w:cs="Times New Roman"/>
        </w:rPr>
        <w:t>SPiCT</w:t>
      </w:r>
      <w:proofErr w:type="spellEnd"/>
      <w:r w:rsidRPr="6DF39CD5">
        <w:rPr>
          <w:rFonts w:cs="Times New Roman"/>
        </w:rPr>
        <w:t>) to the autumn and winter-spring cohorts of neon flying squid in the North Pacific using the total catch data from NPFC members, and two indices from the fishery and Japanese driftnet survey. The fishery index was estimated by standardizing</w:t>
      </w:r>
      <w:r w:rsidR="00DF3846" w:rsidRPr="6DF39CD5">
        <w:rPr>
          <w:rFonts w:cs="Times New Roman"/>
        </w:rPr>
        <w:t xml:space="preserve"> the</w:t>
      </w:r>
      <w:r w:rsidRPr="6DF39CD5">
        <w:rPr>
          <w:rFonts w:cs="Times New Roman"/>
        </w:rPr>
        <w:t xml:space="preserve"> member</w:t>
      </w:r>
      <w:r w:rsidR="00DF3846" w:rsidRPr="6DF39CD5">
        <w:rPr>
          <w:rFonts w:cs="Times New Roman"/>
        </w:rPr>
        <w:t>’</w:t>
      </w:r>
      <w:r w:rsidRPr="6DF39CD5">
        <w:rPr>
          <w:rFonts w:cs="Times New Roman"/>
        </w:rPr>
        <w:t>s CPUE using a generalized linear mixed model that included year and NPFC member as explanatory variables.</w:t>
      </w:r>
      <w:r w:rsidR="00DF3846" w:rsidRPr="6DF39CD5">
        <w:rPr>
          <w:rFonts w:cs="Times New Roman"/>
        </w:rPr>
        <w:t xml:space="preserve"> We used the 13-year period from 2012 to 2024 for the autumn cohort and the 24-year period from 2001 to 2024 for the winter-spring cohort for the assessment periods, as data on total annual catch and the two indices were only available during these time frames. During the</w:t>
      </w:r>
      <w:r w:rsidR="0018438A" w:rsidRPr="6DF39CD5">
        <w:rPr>
          <w:rFonts w:cs="Times New Roman"/>
        </w:rPr>
        <w:t xml:space="preserve"> assessment</w:t>
      </w:r>
      <w:r w:rsidR="00DF3846" w:rsidRPr="6DF39CD5">
        <w:rPr>
          <w:rFonts w:cs="Times New Roman"/>
        </w:rPr>
        <w:t xml:space="preserve"> periods, w</w:t>
      </w:r>
      <w:r w:rsidRPr="6DF39CD5">
        <w:rPr>
          <w:rFonts w:cs="Times New Roman"/>
        </w:rPr>
        <w:t xml:space="preserve">e </w:t>
      </w:r>
      <w:r w:rsidR="0018438A" w:rsidRPr="6DF39CD5">
        <w:rPr>
          <w:rFonts w:cs="Times New Roman"/>
        </w:rPr>
        <w:t>confirmed</w:t>
      </w:r>
      <w:r w:rsidR="00DF3846" w:rsidRPr="6DF39CD5">
        <w:rPr>
          <w:rFonts w:cs="Times New Roman"/>
        </w:rPr>
        <w:t xml:space="preserve"> a</w:t>
      </w:r>
      <w:r w:rsidRPr="6DF39CD5">
        <w:rPr>
          <w:rFonts w:cs="Times New Roman"/>
        </w:rPr>
        <w:t xml:space="preserve"> </w:t>
      </w:r>
      <w:r w:rsidR="00DF3846" w:rsidRPr="6DF39CD5">
        <w:rPr>
          <w:rFonts w:cs="Times New Roman"/>
        </w:rPr>
        <w:t>weak</w:t>
      </w:r>
      <w:r w:rsidRPr="6DF39CD5">
        <w:rPr>
          <w:rFonts w:cs="Times New Roman"/>
        </w:rPr>
        <w:t xml:space="preserve"> positive relationship (</w:t>
      </w:r>
      <w:r w:rsidR="00DF3846" w:rsidRPr="6DF39CD5">
        <w:rPr>
          <w:rFonts w:cs="Times New Roman"/>
        </w:rPr>
        <w:t xml:space="preserve">Pearson’s </w:t>
      </w:r>
      <w:r w:rsidRPr="6DF39CD5">
        <w:rPr>
          <w:rFonts w:cs="Times New Roman"/>
        </w:rPr>
        <w:t>r</w:t>
      </w:r>
      <w:r w:rsidR="001916B8" w:rsidRPr="6DF39CD5">
        <w:rPr>
          <w:rFonts w:cs="Times New Roman"/>
        </w:rPr>
        <w:t xml:space="preserve"> </w:t>
      </w:r>
      <w:r w:rsidRPr="6DF39CD5">
        <w:rPr>
          <w:rFonts w:cs="Times New Roman"/>
        </w:rPr>
        <w:t>=</w:t>
      </w:r>
      <w:r w:rsidR="001916B8" w:rsidRPr="6DF39CD5">
        <w:rPr>
          <w:rFonts w:cs="Times New Roman"/>
        </w:rPr>
        <w:t xml:space="preserve"> </w:t>
      </w:r>
      <w:r w:rsidRPr="6DF39CD5">
        <w:rPr>
          <w:rFonts w:cs="Times New Roman"/>
        </w:rPr>
        <w:t>0.27) between the fishery and survey ind</w:t>
      </w:r>
      <w:r w:rsidR="00DF3846" w:rsidRPr="6DF39CD5">
        <w:rPr>
          <w:rFonts w:cs="Times New Roman"/>
        </w:rPr>
        <w:t>ices</w:t>
      </w:r>
      <w:r w:rsidRPr="6DF39CD5">
        <w:rPr>
          <w:rFonts w:cs="Times New Roman"/>
        </w:rPr>
        <w:t xml:space="preserve"> for the autumn cohort and </w:t>
      </w:r>
      <w:r w:rsidR="00DF3846" w:rsidRPr="6DF39CD5">
        <w:rPr>
          <w:rFonts w:cs="Times New Roman"/>
        </w:rPr>
        <w:t>a strong</w:t>
      </w:r>
      <w:r w:rsidR="001916B8" w:rsidRPr="6DF39CD5">
        <w:rPr>
          <w:rFonts w:cs="Times New Roman"/>
        </w:rPr>
        <w:t xml:space="preserve"> </w:t>
      </w:r>
      <w:r w:rsidRPr="6DF39CD5">
        <w:rPr>
          <w:rFonts w:cs="Times New Roman"/>
        </w:rPr>
        <w:t>positive relationship (r</w:t>
      </w:r>
      <w:r w:rsidR="001916B8" w:rsidRPr="6DF39CD5">
        <w:rPr>
          <w:rFonts w:cs="Times New Roman"/>
        </w:rPr>
        <w:t xml:space="preserve"> </w:t>
      </w:r>
      <w:r w:rsidRPr="6DF39CD5">
        <w:rPr>
          <w:rFonts w:cs="Times New Roman"/>
        </w:rPr>
        <w:t>=</w:t>
      </w:r>
      <w:r w:rsidR="001916B8" w:rsidRPr="6DF39CD5">
        <w:rPr>
          <w:rFonts w:cs="Times New Roman"/>
        </w:rPr>
        <w:t xml:space="preserve"> </w:t>
      </w:r>
      <w:r w:rsidRPr="6DF39CD5">
        <w:rPr>
          <w:rFonts w:cs="Times New Roman"/>
        </w:rPr>
        <w:t>0.57) for the winter-spring cohort.</w:t>
      </w:r>
      <w:r w:rsidR="0018438A" w:rsidRPr="6DF39CD5">
        <w:rPr>
          <w:rFonts w:cs="Times New Roman"/>
        </w:rPr>
        <w:t xml:space="preserve"> For both cohorts, the relationship between the survey index and the catch data appeared to align with the general assumption of the surplus production model. </w:t>
      </w:r>
      <w:r w:rsidR="00753B40" w:rsidRPr="6DF39CD5">
        <w:rPr>
          <w:rFonts w:cs="Times New Roman"/>
        </w:rPr>
        <w:t xml:space="preserve">The parameter estimates </w:t>
      </w:r>
      <w:r w:rsidR="00706252" w:rsidRPr="6DF39CD5">
        <w:rPr>
          <w:rFonts w:cs="Times New Roman"/>
        </w:rPr>
        <w:t xml:space="preserve">derived </w:t>
      </w:r>
      <w:r w:rsidR="00753B40" w:rsidRPr="6DF39CD5">
        <w:rPr>
          <w:rFonts w:cs="Times New Roman"/>
        </w:rPr>
        <w:t xml:space="preserve">from the autumn cohort assessment using </w:t>
      </w:r>
      <w:proofErr w:type="spellStart"/>
      <w:r w:rsidR="00753B40" w:rsidRPr="6DF39CD5">
        <w:rPr>
          <w:rFonts w:cs="Times New Roman"/>
        </w:rPr>
        <w:t>SPiCT</w:t>
      </w:r>
      <w:proofErr w:type="spellEnd"/>
      <w:r w:rsidR="00753B40" w:rsidRPr="6DF39CD5">
        <w:rPr>
          <w:rFonts w:cs="Times New Roman"/>
        </w:rPr>
        <w:t xml:space="preserve"> were </w:t>
      </w:r>
      <w:r w:rsidR="00706252" w:rsidRPr="6DF39CD5">
        <w:rPr>
          <w:rFonts w:cs="Times New Roman"/>
        </w:rPr>
        <w:t>nearly satisfactory</w:t>
      </w:r>
      <w:r w:rsidR="00753B40" w:rsidRPr="6DF39CD5">
        <w:rPr>
          <w:rFonts w:cs="Times New Roman"/>
        </w:rPr>
        <w:t xml:space="preserve"> with narrow confidence intervals, however, </w:t>
      </w:r>
      <w:r w:rsidR="004B667A">
        <w:rPr>
          <w:rFonts w:cs="Times New Roman" w:hint="eastAsia"/>
        </w:rPr>
        <w:t xml:space="preserve">some </w:t>
      </w:r>
      <w:r w:rsidR="006606FB">
        <w:rPr>
          <w:rFonts w:cs="Times New Roman" w:hint="eastAsia"/>
        </w:rPr>
        <w:t>i</w:t>
      </w:r>
      <w:r w:rsidR="00753B40" w:rsidRPr="6DF39CD5">
        <w:rPr>
          <w:rFonts w:cs="Times New Roman"/>
        </w:rPr>
        <w:t xml:space="preserve">ssues </w:t>
      </w:r>
      <w:r w:rsidR="006606FB">
        <w:rPr>
          <w:rFonts w:cs="Times New Roman" w:hint="eastAsia"/>
        </w:rPr>
        <w:t xml:space="preserve">from </w:t>
      </w:r>
      <w:r w:rsidR="00753B40" w:rsidRPr="6DF39CD5">
        <w:rPr>
          <w:rFonts w:cs="Times New Roman"/>
        </w:rPr>
        <w:t xml:space="preserve">model diagnostics </w:t>
      </w:r>
      <w:r w:rsidR="006606FB">
        <w:rPr>
          <w:rFonts w:cs="Times New Roman" w:hint="eastAsia"/>
        </w:rPr>
        <w:t xml:space="preserve">and retrospective analysis </w:t>
      </w:r>
      <w:r w:rsidR="00753B40" w:rsidRPr="6DF39CD5">
        <w:rPr>
          <w:rFonts w:cs="Times New Roman"/>
        </w:rPr>
        <w:t xml:space="preserve">were </w:t>
      </w:r>
      <w:r w:rsidR="007B478D">
        <w:rPr>
          <w:rFonts w:cs="Times New Roman" w:hint="eastAsia"/>
        </w:rPr>
        <w:t>found</w:t>
      </w:r>
      <w:r w:rsidR="00753B40" w:rsidRPr="6DF39CD5">
        <w:rPr>
          <w:rFonts w:cs="Times New Roman"/>
        </w:rPr>
        <w:t xml:space="preserve">. The estimated values in the winter-spring cohort model appeared acceptable, as the model diagnostics were more satisfactory and there was no retrospective bias for either relative biomass or fishing mortality. </w:t>
      </w:r>
      <w:r w:rsidR="00706252" w:rsidRPr="6DF39CD5">
        <w:rPr>
          <w:rFonts w:cs="Times New Roman"/>
        </w:rPr>
        <w:t>The utilization of both fishery and survey indices in the surplus production models constitutes a valuable approach for future stock assessments of neon flying squid by the SSC NFS.</w:t>
      </w:r>
    </w:p>
    <w:p w14:paraId="7BAB7CD2" w14:textId="478EE545" w:rsidR="6DF39CD5" w:rsidRPr="008D3620" w:rsidRDefault="6DF39CD5" w:rsidP="6DF39CD5">
      <w:pPr>
        <w:spacing w:line="276" w:lineRule="auto"/>
        <w:rPr>
          <w:rFonts w:cs="Times New Roman"/>
        </w:rPr>
      </w:pPr>
    </w:p>
    <w:p w14:paraId="25C9F6A4" w14:textId="7B44FBC9" w:rsidR="00052DD9" w:rsidRPr="0090555C" w:rsidRDefault="00052DD9" w:rsidP="00E320CD">
      <w:pPr>
        <w:pStyle w:val="Heading1"/>
        <w:numPr>
          <w:ilvl w:val="0"/>
          <w:numId w:val="18"/>
        </w:numPr>
        <w:spacing w:line="276" w:lineRule="auto"/>
        <w:rPr>
          <w:rFonts w:ascii="Times New Roman" w:hAnsi="Times New Roman" w:cs="Times New Roman"/>
          <w:b/>
        </w:rPr>
      </w:pPr>
      <w:r w:rsidRPr="0090555C">
        <w:rPr>
          <w:rFonts w:ascii="Times New Roman" w:hAnsi="Times New Roman" w:cs="Times New Roman"/>
          <w:b/>
        </w:rPr>
        <w:t>Introduction</w:t>
      </w:r>
    </w:p>
    <w:p w14:paraId="6C4B8F77" w14:textId="77B5D442" w:rsidR="00E320CD" w:rsidRPr="0090555C" w:rsidRDefault="006C59CF" w:rsidP="00E320CD">
      <w:pPr>
        <w:spacing w:line="276" w:lineRule="auto"/>
        <w:rPr>
          <w:rFonts w:cs="Times New Roman"/>
          <w:szCs w:val="24"/>
        </w:rPr>
      </w:pPr>
      <w:r w:rsidRPr="0090555C">
        <w:rPr>
          <w:rFonts w:cs="Times New Roman"/>
          <w:szCs w:val="24"/>
        </w:rPr>
        <w:t>The neon flying squid (</w:t>
      </w:r>
      <w:proofErr w:type="spellStart"/>
      <w:r w:rsidRPr="0090555C">
        <w:rPr>
          <w:rFonts w:cs="Times New Roman"/>
          <w:i/>
          <w:iCs/>
          <w:szCs w:val="24"/>
        </w:rPr>
        <w:t>Ommastrephes</w:t>
      </w:r>
      <w:proofErr w:type="spellEnd"/>
      <w:r w:rsidRPr="0090555C">
        <w:rPr>
          <w:rFonts w:cs="Times New Roman"/>
          <w:i/>
          <w:iCs/>
          <w:szCs w:val="24"/>
        </w:rPr>
        <w:t xml:space="preserve"> </w:t>
      </w:r>
      <w:proofErr w:type="spellStart"/>
      <w:r w:rsidRPr="0090555C">
        <w:rPr>
          <w:rFonts w:cs="Times New Roman"/>
          <w:i/>
          <w:iCs/>
          <w:szCs w:val="24"/>
        </w:rPr>
        <w:t>bartramii</w:t>
      </w:r>
      <w:proofErr w:type="spellEnd"/>
      <w:r w:rsidRPr="0090555C">
        <w:rPr>
          <w:rFonts w:cs="Times New Roman"/>
          <w:szCs w:val="24"/>
        </w:rPr>
        <w:t xml:space="preserve">, </w:t>
      </w:r>
      <w:r w:rsidR="009512B6" w:rsidRPr="0090555C">
        <w:rPr>
          <w:rFonts w:cs="Times New Roman"/>
          <w:szCs w:val="24"/>
        </w:rPr>
        <w:t xml:space="preserve">hereafter </w:t>
      </w:r>
      <w:r w:rsidR="00264AA0" w:rsidRPr="0090555C">
        <w:rPr>
          <w:rFonts w:cs="Times New Roman"/>
          <w:szCs w:val="24"/>
        </w:rPr>
        <w:t xml:space="preserve">referred to as </w:t>
      </w:r>
      <w:r w:rsidRPr="0090555C">
        <w:rPr>
          <w:rFonts w:cs="Times New Roman"/>
          <w:szCs w:val="24"/>
        </w:rPr>
        <w:t>NFS) is an oceanic squid</w:t>
      </w:r>
      <w:r w:rsidR="008F56ED" w:rsidRPr="0090555C">
        <w:rPr>
          <w:rFonts w:cs="Times New Roman" w:hint="eastAsia"/>
          <w:szCs w:val="24"/>
        </w:rPr>
        <w:t xml:space="preserve"> found</w:t>
      </w:r>
      <w:r w:rsidR="009A35BB" w:rsidRPr="0090555C">
        <w:rPr>
          <w:rFonts w:cs="Times New Roman"/>
          <w:szCs w:val="24"/>
        </w:rPr>
        <w:t xml:space="preserve"> worldwide </w:t>
      </w:r>
      <w:r w:rsidRPr="0090555C">
        <w:rPr>
          <w:rFonts w:cs="Times New Roman"/>
          <w:szCs w:val="24"/>
        </w:rPr>
        <w:t xml:space="preserve">in subtropical and temperate waters (Roper et al. 1984). </w:t>
      </w:r>
      <w:r w:rsidR="000833B2" w:rsidRPr="0090555C">
        <w:rPr>
          <w:rFonts w:cs="Times New Roman"/>
          <w:szCs w:val="24"/>
        </w:rPr>
        <w:t xml:space="preserve">In the North Pacific, </w:t>
      </w:r>
      <w:r w:rsidR="00074B5F" w:rsidRPr="0090555C">
        <w:rPr>
          <w:rFonts w:cs="Times New Roman"/>
          <w:szCs w:val="24"/>
        </w:rPr>
        <w:t xml:space="preserve">the </w:t>
      </w:r>
      <w:r w:rsidR="00A35A49" w:rsidRPr="0090555C">
        <w:rPr>
          <w:rFonts w:cs="Times New Roman"/>
          <w:szCs w:val="24"/>
        </w:rPr>
        <w:t>NFS population comprises an autumn cohort and a winter-spring cohort (</w:t>
      </w:r>
      <w:proofErr w:type="spellStart"/>
      <w:r w:rsidR="00A35A49" w:rsidRPr="0090555C">
        <w:rPr>
          <w:rFonts w:cs="Times New Roman"/>
          <w:szCs w:val="24"/>
        </w:rPr>
        <w:t>Yatsu</w:t>
      </w:r>
      <w:proofErr w:type="spellEnd"/>
      <w:r w:rsidR="00A35A49" w:rsidRPr="0090555C">
        <w:rPr>
          <w:rFonts w:cs="Times New Roman"/>
          <w:szCs w:val="24"/>
        </w:rPr>
        <w:t xml:space="preserve"> et al. 1997</w:t>
      </w:r>
      <w:r w:rsidR="009512B6" w:rsidRPr="0090555C">
        <w:rPr>
          <w:rFonts w:cs="Times New Roman"/>
          <w:szCs w:val="24"/>
        </w:rPr>
        <w:t>, 1998</w:t>
      </w:r>
      <w:r w:rsidR="00A35A49" w:rsidRPr="0090555C">
        <w:rPr>
          <w:rFonts w:cs="Times New Roman"/>
          <w:szCs w:val="24"/>
        </w:rPr>
        <w:t xml:space="preserve">). </w:t>
      </w:r>
      <w:r w:rsidR="00144870" w:rsidRPr="0090555C">
        <w:rPr>
          <w:rFonts w:cs="Times New Roman"/>
          <w:szCs w:val="24"/>
        </w:rPr>
        <w:softHyphen/>
      </w:r>
      <w:r w:rsidR="00144870" w:rsidRPr="0090555C">
        <w:rPr>
          <w:rFonts w:cs="Times New Roman"/>
          <w:szCs w:val="24"/>
        </w:rPr>
        <w:softHyphen/>
      </w:r>
      <w:r w:rsidR="00CF4CDF" w:rsidRPr="0090555C">
        <w:rPr>
          <w:rFonts w:cs="Times New Roman"/>
          <w:szCs w:val="24"/>
        </w:rPr>
        <w:softHyphen/>
      </w:r>
      <w:r w:rsidR="007D6191" w:rsidRPr="0090555C">
        <w:rPr>
          <w:rFonts w:cs="Times New Roman"/>
          <w:szCs w:val="24"/>
        </w:rPr>
        <w:t xml:space="preserve">Both </w:t>
      </w:r>
      <w:r w:rsidR="00E9718F" w:rsidRPr="0090555C">
        <w:rPr>
          <w:rFonts w:cs="Times New Roman" w:hint="eastAsia"/>
          <w:szCs w:val="24"/>
        </w:rPr>
        <w:t xml:space="preserve">NFS </w:t>
      </w:r>
      <w:r w:rsidR="007D6191" w:rsidRPr="0090555C">
        <w:rPr>
          <w:rFonts w:cs="Times New Roman"/>
          <w:szCs w:val="24"/>
        </w:rPr>
        <w:t xml:space="preserve">cohorts are </w:t>
      </w:r>
      <w:r w:rsidR="00154E13" w:rsidRPr="0090555C">
        <w:rPr>
          <w:rFonts w:cs="Times New Roman"/>
          <w:szCs w:val="24"/>
        </w:rPr>
        <w:t xml:space="preserve">commercially </w:t>
      </w:r>
      <w:r w:rsidR="007915E6" w:rsidRPr="0090555C">
        <w:rPr>
          <w:rFonts w:cs="Times New Roman"/>
          <w:szCs w:val="24"/>
        </w:rPr>
        <w:t xml:space="preserve">harvested </w:t>
      </w:r>
      <w:r w:rsidR="007D6191" w:rsidRPr="0090555C">
        <w:rPr>
          <w:rFonts w:cs="Times New Roman"/>
          <w:szCs w:val="24"/>
        </w:rPr>
        <w:t xml:space="preserve">by </w:t>
      </w:r>
      <w:r w:rsidR="00363924" w:rsidRPr="0090555C">
        <w:rPr>
          <w:rFonts w:cs="Times New Roman"/>
          <w:szCs w:val="24"/>
        </w:rPr>
        <w:t>several NPFC members</w:t>
      </w:r>
      <w:r w:rsidR="00AA7226" w:rsidRPr="0090555C">
        <w:rPr>
          <w:rFonts w:cs="Times New Roman"/>
          <w:szCs w:val="24"/>
        </w:rPr>
        <w:t>,</w:t>
      </w:r>
      <w:r w:rsidR="00363924" w:rsidRPr="0090555C">
        <w:rPr>
          <w:rFonts w:cs="Times New Roman"/>
          <w:szCs w:val="24"/>
        </w:rPr>
        <w:t xml:space="preserve"> including </w:t>
      </w:r>
      <w:r w:rsidR="005F0F96" w:rsidRPr="0090555C">
        <w:rPr>
          <w:rFonts w:cs="Times New Roman"/>
          <w:szCs w:val="24"/>
        </w:rPr>
        <w:t xml:space="preserve">China, Japan, Korea, Russia, </w:t>
      </w:r>
      <w:r w:rsidR="00250127" w:rsidRPr="0090555C">
        <w:rPr>
          <w:rFonts w:cs="Times New Roman"/>
          <w:szCs w:val="24"/>
        </w:rPr>
        <w:t>Chinese Taipei</w:t>
      </w:r>
      <w:r w:rsidR="00250127">
        <w:rPr>
          <w:rFonts w:cs="Times New Roman" w:hint="eastAsia"/>
          <w:szCs w:val="24"/>
        </w:rPr>
        <w:t xml:space="preserve"> </w:t>
      </w:r>
      <w:r w:rsidR="005F0F96" w:rsidRPr="0090555C">
        <w:rPr>
          <w:rFonts w:cs="Times New Roman"/>
          <w:szCs w:val="24"/>
        </w:rPr>
        <w:t>and Vanuatu</w:t>
      </w:r>
      <w:r w:rsidR="00AA7226" w:rsidRPr="0090555C">
        <w:rPr>
          <w:rFonts w:cs="Times New Roman"/>
          <w:szCs w:val="24"/>
        </w:rPr>
        <w:t>,</w:t>
      </w:r>
      <w:r w:rsidR="005F0F96" w:rsidRPr="0090555C">
        <w:rPr>
          <w:rFonts w:cs="Times New Roman"/>
          <w:szCs w:val="24"/>
        </w:rPr>
        <w:t xml:space="preserve"> </w:t>
      </w:r>
      <w:r w:rsidR="00363924" w:rsidRPr="0090555C">
        <w:rPr>
          <w:rFonts w:cs="Times New Roman"/>
          <w:szCs w:val="24"/>
        </w:rPr>
        <w:t xml:space="preserve">in the </w:t>
      </w:r>
      <w:r w:rsidR="007D6191" w:rsidRPr="0090555C">
        <w:rPr>
          <w:rFonts w:cs="Times New Roman"/>
          <w:szCs w:val="24"/>
        </w:rPr>
        <w:t>NPFC</w:t>
      </w:r>
      <w:r w:rsidR="00363924" w:rsidRPr="0090555C">
        <w:rPr>
          <w:rFonts w:cs="Times New Roman"/>
          <w:szCs w:val="24"/>
        </w:rPr>
        <w:t xml:space="preserve"> </w:t>
      </w:r>
      <w:r w:rsidR="00965DEE" w:rsidRPr="0090555C">
        <w:rPr>
          <w:rFonts w:cs="Times New Roman" w:hint="eastAsia"/>
          <w:szCs w:val="24"/>
        </w:rPr>
        <w:t>C</w:t>
      </w:r>
      <w:r w:rsidR="00363924" w:rsidRPr="0090555C">
        <w:rPr>
          <w:rFonts w:cs="Times New Roman"/>
          <w:szCs w:val="24"/>
        </w:rPr>
        <w:t xml:space="preserve">onvention </w:t>
      </w:r>
      <w:r w:rsidR="00965DEE" w:rsidRPr="0090555C">
        <w:rPr>
          <w:rFonts w:cs="Times New Roman" w:hint="eastAsia"/>
          <w:szCs w:val="24"/>
        </w:rPr>
        <w:t>A</w:t>
      </w:r>
      <w:r w:rsidR="00965DEE" w:rsidRPr="0090555C">
        <w:rPr>
          <w:rFonts w:cs="Times New Roman"/>
          <w:szCs w:val="24"/>
        </w:rPr>
        <w:t>rea</w:t>
      </w:r>
      <w:r w:rsidR="007D6191" w:rsidRPr="0090555C">
        <w:rPr>
          <w:rFonts w:cs="Times New Roman"/>
          <w:szCs w:val="24"/>
        </w:rPr>
        <w:t>.</w:t>
      </w:r>
      <w:r w:rsidR="00AE08E2" w:rsidRPr="0090555C">
        <w:rPr>
          <w:rFonts w:cs="Times New Roman"/>
          <w:szCs w:val="24"/>
        </w:rPr>
        <w:t xml:space="preserve"> P</w:t>
      </w:r>
      <w:r w:rsidR="00C1352E" w:rsidRPr="0090555C">
        <w:rPr>
          <w:rFonts w:cs="Times New Roman"/>
          <w:szCs w:val="24"/>
        </w:rPr>
        <w:t xml:space="preserve">revious studies evaluated the annual stock size of </w:t>
      </w:r>
      <w:r w:rsidR="00113297">
        <w:rPr>
          <w:rFonts w:cs="Times New Roman" w:hint="eastAsia"/>
          <w:szCs w:val="24"/>
        </w:rPr>
        <w:t>both</w:t>
      </w:r>
      <w:r w:rsidR="00C1352E" w:rsidRPr="0090555C">
        <w:rPr>
          <w:rFonts w:cs="Times New Roman"/>
          <w:szCs w:val="24"/>
        </w:rPr>
        <w:t xml:space="preserve"> cohort</w:t>
      </w:r>
      <w:r w:rsidR="00AE08E2" w:rsidRPr="0090555C">
        <w:rPr>
          <w:rFonts w:cs="Times New Roman"/>
          <w:szCs w:val="24"/>
        </w:rPr>
        <w:t>s</w:t>
      </w:r>
      <w:r w:rsidR="00C1352E" w:rsidRPr="0090555C">
        <w:rPr>
          <w:rFonts w:cs="Times New Roman"/>
          <w:szCs w:val="24"/>
        </w:rPr>
        <w:t xml:space="preserve"> based </w:t>
      </w:r>
      <w:r w:rsidR="008F56ED" w:rsidRPr="0090555C">
        <w:rPr>
          <w:rFonts w:cs="Times New Roman" w:hint="eastAsia"/>
          <w:szCs w:val="24"/>
        </w:rPr>
        <w:t>primarily</w:t>
      </w:r>
      <w:r w:rsidR="00F721C4" w:rsidRPr="0090555C">
        <w:rPr>
          <w:rFonts w:cs="Times New Roman"/>
          <w:szCs w:val="24"/>
        </w:rPr>
        <w:t xml:space="preserve"> </w:t>
      </w:r>
      <w:r w:rsidR="00C1352E" w:rsidRPr="0090555C">
        <w:rPr>
          <w:rFonts w:cs="Times New Roman"/>
          <w:szCs w:val="24"/>
        </w:rPr>
        <w:t>on</w:t>
      </w:r>
      <w:r w:rsidR="00F721C4" w:rsidRPr="0090555C">
        <w:rPr>
          <w:rFonts w:cs="Times New Roman"/>
          <w:szCs w:val="24"/>
        </w:rPr>
        <w:t xml:space="preserve"> surplus production models or depletion methods (</w:t>
      </w:r>
      <w:proofErr w:type="spellStart"/>
      <w:r w:rsidR="00F721C4" w:rsidRPr="0090555C">
        <w:rPr>
          <w:rFonts w:cs="Times New Roman"/>
          <w:szCs w:val="24"/>
        </w:rPr>
        <w:t>Ichii</w:t>
      </w:r>
      <w:proofErr w:type="spellEnd"/>
      <w:r w:rsidR="00F721C4" w:rsidRPr="0090555C">
        <w:rPr>
          <w:rFonts w:cs="Times New Roman"/>
          <w:szCs w:val="24"/>
        </w:rPr>
        <w:t xml:space="preserve"> et al. 2006, Chen et al. 2008, Wang et al. 2016).</w:t>
      </w:r>
      <w:bookmarkEnd w:id="0"/>
      <w:r w:rsidR="00753B40" w:rsidRPr="0090555C">
        <w:t xml:space="preserve"> </w:t>
      </w:r>
      <w:r w:rsidR="00680129">
        <w:rPr>
          <w:rFonts w:cs="Times New Roman" w:hint="eastAsia"/>
          <w:szCs w:val="24"/>
        </w:rPr>
        <w:t>At</w:t>
      </w:r>
      <w:r w:rsidR="00680129" w:rsidRPr="0090555C">
        <w:rPr>
          <w:rFonts w:cs="Times New Roman"/>
          <w:szCs w:val="24"/>
        </w:rPr>
        <w:t xml:space="preserve"> </w:t>
      </w:r>
      <w:r w:rsidR="00753B40" w:rsidRPr="0090555C">
        <w:rPr>
          <w:rFonts w:cs="Times New Roman"/>
          <w:szCs w:val="24"/>
        </w:rPr>
        <w:t>SSC NFS01</w:t>
      </w:r>
      <w:r w:rsidR="00680129">
        <w:rPr>
          <w:rFonts w:cs="Times New Roman" w:hint="eastAsia"/>
          <w:szCs w:val="24"/>
        </w:rPr>
        <w:t xml:space="preserve"> meeting</w:t>
      </w:r>
      <w:r w:rsidR="00753B40" w:rsidRPr="0090555C">
        <w:rPr>
          <w:rFonts w:cs="Times New Roman"/>
          <w:szCs w:val="24"/>
        </w:rPr>
        <w:t xml:space="preserve">, we presented the </w:t>
      </w:r>
      <w:r w:rsidR="00753B40" w:rsidRPr="0090555C">
        <w:rPr>
          <w:rFonts w:cs="Times New Roman" w:hint="eastAsia"/>
          <w:szCs w:val="24"/>
        </w:rPr>
        <w:t>first</w:t>
      </w:r>
      <w:r w:rsidR="00753B40" w:rsidRPr="0090555C">
        <w:rPr>
          <w:rFonts w:cs="Times New Roman"/>
          <w:szCs w:val="24"/>
        </w:rPr>
        <w:t xml:space="preserve"> </w:t>
      </w:r>
      <w:proofErr w:type="spellStart"/>
      <w:r w:rsidR="00753B40" w:rsidRPr="0090555C">
        <w:rPr>
          <w:rFonts w:cs="Times New Roman"/>
          <w:szCs w:val="24"/>
        </w:rPr>
        <w:t>SPiCT</w:t>
      </w:r>
      <w:proofErr w:type="spellEnd"/>
      <w:r w:rsidR="00753B40" w:rsidRPr="0090555C">
        <w:rPr>
          <w:rFonts w:cs="Times New Roman"/>
          <w:szCs w:val="24"/>
        </w:rPr>
        <w:t xml:space="preserve"> trial using existing data from the NPFC annual summary footprint</w:t>
      </w:r>
      <w:r w:rsidR="00AB2661">
        <w:rPr>
          <w:rFonts w:cs="Times New Roman" w:hint="eastAsia"/>
          <w:szCs w:val="24"/>
        </w:rPr>
        <w:t xml:space="preserve"> (Nishizawa et al. 2024)</w:t>
      </w:r>
      <w:r w:rsidR="00753B40" w:rsidRPr="0090555C">
        <w:rPr>
          <w:rFonts w:cs="Times New Roman"/>
          <w:szCs w:val="24"/>
        </w:rPr>
        <w:t>. In the present report, we provide updates</w:t>
      </w:r>
      <w:r w:rsidR="00753B40" w:rsidRPr="0090555C">
        <w:rPr>
          <w:rFonts w:cs="Times New Roman" w:hint="eastAsia"/>
          <w:szCs w:val="24"/>
        </w:rPr>
        <w:t xml:space="preserve"> </w:t>
      </w:r>
      <w:r w:rsidR="00753B40" w:rsidRPr="0090555C">
        <w:rPr>
          <w:rFonts w:cs="Times New Roman"/>
          <w:szCs w:val="24"/>
        </w:rPr>
        <w:t>with the inclusion of the abundance index from the Japanese driftnet survey.</w:t>
      </w:r>
    </w:p>
    <w:p w14:paraId="21FCEC71" w14:textId="29CBC0A4" w:rsidR="00EA2AF6" w:rsidRPr="0090555C" w:rsidRDefault="00EA2AF6" w:rsidP="00E320CD">
      <w:pPr>
        <w:spacing w:line="276" w:lineRule="auto"/>
        <w:rPr>
          <w:rFonts w:cs="Times New Roman"/>
          <w:color w:val="FF0000"/>
          <w:szCs w:val="24"/>
        </w:rPr>
      </w:pPr>
    </w:p>
    <w:p w14:paraId="410FB1CC" w14:textId="77777777" w:rsidR="00E320CD" w:rsidRPr="0090555C" w:rsidRDefault="00E320CD" w:rsidP="00E320CD">
      <w:pPr>
        <w:pStyle w:val="Heading1"/>
        <w:numPr>
          <w:ilvl w:val="0"/>
          <w:numId w:val="18"/>
        </w:numPr>
        <w:spacing w:line="276" w:lineRule="auto"/>
        <w:rPr>
          <w:rFonts w:ascii="Times New Roman" w:hAnsi="Times New Roman" w:cs="Times New Roman"/>
          <w:b/>
        </w:rPr>
      </w:pPr>
      <w:r w:rsidRPr="0090555C">
        <w:rPr>
          <w:rFonts w:ascii="Times New Roman" w:hAnsi="Times New Roman" w:cs="Times New Roman"/>
          <w:b/>
        </w:rPr>
        <w:t>Methods</w:t>
      </w:r>
    </w:p>
    <w:p w14:paraId="56B4C483" w14:textId="27AF7EBE" w:rsidR="00052DD9" w:rsidRPr="0090555C" w:rsidRDefault="00E320CD" w:rsidP="00E320CD">
      <w:pPr>
        <w:pStyle w:val="Heading1"/>
        <w:spacing w:line="276" w:lineRule="auto"/>
        <w:rPr>
          <w:rFonts w:ascii="Times New Roman" w:hAnsi="Times New Roman" w:cs="Times New Roman"/>
          <w:b/>
        </w:rPr>
      </w:pPr>
      <w:r w:rsidRPr="0090555C">
        <w:rPr>
          <w:rFonts w:ascii="Times New Roman" w:hAnsi="Times New Roman" w:cs="Times New Roman"/>
          <w:b/>
        </w:rPr>
        <w:t>3</w:t>
      </w:r>
      <w:r w:rsidR="00052DD9" w:rsidRPr="0090555C">
        <w:rPr>
          <w:rFonts w:ascii="Times New Roman" w:hAnsi="Times New Roman" w:cs="Times New Roman"/>
          <w:b/>
        </w:rPr>
        <w:t>.1 Data</w:t>
      </w:r>
    </w:p>
    <w:p w14:paraId="18940145" w14:textId="0DED6FC3" w:rsidR="00C6756E" w:rsidRPr="0090555C" w:rsidRDefault="00C6756E" w:rsidP="783F8BCA">
      <w:pPr>
        <w:spacing w:line="276" w:lineRule="auto"/>
        <w:rPr>
          <w:rFonts w:cs="Times New Roman"/>
        </w:rPr>
      </w:pPr>
      <w:bookmarkStart w:id="2" w:name="_Hlk169860863"/>
      <w:r w:rsidRPr="0090555C">
        <w:rPr>
          <w:rFonts w:cs="Times New Roman"/>
        </w:rPr>
        <w:t xml:space="preserve">We used </w:t>
      </w:r>
      <w:r w:rsidR="00B81E6F" w:rsidRPr="0090555C">
        <w:rPr>
          <w:rFonts w:cs="Times New Roman"/>
        </w:rPr>
        <w:t xml:space="preserve">the </w:t>
      </w:r>
      <w:r w:rsidRPr="0090555C">
        <w:rPr>
          <w:rFonts w:cs="Times New Roman"/>
        </w:rPr>
        <w:t xml:space="preserve">NPFC statistics (Annual Summary Footprint of </w:t>
      </w:r>
      <w:r w:rsidR="00AA70BB" w:rsidRPr="0090555C">
        <w:rPr>
          <w:rFonts w:cs="Times New Roman"/>
        </w:rPr>
        <w:t xml:space="preserve">the </w:t>
      </w:r>
      <w:r w:rsidRPr="0090555C">
        <w:rPr>
          <w:rFonts w:cs="Times New Roman"/>
        </w:rPr>
        <w:t xml:space="preserve">neon flying squid, </w:t>
      </w:r>
      <w:hyperlink r:id="rId11">
        <w:r w:rsidRPr="0090555C">
          <w:rPr>
            <w:rStyle w:val="Hyperlink"/>
            <w:rFonts w:cs="Times New Roman"/>
            <w:color w:val="auto"/>
          </w:rPr>
          <w:t>https://www.npfc.int/summary-footprint-squid-fisheries</w:t>
        </w:r>
      </w:hyperlink>
      <w:r w:rsidRPr="0090555C">
        <w:rPr>
          <w:rFonts w:cs="Times New Roman"/>
        </w:rPr>
        <w:t xml:space="preserve">), which </w:t>
      </w:r>
      <w:r w:rsidR="00AA70BB" w:rsidRPr="0090555C">
        <w:rPr>
          <w:rFonts w:cs="Times New Roman"/>
        </w:rPr>
        <w:t>include</w:t>
      </w:r>
      <w:r w:rsidRPr="0090555C">
        <w:rPr>
          <w:rFonts w:cs="Times New Roman"/>
        </w:rPr>
        <w:t xml:space="preserve"> the annual catch and effort of </w:t>
      </w:r>
      <w:r w:rsidR="00CA1F7E" w:rsidRPr="0090555C">
        <w:rPr>
          <w:rFonts w:cs="Times New Roman"/>
        </w:rPr>
        <w:t>NFS</w:t>
      </w:r>
      <w:r w:rsidRPr="0090555C">
        <w:rPr>
          <w:rFonts w:cs="Times New Roman"/>
        </w:rPr>
        <w:t xml:space="preserve"> fisher</w:t>
      </w:r>
      <w:r w:rsidR="008F56ED" w:rsidRPr="0090555C">
        <w:rPr>
          <w:rFonts w:cs="Times New Roman"/>
        </w:rPr>
        <w:t>y</w:t>
      </w:r>
      <w:r w:rsidRPr="0090555C">
        <w:rPr>
          <w:rFonts w:cs="Times New Roman"/>
        </w:rPr>
        <w:t xml:space="preserve"> in the </w:t>
      </w:r>
      <w:r w:rsidR="009E5247" w:rsidRPr="0090555C">
        <w:rPr>
          <w:rFonts w:cs="Times New Roman"/>
        </w:rPr>
        <w:t>N</w:t>
      </w:r>
      <w:r w:rsidR="00266AFD" w:rsidRPr="0090555C">
        <w:rPr>
          <w:rFonts w:cs="Times New Roman"/>
        </w:rPr>
        <w:t>orth Pacific</w:t>
      </w:r>
      <w:r w:rsidR="00B91B4F" w:rsidRPr="0090555C">
        <w:rPr>
          <w:rFonts w:cs="Times New Roman"/>
        </w:rPr>
        <w:t xml:space="preserve"> </w:t>
      </w:r>
      <w:r w:rsidRPr="0090555C">
        <w:rPr>
          <w:rFonts w:cs="Times New Roman"/>
        </w:rPr>
        <w:t>between 1995 and 202</w:t>
      </w:r>
      <w:r w:rsidR="004742D9" w:rsidRPr="0090555C">
        <w:rPr>
          <w:rFonts w:cs="Times New Roman" w:hint="eastAsia"/>
        </w:rPr>
        <w:t>4</w:t>
      </w:r>
      <w:r w:rsidR="002E40EE" w:rsidRPr="0090555C">
        <w:rPr>
          <w:rFonts w:cs="Times New Roman"/>
        </w:rPr>
        <w:t xml:space="preserve"> </w:t>
      </w:r>
      <w:bookmarkEnd w:id="2"/>
      <w:r w:rsidR="002E40EE" w:rsidRPr="0090555C">
        <w:rPr>
          <w:rFonts w:cs="Times New Roman"/>
        </w:rPr>
        <w:t>(Fig</w:t>
      </w:r>
      <w:r w:rsidR="0021799F" w:rsidRPr="0090555C">
        <w:rPr>
          <w:rFonts w:cs="Times New Roman"/>
        </w:rPr>
        <w:t>s</w:t>
      </w:r>
      <w:r w:rsidR="002E40EE" w:rsidRPr="0090555C">
        <w:rPr>
          <w:rFonts w:cs="Times New Roman"/>
        </w:rPr>
        <w:t xml:space="preserve"> 1</w:t>
      </w:r>
      <w:r w:rsidR="0021799F" w:rsidRPr="0090555C">
        <w:rPr>
          <w:rFonts w:cs="Times New Roman"/>
        </w:rPr>
        <w:t xml:space="preserve"> and 2</w:t>
      </w:r>
      <w:r w:rsidR="002E40EE" w:rsidRPr="0090555C">
        <w:rPr>
          <w:rFonts w:cs="Times New Roman"/>
        </w:rPr>
        <w:t>)</w:t>
      </w:r>
      <w:r w:rsidRPr="0090555C">
        <w:rPr>
          <w:rFonts w:cs="Times New Roman"/>
        </w:rPr>
        <w:t xml:space="preserve">. </w:t>
      </w:r>
      <w:r w:rsidR="009C3747" w:rsidRPr="0090555C">
        <w:rPr>
          <w:rFonts w:cs="Times New Roman"/>
        </w:rPr>
        <w:t xml:space="preserve">Based on the agreement regarding </w:t>
      </w:r>
      <w:r w:rsidR="00387706" w:rsidRPr="0090555C">
        <w:rPr>
          <w:rFonts w:cs="Times New Roman"/>
        </w:rPr>
        <w:t>separation of catch into two cohorts by the SWG NFS (</w:t>
      </w:r>
      <w:r w:rsidR="003F231F" w:rsidRPr="0090555C">
        <w:rPr>
          <w:rFonts w:cs="Times New Roman"/>
        </w:rPr>
        <w:t>Scientific Committee 2023</w:t>
      </w:r>
      <w:r w:rsidR="00387706" w:rsidRPr="0090555C">
        <w:rPr>
          <w:rFonts w:cs="Times New Roman"/>
        </w:rPr>
        <w:t>)</w:t>
      </w:r>
      <w:r w:rsidR="0045126F" w:rsidRPr="0090555C">
        <w:rPr>
          <w:rFonts w:cs="Times New Roman"/>
        </w:rPr>
        <w:t xml:space="preserve">, </w:t>
      </w:r>
      <w:r w:rsidR="15716C32" w:rsidRPr="0090555C">
        <w:rPr>
          <w:rFonts w:cs="Times New Roman"/>
        </w:rPr>
        <w:t>w</w:t>
      </w:r>
      <w:r w:rsidRPr="0090555C">
        <w:rPr>
          <w:rFonts w:cs="Times New Roman"/>
        </w:rPr>
        <w:t xml:space="preserve">e </w:t>
      </w:r>
      <w:r w:rsidR="004D2750" w:rsidRPr="0090555C">
        <w:rPr>
          <w:rFonts w:cs="Times New Roman"/>
        </w:rPr>
        <w:t>defined</w:t>
      </w:r>
      <w:r w:rsidR="00575C46" w:rsidRPr="0090555C">
        <w:rPr>
          <w:rFonts w:cs="Times New Roman"/>
        </w:rPr>
        <w:t xml:space="preserve"> </w:t>
      </w:r>
      <w:r w:rsidRPr="0090555C">
        <w:rPr>
          <w:rFonts w:cs="Times New Roman"/>
        </w:rPr>
        <w:t xml:space="preserve">the </w:t>
      </w:r>
      <w:r w:rsidR="006A02A6" w:rsidRPr="0090555C">
        <w:rPr>
          <w:rFonts w:cs="Times New Roman"/>
        </w:rPr>
        <w:t>NFS</w:t>
      </w:r>
      <w:r w:rsidRPr="0090555C">
        <w:rPr>
          <w:rFonts w:cs="Times New Roman"/>
        </w:rPr>
        <w:t xml:space="preserve"> </w:t>
      </w:r>
      <w:r w:rsidR="006A02A6" w:rsidRPr="0090555C">
        <w:rPr>
          <w:rFonts w:cs="Times New Roman"/>
        </w:rPr>
        <w:t>catches</w:t>
      </w:r>
      <w:r w:rsidR="00B31E4E" w:rsidRPr="0090555C">
        <w:rPr>
          <w:rFonts w:cs="Times New Roman"/>
        </w:rPr>
        <w:t xml:space="preserve"> </w:t>
      </w:r>
      <w:r w:rsidR="00FB6805" w:rsidRPr="0090555C">
        <w:rPr>
          <w:rFonts w:cs="Times New Roman"/>
        </w:rPr>
        <w:t>in the area</w:t>
      </w:r>
      <w:r w:rsidRPr="0090555C">
        <w:rPr>
          <w:rFonts w:cs="Times New Roman"/>
        </w:rPr>
        <w:t xml:space="preserve"> east</w:t>
      </w:r>
      <w:r w:rsidR="00557B90" w:rsidRPr="0090555C">
        <w:rPr>
          <w:rFonts w:cs="Times New Roman"/>
        </w:rPr>
        <w:t xml:space="preserve"> and west</w:t>
      </w:r>
      <w:r w:rsidRPr="0090555C">
        <w:rPr>
          <w:rFonts w:cs="Times New Roman"/>
        </w:rPr>
        <w:t xml:space="preserve"> of 170°E </w:t>
      </w:r>
      <w:r w:rsidR="004D2750" w:rsidRPr="0090555C">
        <w:rPr>
          <w:rFonts w:cs="Times New Roman"/>
        </w:rPr>
        <w:t>as</w:t>
      </w:r>
      <w:r w:rsidR="0085073E" w:rsidRPr="0090555C">
        <w:rPr>
          <w:rFonts w:cs="Times New Roman"/>
        </w:rPr>
        <w:t xml:space="preserve"> </w:t>
      </w:r>
      <w:r w:rsidR="00FB6805" w:rsidRPr="0090555C">
        <w:rPr>
          <w:rFonts w:cs="Times New Roman"/>
        </w:rPr>
        <w:t xml:space="preserve">the </w:t>
      </w:r>
      <w:r w:rsidR="00ED0D6D" w:rsidRPr="0090555C">
        <w:rPr>
          <w:rFonts w:cs="Times New Roman"/>
        </w:rPr>
        <w:t>“</w:t>
      </w:r>
      <w:r w:rsidR="00FB6805" w:rsidRPr="0090555C">
        <w:rPr>
          <w:rFonts w:cs="Times New Roman"/>
        </w:rPr>
        <w:t>a</w:t>
      </w:r>
      <w:r w:rsidRPr="0090555C">
        <w:rPr>
          <w:rFonts w:cs="Times New Roman"/>
        </w:rPr>
        <w:t>utumn cohort</w:t>
      </w:r>
      <w:r w:rsidR="00FB6805" w:rsidRPr="0090555C">
        <w:rPr>
          <w:rFonts w:cs="Times New Roman"/>
        </w:rPr>
        <w:t>”</w:t>
      </w:r>
      <w:r w:rsidRPr="0090555C">
        <w:rPr>
          <w:rFonts w:cs="Times New Roman"/>
        </w:rPr>
        <w:t xml:space="preserve"> and </w:t>
      </w:r>
      <w:r w:rsidR="00FB6805" w:rsidRPr="0090555C">
        <w:rPr>
          <w:rFonts w:cs="Times New Roman"/>
        </w:rPr>
        <w:t>“w</w:t>
      </w:r>
      <w:r w:rsidRPr="0090555C">
        <w:rPr>
          <w:rFonts w:cs="Times New Roman"/>
        </w:rPr>
        <w:t>inter-</w:t>
      </w:r>
      <w:r w:rsidR="00FB6805" w:rsidRPr="0090555C">
        <w:rPr>
          <w:rFonts w:cs="Times New Roman"/>
        </w:rPr>
        <w:t>s</w:t>
      </w:r>
      <w:r w:rsidRPr="0090555C">
        <w:rPr>
          <w:rFonts w:cs="Times New Roman"/>
        </w:rPr>
        <w:t>pring (WS) cohor</w:t>
      </w:r>
      <w:r w:rsidR="00FB6805" w:rsidRPr="0090555C">
        <w:rPr>
          <w:rFonts w:cs="Times New Roman"/>
        </w:rPr>
        <w:t>t”</w:t>
      </w:r>
      <w:r w:rsidRPr="0090555C">
        <w:rPr>
          <w:rFonts w:cs="Times New Roman"/>
        </w:rPr>
        <w:t>, respectively.</w:t>
      </w:r>
    </w:p>
    <w:p w14:paraId="00388A8A" w14:textId="77777777" w:rsidR="006A02A6" w:rsidRPr="0090555C" w:rsidRDefault="006A02A6" w:rsidP="005D58B6">
      <w:pPr>
        <w:spacing w:line="276" w:lineRule="auto"/>
        <w:rPr>
          <w:rFonts w:cs="Times New Roman"/>
          <w:szCs w:val="24"/>
        </w:rPr>
      </w:pPr>
    </w:p>
    <w:p w14:paraId="655E5172" w14:textId="26911DCE" w:rsidR="00696680" w:rsidRPr="0090555C" w:rsidRDefault="00E320CD" w:rsidP="005D58B6">
      <w:pPr>
        <w:spacing w:line="276" w:lineRule="auto"/>
        <w:rPr>
          <w:rFonts w:cs="Times New Roman"/>
          <w:b/>
          <w:szCs w:val="24"/>
        </w:rPr>
      </w:pPr>
      <w:r w:rsidRPr="0090555C">
        <w:rPr>
          <w:rFonts w:cs="Times New Roman"/>
          <w:b/>
          <w:szCs w:val="24"/>
        </w:rPr>
        <w:t>3</w:t>
      </w:r>
      <w:r w:rsidR="00696680" w:rsidRPr="0090555C">
        <w:rPr>
          <w:rFonts w:cs="Times New Roman"/>
          <w:b/>
          <w:szCs w:val="24"/>
        </w:rPr>
        <w:t>.</w:t>
      </w:r>
      <w:r w:rsidRPr="0090555C">
        <w:rPr>
          <w:rFonts w:cs="Times New Roman"/>
          <w:b/>
          <w:szCs w:val="24"/>
        </w:rPr>
        <w:t xml:space="preserve">2 </w:t>
      </w:r>
      <w:r w:rsidR="00696680" w:rsidRPr="0090555C">
        <w:rPr>
          <w:rFonts w:cs="Times New Roman"/>
          <w:b/>
          <w:szCs w:val="24"/>
        </w:rPr>
        <w:t>Biomass index</w:t>
      </w:r>
    </w:p>
    <w:p w14:paraId="762943C6" w14:textId="6092DAED" w:rsidR="009E5247" w:rsidRPr="0090555C" w:rsidRDefault="00860EB9" w:rsidP="005D58B6">
      <w:pPr>
        <w:spacing w:line="276" w:lineRule="auto"/>
        <w:rPr>
          <w:rFonts w:cs="Times New Roman"/>
          <w:szCs w:val="24"/>
        </w:rPr>
      </w:pPr>
      <w:bookmarkStart w:id="3" w:name="_Hlk169860979"/>
      <w:r w:rsidRPr="0090555C">
        <w:rPr>
          <w:rFonts w:cs="Times New Roman" w:hint="eastAsia"/>
          <w:szCs w:val="24"/>
        </w:rPr>
        <w:t>W</w:t>
      </w:r>
      <w:r w:rsidR="00E93BDD" w:rsidRPr="0090555C">
        <w:rPr>
          <w:rFonts w:cs="Times New Roman" w:hint="eastAsia"/>
          <w:szCs w:val="24"/>
        </w:rPr>
        <w:t xml:space="preserve">e used two indices for each NFS cohort: </w:t>
      </w:r>
      <w:r w:rsidR="006E1598" w:rsidRPr="0090555C">
        <w:rPr>
          <w:rFonts w:cs="Times New Roman" w:hint="eastAsia"/>
          <w:szCs w:val="24"/>
        </w:rPr>
        <w:t xml:space="preserve">the fishery index, which is a </w:t>
      </w:r>
      <w:r w:rsidR="00E93BDD" w:rsidRPr="0090555C">
        <w:rPr>
          <w:rFonts w:cs="Times New Roman" w:hint="eastAsia"/>
          <w:szCs w:val="24"/>
        </w:rPr>
        <w:t>standardized CPUE</w:t>
      </w:r>
      <w:r w:rsidR="006E1598" w:rsidRPr="0090555C">
        <w:rPr>
          <w:rFonts w:cs="Times New Roman" w:hint="eastAsia"/>
          <w:szCs w:val="24"/>
        </w:rPr>
        <w:t xml:space="preserve"> </w:t>
      </w:r>
      <w:r w:rsidRPr="0090555C">
        <w:rPr>
          <w:rFonts w:cs="Times New Roman" w:hint="eastAsia"/>
          <w:szCs w:val="24"/>
        </w:rPr>
        <w:t xml:space="preserve">calculated </w:t>
      </w:r>
      <w:r w:rsidR="00E93BDD" w:rsidRPr="0090555C">
        <w:rPr>
          <w:rFonts w:cs="Times New Roman" w:hint="eastAsia"/>
          <w:szCs w:val="24"/>
        </w:rPr>
        <w:t>using the</w:t>
      </w:r>
      <w:r w:rsidR="00946427" w:rsidRPr="0090555C">
        <w:rPr>
          <w:rFonts w:cs="Times New Roman" w:hint="eastAsia"/>
          <w:szCs w:val="24"/>
        </w:rPr>
        <w:t xml:space="preserve"> Annual Summary Footprint</w:t>
      </w:r>
      <w:r w:rsidR="00E93BDD" w:rsidRPr="0090555C">
        <w:rPr>
          <w:rFonts w:cs="Times New Roman" w:hint="eastAsia"/>
          <w:szCs w:val="24"/>
        </w:rPr>
        <w:t xml:space="preserve"> </w:t>
      </w:r>
      <w:r w:rsidR="00946427" w:rsidRPr="0090555C">
        <w:rPr>
          <w:rFonts w:cs="Times New Roman" w:hint="eastAsia"/>
          <w:szCs w:val="24"/>
        </w:rPr>
        <w:t xml:space="preserve">of </w:t>
      </w:r>
      <w:r w:rsidRPr="0090555C">
        <w:rPr>
          <w:rFonts w:cs="Times New Roman"/>
          <w:szCs w:val="24"/>
        </w:rPr>
        <w:t>the</w:t>
      </w:r>
      <w:r w:rsidRPr="0090555C">
        <w:rPr>
          <w:rFonts w:cs="Times New Roman" w:hint="eastAsia"/>
          <w:szCs w:val="24"/>
        </w:rPr>
        <w:t xml:space="preserve"> neon flying squid,</w:t>
      </w:r>
      <w:r w:rsidR="00946427" w:rsidRPr="0090555C">
        <w:rPr>
          <w:rFonts w:cs="Times New Roman" w:hint="eastAsia"/>
          <w:szCs w:val="24"/>
        </w:rPr>
        <w:t xml:space="preserve"> and the Japanese survey </w:t>
      </w:r>
      <w:r w:rsidR="00E93BDD" w:rsidRPr="0090555C">
        <w:rPr>
          <w:rFonts w:cs="Times New Roman" w:hint="eastAsia"/>
          <w:szCs w:val="24"/>
        </w:rPr>
        <w:t xml:space="preserve">index </w:t>
      </w:r>
      <w:r w:rsidR="00946427" w:rsidRPr="0090555C">
        <w:rPr>
          <w:rFonts w:cs="Times New Roman" w:hint="eastAsia"/>
          <w:szCs w:val="24"/>
        </w:rPr>
        <w:t xml:space="preserve">(Nishizawa et al. 2025). </w:t>
      </w:r>
      <w:r w:rsidR="00904522" w:rsidRPr="0090555C">
        <w:rPr>
          <w:rFonts w:cs="Times New Roman" w:hint="eastAsia"/>
          <w:szCs w:val="24"/>
        </w:rPr>
        <w:t xml:space="preserve">For </w:t>
      </w:r>
      <w:r w:rsidR="00904522" w:rsidRPr="0090555C">
        <w:rPr>
          <w:rFonts w:cs="Times New Roman"/>
          <w:szCs w:val="24"/>
        </w:rPr>
        <w:t>the f</w:t>
      </w:r>
      <w:r w:rsidR="006E1598" w:rsidRPr="0090555C">
        <w:rPr>
          <w:rFonts w:cs="Times New Roman" w:hint="eastAsia"/>
          <w:szCs w:val="24"/>
        </w:rPr>
        <w:t>ishery</w:t>
      </w:r>
      <w:r w:rsidR="00904522" w:rsidRPr="0090555C">
        <w:rPr>
          <w:rFonts w:cs="Times New Roman" w:hint="eastAsia"/>
          <w:szCs w:val="24"/>
        </w:rPr>
        <w:t xml:space="preserve"> index, </w:t>
      </w:r>
      <w:r w:rsidR="00D1288F" w:rsidRPr="0090555C">
        <w:rPr>
          <w:rFonts w:cs="Times New Roman"/>
          <w:szCs w:val="24"/>
        </w:rPr>
        <w:t xml:space="preserve">we </w:t>
      </w:r>
      <w:r w:rsidR="0067155E" w:rsidRPr="0090555C">
        <w:rPr>
          <w:rFonts w:cs="Times New Roman" w:hint="eastAsia"/>
          <w:szCs w:val="24"/>
        </w:rPr>
        <w:t xml:space="preserve">used </w:t>
      </w:r>
      <w:r w:rsidR="008D2CF5" w:rsidRPr="0090555C">
        <w:rPr>
          <w:rFonts w:cs="Times New Roman"/>
          <w:szCs w:val="24"/>
        </w:rPr>
        <w:t xml:space="preserve">a </w:t>
      </w:r>
      <w:r w:rsidR="009E5247" w:rsidRPr="0090555C">
        <w:rPr>
          <w:rFonts w:cs="Times New Roman"/>
          <w:szCs w:val="24"/>
        </w:rPr>
        <w:t xml:space="preserve">generalized linear </w:t>
      </w:r>
      <w:r w:rsidR="006D631C" w:rsidRPr="0090555C">
        <w:rPr>
          <w:rFonts w:cs="Times New Roman"/>
          <w:szCs w:val="24"/>
        </w:rPr>
        <w:t xml:space="preserve">mixed </w:t>
      </w:r>
      <w:r w:rsidR="009E5247" w:rsidRPr="0090555C">
        <w:rPr>
          <w:rFonts w:cs="Times New Roman"/>
          <w:szCs w:val="24"/>
        </w:rPr>
        <w:t>model (GLM</w:t>
      </w:r>
      <w:r w:rsidR="006D631C" w:rsidRPr="0090555C">
        <w:rPr>
          <w:rFonts w:cs="Times New Roman"/>
          <w:szCs w:val="24"/>
        </w:rPr>
        <w:t>M</w:t>
      </w:r>
      <w:r w:rsidR="009E5247" w:rsidRPr="0090555C">
        <w:rPr>
          <w:rFonts w:cs="Times New Roman"/>
          <w:szCs w:val="24"/>
        </w:rPr>
        <w:t xml:space="preserve">) </w:t>
      </w:r>
      <w:r w:rsidR="0067155E" w:rsidRPr="0090555C">
        <w:rPr>
          <w:rFonts w:cs="Times New Roman" w:hint="eastAsia"/>
          <w:szCs w:val="24"/>
        </w:rPr>
        <w:t>to standardize nominal CPUE, w</w:t>
      </w:r>
      <w:r w:rsidR="00F33119" w:rsidRPr="0090555C">
        <w:rPr>
          <w:rFonts w:cs="Times New Roman"/>
          <w:szCs w:val="24"/>
        </w:rPr>
        <w:t xml:space="preserve">ith </w:t>
      </w:r>
      <w:r w:rsidR="00D1288F" w:rsidRPr="0090555C">
        <w:rPr>
          <w:rFonts w:cs="Times New Roman"/>
          <w:szCs w:val="24"/>
        </w:rPr>
        <w:t xml:space="preserve">CPUE (catch/fishing days) </w:t>
      </w:r>
      <w:r w:rsidR="00F33119" w:rsidRPr="0090555C">
        <w:rPr>
          <w:rFonts w:cs="Times New Roman"/>
          <w:szCs w:val="24"/>
        </w:rPr>
        <w:t>as</w:t>
      </w:r>
      <w:r w:rsidR="00D1288F" w:rsidRPr="0090555C">
        <w:rPr>
          <w:rFonts w:cs="Times New Roman"/>
          <w:szCs w:val="24"/>
        </w:rPr>
        <w:t xml:space="preserve"> the response variable, assuming a log-normal </w:t>
      </w:r>
      <w:r w:rsidR="00DE1EC9" w:rsidRPr="0090555C">
        <w:rPr>
          <w:rFonts w:cs="Times New Roman" w:hint="eastAsia"/>
          <w:szCs w:val="24"/>
        </w:rPr>
        <w:t>error</w:t>
      </w:r>
      <w:r w:rsidR="00D1288F" w:rsidRPr="0090555C">
        <w:rPr>
          <w:rFonts w:cs="Times New Roman"/>
          <w:szCs w:val="24"/>
        </w:rPr>
        <w:t xml:space="preserve">. </w:t>
      </w:r>
      <w:r w:rsidR="00F33119" w:rsidRPr="0090555C">
        <w:rPr>
          <w:rFonts w:cs="Times New Roman"/>
          <w:szCs w:val="24"/>
        </w:rPr>
        <w:t>The e</w:t>
      </w:r>
      <w:r w:rsidR="00D1288F" w:rsidRPr="0090555C">
        <w:rPr>
          <w:rFonts w:cs="Times New Roman"/>
          <w:szCs w:val="24"/>
        </w:rPr>
        <w:t xml:space="preserve">xplanatory variables included </w:t>
      </w:r>
      <w:r w:rsidR="00D1288F" w:rsidRPr="0090555C">
        <w:rPr>
          <w:rFonts w:cs="Times New Roman"/>
          <w:i/>
          <w:iCs/>
          <w:szCs w:val="24"/>
        </w:rPr>
        <w:t>Year</w:t>
      </w:r>
      <w:r w:rsidR="00D1288F" w:rsidRPr="0090555C">
        <w:rPr>
          <w:rFonts w:cs="Times New Roman"/>
          <w:szCs w:val="24"/>
        </w:rPr>
        <w:t xml:space="preserve"> and </w:t>
      </w:r>
      <w:r w:rsidR="00D1288F" w:rsidRPr="0090555C">
        <w:rPr>
          <w:rFonts w:cs="Times New Roman"/>
          <w:i/>
          <w:iCs/>
          <w:szCs w:val="24"/>
        </w:rPr>
        <w:t>Member</w:t>
      </w:r>
      <w:r w:rsidR="00D1288F" w:rsidRPr="0090555C">
        <w:rPr>
          <w:rFonts w:cs="Times New Roman"/>
          <w:szCs w:val="24"/>
        </w:rPr>
        <w:t xml:space="preserve"> </w:t>
      </w:r>
      <w:bookmarkEnd w:id="3"/>
      <w:r w:rsidR="00D1288F" w:rsidRPr="0090555C">
        <w:rPr>
          <w:rFonts w:cs="Times New Roman"/>
          <w:szCs w:val="24"/>
        </w:rPr>
        <w:t xml:space="preserve">as </w:t>
      </w:r>
      <w:r w:rsidR="00982663" w:rsidRPr="0090555C">
        <w:rPr>
          <w:rFonts w:cs="Times New Roman"/>
          <w:szCs w:val="24"/>
        </w:rPr>
        <w:t xml:space="preserve">categorical </w:t>
      </w:r>
      <w:r w:rsidR="00D1288F" w:rsidRPr="0090555C">
        <w:rPr>
          <w:rFonts w:cs="Times New Roman"/>
          <w:szCs w:val="24"/>
        </w:rPr>
        <w:t xml:space="preserve">fixed </w:t>
      </w:r>
      <w:r w:rsidR="00982663" w:rsidRPr="0090555C">
        <w:rPr>
          <w:rFonts w:cs="Times New Roman"/>
          <w:szCs w:val="24"/>
        </w:rPr>
        <w:t>variables</w:t>
      </w:r>
      <w:r w:rsidR="00F33119" w:rsidRPr="0090555C">
        <w:rPr>
          <w:rFonts w:cs="Times New Roman"/>
          <w:szCs w:val="24"/>
        </w:rPr>
        <w:t>,</w:t>
      </w:r>
      <w:r w:rsidR="00D1288F" w:rsidRPr="0090555C">
        <w:rPr>
          <w:rFonts w:cs="Times New Roman"/>
          <w:szCs w:val="24"/>
        </w:rPr>
        <w:t xml:space="preserve"> and </w:t>
      </w:r>
      <w:r w:rsidR="00AA70BB" w:rsidRPr="0090555C">
        <w:rPr>
          <w:rFonts w:cs="Times New Roman"/>
          <w:szCs w:val="24"/>
        </w:rPr>
        <w:t xml:space="preserve">the </w:t>
      </w:r>
      <w:r w:rsidR="00D1288F" w:rsidRPr="0090555C">
        <w:rPr>
          <w:rFonts w:cs="Times New Roman"/>
          <w:szCs w:val="24"/>
        </w:rPr>
        <w:t xml:space="preserve">interaction </w:t>
      </w:r>
      <w:r w:rsidR="00982663" w:rsidRPr="0090555C">
        <w:rPr>
          <w:rFonts w:cs="Times New Roman"/>
          <w:szCs w:val="24"/>
        </w:rPr>
        <w:t xml:space="preserve">between </w:t>
      </w:r>
      <w:r w:rsidR="00982663" w:rsidRPr="0090555C">
        <w:rPr>
          <w:rFonts w:cs="Times New Roman"/>
          <w:i/>
          <w:iCs/>
          <w:szCs w:val="24"/>
        </w:rPr>
        <w:t>Year</w:t>
      </w:r>
      <w:r w:rsidR="00982663" w:rsidRPr="0090555C">
        <w:rPr>
          <w:rFonts w:cs="Times New Roman"/>
          <w:szCs w:val="24"/>
        </w:rPr>
        <w:t xml:space="preserve"> and </w:t>
      </w:r>
      <w:r w:rsidR="00982663" w:rsidRPr="0090555C">
        <w:rPr>
          <w:rFonts w:cs="Times New Roman"/>
          <w:i/>
          <w:iCs/>
          <w:szCs w:val="24"/>
        </w:rPr>
        <w:t>Member</w:t>
      </w:r>
      <w:r w:rsidR="00982663" w:rsidRPr="0090555C">
        <w:rPr>
          <w:rFonts w:cs="Times New Roman"/>
          <w:szCs w:val="24"/>
        </w:rPr>
        <w:t xml:space="preserve"> </w:t>
      </w:r>
      <w:r w:rsidR="00D1288F" w:rsidRPr="0090555C">
        <w:rPr>
          <w:rFonts w:cs="Times New Roman"/>
          <w:szCs w:val="24"/>
        </w:rPr>
        <w:t>as a random effect</w:t>
      </w:r>
      <w:r w:rsidR="0021799F" w:rsidRPr="0090555C">
        <w:rPr>
          <w:rFonts w:cs="Times New Roman"/>
          <w:szCs w:val="24"/>
        </w:rPr>
        <w:t xml:space="preserve"> (equation 1). Since China,</w:t>
      </w:r>
      <w:r w:rsidR="00ED0D6D" w:rsidRPr="0090555C">
        <w:rPr>
          <w:rFonts w:cs="Times New Roman"/>
          <w:szCs w:val="24"/>
        </w:rPr>
        <w:t xml:space="preserve"> </w:t>
      </w:r>
      <w:r w:rsidR="0021799F" w:rsidRPr="0090555C">
        <w:rPr>
          <w:rFonts w:cs="Times New Roman"/>
          <w:szCs w:val="24"/>
        </w:rPr>
        <w:t>Chinese</w:t>
      </w:r>
      <w:r w:rsidR="00ED0D6D" w:rsidRPr="0090555C">
        <w:rPr>
          <w:rFonts w:cs="Times New Roman"/>
          <w:szCs w:val="24"/>
        </w:rPr>
        <w:t xml:space="preserve"> </w:t>
      </w:r>
      <w:r w:rsidR="0021799F" w:rsidRPr="0090555C">
        <w:rPr>
          <w:rFonts w:cs="Times New Roman"/>
          <w:szCs w:val="24"/>
        </w:rPr>
        <w:t>Taipei</w:t>
      </w:r>
      <w:r w:rsidR="00ED0D6D" w:rsidRPr="0090555C">
        <w:rPr>
          <w:rFonts w:cs="Times New Roman"/>
          <w:szCs w:val="24"/>
        </w:rPr>
        <w:t>, and Japan</w:t>
      </w:r>
      <w:r w:rsidR="005F0F96" w:rsidRPr="0090555C">
        <w:rPr>
          <w:rFonts w:cs="Times New Roman"/>
          <w:szCs w:val="24"/>
        </w:rPr>
        <w:t xml:space="preserve"> had sufficient time series data and </w:t>
      </w:r>
      <w:r w:rsidR="0021799F" w:rsidRPr="0090555C">
        <w:rPr>
          <w:rFonts w:cs="Times New Roman"/>
          <w:szCs w:val="24"/>
        </w:rPr>
        <w:t xml:space="preserve">accounted for </w:t>
      </w:r>
      <w:r w:rsidR="0067155E" w:rsidRPr="0090555C">
        <w:rPr>
          <w:rFonts w:cs="Times New Roman" w:hint="eastAsia"/>
          <w:szCs w:val="24"/>
        </w:rPr>
        <w:t>over</w:t>
      </w:r>
      <w:r w:rsidR="0021799F" w:rsidRPr="0090555C">
        <w:rPr>
          <w:rFonts w:cs="Times New Roman"/>
          <w:szCs w:val="24"/>
        </w:rPr>
        <w:t xml:space="preserve"> 99% of the total catch </w:t>
      </w:r>
      <w:r w:rsidR="0067155E" w:rsidRPr="0090555C">
        <w:rPr>
          <w:rFonts w:cs="Times New Roman"/>
          <w:szCs w:val="24"/>
        </w:rPr>
        <w:t xml:space="preserve">for each cohort </w:t>
      </w:r>
      <w:r w:rsidR="0021799F" w:rsidRPr="0090555C">
        <w:rPr>
          <w:rFonts w:cs="Times New Roman"/>
          <w:szCs w:val="24"/>
        </w:rPr>
        <w:t xml:space="preserve">from 1995 </w:t>
      </w:r>
      <w:r w:rsidR="0067155E" w:rsidRPr="0090555C">
        <w:rPr>
          <w:rFonts w:cs="Times New Roman" w:hint="eastAsia"/>
          <w:szCs w:val="24"/>
        </w:rPr>
        <w:t>to</w:t>
      </w:r>
      <w:r w:rsidR="0021799F" w:rsidRPr="0090555C">
        <w:rPr>
          <w:rFonts w:cs="Times New Roman"/>
          <w:szCs w:val="24"/>
        </w:rPr>
        <w:t xml:space="preserve"> 202</w:t>
      </w:r>
      <w:r w:rsidR="00904522" w:rsidRPr="0090555C">
        <w:rPr>
          <w:rFonts w:cs="Times New Roman" w:hint="eastAsia"/>
          <w:szCs w:val="24"/>
        </w:rPr>
        <w:t>4</w:t>
      </w:r>
      <w:r w:rsidR="0021799F" w:rsidRPr="0090555C">
        <w:rPr>
          <w:rFonts w:cs="Times New Roman"/>
          <w:szCs w:val="24"/>
        </w:rPr>
        <w:t xml:space="preserve"> (Fig. 2), </w:t>
      </w:r>
      <w:r w:rsidR="0067155E" w:rsidRPr="0090555C">
        <w:rPr>
          <w:rFonts w:cs="Times New Roman" w:hint="eastAsia"/>
          <w:szCs w:val="24"/>
        </w:rPr>
        <w:t xml:space="preserve">we used </w:t>
      </w:r>
      <w:r w:rsidR="00F33119" w:rsidRPr="0090555C">
        <w:rPr>
          <w:rFonts w:cs="Times New Roman"/>
          <w:szCs w:val="24"/>
        </w:rPr>
        <w:t xml:space="preserve">their </w:t>
      </w:r>
      <w:r w:rsidR="0021799F" w:rsidRPr="0090555C">
        <w:rPr>
          <w:rFonts w:cs="Times New Roman"/>
          <w:szCs w:val="24"/>
        </w:rPr>
        <w:t xml:space="preserve">CPUE </w:t>
      </w:r>
      <w:r w:rsidR="00F33119" w:rsidRPr="0090555C">
        <w:rPr>
          <w:rFonts w:cs="Times New Roman"/>
          <w:szCs w:val="24"/>
        </w:rPr>
        <w:t xml:space="preserve">for </w:t>
      </w:r>
      <w:r w:rsidR="0021799F" w:rsidRPr="0090555C">
        <w:rPr>
          <w:rFonts w:cs="Times New Roman"/>
          <w:szCs w:val="24"/>
        </w:rPr>
        <w:t>standardization.</w:t>
      </w:r>
    </w:p>
    <w:p w14:paraId="781B4B99" w14:textId="77777777" w:rsidR="00982663" w:rsidRPr="0090555C" w:rsidRDefault="00982663" w:rsidP="005D58B6">
      <w:pPr>
        <w:spacing w:line="276" w:lineRule="auto"/>
        <w:rPr>
          <w:rFonts w:cs="Times New Roman"/>
          <w:szCs w:val="24"/>
        </w:rPr>
      </w:pPr>
    </w:p>
    <w:p w14:paraId="2E23229C" w14:textId="411B6F5B" w:rsidR="00F76B64" w:rsidRPr="0090555C" w:rsidRDefault="00000000" w:rsidP="00F76B64">
      <w:pPr>
        <w:spacing w:line="276" w:lineRule="auto"/>
        <w:jc w:val="center"/>
        <w:rPr>
          <w:rFonts w:cs="Times New Roman"/>
          <w:szCs w:val="24"/>
        </w:rPr>
      </w:pPr>
      <m:oMathPara>
        <m:oMath>
          <m:func>
            <m:funcPr>
              <m:ctrlPr>
                <w:rPr>
                  <w:rFonts w:ascii="Cambria Math" w:hAnsi="Cambria Math" w:cs="Times New Roman"/>
                  <w:i/>
                  <w:szCs w:val="24"/>
                </w:rPr>
              </m:ctrlPr>
            </m:funcPr>
            <m:fName>
              <m:r>
                <m:rPr>
                  <m:sty m:val="p"/>
                </m:rPr>
                <w:rPr>
                  <w:rFonts w:ascii="Cambria Math" w:hAnsi="Cambria Math" w:cs="Times New Roman"/>
                  <w:szCs w:val="24"/>
                </w:rPr>
                <m:t>ln</m:t>
              </m:r>
            </m:fName>
            <m:e>
              <m:d>
                <m:dPr>
                  <m:ctrlPr>
                    <w:rPr>
                      <w:rFonts w:ascii="Cambria Math" w:hAnsi="Cambria Math" w:cs="Times New Roman"/>
                      <w:i/>
                      <w:szCs w:val="24"/>
                    </w:rPr>
                  </m:ctrlPr>
                </m:dPr>
                <m:e>
                  <m:r>
                    <w:rPr>
                      <w:rFonts w:ascii="Cambria Math" w:hAnsi="Cambria Math" w:cs="Times New Roman"/>
                      <w:szCs w:val="24"/>
                    </w:rPr>
                    <m:t>CPUE</m:t>
                  </m:r>
                </m:e>
              </m:d>
              <m:r>
                <m:rPr>
                  <m:sty m:val="p"/>
                </m:rPr>
                <w:rPr>
                  <w:rFonts w:ascii="Cambria Math" w:hAnsi="Cambria Math" w:cs="Times New Roman"/>
                  <w:szCs w:val="24"/>
                </w:rPr>
                <m:t>= Intercept</m:t>
              </m:r>
              <m:r>
                <w:rPr>
                  <w:rFonts w:ascii="Cambria Math" w:hAnsi="Cambria Math" w:cs="Times New Roman"/>
                  <w:szCs w:val="24"/>
                </w:rPr>
                <m:t>+Year+Member+</m:t>
              </m:r>
              <m:d>
                <m:dPr>
                  <m:endChr m:val="|"/>
                  <m:ctrlPr>
                    <w:rPr>
                      <w:rFonts w:ascii="Cambria Math" w:hAnsi="Cambria Math" w:cs="Times New Roman"/>
                      <w:i/>
                      <w:szCs w:val="24"/>
                    </w:rPr>
                  </m:ctrlPr>
                </m:dPr>
                <m:e>
                  <m:r>
                    <w:rPr>
                      <w:rFonts w:ascii="Cambria Math" w:hAnsi="Cambria Math" w:cs="Times New Roman"/>
                      <w:szCs w:val="24"/>
                    </w:rPr>
                    <m:t xml:space="preserve">1 </m:t>
                  </m:r>
                </m:e>
              </m:d>
              <m:r>
                <w:rPr>
                  <w:rFonts w:ascii="Cambria Math" w:hAnsi="Cambria Math" w:cs="Times New Roman"/>
                  <w:szCs w:val="24"/>
                </w:rPr>
                <m:t xml:space="preserve"> Year:Member)+</m:t>
              </m:r>
              <m:r>
                <w:rPr>
                  <w:rFonts w:ascii="Cambria Math" w:hAnsi="Cambria Math" w:cs="Times New Roman" w:hint="eastAsia"/>
                  <w:szCs w:val="24"/>
                </w:rPr>
                <m:t>ε</m:t>
              </m:r>
              <m:r>
                <w:rPr>
                  <w:rFonts w:ascii="Cambria Math" w:hAnsi="Cambria Math" w:cs="Times New Roman"/>
                  <w:szCs w:val="24"/>
                </w:rPr>
                <m:t xml:space="preserve">, </m:t>
              </m:r>
              <m:r>
                <w:rPr>
                  <w:rFonts w:ascii="Cambria Math" w:hAnsi="Cambria Math" w:cs="Times New Roman" w:hint="eastAsia"/>
                  <w:szCs w:val="24"/>
                </w:rPr>
                <m:t xml:space="preserve">　</m:t>
              </m:r>
              <m:r>
                <w:rPr>
                  <w:rFonts w:ascii="Cambria Math" w:hAnsi="Cambria Math" w:cs="Times New Roman"/>
                </w:rPr>
                <m:t>ε</m:t>
              </m:r>
              <m:r>
                <m:rPr>
                  <m:sty m:val="p"/>
                </m:rPr>
                <w:rPr>
                  <w:rFonts w:ascii="Cambria Math" w:hAnsi="Cambria Math" w:cs="Times New Roman"/>
                </w:rPr>
                <m:t xml:space="preserve"> ~ </m:t>
              </m:r>
              <m:r>
                <w:rPr>
                  <w:rFonts w:ascii="Cambria Math" w:hAnsi="Cambria Math" w:cs="Times New Roman"/>
                </w:rPr>
                <m:t>N</m:t>
              </m:r>
              <m:r>
                <m:rPr>
                  <m:sty m:val="p"/>
                </m:rPr>
                <w:rPr>
                  <w:rFonts w:ascii="Cambria Math" w:hAnsi="Cambria Math" w:cs="Times New Roman"/>
                </w:rPr>
                <m:t xml:space="preserve">(0, </m:t>
              </m:r>
              <m:r>
                <w:rPr>
                  <w:rFonts w:ascii="Cambria Math" w:hAnsi="Cambria Math" w:cs="Times New Roman"/>
                </w:rPr>
                <m:t>σ</m:t>
              </m:r>
              <m:r>
                <m:rPr>
                  <m:sty m:val="p"/>
                </m:rPr>
                <w:rPr>
                  <w:rFonts w:ascii="Cambria Math" w:hAnsi="Cambria Math" w:cs="Times New Roman"/>
                  <w:vertAlign w:val="superscript"/>
                </w:rPr>
                <m:t>2</m:t>
              </m:r>
              <m:r>
                <m:rPr>
                  <m:sty m:val="p"/>
                </m:rPr>
                <w:rPr>
                  <w:rFonts w:ascii="Cambria Math" w:hAnsi="Cambria Math" w:cs="Times New Roman"/>
                </w:rPr>
                <m:t>)</m:t>
              </m:r>
              <m:r>
                <w:rPr>
                  <w:rFonts w:ascii="Cambria Math" w:hAnsi="Cambria Math" w:cs="Times New Roman"/>
                  <w:szCs w:val="24"/>
                </w:rPr>
                <m:t xml:space="preserve"> </m:t>
              </m:r>
            </m:e>
          </m:func>
          <m:r>
            <w:rPr>
              <w:rFonts w:ascii="Cambria Math" w:hAnsi="Cambria Math" w:cs="Times New Roman"/>
              <w:szCs w:val="24"/>
            </w:rPr>
            <m:t>(1)</m:t>
          </m:r>
        </m:oMath>
      </m:oMathPara>
    </w:p>
    <w:p w14:paraId="26E75EC1" w14:textId="77777777" w:rsidR="00972A19" w:rsidRPr="0090555C" w:rsidRDefault="00972A19" w:rsidP="005D58B6">
      <w:pPr>
        <w:spacing w:line="276" w:lineRule="auto"/>
        <w:rPr>
          <w:rFonts w:cs="Times New Roman"/>
          <w:szCs w:val="24"/>
        </w:rPr>
      </w:pPr>
    </w:p>
    <w:p w14:paraId="4DBA4EE9" w14:textId="02A35331" w:rsidR="00972A19" w:rsidRPr="0090555C" w:rsidRDefault="00E320CD" w:rsidP="005D58B6">
      <w:pPr>
        <w:spacing w:line="276" w:lineRule="auto"/>
        <w:rPr>
          <w:rFonts w:cs="Times New Roman"/>
          <w:b/>
          <w:szCs w:val="24"/>
        </w:rPr>
      </w:pPr>
      <w:r w:rsidRPr="0090555C">
        <w:rPr>
          <w:rFonts w:cs="Times New Roman"/>
          <w:b/>
          <w:szCs w:val="24"/>
        </w:rPr>
        <w:t>3</w:t>
      </w:r>
      <w:r w:rsidR="00972A19" w:rsidRPr="0090555C">
        <w:rPr>
          <w:rFonts w:cs="Times New Roman"/>
          <w:b/>
          <w:szCs w:val="24"/>
        </w:rPr>
        <w:t xml:space="preserve">.3 </w:t>
      </w:r>
      <w:proofErr w:type="spellStart"/>
      <w:r w:rsidR="00972A19" w:rsidRPr="0090555C">
        <w:rPr>
          <w:rFonts w:cs="Times New Roman"/>
          <w:b/>
          <w:szCs w:val="24"/>
        </w:rPr>
        <w:t>SPiCT</w:t>
      </w:r>
      <w:proofErr w:type="spellEnd"/>
      <w:r w:rsidR="008A7447" w:rsidRPr="0090555C">
        <w:rPr>
          <w:rFonts w:cs="Times New Roman"/>
          <w:b/>
          <w:szCs w:val="24"/>
        </w:rPr>
        <w:t xml:space="preserve"> model</w:t>
      </w:r>
    </w:p>
    <w:p w14:paraId="0A7346D0" w14:textId="2A80E5E1" w:rsidR="004827B3" w:rsidRPr="0090555C" w:rsidRDefault="006E24F6" w:rsidP="005D58B6">
      <w:pPr>
        <w:spacing w:line="276" w:lineRule="auto"/>
        <w:rPr>
          <w:rFonts w:cs="Times New Roman"/>
          <w:bCs/>
          <w:szCs w:val="24"/>
        </w:rPr>
      </w:pPr>
      <w:proofErr w:type="spellStart"/>
      <w:r w:rsidRPr="0090555C">
        <w:rPr>
          <w:rFonts w:cs="Times New Roman"/>
          <w:bCs/>
          <w:szCs w:val="24"/>
        </w:rPr>
        <w:t>SPiCT</w:t>
      </w:r>
      <w:proofErr w:type="spellEnd"/>
      <w:r w:rsidRPr="0090555C">
        <w:rPr>
          <w:rFonts w:cs="Times New Roman"/>
          <w:bCs/>
          <w:szCs w:val="24"/>
        </w:rPr>
        <w:t xml:space="preserve"> is</w:t>
      </w:r>
      <w:r w:rsidR="008A7447" w:rsidRPr="0090555C">
        <w:rPr>
          <w:rFonts w:cs="Times New Roman"/>
          <w:bCs/>
          <w:szCs w:val="24"/>
        </w:rPr>
        <w:t xml:space="preserve"> a stochastic surplus production model in continuous time</w:t>
      </w:r>
      <w:r w:rsidRPr="0090555C">
        <w:rPr>
          <w:rFonts w:cs="Times New Roman"/>
          <w:bCs/>
          <w:szCs w:val="24"/>
        </w:rPr>
        <w:t xml:space="preserve"> (Pedersen and Berg 2017)</w:t>
      </w:r>
      <w:r w:rsidR="008A7447" w:rsidRPr="0090555C">
        <w:rPr>
          <w:rFonts w:cs="Times New Roman"/>
          <w:bCs/>
          <w:szCs w:val="24"/>
        </w:rPr>
        <w:t xml:space="preserve">, </w:t>
      </w:r>
      <w:r w:rsidR="008F56ED" w:rsidRPr="0090555C">
        <w:rPr>
          <w:rFonts w:cs="Times New Roman" w:hint="eastAsia"/>
          <w:bCs/>
          <w:szCs w:val="24"/>
        </w:rPr>
        <w:t xml:space="preserve">that </w:t>
      </w:r>
      <w:r w:rsidR="008A7447" w:rsidRPr="0090555C">
        <w:rPr>
          <w:rFonts w:cs="Times New Roman"/>
          <w:bCs/>
          <w:szCs w:val="24"/>
        </w:rPr>
        <w:t>incorporates dynamics in both biomass and fisheries</w:t>
      </w:r>
      <w:r w:rsidR="008F56ED" w:rsidRPr="0090555C">
        <w:rPr>
          <w:rFonts w:cs="Times New Roman" w:hint="eastAsia"/>
          <w:bCs/>
          <w:szCs w:val="24"/>
        </w:rPr>
        <w:t>,</w:t>
      </w:r>
      <w:r w:rsidR="008A7447" w:rsidRPr="0090555C">
        <w:rPr>
          <w:rFonts w:cs="Times New Roman"/>
          <w:bCs/>
          <w:szCs w:val="24"/>
        </w:rPr>
        <w:t xml:space="preserve"> </w:t>
      </w:r>
      <w:r w:rsidR="008F56ED" w:rsidRPr="0090555C">
        <w:rPr>
          <w:rFonts w:cs="Times New Roman" w:hint="eastAsia"/>
          <w:bCs/>
          <w:szCs w:val="24"/>
        </w:rPr>
        <w:t>as well as</w:t>
      </w:r>
      <w:r w:rsidR="008A7447" w:rsidRPr="0090555C">
        <w:rPr>
          <w:rFonts w:cs="Times New Roman"/>
          <w:bCs/>
          <w:szCs w:val="24"/>
        </w:rPr>
        <w:t xml:space="preserve"> observation error of both catches and biomass indices, based on the generalized surplus production model</w:t>
      </w:r>
      <w:r w:rsidRPr="0090555C">
        <w:rPr>
          <w:rFonts w:cs="Times New Roman"/>
          <w:bCs/>
          <w:szCs w:val="24"/>
        </w:rPr>
        <w:t xml:space="preserve"> in the form of </w:t>
      </w:r>
      <w:r w:rsidR="008A7447" w:rsidRPr="0090555C">
        <w:rPr>
          <w:rFonts w:cs="Times New Roman"/>
          <w:bCs/>
          <w:szCs w:val="24"/>
        </w:rPr>
        <w:t>Pella</w:t>
      </w:r>
      <w:r w:rsidRPr="0090555C">
        <w:rPr>
          <w:rFonts w:cs="Times New Roman"/>
          <w:bCs/>
          <w:szCs w:val="24"/>
        </w:rPr>
        <w:t>-</w:t>
      </w:r>
      <w:r w:rsidR="008A7447" w:rsidRPr="0090555C">
        <w:rPr>
          <w:rFonts w:cs="Times New Roman"/>
          <w:bCs/>
          <w:szCs w:val="24"/>
        </w:rPr>
        <w:t>Tomlinson (1969)</w:t>
      </w:r>
      <w:r w:rsidR="00505E8D" w:rsidRPr="0090555C">
        <w:rPr>
          <w:rFonts w:cs="Times New Roman"/>
          <w:bCs/>
          <w:szCs w:val="24"/>
        </w:rPr>
        <w:t xml:space="preserve"> (equation 2)</w:t>
      </w:r>
      <w:r w:rsidRPr="0090555C">
        <w:rPr>
          <w:rFonts w:cs="Times New Roman"/>
          <w:bCs/>
          <w:szCs w:val="24"/>
        </w:rPr>
        <w:t>.</w:t>
      </w:r>
      <w:r w:rsidR="008A7447" w:rsidRPr="0090555C">
        <w:rPr>
          <w:rFonts w:cs="Times New Roman"/>
          <w:bCs/>
          <w:szCs w:val="24"/>
        </w:rPr>
        <w:t xml:space="preserve"> </w:t>
      </w:r>
      <w:r w:rsidR="004827B3" w:rsidRPr="0090555C">
        <w:rPr>
          <w:rFonts w:cs="Times New Roman"/>
          <w:bCs/>
          <w:szCs w:val="24"/>
        </w:rPr>
        <w:t xml:space="preserve">The model has a general state-space form that can </w:t>
      </w:r>
      <w:r w:rsidR="004827B3" w:rsidRPr="0090555C">
        <w:rPr>
          <w:rFonts w:cs="Times New Roman" w:hint="eastAsia"/>
          <w:bCs/>
          <w:szCs w:val="24"/>
        </w:rPr>
        <w:t xml:space="preserve">include </w:t>
      </w:r>
      <w:r w:rsidR="004827B3" w:rsidRPr="0090555C">
        <w:rPr>
          <w:rFonts w:cs="Times New Roman"/>
          <w:bCs/>
          <w:szCs w:val="24"/>
        </w:rPr>
        <w:t>process and observation error</w:t>
      </w:r>
      <w:r w:rsidR="004827B3" w:rsidRPr="0090555C">
        <w:rPr>
          <w:rFonts w:cs="Times New Roman" w:hint="eastAsia"/>
          <w:bCs/>
          <w:szCs w:val="24"/>
        </w:rPr>
        <w:t>,</w:t>
      </w:r>
      <w:r w:rsidR="004827B3" w:rsidRPr="0090555C">
        <w:rPr>
          <w:rFonts w:cs="Times New Roman"/>
          <w:bCs/>
          <w:szCs w:val="24"/>
        </w:rPr>
        <w:t xml:space="preserve"> as well as state-space models that assume error-free catches.</w:t>
      </w:r>
    </w:p>
    <w:p w14:paraId="1BFB3383" w14:textId="77777777" w:rsidR="004827B3" w:rsidRPr="0090555C" w:rsidRDefault="004827B3" w:rsidP="004827B3">
      <w:pPr>
        <w:spacing w:line="276" w:lineRule="auto"/>
        <w:rPr>
          <w:rFonts w:cs="Times New Roman"/>
          <w:szCs w:val="24"/>
        </w:rPr>
      </w:pPr>
    </w:p>
    <w:p w14:paraId="0EF3D9E5" w14:textId="77777777" w:rsidR="004827B3" w:rsidRPr="0090555C" w:rsidRDefault="004827B3" w:rsidP="004827B3">
      <w:pPr>
        <w:spacing w:line="276" w:lineRule="auto"/>
        <w:rPr>
          <w:rFonts w:cs="Times New Roman"/>
          <w:i/>
          <w:szCs w:val="24"/>
        </w:rPr>
      </w:pPr>
      <m:oMathPara>
        <m:oMath>
          <m:r>
            <w:rPr>
              <w:rFonts w:ascii="Cambria Math" w:hAnsi="Cambria Math" w:cs="Times New Roman"/>
              <w:szCs w:val="24"/>
            </w:rPr>
            <m:t>d</m:t>
          </m:r>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r</m:t>
              </m:r>
            </m:num>
            <m:den>
              <m:r>
                <w:rPr>
                  <w:rFonts w:ascii="Cambria Math" w:hAnsi="Cambria Math" w:cs="Times New Roman"/>
                  <w:szCs w:val="24"/>
                </w:rPr>
                <m:t>n-1</m:t>
              </m:r>
            </m:den>
          </m:f>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d>
            <m:dPr>
              <m:ctrlPr>
                <w:rPr>
                  <w:rFonts w:ascii="Cambria Math" w:hAnsi="Cambria Math" w:cs="Times New Roman"/>
                  <w:i/>
                  <w:szCs w:val="24"/>
                </w:rPr>
              </m:ctrlPr>
            </m:dPr>
            <m:e>
              <m:r>
                <w:rPr>
                  <w:rFonts w:ascii="Cambria Math" w:hAnsi="Cambria Math" w:cs="Times New Roman"/>
                  <w:szCs w:val="24"/>
                </w:rPr>
                <m:t>1-</m:t>
              </m:r>
              <m:sSup>
                <m:sSupPr>
                  <m:ctrlPr>
                    <w:rPr>
                      <w:rFonts w:ascii="Cambria Math" w:hAnsi="Cambria Math" w:cs="Times New Roman"/>
                      <w:i/>
                      <w:szCs w:val="24"/>
                    </w:rPr>
                  </m:ctrlPr>
                </m:sSupPr>
                <m:e>
                  <m:d>
                    <m:dPr>
                      <m:begChr m:val="["/>
                      <m:endChr m:val="]"/>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num>
                        <m:den>
                          <m:r>
                            <w:rPr>
                              <w:rFonts w:ascii="Cambria Math" w:hAnsi="Cambria Math" w:cs="Times New Roman"/>
                              <w:szCs w:val="24"/>
                            </w:rPr>
                            <m:t>K</m:t>
                          </m:r>
                        </m:den>
                      </m:f>
                    </m:e>
                  </m:d>
                </m:e>
                <m:sup>
                  <m:r>
                    <w:rPr>
                      <w:rFonts w:ascii="Cambria Math" w:hAnsi="Cambria Math" w:cs="Times New Roman"/>
                      <w:szCs w:val="24"/>
                    </w:rPr>
                    <m:t>n-1</m:t>
                  </m:r>
                </m:sup>
              </m:sSup>
            </m:e>
          </m:d>
          <m:r>
            <w:rPr>
              <w:rFonts w:ascii="Cambria Math" w:hAnsi="Cambria Math" w:cs="Times New Roman"/>
              <w:szCs w:val="24"/>
            </w:rPr>
            <m:t>dt-</m:t>
          </m:r>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t</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r>
            <w:rPr>
              <w:rFonts w:ascii="Cambria Math" w:hAnsi="Cambria Math" w:cs="Times New Roman"/>
              <w:szCs w:val="24"/>
            </w:rPr>
            <m:t>dt+</m:t>
          </m:r>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B</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r>
            <w:rPr>
              <w:rFonts w:ascii="Cambria Math" w:hAnsi="Cambria Math" w:cs="Times New Roman"/>
              <w:szCs w:val="24"/>
            </w:rPr>
            <m:t>d</m:t>
          </m:r>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t</m:t>
              </m:r>
            </m:sub>
          </m:sSub>
          <m:r>
            <m:rPr>
              <m:sty m:val="p"/>
            </m:rPr>
            <w:rPr>
              <w:rFonts w:ascii="Cambria Math" w:hAnsi="Cambria Math" w:cs="Times New Roman" w:hint="eastAsia"/>
              <w:szCs w:val="24"/>
            </w:rPr>
            <m:t xml:space="preserve">　</m:t>
          </m:r>
          <m:r>
            <w:rPr>
              <w:rFonts w:ascii="Cambria Math" w:hAnsi="Cambria Math" w:cs="Times New Roman" w:hint="eastAsia"/>
              <w:szCs w:val="24"/>
            </w:rPr>
            <m:t xml:space="preserve">　　</m:t>
          </m:r>
          <m:r>
            <w:rPr>
              <w:rFonts w:ascii="Cambria Math" w:hAnsi="Cambria Math" w:cs="Times New Roman" w:hint="eastAsia"/>
              <w:szCs w:val="24"/>
            </w:rPr>
            <m:t>(</m:t>
          </m:r>
          <m:r>
            <w:rPr>
              <w:rFonts w:ascii="Cambria Math" w:hAnsi="Cambria Math" w:cs="Times New Roman"/>
              <w:szCs w:val="24"/>
            </w:rPr>
            <m:t>2)</m:t>
          </m:r>
        </m:oMath>
      </m:oMathPara>
    </w:p>
    <w:p w14:paraId="3BFAED99" w14:textId="77777777" w:rsidR="004827B3" w:rsidRPr="0090555C" w:rsidRDefault="004827B3" w:rsidP="004827B3">
      <w:pPr>
        <w:spacing w:line="276" w:lineRule="auto"/>
        <w:rPr>
          <w:rFonts w:cs="Times New Roman"/>
          <w:szCs w:val="24"/>
        </w:rPr>
      </w:pPr>
    </w:p>
    <w:p w14:paraId="59A54B4B" w14:textId="5341CFAC" w:rsidR="004827B3" w:rsidRPr="0090555C" w:rsidRDefault="004827B3" w:rsidP="005D58B6">
      <w:pPr>
        <w:spacing w:line="276" w:lineRule="auto"/>
        <w:rPr>
          <w:rFonts w:cs="Times New Roman"/>
          <w:szCs w:val="24"/>
        </w:rPr>
      </w:pPr>
      <w:r w:rsidRPr="0090555C">
        <w:rPr>
          <w:rFonts w:cs="Times New Roman"/>
          <w:szCs w:val="24"/>
        </w:rPr>
        <w:t xml:space="preserve">where </w:t>
      </w:r>
      <w:proofErr w:type="spellStart"/>
      <w:r w:rsidRPr="0090555C">
        <w:rPr>
          <w:rFonts w:cs="Times New Roman"/>
          <w:i/>
          <w:iCs/>
          <w:szCs w:val="24"/>
        </w:rPr>
        <w:t>B</w:t>
      </w:r>
      <w:r w:rsidRPr="0090555C">
        <w:rPr>
          <w:rFonts w:cs="Times New Roman"/>
          <w:i/>
          <w:iCs/>
          <w:szCs w:val="24"/>
          <w:vertAlign w:val="subscript"/>
        </w:rPr>
        <w:t>t</w:t>
      </w:r>
      <w:proofErr w:type="spellEnd"/>
      <w:r w:rsidRPr="0090555C">
        <w:rPr>
          <w:rFonts w:cs="Times New Roman"/>
          <w:szCs w:val="24"/>
        </w:rPr>
        <w:t xml:space="preserve"> is the exploitable stock biomass, </w:t>
      </w:r>
      <w:r w:rsidRPr="0090555C">
        <w:rPr>
          <w:rFonts w:cs="Times New Roman"/>
          <w:i/>
          <w:iCs/>
          <w:szCs w:val="24"/>
        </w:rPr>
        <w:t>F</w:t>
      </w:r>
      <w:r w:rsidRPr="0090555C">
        <w:rPr>
          <w:rFonts w:cs="Times New Roman"/>
          <w:i/>
          <w:iCs/>
          <w:szCs w:val="24"/>
          <w:vertAlign w:val="subscript"/>
        </w:rPr>
        <w:t>t</w:t>
      </w:r>
      <w:r w:rsidRPr="0090555C">
        <w:rPr>
          <w:rFonts w:cs="Times New Roman"/>
          <w:szCs w:val="24"/>
        </w:rPr>
        <w:t xml:space="preserve"> is the instantaneous fishing mortality rate</w:t>
      </w:r>
      <w:r w:rsidR="00635404">
        <w:rPr>
          <w:rFonts w:cs="Times New Roman" w:hint="eastAsia"/>
          <w:szCs w:val="24"/>
        </w:rPr>
        <w:t xml:space="preserve"> in year</w:t>
      </w:r>
      <w:r w:rsidR="00635404">
        <w:rPr>
          <w:rFonts w:cs="Times New Roman" w:hint="eastAsia"/>
          <w:i/>
          <w:iCs/>
          <w:szCs w:val="24"/>
        </w:rPr>
        <w:t xml:space="preserve"> t</w:t>
      </w:r>
      <w:r w:rsidRPr="0090555C">
        <w:rPr>
          <w:rFonts w:cs="Times New Roman"/>
          <w:szCs w:val="24"/>
        </w:rPr>
        <w:t xml:space="preserve">, </w:t>
      </w:r>
      <w:r w:rsidRPr="0090555C">
        <w:rPr>
          <w:rFonts w:cs="Times New Roman"/>
          <w:i/>
          <w:iCs/>
          <w:szCs w:val="24"/>
        </w:rPr>
        <w:t>r</w:t>
      </w:r>
      <w:r w:rsidRPr="0090555C">
        <w:rPr>
          <w:rFonts w:cs="Times New Roman"/>
          <w:szCs w:val="24"/>
        </w:rPr>
        <w:t xml:space="preserve"> is the intrinsic growth rate of the population, </w:t>
      </w:r>
      <w:r w:rsidRPr="0090555C">
        <w:rPr>
          <w:rFonts w:cs="Times New Roman"/>
          <w:i/>
          <w:iCs/>
          <w:szCs w:val="24"/>
        </w:rPr>
        <w:t>K</w:t>
      </w:r>
      <w:r w:rsidRPr="0090555C">
        <w:rPr>
          <w:rFonts w:cs="Times New Roman"/>
          <w:szCs w:val="24"/>
        </w:rPr>
        <w:t xml:space="preserve"> is the carrying capacity, </w:t>
      </w:r>
      <w:r w:rsidRPr="0090555C">
        <w:rPr>
          <w:rFonts w:cs="Times New Roman"/>
          <w:i/>
          <w:iCs/>
          <w:szCs w:val="24"/>
        </w:rPr>
        <w:t>n</w:t>
      </w:r>
      <w:r w:rsidRPr="0090555C">
        <w:rPr>
          <w:rFonts w:cs="Times New Roman"/>
          <w:szCs w:val="24"/>
        </w:rPr>
        <w:t xml:space="preserve"> is a unitless parameter determining the shape of the production curve, </w:t>
      </w: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B</m:t>
            </m:r>
          </m:sub>
        </m:sSub>
      </m:oMath>
      <w:r w:rsidRPr="0090555C">
        <w:rPr>
          <w:rFonts w:cs="Times New Roman" w:hint="eastAsia"/>
          <w:szCs w:val="24"/>
        </w:rPr>
        <w:t xml:space="preserve"> </w:t>
      </w:r>
      <w:r w:rsidRPr="0090555C">
        <w:rPr>
          <w:rFonts w:cs="Times New Roman"/>
          <w:szCs w:val="24"/>
        </w:rPr>
        <w:t xml:space="preserve">is the standard deviation of the biomass process noise, </w:t>
      </w:r>
      <w:proofErr w:type="spellStart"/>
      <w:r w:rsidRPr="0090555C">
        <w:rPr>
          <w:rFonts w:cs="Times New Roman"/>
          <w:i/>
          <w:iCs/>
          <w:szCs w:val="24"/>
        </w:rPr>
        <w:t>W</w:t>
      </w:r>
      <w:r w:rsidRPr="0090555C">
        <w:rPr>
          <w:rFonts w:cs="Times New Roman"/>
          <w:i/>
          <w:iCs/>
          <w:szCs w:val="24"/>
          <w:vertAlign w:val="subscript"/>
        </w:rPr>
        <w:t>t</w:t>
      </w:r>
      <w:proofErr w:type="spellEnd"/>
      <w:r w:rsidRPr="0090555C">
        <w:rPr>
          <w:rFonts w:cs="Times New Roman"/>
          <w:szCs w:val="24"/>
          <w:vertAlign w:val="subscript"/>
        </w:rPr>
        <w:t xml:space="preserve"> </w:t>
      </w:r>
      <w:r w:rsidRPr="0090555C">
        <w:rPr>
          <w:rFonts w:cs="Times New Roman"/>
          <w:szCs w:val="24"/>
        </w:rPr>
        <w:t xml:space="preserve">is Brownian motion. Two common assumptions for the shape parameter </w:t>
      </w:r>
      <w:r w:rsidRPr="0090555C">
        <w:rPr>
          <w:rFonts w:cs="Times New Roman"/>
          <w:i/>
          <w:iCs/>
          <w:szCs w:val="24"/>
        </w:rPr>
        <w:t>n</w:t>
      </w:r>
      <w:r w:rsidRPr="0090555C">
        <w:rPr>
          <w:rFonts w:cs="Times New Roman"/>
          <w:szCs w:val="24"/>
        </w:rPr>
        <w:t xml:space="preserve">, which determines the skewness of the production curve, are: the Schaefer model that assumes a symmetrical production curve with MSY corresponding to the biomass at half of carrying capacity </w:t>
      </w:r>
      <w:r w:rsidRPr="0090555C">
        <w:rPr>
          <w:rFonts w:cs="Times New Roman"/>
          <w:i/>
          <w:iCs/>
          <w:szCs w:val="24"/>
        </w:rPr>
        <w:t>K</w:t>
      </w:r>
      <w:r w:rsidRPr="0090555C">
        <w:rPr>
          <w:rFonts w:cs="Times New Roman"/>
          <w:szCs w:val="24"/>
        </w:rPr>
        <w:t xml:space="preserve"> (</w:t>
      </w:r>
      <w:r w:rsidRPr="0090555C">
        <w:rPr>
          <w:rFonts w:cs="Times New Roman"/>
          <w:i/>
          <w:iCs/>
          <w:szCs w:val="24"/>
        </w:rPr>
        <w:t>n</w:t>
      </w:r>
      <w:r w:rsidRPr="0090555C">
        <w:rPr>
          <w:rFonts w:cs="Times New Roman"/>
          <w:szCs w:val="24"/>
        </w:rPr>
        <w:t xml:space="preserve"> = 2) and the Fox model that has an asymmetrical </w:t>
      </w:r>
      <w:r w:rsidRPr="0090555C">
        <w:rPr>
          <w:rFonts w:cs="Times New Roman" w:hint="eastAsia"/>
          <w:szCs w:val="24"/>
        </w:rPr>
        <w:t xml:space="preserve">production curve with MSY at 37% of carrying capacity </w:t>
      </w:r>
      <w:r w:rsidRPr="0090555C">
        <w:rPr>
          <w:rFonts w:cs="Times New Roman" w:hint="eastAsia"/>
          <w:i/>
          <w:iCs/>
          <w:szCs w:val="24"/>
        </w:rPr>
        <w:t>K</w:t>
      </w:r>
      <w:r w:rsidRPr="0090555C">
        <w:rPr>
          <w:rFonts w:cs="Times New Roman" w:hint="eastAsia"/>
          <w:szCs w:val="24"/>
        </w:rPr>
        <w:t xml:space="preserve"> (</w:t>
      </w:r>
      <w:r w:rsidRPr="0090555C">
        <w:rPr>
          <w:rFonts w:cs="Times New Roman" w:hint="eastAsia"/>
          <w:i/>
          <w:iCs/>
          <w:szCs w:val="24"/>
        </w:rPr>
        <w:t>n</w:t>
      </w:r>
      <w:r w:rsidRPr="0090555C">
        <w:rPr>
          <w:rFonts w:cs="Times New Roman"/>
          <w:i/>
          <w:iCs/>
          <w:szCs w:val="24"/>
        </w:rPr>
        <w:t xml:space="preserve"> </w:t>
      </w:r>
      <w:r w:rsidRPr="0090555C">
        <w:rPr>
          <w:rFonts w:cs="Times New Roman" w:hint="eastAsia"/>
          <w:szCs w:val="24"/>
        </w:rPr>
        <w:t>→</w:t>
      </w:r>
      <w:r w:rsidRPr="0090555C">
        <w:rPr>
          <w:rFonts w:cs="Times New Roman"/>
          <w:szCs w:val="24"/>
        </w:rPr>
        <w:t xml:space="preserve"> 1).</w:t>
      </w:r>
    </w:p>
    <w:p w14:paraId="7D242F67" w14:textId="77777777" w:rsidR="004827B3" w:rsidRPr="0090555C" w:rsidRDefault="004827B3" w:rsidP="005D58B6">
      <w:pPr>
        <w:spacing w:line="276" w:lineRule="auto"/>
        <w:rPr>
          <w:rFonts w:cs="Times New Roman"/>
          <w:bCs/>
          <w:szCs w:val="24"/>
        </w:rPr>
      </w:pPr>
    </w:p>
    <w:p w14:paraId="58792AE0" w14:textId="5A8121AC" w:rsidR="00FF7808" w:rsidRPr="0090555C" w:rsidRDefault="00C412FA">
      <w:pPr>
        <w:spacing w:line="276" w:lineRule="auto"/>
        <w:rPr>
          <w:rFonts w:cs="Times New Roman"/>
          <w:szCs w:val="24"/>
        </w:rPr>
      </w:pPr>
      <w:proofErr w:type="spellStart"/>
      <w:r w:rsidRPr="0090555C">
        <w:rPr>
          <w:rFonts w:cs="Times New Roman"/>
          <w:bCs/>
          <w:szCs w:val="24"/>
        </w:rPr>
        <w:t>SPiCT</w:t>
      </w:r>
      <w:proofErr w:type="spellEnd"/>
      <w:r w:rsidR="008A7447" w:rsidRPr="0090555C">
        <w:rPr>
          <w:rFonts w:cs="Times New Roman"/>
          <w:bCs/>
          <w:szCs w:val="24"/>
        </w:rPr>
        <w:t xml:space="preserve"> can consider seasonal patterns in fisheries dynamics and allows setting </w:t>
      </w:r>
      <w:r w:rsidR="008F56ED" w:rsidRPr="0090555C">
        <w:rPr>
          <w:rFonts w:cs="Times New Roman" w:hint="eastAsia"/>
          <w:bCs/>
          <w:szCs w:val="24"/>
        </w:rPr>
        <w:t xml:space="preserve">of </w:t>
      </w:r>
      <w:r w:rsidR="008A7447" w:rsidRPr="0090555C">
        <w:rPr>
          <w:rFonts w:cs="Times New Roman"/>
          <w:bCs/>
          <w:szCs w:val="24"/>
        </w:rPr>
        <w:t xml:space="preserve">priors on the parameters. </w:t>
      </w:r>
      <w:r w:rsidR="008F56ED" w:rsidRPr="0090555C">
        <w:rPr>
          <w:rFonts w:cs="Times New Roman" w:hint="eastAsia"/>
          <w:bCs/>
          <w:szCs w:val="24"/>
        </w:rPr>
        <w:t>I</w:t>
      </w:r>
      <w:r w:rsidR="00B00913" w:rsidRPr="0090555C">
        <w:rPr>
          <w:rFonts w:cs="Times New Roman"/>
          <w:bCs/>
          <w:szCs w:val="24"/>
        </w:rPr>
        <w:t xml:space="preserve">t </w:t>
      </w:r>
      <w:r w:rsidR="000C5268" w:rsidRPr="0090555C">
        <w:rPr>
          <w:rFonts w:cs="Times New Roman"/>
          <w:bCs/>
          <w:szCs w:val="24"/>
        </w:rPr>
        <w:t>can</w:t>
      </w:r>
      <w:r w:rsidR="00B00913" w:rsidRPr="0090555C">
        <w:rPr>
          <w:rFonts w:cs="Times New Roman"/>
          <w:bCs/>
          <w:szCs w:val="24"/>
        </w:rPr>
        <w:t xml:space="preserve"> </w:t>
      </w:r>
      <w:r w:rsidR="008F56ED" w:rsidRPr="0090555C">
        <w:rPr>
          <w:rFonts w:cs="Times New Roman" w:hint="eastAsia"/>
          <w:bCs/>
          <w:szCs w:val="24"/>
        </w:rPr>
        <w:t xml:space="preserve">also </w:t>
      </w:r>
      <w:r w:rsidR="00B00913" w:rsidRPr="0090555C">
        <w:rPr>
          <w:rFonts w:cs="Times New Roman"/>
          <w:bCs/>
          <w:szCs w:val="24"/>
        </w:rPr>
        <w:t xml:space="preserve">provide estimates of exploitable biomass and fishing mortality at any point in time from data sampled at arbitrary and possibly irregular intervals. </w:t>
      </w:r>
      <w:r w:rsidR="008F56ED" w:rsidRPr="0090555C">
        <w:rPr>
          <w:rFonts w:cs="Times New Roman" w:hint="eastAsia"/>
          <w:bCs/>
          <w:szCs w:val="24"/>
        </w:rPr>
        <w:t>B</w:t>
      </w:r>
      <w:r w:rsidR="00B00913" w:rsidRPr="0090555C">
        <w:rPr>
          <w:rFonts w:cs="Times New Roman"/>
          <w:bCs/>
          <w:szCs w:val="24"/>
        </w:rPr>
        <w:t xml:space="preserve">iomass and fishing mortality are unobserved processes (random effects), </w:t>
      </w:r>
      <w:r w:rsidR="008F56ED" w:rsidRPr="0090555C">
        <w:rPr>
          <w:rFonts w:cs="Times New Roman" w:hint="eastAsia"/>
          <w:bCs/>
          <w:szCs w:val="24"/>
        </w:rPr>
        <w:t>while</w:t>
      </w:r>
      <w:r w:rsidR="00B00913" w:rsidRPr="0090555C">
        <w:rPr>
          <w:rFonts w:cs="Times New Roman"/>
          <w:bCs/>
          <w:szCs w:val="24"/>
        </w:rPr>
        <w:t xml:space="preserve"> catch and abundance indices are observed variables.</w:t>
      </w:r>
      <w:r w:rsidR="004827B3" w:rsidRPr="0090555C">
        <w:rPr>
          <w:rFonts w:cs="Times New Roman"/>
          <w:szCs w:val="24"/>
        </w:rPr>
        <w:t xml:space="preserve"> </w:t>
      </w:r>
      <w:proofErr w:type="spellStart"/>
      <w:r w:rsidRPr="0090555C">
        <w:rPr>
          <w:rFonts w:cs="Times New Roman"/>
          <w:szCs w:val="24"/>
        </w:rPr>
        <w:t>SPiCT</w:t>
      </w:r>
      <w:proofErr w:type="spellEnd"/>
      <w:r w:rsidRPr="0090555C">
        <w:rPr>
          <w:rFonts w:cs="Times New Roman"/>
          <w:szCs w:val="24"/>
        </w:rPr>
        <w:t xml:space="preserve"> requires a catch time series and one or more biomass index time series</w:t>
      </w:r>
      <w:r w:rsidR="00006681" w:rsidRPr="0090555C">
        <w:rPr>
          <w:rFonts w:cs="Times New Roman"/>
          <w:szCs w:val="24"/>
        </w:rPr>
        <w:t xml:space="preserve"> and does not require life history parameters</w:t>
      </w:r>
      <w:r w:rsidRPr="0090555C">
        <w:rPr>
          <w:rFonts w:cs="Times New Roman"/>
          <w:szCs w:val="24"/>
        </w:rPr>
        <w:t xml:space="preserve">. </w:t>
      </w:r>
      <w:r w:rsidR="006B257D" w:rsidRPr="0090555C">
        <w:rPr>
          <w:rFonts w:cs="Times New Roman" w:hint="eastAsia"/>
          <w:szCs w:val="24"/>
        </w:rPr>
        <w:t xml:space="preserve">In this </w:t>
      </w:r>
      <w:r w:rsidR="006B257D" w:rsidRPr="0090555C">
        <w:rPr>
          <w:rFonts w:cs="Times New Roman"/>
          <w:szCs w:val="24"/>
        </w:rPr>
        <w:t xml:space="preserve">report, we used the 13-year period from 2012 to 2024 for the autumn cohort and the 24-year period from 2001 to 2024 for the winter-spring cohort, as data on total annual catch and </w:t>
      </w:r>
      <w:r w:rsidR="006B257D" w:rsidRPr="0090555C">
        <w:rPr>
          <w:rFonts w:cs="Times New Roman" w:hint="eastAsia"/>
          <w:szCs w:val="24"/>
        </w:rPr>
        <w:t xml:space="preserve">two </w:t>
      </w:r>
      <w:r w:rsidR="006B257D" w:rsidRPr="0090555C">
        <w:rPr>
          <w:rFonts w:cs="Times New Roman"/>
          <w:szCs w:val="24"/>
        </w:rPr>
        <w:t>indices were only available during these time frames.</w:t>
      </w:r>
      <w:r w:rsidR="006B257D" w:rsidRPr="0090555C">
        <w:rPr>
          <w:rFonts w:cs="Times New Roman" w:hint="eastAsia"/>
          <w:szCs w:val="24"/>
        </w:rPr>
        <w:t xml:space="preserve"> Five </w:t>
      </w:r>
      <w:r w:rsidR="00D97BB3" w:rsidRPr="0090555C">
        <w:rPr>
          <w:rFonts w:cs="Times New Roman"/>
          <w:szCs w:val="24"/>
        </w:rPr>
        <w:t xml:space="preserve">models with different parameter settings were </w:t>
      </w:r>
      <w:r w:rsidR="006914A4" w:rsidRPr="0090555C">
        <w:rPr>
          <w:rFonts w:cs="Times New Roman" w:hint="eastAsia"/>
          <w:szCs w:val="24"/>
        </w:rPr>
        <w:t>examined</w:t>
      </w:r>
      <w:r w:rsidR="00D97BB3" w:rsidRPr="0090555C">
        <w:rPr>
          <w:rFonts w:cs="Times New Roman"/>
          <w:szCs w:val="24"/>
        </w:rPr>
        <w:t xml:space="preserve"> </w:t>
      </w:r>
      <w:r w:rsidR="006914A4" w:rsidRPr="0090555C">
        <w:rPr>
          <w:rFonts w:cs="Times New Roman" w:hint="eastAsia"/>
          <w:szCs w:val="24"/>
        </w:rPr>
        <w:t xml:space="preserve">for each cohort </w:t>
      </w:r>
      <w:r w:rsidR="00D97BB3" w:rsidRPr="0090555C">
        <w:rPr>
          <w:rFonts w:cs="Times New Roman"/>
          <w:szCs w:val="24"/>
        </w:rPr>
        <w:t xml:space="preserve">(Table </w:t>
      </w:r>
      <w:r w:rsidR="00D634F3" w:rsidRPr="0090555C">
        <w:rPr>
          <w:rFonts w:cs="Times New Roman"/>
          <w:szCs w:val="24"/>
        </w:rPr>
        <w:t>1</w:t>
      </w:r>
      <w:r w:rsidR="00D97BB3" w:rsidRPr="0090555C">
        <w:rPr>
          <w:rFonts w:cs="Times New Roman"/>
          <w:szCs w:val="24"/>
        </w:rPr>
        <w:t xml:space="preserve">). </w:t>
      </w:r>
      <w:r w:rsidR="00D25138" w:rsidRPr="0090555C">
        <w:rPr>
          <w:rFonts w:cs="Times New Roman"/>
          <w:szCs w:val="24"/>
        </w:rPr>
        <w:t xml:space="preserve">The intrinsic growth </w:t>
      </w:r>
      <w:proofErr w:type="gramStart"/>
      <w:r w:rsidR="00D25138" w:rsidRPr="0090555C">
        <w:rPr>
          <w:rFonts w:cs="Times New Roman"/>
          <w:szCs w:val="24"/>
        </w:rPr>
        <w:t xml:space="preserve">rate </w:t>
      </w:r>
      <w:r w:rsidR="00D25138" w:rsidRPr="0090555C">
        <w:rPr>
          <w:rFonts w:cs="Times New Roman"/>
          <w:i/>
          <w:iCs/>
          <w:szCs w:val="24"/>
        </w:rPr>
        <w:t>r</w:t>
      </w:r>
      <w:proofErr w:type="gramEnd"/>
      <w:r w:rsidR="00D25138" w:rsidRPr="0090555C">
        <w:rPr>
          <w:rFonts w:cs="Times New Roman"/>
          <w:szCs w:val="24"/>
        </w:rPr>
        <w:t xml:space="preserve"> for squid species</w:t>
      </w:r>
      <w:r w:rsidR="00AD2282" w:rsidRPr="0090555C">
        <w:rPr>
          <w:rFonts w:cs="Times New Roman" w:hint="eastAsia"/>
          <w:szCs w:val="24"/>
        </w:rPr>
        <w:t xml:space="preserve">, including NFS, </w:t>
      </w:r>
      <w:r w:rsidR="00D25138" w:rsidRPr="0090555C">
        <w:rPr>
          <w:rFonts w:cs="Times New Roman"/>
          <w:szCs w:val="24"/>
        </w:rPr>
        <w:t xml:space="preserve">is highly variable </w:t>
      </w:r>
      <w:r w:rsidR="006914A4" w:rsidRPr="0090555C">
        <w:rPr>
          <w:rFonts w:cs="Times New Roman" w:hint="eastAsia"/>
          <w:szCs w:val="24"/>
        </w:rPr>
        <w:t>among</w:t>
      </w:r>
      <w:r w:rsidR="00D25138" w:rsidRPr="0090555C">
        <w:rPr>
          <w:rFonts w:cs="Times New Roman"/>
          <w:szCs w:val="24"/>
        </w:rPr>
        <w:t xml:space="preserve"> and within species, ranging from 0.3 to 2.4 (Table </w:t>
      </w:r>
      <w:r w:rsidR="00D634F3" w:rsidRPr="0090555C">
        <w:rPr>
          <w:rFonts w:cs="Times New Roman"/>
          <w:szCs w:val="24"/>
        </w:rPr>
        <w:t>2</w:t>
      </w:r>
      <w:r w:rsidR="00D25138" w:rsidRPr="0090555C">
        <w:rPr>
          <w:rFonts w:cs="Times New Roman"/>
          <w:szCs w:val="24"/>
        </w:rPr>
        <w:t>).</w:t>
      </w:r>
      <w:r w:rsidR="00D634F3" w:rsidRPr="0090555C">
        <w:rPr>
          <w:rFonts w:cs="Times New Roman"/>
          <w:szCs w:val="24"/>
        </w:rPr>
        <w:t xml:space="preserve"> Accordingly, </w:t>
      </w:r>
      <w:r w:rsidR="00AD2282" w:rsidRPr="0090555C">
        <w:rPr>
          <w:rFonts w:cs="Times New Roman" w:hint="eastAsia"/>
          <w:szCs w:val="24"/>
        </w:rPr>
        <w:t>the</w:t>
      </w:r>
      <w:r w:rsidR="00103B33" w:rsidRPr="0090555C">
        <w:rPr>
          <w:rFonts w:cs="Times New Roman"/>
          <w:szCs w:val="24"/>
        </w:rPr>
        <w:t xml:space="preserve"> prior </w:t>
      </w:r>
      <w:r w:rsidR="006914A4" w:rsidRPr="0090555C">
        <w:rPr>
          <w:rFonts w:cs="Times New Roman" w:hint="eastAsia"/>
          <w:szCs w:val="24"/>
        </w:rPr>
        <w:t>for</w:t>
      </w:r>
      <w:r w:rsidR="00103B33" w:rsidRPr="0090555C">
        <w:rPr>
          <w:rFonts w:cs="Times New Roman"/>
          <w:szCs w:val="24"/>
        </w:rPr>
        <w:t xml:space="preserve"> the intrinsic growth parameter </w:t>
      </w:r>
      <w:r w:rsidR="00103B33" w:rsidRPr="0090555C">
        <w:rPr>
          <w:rFonts w:cs="Times New Roman"/>
          <w:i/>
          <w:iCs/>
          <w:szCs w:val="24"/>
        </w:rPr>
        <w:t>r</w:t>
      </w:r>
      <w:r w:rsidR="00103B33" w:rsidRPr="0090555C">
        <w:rPr>
          <w:rFonts w:cs="Times New Roman"/>
          <w:szCs w:val="24"/>
        </w:rPr>
        <w:t xml:space="preserve"> </w:t>
      </w:r>
      <w:r w:rsidR="00620130" w:rsidRPr="0090555C">
        <w:rPr>
          <w:rFonts w:cs="Times New Roman"/>
          <w:szCs w:val="24"/>
        </w:rPr>
        <w:t>w</w:t>
      </w:r>
      <w:r w:rsidR="00AD2282" w:rsidRPr="0090555C">
        <w:rPr>
          <w:rFonts w:cs="Times New Roman" w:hint="eastAsia"/>
          <w:szCs w:val="24"/>
        </w:rPr>
        <w:t xml:space="preserve">as set to either </w:t>
      </w:r>
      <w:r w:rsidR="00AD2282" w:rsidRPr="0090555C">
        <w:rPr>
          <w:rFonts w:cs="Times New Roman" w:hint="eastAsia"/>
          <w:szCs w:val="24"/>
        </w:rPr>
        <w:lastRenderedPageBreak/>
        <w:t xml:space="preserve">1.0 or 1.5 </w:t>
      </w:r>
      <w:r w:rsidR="00620130" w:rsidRPr="0090555C">
        <w:rPr>
          <w:rFonts w:cs="Times New Roman"/>
          <w:szCs w:val="24"/>
        </w:rPr>
        <w:t>based on</w:t>
      </w:r>
      <w:r w:rsidR="00103B33" w:rsidRPr="0090555C">
        <w:rPr>
          <w:rFonts w:cs="Times New Roman"/>
          <w:szCs w:val="24"/>
        </w:rPr>
        <w:t xml:space="preserve"> </w:t>
      </w:r>
      <w:r w:rsidR="00D634F3" w:rsidRPr="0090555C">
        <w:rPr>
          <w:rFonts w:cs="Times New Roman"/>
          <w:szCs w:val="24"/>
        </w:rPr>
        <w:t>previous stud</w:t>
      </w:r>
      <w:r w:rsidR="00620130" w:rsidRPr="0090555C">
        <w:rPr>
          <w:rFonts w:cs="Times New Roman"/>
          <w:szCs w:val="24"/>
        </w:rPr>
        <w:t>ies</w:t>
      </w:r>
      <w:r w:rsidR="00D634F3" w:rsidRPr="0090555C">
        <w:rPr>
          <w:rFonts w:cs="Times New Roman"/>
          <w:szCs w:val="24"/>
        </w:rPr>
        <w:t xml:space="preserve"> o</w:t>
      </w:r>
      <w:r w:rsidR="00AD2282" w:rsidRPr="0090555C">
        <w:rPr>
          <w:rFonts w:cs="Times New Roman" w:hint="eastAsia"/>
          <w:szCs w:val="24"/>
        </w:rPr>
        <w:t xml:space="preserve">n </w:t>
      </w:r>
      <w:r w:rsidR="00D634F3" w:rsidRPr="0090555C">
        <w:rPr>
          <w:rFonts w:cs="Times New Roman"/>
          <w:szCs w:val="24"/>
        </w:rPr>
        <w:t>NFS</w:t>
      </w:r>
      <w:r w:rsidR="00AD2282" w:rsidRPr="0090555C">
        <w:rPr>
          <w:rFonts w:cs="Times New Roman" w:hint="eastAsia"/>
          <w:szCs w:val="24"/>
        </w:rPr>
        <w:t xml:space="preserve"> (</w:t>
      </w:r>
      <w:r w:rsidR="00103B33" w:rsidRPr="0090555C">
        <w:rPr>
          <w:rFonts w:cs="Times New Roman"/>
          <w:szCs w:val="24"/>
        </w:rPr>
        <w:t xml:space="preserve">1.19 </w:t>
      </w:r>
      <w:r w:rsidR="00AD2282" w:rsidRPr="0090555C">
        <w:rPr>
          <w:rFonts w:cs="Times New Roman" w:hint="eastAsia"/>
          <w:szCs w:val="24"/>
        </w:rPr>
        <w:t xml:space="preserve">from </w:t>
      </w:r>
      <w:proofErr w:type="spellStart"/>
      <w:r w:rsidR="00103B33" w:rsidRPr="0090555C">
        <w:rPr>
          <w:rFonts w:cs="Times New Roman"/>
          <w:szCs w:val="24"/>
        </w:rPr>
        <w:t>Ichii</w:t>
      </w:r>
      <w:proofErr w:type="spellEnd"/>
      <w:r w:rsidR="00103B33" w:rsidRPr="0090555C">
        <w:rPr>
          <w:rFonts w:cs="Times New Roman"/>
          <w:szCs w:val="24"/>
        </w:rPr>
        <w:t xml:space="preserve"> et al. 2006</w:t>
      </w:r>
      <w:r w:rsidR="00AD2282" w:rsidRPr="0090555C">
        <w:rPr>
          <w:rFonts w:cs="Times New Roman" w:hint="eastAsia"/>
          <w:szCs w:val="24"/>
        </w:rPr>
        <w:t>,</w:t>
      </w:r>
      <w:r w:rsidR="00103B33" w:rsidRPr="0090555C">
        <w:rPr>
          <w:rFonts w:cs="Times New Roman"/>
          <w:szCs w:val="24"/>
        </w:rPr>
        <w:t xml:space="preserve"> and 1.71 </w:t>
      </w:r>
      <w:r w:rsidR="00AD2282" w:rsidRPr="0090555C">
        <w:rPr>
          <w:rFonts w:cs="Times New Roman" w:hint="eastAsia"/>
          <w:szCs w:val="24"/>
        </w:rPr>
        <w:t xml:space="preserve">from </w:t>
      </w:r>
      <w:r w:rsidR="00103B33" w:rsidRPr="0090555C">
        <w:rPr>
          <w:rFonts w:cs="Times New Roman"/>
          <w:szCs w:val="24"/>
        </w:rPr>
        <w:t xml:space="preserve">Wang et al. 2016) (Table </w:t>
      </w:r>
      <w:r w:rsidR="00AD2282" w:rsidRPr="0090555C">
        <w:rPr>
          <w:rFonts w:cs="Times New Roman" w:hint="eastAsia"/>
          <w:szCs w:val="24"/>
        </w:rPr>
        <w:t>1</w:t>
      </w:r>
      <w:r w:rsidR="00103B33" w:rsidRPr="0090555C">
        <w:rPr>
          <w:rFonts w:cs="Times New Roman"/>
          <w:szCs w:val="24"/>
        </w:rPr>
        <w:t xml:space="preserve">). </w:t>
      </w:r>
      <w:r w:rsidR="008D2CF5" w:rsidRPr="0090555C">
        <w:rPr>
          <w:rFonts w:cs="Times New Roman"/>
          <w:szCs w:val="24"/>
        </w:rPr>
        <w:t>W</w:t>
      </w:r>
      <w:r w:rsidR="00FF7808" w:rsidRPr="0090555C">
        <w:rPr>
          <w:rFonts w:cs="Times New Roman"/>
          <w:szCs w:val="24"/>
        </w:rPr>
        <w:t>e</w:t>
      </w:r>
      <w:r w:rsidR="008D2CF5" w:rsidRPr="0090555C">
        <w:rPr>
          <w:rFonts w:cs="Times New Roman"/>
          <w:szCs w:val="24"/>
        </w:rPr>
        <w:t xml:space="preserve"> </w:t>
      </w:r>
      <w:r w:rsidR="00103B33" w:rsidRPr="0090555C">
        <w:rPr>
          <w:rFonts w:cs="Times New Roman"/>
          <w:szCs w:val="24"/>
        </w:rPr>
        <w:t xml:space="preserve">also </w:t>
      </w:r>
      <w:r w:rsidR="00FF7808" w:rsidRPr="0090555C">
        <w:rPr>
          <w:rFonts w:cs="Times New Roman"/>
          <w:szCs w:val="24"/>
        </w:rPr>
        <w:t xml:space="preserve">assumed that </w:t>
      </w:r>
      <w:bookmarkStart w:id="4" w:name="_Hlk169856293"/>
      <w:r w:rsidR="00FF7808" w:rsidRPr="0090555C">
        <w:rPr>
          <w:rFonts w:cs="Times New Roman"/>
          <w:szCs w:val="24"/>
        </w:rPr>
        <w:t>the process error and the observation error are equal</w:t>
      </w:r>
      <w:bookmarkEnd w:id="4"/>
      <w:r w:rsidR="0009405B" w:rsidRPr="0090555C">
        <w:rPr>
          <w:rFonts w:cs="Times New Roman" w:hint="eastAsia"/>
          <w:szCs w:val="24"/>
        </w:rPr>
        <w:t xml:space="preserve"> in some cases </w:t>
      </w:r>
      <w:r w:rsidR="0009405B" w:rsidRPr="0090555C">
        <w:rPr>
          <w:rFonts w:cs="Times New Roman"/>
          <w:szCs w:val="24"/>
        </w:rPr>
        <w:t xml:space="preserve">(Table </w:t>
      </w:r>
      <w:r w:rsidR="0009405B" w:rsidRPr="0090555C">
        <w:rPr>
          <w:rFonts w:cs="Times New Roman" w:hint="eastAsia"/>
          <w:szCs w:val="24"/>
        </w:rPr>
        <w:t>1</w:t>
      </w:r>
      <w:r w:rsidR="0009405B" w:rsidRPr="0090555C">
        <w:rPr>
          <w:rFonts w:cs="Times New Roman"/>
          <w:szCs w:val="24"/>
        </w:rPr>
        <w:t>)</w:t>
      </w:r>
      <w:r w:rsidR="00FF7808" w:rsidRPr="0090555C">
        <w:rPr>
          <w:rFonts w:cs="Times New Roman"/>
          <w:szCs w:val="24"/>
        </w:rPr>
        <w:t>.</w:t>
      </w:r>
      <w:r w:rsidR="008D2CF5" w:rsidRPr="0090555C">
        <w:rPr>
          <w:rFonts w:cs="Times New Roman"/>
          <w:szCs w:val="24"/>
        </w:rPr>
        <w:t xml:space="preserve"> </w:t>
      </w:r>
      <w:r w:rsidR="00A03966" w:rsidRPr="0090555C">
        <w:rPr>
          <w:rFonts w:cs="Times New Roman"/>
          <w:szCs w:val="24"/>
        </w:rPr>
        <w:t>Further</w:t>
      </w:r>
      <w:r w:rsidR="00A03966" w:rsidRPr="0090555C">
        <w:rPr>
          <w:rFonts w:cs="Times New Roman" w:hint="eastAsia"/>
          <w:szCs w:val="24"/>
        </w:rPr>
        <w:t xml:space="preserve"> f</w:t>
      </w:r>
      <w:r w:rsidR="00AD2282" w:rsidRPr="0090555C">
        <w:rPr>
          <w:rFonts w:cs="Times New Roman" w:hint="eastAsia"/>
          <w:szCs w:val="24"/>
        </w:rPr>
        <w:t xml:space="preserve">or the </w:t>
      </w:r>
      <w:r w:rsidR="00A45F12" w:rsidRPr="0090555C">
        <w:rPr>
          <w:rFonts w:cs="Times New Roman" w:hint="eastAsia"/>
          <w:szCs w:val="24"/>
        </w:rPr>
        <w:t>WS</w:t>
      </w:r>
      <w:r w:rsidR="00AD2282" w:rsidRPr="0090555C">
        <w:rPr>
          <w:rFonts w:cs="Times New Roman" w:hint="eastAsia"/>
          <w:szCs w:val="24"/>
        </w:rPr>
        <w:t xml:space="preserve"> cohort, </w:t>
      </w:r>
      <w:r w:rsidR="00847CDF" w:rsidRPr="0090555C">
        <w:rPr>
          <w:rFonts w:cs="Times New Roman" w:hint="eastAsia"/>
          <w:szCs w:val="24"/>
        </w:rPr>
        <w:t xml:space="preserve">the </w:t>
      </w:r>
      <w:r w:rsidR="00AD2282" w:rsidRPr="0090555C">
        <w:rPr>
          <w:rFonts w:cs="Times New Roman" w:hint="eastAsia"/>
          <w:szCs w:val="24"/>
        </w:rPr>
        <w:t xml:space="preserve">prior </w:t>
      </w:r>
      <w:r w:rsidR="00AD2282" w:rsidRPr="0090555C">
        <w:rPr>
          <w:rFonts w:cs="Times New Roman"/>
          <w:szCs w:val="24"/>
        </w:rPr>
        <w:t>distribution</w:t>
      </w:r>
      <w:r w:rsidR="00AD2282" w:rsidRPr="0090555C">
        <w:rPr>
          <w:rFonts w:cs="Times New Roman" w:hint="eastAsia"/>
          <w:szCs w:val="24"/>
        </w:rPr>
        <w:t xml:space="preserve"> of </w:t>
      </w:r>
      <w:r w:rsidR="00AD2282" w:rsidRPr="0090555C">
        <w:rPr>
          <w:rFonts w:cs="Times New Roman" w:hint="eastAsia"/>
          <w:i/>
          <w:iCs/>
          <w:szCs w:val="24"/>
        </w:rPr>
        <w:t>q</w:t>
      </w:r>
      <w:r w:rsidR="00AD2282" w:rsidRPr="0090555C">
        <w:rPr>
          <w:rFonts w:cs="Times New Roman" w:hint="eastAsia"/>
          <w:szCs w:val="24"/>
        </w:rPr>
        <w:t xml:space="preserve"> on </w:t>
      </w:r>
      <w:r w:rsidR="00847CDF" w:rsidRPr="0090555C">
        <w:rPr>
          <w:rFonts w:cs="Times New Roman" w:hint="eastAsia"/>
          <w:szCs w:val="24"/>
        </w:rPr>
        <w:t xml:space="preserve">the </w:t>
      </w:r>
      <w:r w:rsidR="00AD2282" w:rsidRPr="0090555C">
        <w:rPr>
          <w:rFonts w:cs="Times New Roman" w:hint="eastAsia"/>
          <w:szCs w:val="24"/>
        </w:rPr>
        <w:t>fishery index</w:t>
      </w:r>
      <w:r w:rsidR="00847CDF" w:rsidRPr="0090555C">
        <w:rPr>
          <w:rFonts w:cs="Times New Roman" w:hint="eastAsia"/>
          <w:szCs w:val="24"/>
        </w:rPr>
        <w:t xml:space="preserve"> was assigned based on the previous </w:t>
      </w:r>
      <w:r w:rsidR="00AD2282" w:rsidRPr="0090555C">
        <w:rPr>
          <w:rFonts w:cs="Times New Roman" w:hint="eastAsia"/>
          <w:szCs w:val="24"/>
        </w:rPr>
        <w:t>stock assessment</w:t>
      </w:r>
      <w:r w:rsidR="00847CDF" w:rsidRPr="0090555C">
        <w:rPr>
          <w:rFonts w:cs="Times New Roman" w:hint="eastAsia"/>
          <w:szCs w:val="24"/>
        </w:rPr>
        <w:t xml:space="preserve"> results for the cohort by the C</w:t>
      </w:r>
      <w:r w:rsidR="00847CDF" w:rsidRPr="0090555C">
        <w:rPr>
          <w:rFonts w:cs="Times New Roman"/>
          <w:szCs w:val="24"/>
        </w:rPr>
        <w:t>h</w:t>
      </w:r>
      <w:r w:rsidR="00847CDF" w:rsidRPr="0090555C">
        <w:rPr>
          <w:rFonts w:cs="Times New Roman" w:hint="eastAsia"/>
          <w:szCs w:val="24"/>
        </w:rPr>
        <w:t xml:space="preserve">inese jigging </w:t>
      </w:r>
      <w:r w:rsidR="00847CDF" w:rsidRPr="0090555C">
        <w:rPr>
          <w:rFonts w:cs="Times New Roman"/>
          <w:szCs w:val="24"/>
        </w:rPr>
        <w:t>fishe</w:t>
      </w:r>
      <w:r w:rsidR="00847CDF" w:rsidRPr="0090555C">
        <w:rPr>
          <w:rFonts w:cs="Times New Roman" w:hint="eastAsia"/>
          <w:szCs w:val="24"/>
        </w:rPr>
        <w:t>ry (Wang et al. 2016).</w:t>
      </w:r>
    </w:p>
    <w:p w14:paraId="6B52A928" w14:textId="77777777" w:rsidR="00103B33" w:rsidRPr="0090555C" w:rsidRDefault="00103B33" w:rsidP="005D58B6">
      <w:pPr>
        <w:spacing w:line="276" w:lineRule="auto"/>
        <w:rPr>
          <w:rFonts w:cs="Times New Roman"/>
          <w:szCs w:val="24"/>
        </w:rPr>
      </w:pPr>
    </w:p>
    <w:p w14:paraId="16D900AD" w14:textId="3F27E54D" w:rsidR="00FF7808" w:rsidRPr="0090555C" w:rsidRDefault="00103B33" w:rsidP="005D58B6">
      <w:pPr>
        <w:spacing w:line="276" w:lineRule="auto"/>
        <w:rPr>
          <w:rFonts w:cs="Times New Roman"/>
          <w:szCs w:val="24"/>
        </w:rPr>
      </w:pPr>
      <w:r w:rsidRPr="0090555C">
        <w:rPr>
          <w:rFonts w:cs="Times New Roman"/>
          <w:szCs w:val="24"/>
        </w:rPr>
        <w:t xml:space="preserve">In </w:t>
      </w:r>
      <w:proofErr w:type="spellStart"/>
      <w:r w:rsidRPr="0090555C">
        <w:rPr>
          <w:rFonts w:cs="Times New Roman"/>
          <w:szCs w:val="24"/>
        </w:rPr>
        <w:t>SPiCT</w:t>
      </w:r>
      <w:proofErr w:type="spellEnd"/>
      <w:r w:rsidR="0054028C" w:rsidRPr="0090555C">
        <w:rPr>
          <w:rFonts w:cs="Times New Roman" w:hint="eastAsia"/>
          <w:szCs w:val="24"/>
        </w:rPr>
        <w:t>,</w:t>
      </w:r>
      <w:r w:rsidRPr="0090555C">
        <w:rPr>
          <w:rFonts w:cs="Times New Roman"/>
          <w:szCs w:val="24"/>
        </w:rPr>
        <w:t xml:space="preserve"> the temporal dimension of the continuous-time model is</w:t>
      </w:r>
      <w:r w:rsidR="00066901" w:rsidRPr="0090555C">
        <w:rPr>
          <w:rFonts w:cs="Times New Roman"/>
          <w:szCs w:val="24"/>
        </w:rPr>
        <w:t xml:space="preserve"> numerically</w:t>
      </w:r>
      <w:r w:rsidRPr="0090555C">
        <w:rPr>
          <w:rFonts w:cs="Times New Roman"/>
          <w:szCs w:val="24"/>
        </w:rPr>
        <w:t xml:space="preserve"> resolved using </w:t>
      </w:r>
      <w:proofErr w:type="gramStart"/>
      <w:r w:rsidRPr="0090555C">
        <w:rPr>
          <w:rFonts w:cs="Times New Roman"/>
          <w:szCs w:val="24"/>
        </w:rPr>
        <w:t>an</w:t>
      </w:r>
      <w:proofErr w:type="gramEnd"/>
      <w:r w:rsidRPr="0090555C">
        <w:rPr>
          <w:rFonts w:cs="Times New Roman"/>
          <w:szCs w:val="24"/>
        </w:rPr>
        <w:t xml:space="preserve"> Euler scheme</w:t>
      </w:r>
      <w:r w:rsidR="00066901" w:rsidRPr="0090555C">
        <w:rPr>
          <w:rFonts w:cs="Times New Roman" w:hint="eastAsia"/>
          <w:szCs w:val="24"/>
        </w:rPr>
        <w:t xml:space="preserve"> that</w:t>
      </w:r>
      <w:r w:rsidRPr="0090555C">
        <w:rPr>
          <w:rFonts w:cs="Times New Roman"/>
          <w:szCs w:val="24"/>
        </w:rPr>
        <w:t xml:space="preserve"> discretizes time into intervals of fixed length. </w:t>
      </w:r>
      <w:proofErr w:type="gramStart"/>
      <w:r w:rsidRPr="0090555C">
        <w:rPr>
          <w:rFonts w:cs="Times New Roman"/>
          <w:szCs w:val="24"/>
        </w:rPr>
        <w:t>The Euler</w:t>
      </w:r>
      <w:proofErr w:type="gramEnd"/>
      <w:r w:rsidRPr="0090555C">
        <w:rPr>
          <w:rFonts w:cs="Times New Roman"/>
          <w:szCs w:val="24"/>
        </w:rPr>
        <w:t xml:space="preserve"> discretization </w:t>
      </w:r>
      <w:proofErr w:type="gramStart"/>
      <w:r w:rsidRPr="0090555C">
        <w:rPr>
          <w:rFonts w:cs="Times New Roman"/>
          <w:szCs w:val="24"/>
        </w:rPr>
        <w:t>has to</w:t>
      </w:r>
      <w:proofErr w:type="gramEnd"/>
      <w:r w:rsidRPr="0090555C">
        <w:rPr>
          <w:rFonts w:cs="Times New Roman"/>
          <w:szCs w:val="24"/>
        </w:rPr>
        <w:t xml:space="preserve"> be finer than the data, i.e. for yearly data the Euler time step </w:t>
      </w:r>
      <w:proofErr w:type="gramStart"/>
      <w:r w:rsidRPr="0090555C">
        <w:rPr>
          <w:rFonts w:cs="Times New Roman"/>
          <w:szCs w:val="24"/>
        </w:rPr>
        <w:t>has to</w:t>
      </w:r>
      <w:proofErr w:type="gramEnd"/>
      <w:r w:rsidRPr="0090555C">
        <w:rPr>
          <w:rFonts w:cs="Times New Roman"/>
          <w:szCs w:val="24"/>
        </w:rPr>
        <w:t xml:space="preserve"> be smaller than 1. In our case, we used the default value of 1/16 year as Euler time step, which is sufficient in most cases (Mildenberger et al. 2022).</w:t>
      </w:r>
    </w:p>
    <w:p w14:paraId="76FB4D19" w14:textId="77777777" w:rsidR="00E320CD" w:rsidRPr="0090555C" w:rsidRDefault="00E320CD" w:rsidP="005D58B6">
      <w:pPr>
        <w:spacing w:line="276" w:lineRule="auto"/>
        <w:rPr>
          <w:rFonts w:cs="Times New Roman"/>
          <w:szCs w:val="24"/>
        </w:rPr>
      </w:pPr>
    </w:p>
    <w:p w14:paraId="66E16E73" w14:textId="7C7C56DF" w:rsidR="00052DD9" w:rsidRPr="0090555C" w:rsidRDefault="00E320CD" w:rsidP="005D58B6">
      <w:pPr>
        <w:pStyle w:val="Heading1"/>
        <w:spacing w:line="276" w:lineRule="auto"/>
        <w:rPr>
          <w:rFonts w:ascii="Times New Roman" w:hAnsi="Times New Roman" w:cs="Times New Roman"/>
          <w:sz w:val="22"/>
        </w:rPr>
      </w:pPr>
      <w:r w:rsidRPr="0090555C">
        <w:rPr>
          <w:rFonts w:ascii="Times New Roman" w:hAnsi="Times New Roman" w:cs="Times New Roman"/>
          <w:b/>
        </w:rPr>
        <w:t>4</w:t>
      </w:r>
      <w:r w:rsidR="00052DD9" w:rsidRPr="0090555C">
        <w:rPr>
          <w:rFonts w:ascii="Times New Roman" w:hAnsi="Times New Roman" w:cs="Times New Roman"/>
          <w:b/>
        </w:rPr>
        <w:t>. Results</w:t>
      </w:r>
      <w:r w:rsidR="00D0538F" w:rsidRPr="0090555C">
        <w:rPr>
          <w:rFonts w:ascii="Times New Roman" w:hAnsi="Times New Roman" w:cs="Times New Roman"/>
          <w:b/>
        </w:rPr>
        <w:t xml:space="preserve"> and discussion</w:t>
      </w:r>
    </w:p>
    <w:p w14:paraId="39E89A6A" w14:textId="0CED8F68" w:rsidR="000A7DE2" w:rsidRPr="0090555C" w:rsidRDefault="008679AF" w:rsidP="00BC7AEC">
      <w:pPr>
        <w:widowControl/>
        <w:spacing w:line="276" w:lineRule="auto"/>
        <w:rPr>
          <w:rFonts w:cs="Times New Roman"/>
          <w:szCs w:val="24"/>
        </w:rPr>
      </w:pPr>
      <w:r w:rsidRPr="0090555C">
        <w:rPr>
          <w:rFonts w:cs="Times New Roman"/>
          <w:szCs w:val="24"/>
        </w:rPr>
        <w:t xml:space="preserve">For both NFS cohorts, </w:t>
      </w:r>
      <w:r w:rsidR="00BC7AEC" w:rsidRPr="0090555C">
        <w:rPr>
          <w:rFonts w:cs="Times New Roman" w:hint="eastAsia"/>
          <w:szCs w:val="24"/>
        </w:rPr>
        <w:t xml:space="preserve">the </w:t>
      </w:r>
      <w:r w:rsidR="004024B3" w:rsidRPr="0090555C">
        <w:rPr>
          <w:rFonts w:cs="Times New Roman" w:hint="eastAsia"/>
          <w:szCs w:val="24"/>
        </w:rPr>
        <w:t xml:space="preserve">fishery index of </w:t>
      </w:r>
      <w:r w:rsidR="003C4839" w:rsidRPr="0090555C">
        <w:rPr>
          <w:rFonts w:cs="Times New Roman"/>
          <w:szCs w:val="24"/>
        </w:rPr>
        <w:t>standardized CPUE</w:t>
      </w:r>
      <w:r w:rsidR="00BC7AEC" w:rsidRPr="0090555C">
        <w:rPr>
          <w:rFonts w:cs="Times New Roman" w:hint="eastAsia"/>
          <w:szCs w:val="24"/>
        </w:rPr>
        <w:t>, as</w:t>
      </w:r>
      <w:r w:rsidR="003C4839" w:rsidRPr="0090555C">
        <w:rPr>
          <w:rFonts w:cs="Times New Roman"/>
          <w:szCs w:val="24"/>
        </w:rPr>
        <w:t xml:space="preserve"> </w:t>
      </w:r>
      <w:r w:rsidRPr="0090555C">
        <w:rPr>
          <w:rFonts w:cs="Times New Roman"/>
          <w:szCs w:val="24"/>
        </w:rPr>
        <w:t>estimated by GLMM</w:t>
      </w:r>
      <w:r w:rsidR="003C4839" w:rsidRPr="0090555C">
        <w:rPr>
          <w:rFonts w:cs="Times New Roman"/>
          <w:szCs w:val="24"/>
        </w:rPr>
        <w:t xml:space="preserve"> </w:t>
      </w:r>
      <w:r w:rsidR="002C3670" w:rsidRPr="0090555C">
        <w:rPr>
          <w:rFonts w:cs="Times New Roman"/>
          <w:szCs w:val="24"/>
        </w:rPr>
        <w:t xml:space="preserve">with </w:t>
      </w:r>
      <w:r w:rsidR="002C3670" w:rsidRPr="0090555C">
        <w:rPr>
          <w:rFonts w:cs="Times New Roman"/>
          <w:i/>
          <w:iCs/>
          <w:szCs w:val="24"/>
        </w:rPr>
        <w:t>Year</w:t>
      </w:r>
      <w:r w:rsidR="002C3670" w:rsidRPr="0090555C">
        <w:rPr>
          <w:rFonts w:cs="Times New Roman"/>
          <w:szCs w:val="24"/>
        </w:rPr>
        <w:t xml:space="preserve"> and </w:t>
      </w:r>
      <w:r w:rsidR="002C3670" w:rsidRPr="0090555C">
        <w:rPr>
          <w:rFonts w:cs="Times New Roman"/>
          <w:i/>
          <w:iCs/>
          <w:szCs w:val="24"/>
        </w:rPr>
        <w:t xml:space="preserve">Member </w:t>
      </w:r>
      <w:r w:rsidR="00A50032" w:rsidRPr="0090555C">
        <w:rPr>
          <w:rFonts w:cs="Times New Roman"/>
          <w:szCs w:val="24"/>
        </w:rPr>
        <w:t xml:space="preserve">incorporated </w:t>
      </w:r>
      <w:r w:rsidR="002C3670" w:rsidRPr="0090555C">
        <w:rPr>
          <w:rFonts w:cs="Times New Roman"/>
          <w:szCs w:val="24"/>
        </w:rPr>
        <w:t>as explanatory variables</w:t>
      </w:r>
      <w:r w:rsidR="00BC7AEC" w:rsidRPr="0090555C">
        <w:rPr>
          <w:rFonts w:cs="Times New Roman" w:hint="eastAsia"/>
          <w:szCs w:val="24"/>
        </w:rPr>
        <w:t>,</w:t>
      </w:r>
      <w:r w:rsidR="002C3670" w:rsidRPr="0090555C">
        <w:rPr>
          <w:rFonts w:cs="Times New Roman"/>
          <w:szCs w:val="24"/>
        </w:rPr>
        <w:t xml:space="preserve"> generally </w:t>
      </w:r>
      <w:r w:rsidR="003C4839" w:rsidRPr="0090555C">
        <w:rPr>
          <w:rFonts w:cs="Times New Roman"/>
          <w:szCs w:val="24"/>
        </w:rPr>
        <w:t>showed similar trend</w:t>
      </w:r>
      <w:r w:rsidR="002C3670" w:rsidRPr="0090555C">
        <w:rPr>
          <w:rFonts w:cs="Times New Roman"/>
          <w:szCs w:val="24"/>
        </w:rPr>
        <w:t>s</w:t>
      </w:r>
      <w:r w:rsidR="003C4839" w:rsidRPr="0090555C">
        <w:rPr>
          <w:rFonts w:cs="Times New Roman"/>
          <w:szCs w:val="24"/>
        </w:rPr>
        <w:t xml:space="preserve"> </w:t>
      </w:r>
      <w:r w:rsidRPr="0090555C">
        <w:rPr>
          <w:rFonts w:cs="Times New Roman"/>
          <w:szCs w:val="24"/>
        </w:rPr>
        <w:t>to</w:t>
      </w:r>
      <w:r w:rsidR="003C4839" w:rsidRPr="0090555C">
        <w:rPr>
          <w:rFonts w:cs="Times New Roman"/>
          <w:szCs w:val="24"/>
        </w:rPr>
        <w:t xml:space="preserve"> nominal CPUE (Fig. 4)</w:t>
      </w:r>
      <w:r w:rsidR="004024B3" w:rsidRPr="0090555C">
        <w:rPr>
          <w:rFonts w:cs="Times New Roman" w:hint="eastAsia"/>
          <w:szCs w:val="24"/>
        </w:rPr>
        <w:t>.</w:t>
      </w:r>
      <w:r w:rsidR="00BC7AEC" w:rsidRPr="0090555C">
        <w:rPr>
          <w:rFonts w:cs="Times New Roman" w:hint="eastAsia"/>
          <w:szCs w:val="24"/>
        </w:rPr>
        <w:t xml:space="preserve"> During our assessment periods, the Pearson</w:t>
      </w:r>
      <w:r w:rsidR="00BC7AEC" w:rsidRPr="0090555C">
        <w:rPr>
          <w:rFonts w:cs="Times New Roman"/>
          <w:szCs w:val="24"/>
        </w:rPr>
        <w:t>’</w:t>
      </w:r>
      <w:r w:rsidR="00BC7AEC" w:rsidRPr="0090555C">
        <w:rPr>
          <w:rFonts w:cs="Times New Roman" w:hint="eastAsia"/>
          <w:szCs w:val="24"/>
        </w:rPr>
        <w:t xml:space="preserve">s correlation coefficients between the fishery index and the Japanese survey </w:t>
      </w:r>
      <w:r w:rsidR="00BC7AEC" w:rsidRPr="0090555C">
        <w:rPr>
          <w:rFonts w:cs="Times New Roman"/>
          <w:szCs w:val="24"/>
        </w:rPr>
        <w:t>index</w:t>
      </w:r>
      <w:r w:rsidR="00BC7AEC" w:rsidRPr="0090555C">
        <w:rPr>
          <w:rFonts w:cs="Times New Roman" w:hint="eastAsia"/>
          <w:szCs w:val="24"/>
        </w:rPr>
        <w:t xml:space="preserve"> were 0.27 for the autumn cohort</w:t>
      </w:r>
      <w:r w:rsidR="00BE4BDB" w:rsidRPr="0090555C">
        <w:rPr>
          <w:rFonts w:cs="Times New Roman" w:hint="eastAsia"/>
          <w:szCs w:val="24"/>
        </w:rPr>
        <w:t xml:space="preserve"> (13 years from 2012 to 2024)</w:t>
      </w:r>
      <w:r w:rsidR="00BC7AEC" w:rsidRPr="0090555C">
        <w:rPr>
          <w:rFonts w:cs="Times New Roman" w:hint="eastAsia"/>
          <w:szCs w:val="24"/>
        </w:rPr>
        <w:t xml:space="preserve"> and 0.57 for the WS cohort</w:t>
      </w:r>
      <w:r w:rsidR="00BE4BDB" w:rsidRPr="0090555C">
        <w:rPr>
          <w:rFonts w:cs="Times New Roman" w:hint="eastAsia"/>
          <w:szCs w:val="24"/>
        </w:rPr>
        <w:t xml:space="preserve"> (24 years from 2001 to 2024)</w:t>
      </w:r>
      <w:r w:rsidR="00BC7AEC" w:rsidRPr="0090555C">
        <w:rPr>
          <w:rFonts w:cs="Times New Roman" w:hint="eastAsia"/>
          <w:szCs w:val="24"/>
        </w:rPr>
        <w:t xml:space="preserve">. These values indicate a positive relationship between the two indices, and </w:t>
      </w:r>
      <w:r w:rsidR="00BE4BDB" w:rsidRPr="0090555C">
        <w:rPr>
          <w:rFonts w:cs="Times New Roman" w:hint="eastAsia"/>
          <w:szCs w:val="24"/>
        </w:rPr>
        <w:t>they</w:t>
      </w:r>
      <w:r w:rsidR="00BC7AEC" w:rsidRPr="0090555C">
        <w:rPr>
          <w:rFonts w:cs="Times New Roman" w:hint="eastAsia"/>
          <w:szCs w:val="24"/>
        </w:rPr>
        <w:t xml:space="preserve"> were used as a biomass index for the </w:t>
      </w:r>
      <w:proofErr w:type="spellStart"/>
      <w:r w:rsidR="00BC7AEC" w:rsidRPr="0090555C">
        <w:rPr>
          <w:rFonts w:cs="Times New Roman"/>
          <w:szCs w:val="24"/>
        </w:rPr>
        <w:t>SPiCT</w:t>
      </w:r>
      <w:proofErr w:type="spellEnd"/>
      <w:r w:rsidR="00BC7AEC" w:rsidRPr="0090555C">
        <w:rPr>
          <w:rFonts w:cs="Times New Roman"/>
          <w:szCs w:val="24"/>
        </w:rPr>
        <w:t xml:space="preserve"> </w:t>
      </w:r>
      <w:r w:rsidR="00BC7AEC" w:rsidRPr="0090555C">
        <w:rPr>
          <w:rFonts w:cs="Times New Roman" w:hint="eastAsia"/>
          <w:szCs w:val="24"/>
        </w:rPr>
        <w:t>runs in this document.</w:t>
      </w:r>
    </w:p>
    <w:p w14:paraId="459AB6E3" w14:textId="77777777" w:rsidR="00D6476D" w:rsidRPr="0090555C" w:rsidRDefault="00D6476D" w:rsidP="005D58B6">
      <w:pPr>
        <w:widowControl/>
        <w:spacing w:line="276" w:lineRule="auto"/>
        <w:rPr>
          <w:rFonts w:cs="Times New Roman"/>
          <w:szCs w:val="24"/>
        </w:rPr>
      </w:pPr>
    </w:p>
    <w:p w14:paraId="068C0006" w14:textId="7446C733" w:rsidR="00225912" w:rsidRPr="0090555C" w:rsidRDefault="00CA7BD3" w:rsidP="005D58B6">
      <w:pPr>
        <w:widowControl/>
        <w:spacing w:line="276" w:lineRule="auto"/>
        <w:rPr>
          <w:rFonts w:cs="Times New Roman"/>
          <w:szCs w:val="24"/>
        </w:rPr>
      </w:pPr>
      <w:r w:rsidRPr="0090555C">
        <w:rPr>
          <w:rFonts w:cs="Times New Roman"/>
          <w:szCs w:val="24"/>
        </w:rPr>
        <w:t>The i</w:t>
      </w:r>
      <w:r w:rsidR="00D6476D" w:rsidRPr="0090555C">
        <w:rPr>
          <w:rFonts w:cs="Times New Roman"/>
          <w:szCs w:val="24"/>
        </w:rPr>
        <w:t>nput data for the autumn and WS cohort</w:t>
      </w:r>
      <w:r w:rsidR="00B52F2F" w:rsidRPr="0090555C">
        <w:rPr>
          <w:rFonts w:cs="Times New Roman" w:hint="eastAsia"/>
          <w:szCs w:val="24"/>
        </w:rPr>
        <w:t>s</w:t>
      </w:r>
      <w:r w:rsidR="00D6476D" w:rsidRPr="0090555C">
        <w:rPr>
          <w:rFonts w:cs="Times New Roman"/>
          <w:szCs w:val="24"/>
        </w:rPr>
        <w:t xml:space="preserve"> used in </w:t>
      </w:r>
      <w:proofErr w:type="spellStart"/>
      <w:r w:rsidR="00D6476D" w:rsidRPr="0090555C">
        <w:rPr>
          <w:rFonts w:cs="Times New Roman"/>
          <w:szCs w:val="24"/>
        </w:rPr>
        <w:t>SPiCT</w:t>
      </w:r>
      <w:proofErr w:type="spellEnd"/>
      <w:r w:rsidR="00D6476D" w:rsidRPr="0090555C">
        <w:rPr>
          <w:rFonts w:cs="Times New Roman"/>
          <w:szCs w:val="24"/>
        </w:rPr>
        <w:t xml:space="preserve"> </w:t>
      </w:r>
      <w:r w:rsidRPr="0090555C">
        <w:rPr>
          <w:rFonts w:cs="Times New Roman"/>
          <w:szCs w:val="24"/>
        </w:rPr>
        <w:t>are</w:t>
      </w:r>
      <w:r w:rsidR="00D6476D" w:rsidRPr="0090555C">
        <w:rPr>
          <w:rFonts w:cs="Times New Roman"/>
          <w:szCs w:val="24"/>
        </w:rPr>
        <w:t xml:space="preserve"> </w:t>
      </w:r>
      <w:r w:rsidRPr="0090555C">
        <w:rPr>
          <w:rFonts w:cs="Times New Roman"/>
          <w:szCs w:val="24"/>
        </w:rPr>
        <w:t>presented</w:t>
      </w:r>
      <w:r w:rsidR="00D6476D" w:rsidRPr="0090555C">
        <w:rPr>
          <w:rFonts w:cs="Times New Roman"/>
          <w:szCs w:val="24"/>
        </w:rPr>
        <w:t xml:space="preserve"> in </w:t>
      </w:r>
      <w:r w:rsidR="00972B7B" w:rsidRPr="0090555C">
        <w:rPr>
          <w:rFonts w:cs="Times New Roman" w:hint="eastAsia"/>
          <w:szCs w:val="24"/>
        </w:rPr>
        <w:t>F</w:t>
      </w:r>
      <w:r w:rsidR="00D6476D" w:rsidRPr="0090555C">
        <w:rPr>
          <w:rFonts w:cs="Times New Roman"/>
          <w:szCs w:val="24"/>
        </w:rPr>
        <w:t xml:space="preserve">igs </w:t>
      </w:r>
      <w:r w:rsidR="00371BB8" w:rsidRPr="0090555C">
        <w:rPr>
          <w:rFonts w:cs="Times New Roman" w:hint="eastAsia"/>
          <w:szCs w:val="24"/>
        </w:rPr>
        <w:t>3</w:t>
      </w:r>
      <w:r w:rsidR="00D6476D" w:rsidRPr="0090555C">
        <w:rPr>
          <w:rFonts w:cs="Times New Roman"/>
          <w:szCs w:val="24"/>
        </w:rPr>
        <w:t xml:space="preserve"> and </w:t>
      </w:r>
      <w:r w:rsidR="00371BB8" w:rsidRPr="0090555C">
        <w:rPr>
          <w:rFonts w:cs="Times New Roman" w:hint="eastAsia"/>
          <w:szCs w:val="24"/>
        </w:rPr>
        <w:t>4</w:t>
      </w:r>
      <w:r w:rsidR="00D6476D" w:rsidRPr="0090555C">
        <w:rPr>
          <w:rFonts w:cs="Times New Roman"/>
          <w:szCs w:val="24"/>
        </w:rPr>
        <w:t xml:space="preserve">, respectively. </w:t>
      </w:r>
      <w:r w:rsidRPr="0090555C">
        <w:rPr>
          <w:rFonts w:cs="Times New Roman"/>
          <w:szCs w:val="24"/>
        </w:rPr>
        <w:t xml:space="preserve">We found that the </w:t>
      </w:r>
      <w:r w:rsidRPr="0090555C">
        <w:rPr>
          <w:rFonts w:cs="Times New Roman" w:hint="eastAsia"/>
          <w:szCs w:val="24"/>
        </w:rPr>
        <w:t>r</w:t>
      </w:r>
      <w:r w:rsidRPr="0090555C">
        <w:rPr>
          <w:rFonts w:cs="Times New Roman"/>
          <w:szCs w:val="24"/>
        </w:rPr>
        <w:t xml:space="preserve">elationship between </w:t>
      </w:r>
      <w:r w:rsidR="00796ECB" w:rsidRPr="0090555C">
        <w:rPr>
          <w:rFonts w:cs="Times New Roman" w:hint="eastAsia"/>
          <w:szCs w:val="24"/>
        </w:rPr>
        <w:t>the survey</w:t>
      </w:r>
      <w:r w:rsidRPr="0090555C">
        <w:rPr>
          <w:rFonts w:cs="Times New Roman"/>
          <w:szCs w:val="24"/>
        </w:rPr>
        <w:t xml:space="preserve"> index </w:t>
      </w:r>
      <w:r w:rsidR="00B52F2F" w:rsidRPr="0090555C">
        <w:rPr>
          <w:rFonts w:cs="Times New Roman" w:hint="eastAsia"/>
          <w:szCs w:val="24"/>
        </w:rPr>
        <w:t>and</w:t>
      </w:r>
      <w:r w:rsidRPr="0090555C">
        <w:rPr>
          <w:rFonts w:cs="Times New Roman"/>
          <w:szCs w:val="24"/>
        </w:rPr>
        <w:t xml:space="preserve"> </w:t>
      </w:r>
      <w:r w:rsidR="00B52F2F" w:rsidRPr="0090555C">
        <w:rPr>
          <w:rFonts w:cs="Times New Roman" w:hint="eastAsia"/>
          <w:szCs w:val="24"/>
        </w:rPr>
        <w:t xml:space="preserve">the </w:t>
      </w:r>
      <w:r w:rsidRPr="0090555C">
        <w:rPr>
          <w:rFonts w:cs="Times New Roman"/>
          <w:szCs w:val="24"/>
        </w:rPr>
        <w:t xml:space="preserve">effort </w:t>
      </w:r>
      <w:r w:rsidR="00796ECB" w:rsidRPr="0090555C">
        <w:rPr>
          <w:rFonts w:cs="Times New Roman" w:hint="eastAsia"/>
          <w:szCs w:val="24"/>
        </w:rPr>
        <w:t xml:space="preserve">proxy </w:t>
      </w:r>
      <w:r w:rsidRPr="0090555C">
        <w:rPr>
          <w:rFonts w:cs="Times New Roman"/>
          <w:szCs w:val="24"/>
        </w:rPr>
        <w:t xml:space="preserve">(catch divided by the index) </w:t>
      </w:r>
      <w:r w:rsidR="00796ECB" w:rsidRPr="0090555C">
        <w:rPr>
          <w:rFonts w:cs="Times New Roman" w:hint="eastAsia"/>
          <w:szCs w:val="24"/>
        </w:rPr>
        <w:t>was</w:t>
      </w:r>
      <w:r w:rsidRPr="0090555C">
        <w:rPr>
          <w:rFonts w:cs="Times New Roman"/>
          <w:szCs w:val="24"/>
        </w:rPr>
        <w:t xml:space="preserve"> </w:t>
      </w:r>
      <w:r w:rsidR="00041345" w:rsidRPr="0090555C">
        <w:rPr>
          <w:rFonts w:cs="Times New Roman"/>
          <w:szCs w:val="24"/>
        </w:rPr>
        <w:t xml:space="preserve">characterized by a </w:t>
      </w:r>
      <w:r w:rsidRPr="0090555C">
        <w:rPr>
          <w:rFonts w:cs="Times New Roman"/>
          <w:szCs w:val="24"/>
        </w:rPr>
        <w:t>negative slope</w:t>
      </w:r>
      <w:r w:rsidR="00796ECB" w:rsidRPr="0090555C">
        <w:rPr>
          <w:rFonts w:cs="Times New Roman" w:hint="eastAsia"/>
          <w:szCs w:val="24"/>
        </w:rPr>
        <w:t xml:space="preserve">, </w:t>
      </w:r>
      <w:r w:rsidR="00B52F2F" w:rsidRPr="0090555C">
        <w:rPr>
          <w:rFonts w:cs="Times New Roman" w:hint="eastAsia"/>
          <w:szCs w:val="24"/>
        </w:rPr>
        <w:t>therefore</w:t>
      </w:r>
      <w:r w:rsidR="00796ECB" w:rsidRPr="0090555C">
        <w:rPr>
          <w:rFonts w:cs="Times New Roman" w:hint="eastAsia"/>
          <w:szCs w:val="24"/>
        </w:rPr>
        <w:t xml:space="preserve">, </w:t>
      </w:r>
      <w:r w:rsidR="00041345" w:rsidRPr="0090555C">
        <w:rPr>
          <w:rFonts w:cs="Times New Roman"/>
          <w:szCs w:val="24"/>
        </w:rPr>
        <w:t xml:space="preserve">the </w:t>
      </w:r>
      <w:r w:rsidRPr="0090555C">
        <w:rPr>
          <w:rFonts w:cs="Times New Roman"/>
          <w:szCs w:val="24"/>
        </w:rPr>
        <w:t>optimal</w:t>
      </w:r>
      <w:r w:rsidR="00796ECB" w:rsidRPr="0090555C">
        <w:rPr>
          <w:rFonts w:cs="Times New Roman" w:hint="eastAsia"/>
          <w:szCs w:val="24"/>
        </w:rPr>
        <w:t xml:space="preserve"> </w:t>
      </w:r>
      <w:r w:rsidRPr="0090555C">
        <w:rPr>
          <w:rFonts w:cs="Times New Roman"/>
          <w:szCs w:val="24"/>
        </w:rPr>
        <w:t>effort (</w:t>
      </w:r>
      <w:proofErr w:type="spellStart"/>
      <w:r w:rsidRPr="0090555C">
        <w:rPr>
          <w:rFonts w:cs="Times New Roman"/>
          <w:szCs w:val="24"/>
        </w:rPr>
        <w:t>Emsy</w:t>
      </w:r>
      <w:proofErr w:type="spellEnd"/>
      <w:r w:rsidRPr="0090555C">
        <w:rPr>
          <w:rFonts w:cs="Times New Roman"/>
          <w:szCs w:val="24"/>
        </w:rPr>
        <w:t xml:space="preserve"> guess) </w:t>
      </w:r>
      <w:r w:rsidR="00796ECB" w:rsidRPr="0090555C">
        <w:rPr>
          <w:rFonts w:cs="Times New Roman" w:hint="eastAsia"/>
          <w:szCs w:val="24"/>
        </w:rPr>
        <w:t xml:space="preserve">was estimated in both cohorts. </w:t>
      </w:r>
      <w:r w:rsidR="00B52F2F" w:rsidRPr="0090555C">
        <w:rPr>
          <w:rFonts w:cs="Times New Roman" w:hint="eastAsia"/>
          <w:szCs w:val="24"/>
        </w:rPr>
        <w:t>Unlike</w:t>
      </w:r>
      <w:r w:rsidR="00796ECB" w:rsidRPr="0090555C">
        <w:rPr>
          <w:rFonts w:cs="Times New Roman" w:hint="eastAsia"/>
          <w:szCs w:val="24"/>
        </w:rPr>
        <w:t xml:space="preserve"> the survey indices, </w:t>
      </w:r>
      <w:r w:rsidR="00B52F2F" w:rsidRPr="0090555C">
        <w:rPr>
          <w:rFonts w:cs="Times New Roman" w:hint="eastAsia"/>
          <w:szCs w:val="24"/>
        </w:rPr>
        <w:t xml:space="preserve">the </w:t>
      </w:r>
      <w:r w:rsidR="00796ECB" w:rsidRPr="0090555C">
        <w:rPr>
          <w:rFonts w:cs="Times New Roman" w:hint="eastAsia"/>
          <w:szCs w:val="24"/>
        </w:rPr>
        <w:t xml:space="preserve">fishery </w:t>
      </w:r>
      <w:r w:rsidR="00B52F2F" w:rsidRPr="0090555C">
        <w:rPr>
          <w:rFonts w:cs="Times New Roman" w:hint="eastAsia"/>
          <w:szCs w:val="24"/>
        </w:rPr>
        <w:t xml:space="preserve">index did not follow this relationship, then estimated </w:t>
      </w:r>
      <w:proofErr w:type="spellStart"/>
      <w:r w:rsidR="00B52F2F" w:rsidRPr="0090555C">
        <w:rPr>
          <w:rFonts w:cs="Times New Roman" w:hint="eastAsia"/>
          <w:szCs w:val="24"/>
        </w:rPr>
        <w:t>Emsy</w:t>
      </w:r>
      <w:proofErr w:type="spellEnd"/>
      <w:r w:rsidR="00B52F2F" w:rsidRPr="0090555C">
        <w:rPr>
          <w:rFonts w:cs="Times New Roman" w:hint="eastAsia"/>
          <w:szCs w:val="24"/>
        </w:rPr>
        <w:t xml:space="preserve"> was negative in both cohorts.</w:t>
      </w:r>
    </w:p>
    <w:p w14:paraId="6990FB5E" w14:textId="14377564" w:rsidR="003536C9" w:rsidRPr="0090555C" w:rsidRDefault="003536C9" w:rsidP="00196D8C">
      <w:pPr>
        <w:widowControl/>
        <w:tabs>
          <w:tab w:val="left" w:pos="45"/>
        </w:tabs>
        <w:spacing w:line="276" w:lineRule="auto"/>
        <w:rPr>
          <w:rFonts w:cs="Times New Roman"/>
          <w:szCs w:val="24"/>
        </w:rPr>
      </w:pPr>
    </w:p>
    <w:p w14:paraId="2228781E" w14:textId="1FFED2F1" w:rsidR="00B36F22" w:rsidRPr="0090555C" w:rsidRDefault="009D3BD0" w:rsidP="00B36F22">
      <w:pPr>
        <w:widowControl/>
        <w:tabs>
          <w:tab w:val="left" w:pos="45"/>
        </w:tabs>
        <w:spacing w:line="276" w:lineRule="auto"/>
        <w:rPr>
          <w:rFonts w:cs="Times New Roman"/>
          <w:szCs w:val="24"/>
        </w:rPr>
      </w:pPr>
      <w:r w:rsidRPr="0090555C">
        <w:rPr>
          <w:rFonts w:cs="Times New Roman" w:hint="eastAsia"/>
          <w:szCs w:val="24"/>
        </w:rPr>
        <w:t xml:space="preserve">We judged </w:t>
      </w:r>
      <w:r w:rsidRPr="0090555C">
        <w:rPr>
          <w:rFonts w:cs="Times New Roman"/>
          <w:szCs w:val="24"/>
        </w:rPr>
        <w:t>whether</w:t>
      </w:r>
      <w:r w:rsidRPr="0090555C">
        <w:rPr>
          <w:rFonts w:cs="Times New Roman" w:hint="eastAsia"/>
          <w:szCs w:val="24"/>
        </w:rPr>
        <w:t xml:space="preserve"> the results estimated in each model are appropriate </w:t>
      </w:r>
      <w:r w:rsidR="00932D9B" w:rsidRPr="0090555C">
        <w:rPr>
          <w:rFonts w:cs="Times New Roman" w:hint="eastAsia"/>
          <w:szCs w:val="24"/>
        </w:rPr>
        <w:t xml:space="preserve">by </w:t>
      </w:r>
      <w:r w:rsidRPr="0090555C">
        <w:rPr>
          <w:rFonts w:cs="Times New Roman" w:hint="eastAsia"/>
          <w:szCs w:val="24"/>
        </w:rPr>
        <w:t>following</w:t>
      </w:r>
      <w:r w:rsidR="00932D9B" w:rsidRPr="0090555C">
        <w:rPr>
          <w:rFonts w:cs="Times New Roman" w:hint="eastAsia"/>
          <w:szCs w:val="24"/>
        </w:rPr>
        <w:t xml:space="preserve"> the</w:t>
      </w:r>
      <w:r w:rsidRPr="0090555C">
        <w:rPr>
          <w:rFonts w:cs="Times New Roman" w:hint="eastAsia"/>
          <w:szCs w:val="24"/>
        </w:rPr>
        <w:t xml:space="preserve"> checklist for the acceptance of a </w:t>
      </w:r>
      <w:proofErr w:type="spellStart"/>
      <w:r w:rsidRPr="0090555C">
        <w:rPr>
          <w:rFonts w:cs="Times New Roman" w:hint="eastAsia"/>
          <w:szCs w:val="24"/>
        </w:rPr>
        <w:t>SPiCT</w:t>
      </w:r>
      <w:proofErr w:type="spellEnd"/>
      <w:r w:rsidRPr="0090555C">
        <w:rPr>
          <w:rFonts w:cs="Times New Roman" w:hint="eastAsia"/>
          <w:szCs w:val="24"/>
        </w:rPr>
        <w:t xml:space="preserve"> assessment </w:t>
      </w:r>
      <w:r w:rsidR="00932D9B" w:rsidRPr="0090555C">
        <w:rPr>
          <w:rFonts w:cs="Times New Roman" w:hint="eastAsia"/>
          <w:szCs w:val="24"/>
        </w:rPr>
        <w:t>(Table 3).</w:t>
      </w:r>
      <w:r w:rsidRPr="0090555C">
        <w:rPr>
          <w:rFonts w:cs="Times New Roman" w:hint="eastAsia"/>
          <w:szCs w:val="24"/>
        </w:rPr>
        <w:t xml:space="preserve"> </w:t>
      </w:r>
      <w:r w:rsidR="00932D9B" w:rsidRPr="0090555C">
        <w:rPr>
          <w:rFonts w:cs="Times New Roman" w:hint="eastAsia"/>
          <w:szCs w:val="24"/>
        </w:rPr>
        <w:t>We also show</w:t>
      </w:r>
      <w:r w:rsidR="0095261F" w:rsidRPr="0090555C">
        <w:rPr>
          <w:rFonts w:cs="Times New Roman" w:hint="eastAsia"/>
          <w:szCs w:val="24"/>
        </w:rPr>
        <w:t>ed</w:t>
      </w:r>
      <w:r w:rsidR="00932D9B" w:rsidRPr="0090555C">
        <w:rPr>
          <w:rFonts w:cs="Times New Roman" w:hint="eastAsia"/>
          <w:szCs w:val="24"/>
        </w:rPr>
        <w:t xml:space="preserve"> </w:t>
      </w:r>
      <w:r w:rsidRPr="0090555C">
        <w:rPr>
          <w:rFonts w:cs="Times New Roman" w:hint="eastAsia"/>
          <w:szCs w:val="24"/>
        </w:rPr>
        <w:t>t</w:t>
      </w:r>
      <w:r w:rsidR="00DE140F" w:rsidRPr="0090555C">
        <w:rPr>
          <w:rFonts w:cs="Times New Roman"/>
          <w:szCs w:val="24"/>
        </w:rPr>
        <w:t>he</w:t>
      </w:r>
      <w:r w:rsidR="00AE76DD" w:rsidRPr="0090555C">
        <w:rPr>
          <w:rFonts w:cs="Times New Roman"/>
          <w:szCs w:val="24"/>
        </w:rPr>
        <w:t xml:space="preserve"> estimated </w:t>
      </w:r>
      <w:r w:rsidR="00DE140F" w:rsidRPr="0090555C">
        <w:rPr>
          <w:rFonts w:cs="Times New Roman"/>
          <w:szCs w:val="24"/>
        </w:rPr>
        <w:t xml:space="preserve">parameters </w:t>
      </w:r>
      <w:r w:rsidR="00AE76DD" w:rsidRPr="0090555C">
        <w:rPr>
          <w:rFonts w:cs="Times New Roman"/>
          <w:szCs w:val="24"/>
        </w:rPr>
        <w:t xml:space="preserve">from all models for each cohort in Tables 4 and 5. </w:t>
      </w:r>
      <w:r w:rsidR="00DE140F" w:rsidRPr="0090555C">
        <w:rPr>
          <w:rFonts w:cs="Times New Roman"/>
          <w:szCs w:val="24"/>
        </w:rPr>
        <w:t>The m</w:t>
      </w:r>
      <w:r w:rsidR="00AE76DD" w:rsidRPr="0090555C">
        <w:rPr>
          <w:rFonts w:cs="Times New Roman"/>
          <w:szCs w:val="24"/>
        </w:rPr>
        <w:t xml:space="preserve">ain result plots are </w:t>
      </w:r>
      <w:r w:rsidR="00DE140F" w:rsidRPr="0090555C">
        <w:rPr>
          <w:rFonts w:cs="Times New Roman"/>
          <w:szCs w:val="24"/>
        </w:rPr>
        <w:t>shown</w:t>
      </w:r>
      <w:r w:rsidR="00AE76DD" w:rsidRPr="0090555C">
        <w:rPr>
          <w:rFonts w:cs="Times New Roman"/>
          <w:szCs w:val="24"/>
        </w:rPr>
        <w:t xml:space="preserve"> in Figs </w:t>
      </w:r>
      <w:r w:rsidR="00196D8C" w:rsidRPr="0090555C">
        <w:rPr>
          <w:rFonts w:cs="Times New Roman" w:hint="eastAsia"/>
          <w:szCs w:val="24"/>
        </w:rPr>
        <w:t>5</w:t>
      </w:r>
      <w:r w:rsidR="00AE76DD" w:rsidRPr="0090555C">
        <w:rPr>
          <w:rFonts w:cs="Times New Roman"/>
          <w:szCs w:val="24"/>
        </w:rPr>
        <w:t xml:space="preserve"> to </w:t>
      </w:r>
      <w:r w:rsidR="00196D8C" w:rsidRPr="0090555C">
        <w:rPr>
          <w:rFonts w:cs="Times New Roman" w:hint="eastAsia"/>
          <w:szCs w:val="24"/>
        </w:rPr>
        <w:t>8, with t</w:t>
      </w:r>
      <w:r w:rsidR="00DE140F" w:rsidRPr="0090555C">
        <w:rPr>
          <w:rFonts w:cs="Times New Roman"/>
          <w:szCs w:val="24"/>
        </w:rPr>
        <w:t>he</w:t>
      </w:r>
      <w:r w:rsidR="00AE76DD" w:rsidRPr="0090555C">
        <w:rPr>
          <w:rFonts w:cs="Times New Roman"/>
          <w:szCs w:val="24"/>
        </w:rPr>
        <w:t xml:space="preserve"> </w:t>
      </w:r>
      <w:r w:rsidR="00DE140F" w:rsidRPr="0090555C">
        <w:rPr>
          <w:rFonts w:cs="Times New Roman"/>
          <w:szCs w:val="24"/>
        </w:rPr>
        <w:t xml:space="preserve">model diagnostic results in Figs </w:t>
      </w:r>
      <w:r w:rsidR="00196D8C" w:rsidRPr="0090555C">
        <w:rPr>
          <w:rFonts w:cs="Times New Roman" w:hint="eastAsia"/>
          <w:szCs w:val="24"/>
        </w:rPr>
        <w:t>9</w:t>
      </w:r>
      <w:r w:rsidR="00DE140F" w:rsidRPr="0090555C">
        <w:rPr>
          <w:rFonts w:cs="Times New Roman"/>
          <w:szCs w:val="24"/>
        </w:rPr>
        <w:t xml:space="preserve"> to 1</w:t>
      </w:r>
      <w:r w:rsidR="00196D8C" w:rsidRPr="0090555C">
        <w:rPr>
          <w:rFonts w:cs="Times New Roman" w:hint="eastAsia"/>
          <w:szCs w:val="24"/>
        </w:rPr>
        <w:t>2</w:t>
      </w:r>
      <w:r w:rsidR="00DE140F" w:rsidRPr="0090555C">
        <w:rPr>
          <w:rFonts w:cs="Times New Roman"/>
          <w:szCs w:val="24"/>
        </w:rPr>
        <w:t>. The results from retrospective analyses are plotted in Figs 1</w:t>
      </w:r>
      <w:r w:rsidR="00196D8C" w:rsidRPr="0090555C">
        <w:rPr>
          <w:rFonts w:cs="Times New Roman" w:hint="eastAsia"/>
          <w:szCs w:val="24"/>
        </w:rPr>
        <w:t>3</w:t>
      </w:r>
      <w:r w:rsidR="00DE140F" w:rsidRPr="0090555C">
        <w:rPr>
          <w:rFonts w:cs="Times New Roman"/>
          <w:szCs w:val="24"/>
        </w:rPr>
        <w:t xml:space="preserve"> to </w:t>
      </w:r>
      <w:r w:rsidR="00196D8C" w:rsidRPr="0090555C">
        <w:rPr>
          <w:rFonts w:cs="Times New Roman" w:hint="eastAsia"/>
          <w:szCs w:val="24"/>
        </w:rPr>
        <w:t>1</w:t>
      </w:r>
      <w:r w:rsidR="00DE140F" w:rsidRPr="0090555C">
        <w:rPr>
          <w:rFonts w:cs="Times New Roman"/>
          <w:szCs w:val="24"/>
        </w:rPr>
        <w:t>6</w:t>
      </w:r>
      <w:r w:rsidR="00651A55" w:rsidRPr="0090555C">
        <w:rPr>
          <w:rFonts w:cs="Times New Roman"/>
          <w:szCs w:val="24"/>
        </w:rPr>
        <w:t>.</w:t>
      </w:r>
      <w:r w:rsidR="00B36F22" w:rsidRPr="0090555C">
        <w:rPr>
          <w:rFonts w:cs="Times New Roman" w:hint="eastAsia"/>
          <w:szCs w:val="24"/>
        </w:rPr>
        <w:t xml:space="preserve"> </w:t>
      </w:r>
    </w:p>
    <w:p w14:paraId="3B3DF2DB" w14:textId="77777777" w:rsidR="00B36F22" w:rsidRPr="0090555C" w:rsidRDefault="00B36F22" w:rsidP="00B36F22">
      <w:pPr>
        <w:widowControl/>
        <w:tabs>
          <w:tab w:val="left" w:pos="45"/>
        </w:tabs>
        <w:spacing w:line="276" w:lineRule="auto"/>
        <w:rPr>
          <w:rFonts w:cs="Times New Roman"/>
          <w:szCs w:val="24"/>
        </w:rPr>
      </w:pPr>
    </w:p>
    <w:p w14:paraId="475CB824" w14:textId="4E2D9085" w:rsidR="00ED4EA4" w:rsidRPr="0090555C" w:rsidRDefault="003A6B52" w:rsidP="00B36F22">
      <w:pPr>
        <w:widowControl/>
        <w:tabs>
          <w:tab w:val="left" w:pos="45"/>
        </w:tabs>
        <w:spacing w:line="276" w:lineRule="auto"/>
        <w:rPr>
          <w:rFonts w:cs="Times New Roman"/>
          <w:szCs w:val="24"/>
        </w:rPr>
      </w:pPr>
      <w:r w:rsidRPr="0090555C">
        <w:rPr>
          <w:rFonts w:cs="Times New Roman"/>
          <w:szCs w:val="24"/>
        </w:rPr>
        <w:t xml:space="preserve">For the autumn </w:t>
      </w:r>
      <w:r w:rsidR="00C14C17" w:rsidRPr="0090555C">
        <w:rPr>
          <w:rFonts w:cs="Times New Roman"/>
          <w:szCs w:val="24"/>
        </w:rPr>
        <w:t xml:space="preserve">NFS </w:t>
      </w:r>
      <w:r w:rsidRPr="0090555C">
        <w:rPr>
          <w:rFonts w:cs="Times New Roman"/>
          <w:szCs w:val="24"/>
        </w:rPr>
        <w:t xml:space="preserve">cohort, all models </w:t>
      </w:r>
      <w:r w:rsidR="00321D14" w:rsidRPr="0090555C">
        <w:rPr>
          <w:rFonts w:cs="Times New Roman" w:hint="eastAsia"/>
          <w:szCs w:val="24"/>
        </w:rPr>
        <w:t>except for M0 (zero assumptions for prior distribution of any parameters) achieved</w:t>
      </w:r>
      <w:r w:rsidRPr="0090555C">
        <w:rPr>
          <w:rFonts w:cs="Times New Roman"/>
          <w:szCs w:val="24"/>
        </w:rPr>
        <w:t xml:space="preserve"> convergence. </w:t>
      </w:r>
      <w:r w:rsidR="00643277" w:rsidRPr="0090555C">
        <w:rPr>
          <w:rFonts w:cs="Times New Roman" w:hint="eastAsia"/>
          <w:szCs w:val="24"/>
        </w:rPr>
        <w:t>In M1 and M2, which were assumed</w:t>
      </w:r>
      <w:r w:rsidR="00C16AC1" w:rsidRPr="0090555C">
        <w:rPr>
          <w:rFonts w:cs="Times New Roman" w:hint="eastAsia"/>
          <w:szCs w:val="24"/>
        </w:rPr>
        <w:t xml:space="preserve"> to have</w:t>
      </w:r>
      <w:r w:rsidR="00643277" w:rsidRPr="0090555C">
        <w:rPr>
          <w:rFonts w:cs="Times New Roman" w:hint="eastAsia"/>
          <w:szCs w:val="24"/>
        </w:rPr>
        <w:t xml:space="preserve"> weak prior distribution</w:t>
      </w:r>
      <w:r w:rsidR="00C16AC1" w:rsidRPr="0090555C">
        <w:rPr>
          <w:rFonts w:cs="Times New Roman" w:hint="eastAsia"/>
          <w:szCs w:val="24"/>
        </w:rPr>
        <w:t>s</w:t>
      </w:r>
      <w:r w:rsidR="00643277" w:rsidRPr="0090555C">
        <w:rPr>
          <w:rFonts w:cs="Times New Roman" w:hint="eastAsia"/>
          <w:szCs w:val="24"/>
        </w:rPr>
        <w:t xml:space="preserve"> of </w:t>
      </w:r>
      <w:r w:rsidR="00643277" w:rsidRPr="0090555C">
        <w:rPr>
          <w:rFonts w:cs="Times New Roman" w:hint="eastAsia"/>
          <w:i/>
          <w:iCs/>
          <w:szCs w:val="24"/>
        </w:rPr>
        <w:t>r</w:t>
      </w:r>
      <w:r w:rsidR="00643277" w:rsidRPr="0090555C">
        <w:rPr>
          <w:rFonts w:cs="Times New Roman" w:hint="eastAsia"/>
          <w:szCs w:val="24"/>
        </w:rPr>
        <w:t xml:space="preserve"> and </w:t>
      </w:r>
      <w:r w:rsidR="00643277" w:rsidRPr="0090555C">
        <w:rPr>
          <w:rFonts w:cs="Times New Roman" w:hint="eastAsia"/>
          <w:i/>
          <w:iCs/>
          <w:szCs w:val="24"/>
        </w:rPr>
        <w:t>n</w:t>
      </w:r>
      <w:r w:rsidR="00643277" w:rsidRPr="0090555C">
        <w:rPr>
          <w:rFonts w:cs="Times New Roman" w:hint="eastAsia"/>
          <w:szCs w:val="24"/>
        </w:rPr>
        <w:t>, showed quite large confidence interval</w:t>
      </w:r>
      <w:r w:rsidR="00C16AC1" w:rsidRPr="0090555C">
        <w:rPr>
          <w:rFonts w:cs="Times New Roman" w:hint="eastAsia"/>
          <w:szCs w:val="24"/>
        </w:rPr>
        <w:t>s</w:t>
      </w:r>
      <w:r w:rsidR="00643277" w:rsidRPr="0090555C">
        <w:rPr>
          <w:rFonts w:cs="Times New Roman" w:hint="eastAsia"/>
          <w:szCs w:val="24"/>
        </w:rPr>
        <w:t xml:space="preserve"> in main variance parameters</w:t>
      </w:r>
      <w:r w:rsidR="00C16AC1" w:rsidRPr="0090555C">
        <w:rPr>
          <w:rFonts w:cs="Times New Roman" w:hint="eastAsia"/>
          <w:szCs w:val="24"/>
        </w:rPr>
        <w:t>,</w:t>
      </w:r>
      <w:r w:rsidR="00643277" w:rsidRPr="0090555C">
        <w:rPr>
          <w:rFonts w:cs="Times New Roman" w:hint="eastAsia"/>
          <w:szCs w:val="24"/>
        </w:rPr>
        <w:t xml:space="preserve"> such as </w:t>
      </w:r>
      <w:r w:rsidR="0095261F" w:rsidRPr="0090555C">
        <w:rPr>
          <w:rFonts w:cs="Times New Roman" w:hint="eastAsia"/>
          <w:szCs w:val="24"/>
        </w:rPr>
        <w:t xml:space="preserve">the </w:t>
      </w:r>
      <w:r w:rsidR="003D30AA" w:rsidRPr="0090555C">
        <w:rPr>
          <w:rFonts w:cs="Times New Roman" w:hint="eastAsia"/>
          <w:szCs w:val="24"/>
        </w:rPr>
        <w:t>observation error of catch</w:t>
      </w:r>
      <w:r w:rsidR="0095261F" w:rsidRPr="0090555C">
        <w:rPr>
          <w:rFonts w:cs="Times New Roman" w:hint="eastAsia"/>
          <w:szCs w:val="24"/>
        </w:rPr>
        <w:t xml:space="preserve"> (</w:t>
      </w:r>
      <w:proofErr w:type="spellStart"/>
      <w:r w:rsidR="0095261F" w:rsidRPr="0090555C">
        <w:rPr>
          <w:rFonts w:cs="Times New Roman" w:hint="eastAsia"/>
          <w:szCs w:val="24"/>
        </w:rPr>
        <w:t>sdc</w:t>
      </w:r>
      <w:proofErr w:type="spellEnd"/>
      <w:r w:rsidR="003D30AA" w:rsidRPr="0090555C">
        <w:rPr>
          <w:rFonts w:cs="Times New Roman" w:hint="eastAsia"/>
          <w:szCs w:val="24"/>
        </w:rPr>
        <w:t xml:space="preserve">) </w:t>
      </w:r>
      <w:r w:rsidR="00ED4EA4" w:rsidRPr="0090555C">
        <w:rPr>
          <w:rFonts w:cs="Times New Roman" w:hint="eastAsia"/>
          <w:szCs w:val="24"/>
        </w:rPr>
        <w:t xml:space="preserve">(Table 4), and did not pass the checklist for </w:t>
      </w:r>
      <w:r w:rsidR="00ED4EA4" w:rsidRPr="0090555C">
        <w:rPr>
          <w:rFonts w:cs="Times New Roman"/>
          <w:szCs w:val="24"/>
        </w:rPr>
        <w:t>acceptance in a</w:t>
      </w:r>
      <w:r w:rsidR="00C16AC1" w:rsidRPr="0090555C">
        <w:rPr>
          <w:rFonts w:cs="Times New Roman" w:hint="eastAsia"/>
          <w:szCs w:val="24"/>
        </w:rPr>
        <w:t>n</w:t>
      </w:r>
      <w:r w:rsidR="00ED4EA4" w:rsidRPr="0090555C">
        <w:rPr>
          <w:rFonts w:cs="Times New Roman"/>
          <w:szCs w:val="24"/>
        </w:rPr>
        <w:t xml:space="preserve"> </w:t>
      </w:r>
      <w:proofErr w:type="spellStart"/>
      <w:r w:rsidR="00ED4EA4" w:rsidRPr="0090555C">
        <w:rPr>
          <w:rFonts w:cs="Times New Roman"/>
          <w:szCs w:val="24"/>
        </w:rPr>
        <w:t>SPiCT</w:t>
      </w:r>
      <w:proofErr w:type="spellEnd"/>
      <w:r w:rsidR="00ED4EA4" w:rsidRPr="0090555C">
        <w:rPr>
          <w:rFonts w:cs="Times New Roman"/>
          <w:szCs w:val="24"/>
        </w:rPr>
        <w:t xml:space="preserve"> assessment (Table 3)</w:t>
      </w:r>
      <w:r w:rsidR="00ED4EA4" w:rsidRPr="0090555C">
        <w:rPr>
          <w:rFonts w:cs="Times New Roman" w:hint="eastAsia"/>
          <w:szCs w:val="24"/>
        </w:rPr>
        <w:t>.</w:t>
      </w:r>
      <w:r w:rsidR="00643277" w:rsidRPr="0090555C">
        <w:rPr>
          <w:rFonts w:cs="Times New Roman" w:hint="eastAsia"/>
          <w:szCs w:val="24"/>
        </w:rPr>
        <w:t xml:space="preserve"> </w:t>
      </w:r>
      <w:r w:rsidR="00ED4EA4" w:rsidRPr="0090555C">
        <w:rPr>
          <w:rFonts w:cs="Times New Roman" w:hint="eastAsia"/>
          <w:szCs w:val="24"/>
        </w:rPr>
        <w:t>In M3 and M4</w:t>
      </w:r>
      <w:r w:rsidR="00C16AC1" w:rsidRPr="0090555C">
        <w:rPr>
          <w:rFonts w:cs="Times New Roman" w:hint="eastAsia"/>
          <w:szCs w:val="24"/>
        </w:rPr>
        <w:t>, which had</w:t>
      </w:r>
      <w:r w:rsidR="00ED4EA4" w:rsidRPr="0090555C">
        <w:rPr>
          <w:rFonts w:cs="Times New Roman" w:hint="eastAsia"/>
          <w:szCs w:val="24"/>
        </w:rPr>
        <w:t xml:space="preserve"> stronger constraint</w:t>
      </w:r>
      <w:r w:rsidR="00C16AC1" w:rsidRPr="0090555C">
        <w:rPr>
          <w:rFonts w:cs="Times New Roman" w:hint="eastAsia"/>
          <w:szCs w:val="24"/>
        </w:rPr>
        <w:t>s</w:t>
      </w:r>
      <w:r w:rsidR="00ED4EA4" w:rsidRPr="0090555C">
        <w:rPr>
          <w:rFonts w:cs="Times New Roman" w:hint="eastAsia"/>
          <w:szCs w:val="24"/>
        </w:rPr>
        <w:t xml:space="preserve"> than M1 and M2</w:t>
      </w:r>
      <w:r w:rsidR="00C16AC1" w:rsidRPr="0090555C">
        <w:rPr>
          <w:rFonts w:cs="Times New Roman" w:hint="eastAsia"/>
          <w:szCs w:val="24"/>
        </w:rPr>
        <w:t>,</w:t>
      </w:r>
      <w:r w:rsidR="00ED4EA4" w:rsidRPr="0090555C">
        <w:rPr>
          <w:rFonts w:cs="Times New Roman" w:hint="eastAsia"/>
          <w:szCs w:val="24"/>
        </w:rPr>
        <w:t xml:space="preserve"> improved the parameter estimates, however, </w:t>
      </w:r>
      <w:r w:rsidR="00C16AC1" w:rsidRPr="0090555C">
        <w:rPr>
          <w:rFonts w:cs="Times New Roman" w:hint="eastAsia"/>
          <w:szCs w:val="24"/>
        </w:rPr>
        <w:t xml:space="preserve">they </w:t>
      </w:r>
      <w:r w:rsidR="00ED4EA4" w:rsidRPr="0090555C">
        <w:rPr>
          <w:rFonts w:cs="Times New Roman" w:hint="eastAsia"/>
          <w:szCs w:val="24"/>
        </w:rPr>
        <w:t>still ha</w:t>
      </w:r>
      <w:r w:rsidR="00C16AC1" w:rsidRPr="0090555C">
        <w:rPr>
          <w:rFonts w:cs="Times New Roman" w:hint="eastAsia"/>
          <w:szCs w:val="24"/>
        </w:rPr>
        <w:t>d</w:t>
      </w:r>
      <w:r w:rsidR="00ED4EA4" w:rsidRPr="0090555C">
        <w:rPr>
          <w:rFonts w:cs="Times New Roman" w:hint="eastAsia"/>
          <w:szCs w:val="24"/>
        </w:rPr>
        <w:t xml:space="preserve"> </w:t>
      </w:r>
      <w:r w:rsidR="0095261F" w:rsidRPr="0090555C">
        <w:rPr>
          <w:rFonts w:cs="Times New Roman" w:hint="eastAsia"/>
          <w:szCs w:val="24"/>
        </w:rPr>
        <w:t xml:space="preserve">violations in the Q-Q plots associated </w:t>
      </w:r>
      <w:r w:rsidR="0095261F" w:rsidRPr="0090555C">
        <w:rPr>
          <w:rFonts w:cs="Times New Roman"/>
          <w:szCs w:val="24"/>
        </w:rPr>
        <w:t>with th</w:t>
      </w:r>
      <w:r w:rsidR="0095261F" w:rsidRPr="0090555C">
        <w:rPr>
          <w:rFonts w:cs="Times New Roman" w:hint="eastAsia"/>
          <w:szCs w:val="24"/>
        </w:rPr>
        <w:t>e catch and survey index (Figs 9 and 10)</w:t>
      </w:r>
      <w:r w:rsidR="004B667A">
        <w:rPr>
          <w:rFonts w:cs="Times New Roman" w:hint="eastAsia"/>
          <w:szCs w:val="24"/>
        </w:rPr>
        <w:t xml:space="preserve">. Furthermore, the </w:t>
      </w:r>
      <w:r w:rsidR="006606FB" w:rsidRPr="006606FB">
        <w:rPr>
          <w:rFonts w:cs="Times New Roman"/>
          <w:szCs w:val="24"/>
        </w:rPr>
        <w:t xml:space="preserve">retrospective analysis </w:t>
      </w:r>
      <w:r w:rsidR="004B667A">
        <w:rPr>
          <w:rFonts w:cs="Times New Roman" w:hint="eastAsia"/>
          <w:szCs w:val="24"/>
        </w:rPr>
        <w:t>indicates</w:t>
      </w:r>
      <w:r w:rsidR="006606FB" w:rsidRPr="006606FB">
        <w:rPr>
          <w:rFonts w:cs="Times New Roman"/>
          <w:szCs w:val="24"/>
        </w:rPr>
        <w:t xml:space="preserve"> that estimates</w:t>
      </w:r>
      <w:r w:rsidR="006606FB">
        <w:rPr>
          <w:rFonts w:cs="Times New Roman" w:hint="eastAsia"/>
          <w:szCs w:val="24"/>
        </w:rPr>
        <w:t xml:space="preserve"> of </w:t>
      </w:r>
      <w:r w:rsidR="006606FB" w:rsidRPr="006606FB">
        <w:rPr>
          <w:rFonts w:cs="Times New Roman"/>
          <w:szCs w:val="24"/>
        </w:rPr>
        <w:t>biomass</w:t>
      </w:r>
      <w:r w:rsidR="006606FB">
        <w:rPr>
          <w:rFonts w:cs="Times New Roman" w:hint="eastAsia"/>
          <w:szCs w:val="24"/>
        </w:rPr>
        <w:t xml:space="preserve"> </w:t>
      </w:r>
      <w:r w:rsidR="006606FB" w:rsidRPr="006606FB">
        <w:rPr>
          <w:rFonts w:cs="Times New Roman"/>
          <w:szCs w:val="24"/>
        </w:rPr>
        <w:t>exhibit considerable among-assessment variation</w:t>
      </w:r>
      <w:r w:rsidR="00C16AC1" w:rsidRPr="0090555C">
        <w:rPr>
          <w:rFonts w:cs="Times New Roman" w:hint="eastAsia"/>
          <w:szCs w:val="24"/>
        </w:rPr>
        <w:t xml:space="preserve"> (Fig</w:t>
      </w:r>
      <w:r w:rsidR="0095261F" w:rsidRPr="0090555C">
        <w:rPr>
          <w:rFonts w:cs="Times New Roman" w:hint="eastAsia"/>
          <w:szCs w:val="24"/>
        </w:rPr>
        <w:t>s</w:t>
      </w:r>
      <w:r w:rsidR="00C16AC1" w:rsidRPr="0090555C">
        <w:rPr>
          <w:rFonts w:cs="Times New Roman" w:hint="eastAsia"/>
          <w:szCs w:val="24"/>
        </w:rPr>
        <w:t xml:space="preserve"> </w:t>
      </w:r>
      <w:r w:rsidR="0095261F" w:rsidRPr="0090555C">
        <w:rPr>
          <w:rFonts w:cs="Times New Roman" w:hint="eastAsia"/>
          <w:szCs w:val="24"/>
        </w:rPr>
        <w:t>13 and 14</w:t>
      </w:r>
      <w:r w:rsidR="00C16AC1" w:rsidRPr="0090555C">
        <w:rPr>
          <w:rFonts w:cs="Times New Roman" w:hint="eastAsia"/>
          <w:szCs w:val="24"/>
        </w:rPr>
        <w:t>)</w:t>
      </w:r>
      <w:r w:rsidR="00ED4EA4" w:rsidRPr="0090555C">
        <w:rPr>
          <w:rFonts w:cs="Times New Roman" w:hint="eastAsia"/>
          <w:szCs w:val="24"/>
        </w:rPr>
        <w:t>.</w:t>
      </w:r>
      <w:r w:rsidR="00C16AC1" w:rsidRPr="0090555C">
        <w:rPr>
          <w:rFonts w:cs="Times New Roman" w:hint="eastAsia"/>
          <w:szCs w:val="24"/>
        </w:rPr>
        <w:t xml:space="preserve"> </w:t>
      </w:r>
      <w:r w:rsidR="00C16AC1" w:rsidRPr="0090555C">
        <w:rPr>
          <w:rFonts w:cs="Times New Roman"/>
          <w:szCs w:val="24"/>
        </w:rPr>
        <w:t>As a result, the stock of the autumn NFS cohort could not be confidently assessed.</w:t>
      </w:r>
    </w:p>
    <w:p w14:paraId="3D74704F" w14:textId="77777777" w:rsidR="00C16AC1" w:rsidRPr="0090555C" w:rsidRDefault="00C16AC1">
      <w:pPr>
        <w:widowControl/>
        <w:spacing w:line="276" w:lineRule="auto"/>
        <w:rPr>
          <w:rFonts w:cs="Times New Roman"/>
          <w:szCs w:val="24"/>
        </w:rPr>
      </w:pPr>
    </w:p>
    <w:p w14:paraId="3A6D0D00" w14:textId="097AC67A" w:rsidR="0079171C" w:rsidRPr="0090555C" w:rsidRDefault="00C16AC1" w:rsidP="0079171C">
      <w:pPr>
        <w:spacing w:line="276" w:lineRule="auto"/>
        <w:rPr>
          <w:rFonts w:cs="Times New Roman"/>
          <w:szCs w:val="24"/>
        </w:rPr>
      </w:pPr>
      <w:r w:rsidRPr="0090555C">
        <w:rPr>
          <w:rFonts w:cs="Times New Roman"/>
          <w:szCs w:val="24"/>
        </w:rPr>
        <w:t xml:space="preserve">For the </w:t>
      </w:r>
      <w:r w:rsidRPr="0090555C">
        <w:rPr>
          <w:rFonts w:cs="Times New Roman" w:hint="eastAsia"/>
          <w:szCs w:val="24"/>
        </w:rPr>
        <w:t xml:space="preserve">WS </w:t>
      </w:r>
      <w:r w:rsidRPr="0090555C">
        <w:rPr>
          <w:rFonts w:cs="Times New Roman"/>
          <w:szCs w:val="24"/>
        </w:rPr>
        <w:t xml:space="preserve">cohort, all models (M0-M4) achieved convergence. </w:t>
      </w:r>
      <w:r w:rsidRPr="0090555C">
        <w:rPr>
          <w:rFonts w:cs="Times New Roman" w:hint="eastAsia"/>
          <w:szCs w:val="24"/>
        </w:rPr>
        <w:t xml:space="preserve">In the case of M0, M1, and M2, </w:t>
      </w:r>
      <w:r w:rsidRPr="0090555C">
        <w:rPr>
          <w:rFonts w:cs="Times New Roman"/>
          <w:szCs w:val="24"/>
        </w:rPr>
        <w:t xml:space="preserve">the confidence intervals of both fishing mortality </w:t>
      </w:r>
      <w:r w:rsidRPr="0090555C">
        <w:rPr>
          <w:rFonts w:cs="Times New Roman" w:hint="eastAsia"/>
          <w:szCs w:val="24"/>
        </w:rPr>
        <w:t xml:space="preserve">and </w:t>
      </w:r>
      <w:r w:rsidRPr="0090555C">
        <w:rPr>
          <w:rFonts w:cs="Times New Roman"/>
          <w:szCs w:val="24"/>
        </w:rPr>
        <w:t>relative fishing mortality (</w:t>
      </w:r>
      <w:r w:rsidRPr="0090555C">
        <w:rPr>
          <w:rFonts w:cs="Times New Roman" w:hint="eastAsia"/>
          <w:szCs w:val="24"/>
        </w:rPr>
        <w:t xml:space="preserve">F </w:t>
      </w:r>
      <w:r w:rsidRPr="0090555C">
        <w:rPr>
          <w:rFonts w:cs="Times New Roman"/>
          <w:szCs w:val="24"/>
        </w:rPr>
        <w:t>and F/</w:t>
      </w:r>
      <w:proofErr w:type="spellStart"/>
      <w:r w:rsidRPr="0090555C">
        <w:rPr>
          <w:rFonts w:cs="Times New Roman"/>
          <w:szCs w:val="24"/>
        </w:rPr>
        <w:t>Fmsy</w:t>
      </w:r>
      <w:proofErr w:type="spellEnd"/>
      <w:r w:rsidRPr="0090555C">
        <w:rPr>
          <w:rFonts w:cs="Times New Roman"/>
          <w:szCs w:val="24"/>
        </w:rPr>
        <w:t>) were quite large</w:t>
      </w:r>
      <w:r w:rsidRPr="0090555C">
        <w:rPr>
          <w:rFonts w:cs="Times New Roman" w:hint="eastAsia"/>
          <w:szCs w:val="24"/>
        </w:rPr>
        <w:t xml:space="preserve"> (Table </w:t>
      </w:r>
      <w:r w:rsidR="003D30AA" w:rsidRPr="0090555C">
        <w:rPr>
          <w:rFonts w:cs="Times New Roman" w:hint="eastAsia"/>
          <w:szCs w:val="24"/>
        </w:rPr>
        <w:t>5</w:t>
      </w:r>
      <w:r w:rsidRPr="0090555C">
        <w:rPr>
          <w:rFonts w:cs="Times New Roman" w:hint="eastAsia"/>
          <w:szCs w:val="24"/>
        </w:rPr>
        <w:t>)</w:t>
      </w:r>
      <w:r w:rsidR="0079171C" w:rsidRPr="0090555C">
        <w:rPr>
          <w:rFonts w:cs="Times New Roman" w:hint="eastAsia"/>
          <w:szCs w:val="24"/>
        </w:rPr>
        <w:t xml:space="preserve"> and did not pass the checklist for </w:t>
      </w:r>
      <w:r w:rsidR="0079171C" w:rsidRPr="0090555C">
        <w:rPr>
          <w:rFonts w:cs="Times New Roman"/>
          <w:szCs w:val="24"/>
        </w:rPr>
        <w:t xml:space="preserve">acceptance in a </w:t>
      </w:r>
      <w:proofErr w:type="spellStart"/>
      <w:r w:rsidR="0079171C" w:rsidRPr="0090555C">
        <w:rPr>
          <w:rFonts w:cs="Times New Roman"/>
          <w:szCs w:val="24"/>
        </w:rPr>
        <w:t>SPiCT</w:t>
      </w:r>
      <w:proofErr w:type="spellEnd"/>
      <w:r w:rsidR="0079171C" w:rsidRPr="0090555C">
        <w:rPr>
          <w:rFonts w:cs="Times New Roman"/>
          <w:szCs w:val="24"/>
        </w:rPr>
        <w:t xml:space="preserve"> assessment (Table 3)</w:t>
      </w:r>
      <w:r w:rsidRPr="0090555C">
        <w:rPr>
          <w:rFonts w:cs="Times New Roman" w:hint="eastAsia"/>
          <w:szCs w:val="24"/>
        </w:rPr>
        <w:t>.</w:t>
      </w:r>
      <w:r w:rsidRPr="0090555C">
        <w:rPr>
          <w:rFonts w:cs="Times New Roman"/>
          <w:szCs w:val="24"/>
        </w:rPr>
        <w:t xml:space="preserve"> </w:t>
      </w:r>
      <w:r w:rsidR="003D30AA" w:rsidRPr="0090555C">
        <w:rPr>
          <w:rFonts w:cs="Times New Roman" w:hint="eastAsia"/>
          <w:szCs w:val="24"/>
        </w:rPr>
        <w:t xml:space="preserve">In M3 and M4, which had stronger constraints including the prior distribution of </w:t>
      </w:r>
      <w:r w:rsidR="003D30AA" w:rsidRPr="0090555C">
        <w:rPr>
          <w:rFonts w:cs="Times New Roman" w:hint="eastAsia"/>
          <w:i/>
          <w:iCs/>
          <w:szCs w:val="24"/>
        </w:rPr>
        <w:t>q</w:t>
      </w:r>
      <w:r w:rsidR="003D30AA" w:rsidRPr="0090555C">
        <w:rPr>
          <w:rFonts w:cs="Times New Roman" w:hint="eastAsia"/>
          <w:szCs w:val="24"/>
        </w:rPr>
        <w:t>, much improved parameter estimates with narrow confidence intervals (</w:t>
      </w:r>
      <w:r w:rsidR="003D30AA" w:rsidRPr="0090555C">
        <w:rPr>
          <w:rFonts w:cs="Times New Roman"/>
          <w:szCs w:val="24"/>
        </w:rPr>
        <w:t>less than 1 order of magnitude</w:t>
      </w:r>
      <w:r w:rsidR="003D30AA" w:rsidRPr="0090555C">
        <w:rPr>
          <w:rFonts w:cs="Times New Roman" w:hint="eastAsia"/>
          <w:szCs w:val="24"/>
        </w:rPr>
        <w:t xml:space="preserve">) (Table 5). </w:t>
      </w:r>
      <w:r w:rsidR="00011EC3" w:rsidRPr="0090555C">
        <w:rPr>
          <w:rFonts w:cs="Times New Roman" w:hint="eastAsia"/>
          <w:szCs w:val="24"/>
        </w:rPr>
        <w:t xml:space="preserve">Further, M3 and M4 </w:t>
      </w:r>
      <w:r w:rsidR="00B52825" w:rsidRPr="0090555C">
        <w:rPr>
          <w:rFonts w:cs="Times New Roman" w:hint="eastAsia"/>
          <w:szCs w:val="24"/>
        </w:rPr>
        <w:t>exhibited</w:t>
      </w:r>
      <w:r w:rsidR="00011EC3" w:rsidRPr="0090555C">
        <w:rPr>
          <w:rFonts w:cs="Times New Roman" w:hint="eastAsia"/>
          <w:szCs w:val="24"/>
        </w:rPr>
        <w:t xml:space="preserve"> n</w:t>
      </w:r>
      <w:r w:rsidR="00B52825" w:rsidRPr="0090555C">
        <w:rPr>
          <w:rFonts w:cs="Times New Roman" w:hint="eastAsia"/>
          <w:szCs w:val="24"/>
        </w:rPr>
        <w:t>egligible</w:t>
      </w:r>
      <w:r w:rsidR="00011EC3" w:rsidRPr="0090555C">
        <w:rPr>
          <w:rFonts w:cs="Times New Roman" w:hint="eastAsia"/>
          <w:szCs w:val="24"/>
        </w:rPr>
        <w:t xml:space="preserve"> retrospective biases </w:t>
      </w:r>
      <w:r w:rsidR="0008003D" w:rsidRPr="0090555C">
        <w:rPr>
          <w:rFonts w:cs="Times New Roman" w:hint="eastAsia"/>
          <w:szCs w:val="24"/>
        </w:rPr>
        <w:t>(</w:t>
      </w:r>
      <w:r w:rsidR="0008003D" w:rsidRPr="0090555C">
        <w:rPr>
          <w:rFonts w:cs="Times New Roman"/>
          <w:szCs w:val="24"/>
        </w:rPr>
        <w:t>Mohn’s rho values f</w:t>
      </w:r>
      <w:r w:rsidR="00B52825" w:rsidRPr="0090555C">
        <w:rPr>
          <w:rFonts w:cs="Times New Roman" w:hint="eastAsia"/>
          <w:szCs w:val="24"/>
        </w:rPr>
        <w:t>or re</w:t>
      </w:r>
      <w:r w:rsidR="0008003D" w:rsidRPr="0090555C">
        <w:rPr>
          <w:rFonts w:cs="Times New Roman" w:hint="eastAsia"/>
          <w:szCs w:val="24"/>
        </w:rPr>
        <w:t xml:space="preserve">lative biomass: </w:t>
      </w:r>
      <w:r w:rsidR="0008003D" w:rsidRPr="0090555C">
        <w:rPr>
          <w:rFonts w:cs="Times New Roman"/>
          <w:szCs w:val="24"/>
        </w:rPr>
        <w:t>0.0</w:t>
      </w:r>
      <w:r w:rsidR="0008003D" w:rsidRPr="0090555C">
        <w:rPr>
          <w:rFonts w:cs="Times New Roman" w:hint="eastAsia"/>
          <w:szCs w:val="24"/>
        </w:rPr>
        <w:t>31</w:t>
      </w:r>
      <w:r w:rsidR="0008003D" w:rsidRPr="0090555C">
        <w:rPr>
          <w:rFonts w:cs="Times New Roman"/>
          <w:szCs w:val="24"/>
        </w:rPr>
        <w:t xml:space="preserve"> and 0.0</w:t>
      </w:r>
      <w:r w:rsidR="0008003D" w:rsidRPr="0090555C">
        <w:rPr>
          <w:rFonts w:cs="Times New Roman" w:hint="eastAsia"/>
          <w:szCs w:val="24"/>
        </w:rPr>
        <w:t xml:space="preserve">34, </w:t>
      </w:r>
      <w:r w:rsidR="0008003D" w:rsidRPr="0090555C">
        <w:rPr>
          <w:rFonts w:cs="Times New Roman"/>
          <w:szCs w:val="24"/>
        </w:rPr>
        <w:t xml:space="preserve">Mohn’s rho values </w:t>
      </w:r>
      <w:r w:rsidR="00B52825" w:rsidRPr="0090555C">
        <w:rPr>
          <w:rFonts w:cs="Times New Roman" w:hint="eastAsia"/>
          <w:szCs w:val="24"/>
        </w:rPr>
        <w:t>for</w:t>
      </w:r>
      <w:r w:rsidR="0008003D" w:rsidRPr="0090555C">
        <w:rPr>
          <w:rFonts w:cs="Times New Roman"/>
          <w:szCs w:val="24"/>
        </w:rPr>
        <w:t xml:space="preserve"> </w:t>
      </w:r>
      <w:r w:rsidR="0008003D" w:rsidRPr="0090555C">
        <w:rPr>
          <w:rFonts w:cs="Times New Roman" w:hint="eastAsia"/>
          <w:szCs w:val="24"/>
        </w:rPr>
        <w:t>relative fishing mortality: -0</w:t>
      </w:r>
      <w:r w:rsidR="0008003D" w:rsidRPr="0090555C">
        <w:rPr>
          <w:rFonts w:cs="Times New Roman"/>
          <w:szCs w:val="24"/>
        </w:rPr>
        <w:t>.0</w:t>
      </w:r>
      <w:r w:rsidR="0008003D" w:rsidRPr="0090555C">
        <w:rPr>
          <w:rFonts w:cs="Times New Roman" w:hint="eastAsia"/>
          <w:szCs w:val="24"/>
        </w:rPr>
        <w:t>26</w:t>
      </w:r>
      <w:r w:rsidR="0008003D" w:rsidRPr="0090555C">
        <w:rPr>
          <w:rFonts w:cs="Times New Roman"/>
          <w:szCs w:val="24"/>
        </w:rPr>
        <w:t xml:space="preserve"> and </w:t>
      </w:r>
      <w:r w:rsidR="0008003D" w:rsidRPr="0090555C">
        <w:rPr>
          <w:rFonts w:cs="Times New Roman" w:hint="eastAsia"/>
          <w:szCs w:val="24"/>
        </w:rPr>
        <w:t>-</w:t>
      </w:r>
      <w:r w:rsidR="0008003D" w:rsidRPr="0090555C">
        <w:rPr>
          <w:rFonts w:cs="Times New Roman"/>
          <w:szCs w:val="24"/>
        </w:rPr>
        <w:t>0.0</w:t>
      </w:r>
      <w:r w:rsidR="0008003D" w:rsidRPr="0090555C">
        <w:rPr>
          <w:rFonts w:cs="Times New Roman" w:hint="eastAsia"/>
          <w:szCs w:val="24"/>
        </w:rPr>
        <w:t xml:space="preserve">5) </w:t>
      </w:r>
      <w:r w:rsidR="00011EC3" w:rsidRPr="0090555C">
        <w:rPr>
          <w:rFonts w:cs="Times New Roman" w:hint="eastAsia"/>
          <w:szCs w:val="24"/>
        </w:rPr>
        <w:t xml:space="preserve">(Figs </w:t>
      </w:r>
      <w:r w:rsidR="0095261F" w:rsidRPr="0090555C">
        <w:rPr>
          <w:rFonts w:cs="Times New Roman" w:hint="eastAsia"/>
          <w:szCs w:val="24"/>
        </w:rPr>
        <w:t>15 and 16</w:t>
      </w:r>
      <w:r w:rsidR="00011EC3" w:rsidRPr="0090555C">
        <w:rPr>
          <w:rFonts w:cs="Times New Roman" w:hint="eastAsia"/>
          <w:szCs w:val="24"/>
        </w:rPr>
        <w:t>)</w:t>
      </w:r>
      <w:r w:rsidR="00B52825" w:rsidRPr="0090555C">
        <w:rPr>
          <w:rFonts w:cs="Times New Roman" w:hint="eastAsia"/>
          <w:szCs w:val="24"/>
        </w:rPr>
        <w:t>,</w:t>
      </w:r>
      <w:r w:rsidR="00011EC3" w:rsidRPr="0090555C">
        <w:rPr>
          <w:rFonts w:cs="Times New Roman" w:hint="eastAsia"/>
          <w:szCs w:val="24"/>
        </w:rPr>
        <w:t xml:space="preserve"> and their model</w:t>
      </w:r>
      <w:r w:rsidR="00011EC3" w:rsidRPr="0090555C">
        <w:rPr>
          <w:rFonts w:cs="Times New Roman"/>
          <w:szCs w:val="24"/>
        </w:rPr>
        <w:t xml:space="preserve"> diagnostics were almost satisfactory with slight violation</w:t>
      </w:r>
      <w:r w:rsidR="00011EC3" w:rsidRPr="0090555C">
        <w:rPr>
          <w:rFonts w:cs="Times New Roman" w:hint="eastAsia"/>
          <w:szCs w:val="24"/>
        </w:rPr>
        <w:t>s</w:t>
      </w:r>
      <w:r w:rsidR="00011EC3" w:rsidRPr="0090555C">
        <w:rPr>
          <w:rFonts w:cs="Times New Roman"/>
          <w:szCs w:val="24"/>
        </w:rPr>
        <w:t xml:space="preserve"> in the Q-Q plot</w:t>
      </w:r>
      <w:r w:rsidR="0095261F" w:rsidRPr="0090555C">
        <w:rPr>
          <w:rFonts w:cs="Times New Roman" w:hint="eastAsia"/>
          <w:szCs w:val="24"/>
        </w:rPr>
        <w:t>s</w:t>
      </w:r>
      <w:r w:rsidR="00011EC3" w:rsidRPr="0090555C">
        <w:rPr>
          <w:rFonts w:cs="Times New Roman"/>
          <w:szCs w:val="24"/>
        </w:rPr>
        <w:t xml:space="preserve"> </w:t>
      </w:r>
      <w:r w:rsidR="00B52825" w:rsidRPr="0090555C">
        <w:rPr>
          <w:rFonts w:cs="Times New Roman" w:hint="eastAsia"/>
          <w:szCs w:val="24"/>
        </w:rPr>
        <w:t>associated with</w:t>
      </w:r>
      <w:r w:rsidR="00011EC3" w:rsidRPr="0090555C">
        <w:rPr>
          <w:rFonts w:cs="Times New Roman"/>
          <w:szCs w:val="24"/>
        </w:rPr>
        <w:t xml:space="preserve"> the catch </w:t>
      </w:r>
      <w:r w:rsidR="00011EC3" w:rsidRPr="0090555C">
        <w:rPr>
          <w:rFonts w:cs="Times New Roman" w:hint="eastAsia"/>
          <w:szCs w:val="24"/>
        </w:rPr>
        <w:t xml:space="preserve">and </w:t>
      </w:r>
      <w:r w:rsidR="001F397A" w:rsidRPr="0090555C">
        <w:rPr>
          <w:rFonts w:cs="Times New Roman" w:hint="eastAsia"/>
          <w:szCs w:val="24"/>
        </w:rPr>
        <w:t>fishery</w:t>
      </w:r>
      <w:r w:rsidR="00011EC3" w:rsidRPr="0090555C">
        <w:rPr>
          <w:rFonts w:cs="Times New Roman" w:hint="eastAsia"/>
          <w:szCs w:val="24"/>
        </w:rPr>
        <w:t xml:space="preserve"> index</w:t>
      </w:r>
      <w:r w:rsidR="00011EC3" w:rsidRPr="0090555C">
        <w:rPr>
          <w:rFonts w:cs="Times New Roman"/>
          <w:szCs w:val="24"/>
        </w:rPr>
        <w:t xml:space="preserve"> (Fig</w:t>
      </w:r>
      <w:r w:rsidR="0095261F" w:rsidRPr="0090555C">
        <w:rPr>
          <w:rFonts w:cs="Times New Roman" w:hint="eastAsia"/>
          <w:szCs w:val="24"/>
        </w:rPr>
        <w:t>s 11 and 12</w:t>
      </w:r>
      <w:r w:rsidR="00011EC3" w:rsidRPr="0090555C">
        <w:rPr>
          <w:rFonts w:cs="Times New Roman"/>
          <w:szCs w:val="24"/>
        </w:rPr>
        <w:t>)</w:t>
      </w:r>
      <w:r w:rsidR="00011EC3" w:rsidRPr="0090555C">
        <w:rPr>
          <w:rFonts w:cs="Times New Roman" w:hint="eastAsia"/>
          <w:szCs w:val="24"/>
        </w:rPr>
        <w:t xml:space="preserve">. Although the prior distribution of </w:t>
      </w:r>
      <w:r w:rsidR="00011EC3" w:rsidRPr="0090555C">
        <w:rPr>
          <w:rFonts w:cs="Times New Roman" w:hint="eastAsia"/>
          <w:i/>
          <w:iCs/>
          <w:szCs w:val="24"/>
        </w:rPr>
        <w:t>r</w:t>
      </w:r>
      <w:r w:rsidR="00011EC3" w:rsidRPr="0090555C">
        <w:rPr>
          <w:rFonts w:cs="Times New Roman" w:hint="eastAsia"/>
          <w:szCs w:val="24"/>
        </w:rPr>
        <w:t xml:space="preserve"> differe</w:t>
      </w:r>
      <w:r w:rsidR="00B52825" w:rsidRPr="0090555C">
        <w:rPr>
          <w:rFonts w:cs="Times New Roman" w:hint="eastAsia"/>
          <w:szCs w:val="24"/>
        </w:rPr>
        <w:t>d</w:t>
      </w:r>
      <w:r w:rsidR="00011EC3" w:rsidRPr="0090555C">
        <w:rPr>
          <w:rFonts w:cs="Times New Roman" w:hint="eastAsia"/>
          <w:szCs w:val="24"/>
        </w:rPr>
        <w:t xml:space="preserve"> between M3 and M4</w:t>
      </w:r>
      <w:r w:rsidR="00011EC3" w:rsidRPr="0090555C">
        <w:rPr>
          <w:rFonts w:cs="Times New Roman" w:hint="eastAsia"/>
          <w:i/>
          <w:iCs/>
          <w:szCs w:val="24"/>
        </w:rPr>
        <w:t xml:space="preserve"> </w:t>
      </w:r>
      <w:r w:rsidR="00011EC3" w:rsidRPr="0090555C">
        <w:rPr>
          <w:rFonts w:cs="Times New Roman" w:hint="eastAsia"/>
          <w:szCs w:val="24"/>
        </w:rPr>
        <w:t xml:space="preserve">(M3: </w:t>
      </w:r>
      <w:r w:rsidR="00011EC3" w:rsidRPr="0090555C">
        <w:rPr>
          <w:rFonts w:cs="Times New Roman" w:hint="eastAsia"/>
          <w:i/>
          <w:iCs/>
          <w:szCs w:val="24"/>
        </w:rPr>
        <w:t>r</w:t>
      </w:r>
      <w:r w:rsidR="00011EC3" w:rsidRPr="0090555C">
        <w:rPr>
          <w:rFonts w:cs="Times New Roman" w:hint="eastAsia"/>
          <w:szCs w:val="24"/>
        </w:rPr>
        <w:t xml:space="preserve"> = 1, M4: </w:t>
      </w:r>
      <w:r w:rsidR="00011EC3" w:rsidRPr="0090555C">
        <w:rPr>
          <w:rFonts w:cs="Times New Roman" w:hint="eastAsia"/>
          <w:i/>
          <w:iCs/>
          <w:szCs w:val="24"/>
        </w:rPr>
        <w:t>r</w:t>
      </w:r>
      <w:r w:rsidR="00011EC3" w:rsidRPr="0090555C">
        <w:rPr>
          <w:rFonts w:cs="Times New Roman" w:hint="eastAsia"/>
          <w:szCs w:val="24"/>
        </w:rPr>
        <w:t xml:space="preserve"> = 1.5), the</w:t>
      </w:r>
      <w:r w:rsidR="00B52825" w:rsidRPr="0090555C">
        <w:rPr>
          <w:rFonts w:cs="Times New Roman" w:hint="eastAsia"/>
          <w:szCs w:val="24"/>
        </w:rPr>
        <w:t xml:space="preserve">y had similar </w:t>
      </w:r>
      <w:r w:rsidR="00011EC3" w:rsidRPr="0090555C">
        <w:rPr>
          <w:rFonts w:cs="Times New Roman" w:hint="eastAsia"/>
          <w:szCs w:val="24"/>
        </w:rPr>
        <w:t xml:space="preserve">estimated </w:t>
      </w:r>
      <w:r w:rsidR="0079171C" w:rsidRPr="0090555C">
        <w:rPr>
          <w:rFonts w:cs="Times New Roman"/>
          <w:szCs w:val="24"/>
        </w:rPr>
        <w:t xml:space="preserve">carrying capacity (K) of </w:t>
      </w:r>
      <w:r w:rsidR="0079171C" w:rsidRPr="0090555C">
        <w:rPr>
          <w:rFonts w:cs="Times New Roman" w:hint="eastAsia"/>
          <w:szCs w:val="24"/>
        </w:rPr>
        <w:t>540</w:t>
      </w:r>
      <w:r w:rsidR="00B52825" w:rsidRPr="0090555C">
        <w:rPr>
          <w:rFonts w:cs="Times New Roman" w:hint="eastAsia"/>
          <w:szCs w:val="24"/>
        </w:rPr>
        <w:t>,</w:t>
      </w:r>
      <w:r w:rsidR="0079171C" w:rsidRPr="0090555C">
        <w:rPr>
          <w:rFonts w:cs="Times New Roman" w:hint="eastAsia"/>
          <w:szCs w:val="24"/>
        </w:rPr>
        <w:t>115 and 511</w:t>
      </w:r>
      <w:r w:rsidR="00B52825" w:rsidRPr="0090555C">
        <w:rPr>
          <w:rFonts w:cs="Times New Roman" w:hint="eastAsia"/>
          <w:szCs w:val="24"/>
        </w:rPr>
        <w:t>,</w:t>
      </w:r>
      <w:r w:rsidR="0079171C" w:rsidRPr="0090555C">
        <w:rPr>
          <w:rFonts w:cs="Times New Roman" w:hint="eastAsia"/>
          <w:szCs w:val="24"/>
        </w:rPr>
        <w:t xml:space="preserve">601 </w:t>
      </w:r>
      <w:r w:rsidR="0079171C" w:rsidRPr="0090555C">
        <w:rPr>
          <w:rFonts w:cs="Times New Roman"/>
          <w:szCs w:val="24"/>
        </w:rPr>
        <w:t>tons</w:t>
      </w:r>
      <w:r w:rsidR="0079171C" w:rsidRPr="0090555C">
        <w:rPr>
          <w:rFonts w:cs="Times New Roman" w:hint="eastAsia"/>
          <w:szCs w:val="24"/>
        </w:rPr>
        <w:t>, respectively</w:t>
      </w:r>
      <w:r w:rsidR="0079171C" w:rsidRPr="0090555C">
        <w:rPr>
          <w:rFonts w:cs="Times New Roman"/>
          <w:szCs w:val="24"/>
        </w:rPr>
        <w:t xml:space="preserve"> (Table 5)</w:t>
      </w:r>
      <w:r w:rsidR="0079171C" w:rsidRPr="0090555C">
        <w:rPr>
          <w:rFonts w:cs="Times New Roman" w:hint="eastAsia"/>
          <w:szCs w:val="24"/>
        </w:rPr>
        <w:t xml:space="preserve">. </w:t>
      </w:r>
      <w:r w:rsidR="0079171C" w:rsidRPr="0090555C">
        <w:rPr>
          <w:rFonts w:cs="Times New Roman"/>
          <w:szCs w:val="24"/>
        </w:rPr>
        <w:t xml:space="preserve">The estimated parameter </w:t>
      </w:r>
      <w:r w:rsidR="0079171C" w:rsidRPr="0090555C">
        <w:rPr>
          <w:rFonts w:cs="Times New Roman"/>
          <w:i/>
          <w:iCs/>
          <w:szCs w:val="24"/>
        </w:rPr>
        <w:t>n</w:t>
      </w:r>
      <w:r w:rsidR="0079171C" w:rsidRPr="0090555C">
        <w:rPr>
          <w:rFonts w:cs="Times New Roman"/>
          <w:szCs w:val="24"/>
        </w:rPr>
        <w:t xml:space="preserve"> </w:t>
      </w:r>
      <w:r w:rsidR="0079171C" w:rsidRPr="0090555C">
        <w:rPr>
          <w:rFonts w:cs="Times New Roman" w:hint="eastAsia"/>
          <w:szCs w:val="24"/>
        </w:rPr>
        <w:t xml:space="preserve">of M3 (2.89) and M4 (3.33) </w:t>
      </w:r>
      <w:r w:rsidR="0079171C" w:rsidRPr="0090555C">
        <w:rPr>
          <w:rFonts w:cs="Times New Roman"/>
          <w:szCs w:val="24"/>
        </w:rPr>
        <w:t>was greater than the initial prior value</w:t>
      </w:r>
      <w:r w:rsidR="00B52825" w:rsidRPr="0090555C">
        <w:rPr>
          <w:rFonts w:cs="Times New Roman" w:hint="eastAsia"/>
          <w:szCs w:val="24"/>
        </w:rPr>
        <w:t xml:space="preserve"> (</w:t>
      </w:r>
      <w:r w:rsidR="00B52825" w:rsidRPr="0090555C">
        <w:rPr>
          <w:rFonts w:cs="Times New Roman" w:hint="eastAsia"/>
          <w:i/>
          <w:iCs/>
          <w:szCs w:val="24"/>
        </w:rPr>
        <w:t>n</w:t>
      </w:r>
      <w:r w:rsidR="00B52825" w:rsidRPr="0090555C">
        <w:rPr>
          <w:rFonts w:cs="Times New Roman" w:hint="eastAsia"/>
          <w:szCs w:val="24"/>
        </w:rPr>
        <w:t xml:space="preserve"> = 2),</w:t>
      </w:r>
      <w:r w:rsidR="0079171C" w:rsidRPr="0090555C">
        <w:rPr>
          <w:rFonts w:cs="Times New Roman"/>
          <w:szCs w:val="24"/>
        </w:rPr>
        <w:t xml:space="preserve"> and the production curve was shifted to the right</w:t>
      </w:r>
      <w:r w:rsidR="00B52825" w:rsidRPr="0090555C">
        <w:rPr>
          <w:rFonts w:cs="Times New Roman" w:hint="eastAsia"/>
          <w:szCs w:val="24"/>
        </w:rPr>
        <w:t>. This</w:t>
      </w:r>
      <w:r w:rsidR="0079171C" w:rsidRPr="0090555C">
        <w:rPr>
          <w:rFonts w:cs="Times New Roman"/>
          <w:szCs w:val="24"/>
        </w:rPr>
        <w:t xml:space="preserve"> indicat</w:t>
      </w:r>
      <w:r w:rsidR="00B52825" w:rsidRPr="0090555C">
        <w:rPr>
          <w:rFonts w:cs="Times New Roman" w:hint="eastAsia"/>
          <w:szCs w:val="24"/>
        </w:rPr>
        <w:t>es</w:t>
      </w:r>
      <w:r w:rsidR="0079171C" w:rsidRPr="0090555C">
        <w:rPr>
          <w:rFonts w:cs="Times New Roman"/>
          <w:szCs w:val="24"/>
        </w:rPr>
        <w:t xml:space="preserve"> that MSY would be achieved when </w:t>
      </w:r>
      <w:proofErr w:type="spellStart"/>
      <w:r w:rsidR="0079171C" w:rsidRPr="0090555C">
        <w:rPr>
          <w:rFonts w:cs="Times New Roman"/>
          <w:szCs w:val="24"/>
        </w:rPr>
        <w:t>Bmsy</w:t>
      </w:r>
      <w:proofErr w:type="spellEnd"/>
      <w:r w:rsidR="0079171C" w:rsidRPr="0090555C">
        <w:rPr>
          <w:rFonts w:cs="Times New Roman"/>
          <w:szCs w:val="24"/>
        </w:rPr>
        <w:t>/K = 0.5</w:t>
      </w:r>
      <w:r w:rsidR="00B52825" w:rsidRPr="0090555C">
        <w:rPr>
          <w:rFonts w:cs="Times New Roman" w:hint="eastAsia"/>
          <w:szCs w:val="24"/>
        </w:rPr>
        <w:t>7</w:t>
      </w:r>
      <w:r w:rsidR="0079171C" w:rsidRPr="0090555C">
        <w:rPr>
          <w:rFonts w:cs="Times New Roman" w:hint="eastAsia"/>
          <w:szCs w:val="24"/>
        </w:rPr>
        <w:t>-</w:t>
      </w:r>
      <w:r w:rsidR="00B52825" w:rsidRPr="0090555C">
        <w:rPr>
          <w:rFonts w:cs="Times New Roman" w:hint="eastAsia"/>
          <w:szCs w:val="24"/>
        </w:rPr>
        <w:t>0.59</w:t>
      </w:r>
      <w:r w:rsidR="0079171C" w:rsidRPr="0090555C">
        <w:rPr>
          <w:rFonts w:cs="Times New Roman"/>
          <w:szCs w:val="24"/>
        </w:rPr>
        <w:t xml:space="preserve"> (Figs </w:t>
      </w:r>
      <w:r w:rsidR="0095261F" w:rsidRPr="0090555C">
        <w:rPr>
          <w:rFonts w:cs="Times New Roman" w:hint="eastAsia"/>
          <w:szCs w:val="24"/>
        </w:rPr>
        <w:t>7</w:t>
      </w:r>
      <w:r w:rsidR="0079171C" w:rsidRPr="0090555C">
        <w:rPr>
          <w:rFonts w:cs="Times New Roman"/>
          <w:szCs w:val="24"/>
        </w:rPr>
        <w:t xml:space="preserve"> and </w:t>
      </w:r>
      <w:r w:rsidR="0095261F" w:rsidRPr="0090555C">
        <w:rPr>
          <w:rFonts w:cs="Times New Roman" w:hint="eastAsia"/>
          <w:szCs w:val="24"/>
        </w:rPr>
        <w:t>8</w:t>
      </w:r>
      <w:r w:rsidR="0079171C" w:rsidRPr="0090555C">
        <w:rPr>
          <w:rFonts w:cs="Times New Roman"/>
          <w:szCs w:val="24"/>
        </w:rPr>
        <w:t xml:space="preserve">). </w:t>
      </w:r>
      <w:r w:rsidR="00B52825" w:rsidRPr="0090555C">
        <w:rPr>
          <w:rFonts w:cs="Times New Roman" w:hint="eastAsia"/>
          <w:szCs w:val="24"/>
        </w:rPr>
        <w:t>However, i</w:t>
      </w:r>
      <w:r w:rsidR="0079171C" w:rsidRPr="0090555C">
        <w:rPr>
          <w:rFonts w:cs="Times New Roman"/>
          <w:szCs w:val="24"/>
        </w:rPr>
        <w:t xml:space="preserve">t is </w:t>
      </w:r>
      <w:r w:rsidR="00B52825" w:rsidRPr="0090555C">
        <w:rPr>
          <w:rFonts w:cs="Times New Roman" w:hint="eastAsia"/>
          <w:szCs w:val="24"/>
        </w:rPr>
        <w:t>sti</w:t>
      </w:r>
      <w:r w:rsidR="0079171C" w:rsidRPr="0090555C">
        <w:rPr>
          <w:rFonts w:cs="Times New Roman"/>
          <w:szCs w:val="24"/>
        </w:rPr>
        <w:t xml:space="preserve">ll unclear whether </w:t>
      </w:r>
      <w:r w:rsidR="001D2619">
        <w:rPr>
          <w:rFonts w:cs="Times New Roman" w:hint="eastAsia"/>
          <w:szCs w:val="24"/>
        </w:rPr>
        <w:t xml:space="preserve">this </w:t>
      </w:r>
      <w:r w:rsidR="001D2619">
        <w:rPr>
          <w:rFonts w:cs="Times New Roman"/>
          <w:szCs w:val="24"/>
        </w:rPr>
        <w:t>higher</w:t>
      </w:r>
      <w:r w:rsidR="001D2619">
        <w:rPr>
          <w:rFonts w:cs="Times New Roman" w:hint="eastAsia"/>
          <w:szCs w:val="24"/>
        </w:rPr>
        <w:t xml:space="preserve"> </w:t>
      </w:r>
      <w:proofErr w:type="spellStart"/>
      <w:r w:rsidR="001D2619" w:rsidRPr="0090555C">
        <w:rPr>
          <w:rFonts w:cs="Times New Roman"/>
          <w:szCs w:val="24"/>
        </w:rPr>
        <w:t>Bmsy</w:t>
      </w:r>
      <w:proofErr w:type="spellEnd"/>
      <w:r w:rsidR="001D2619" w:rsidRPr="0090555C">
        <w:rPr>
          <w:rFonts w:cs="Times New Roman"/>
          <w:szCs w:val="24"/>
        </w:rPr>
        <w:t>/K</w:t>
      </w:r>
      <w:r w:rsidR="001D2619">
        <w:rPr>
          <w:rFonts w:cs="Times New Roman" w:hint="eastAsia"/>
          <w:szCs w:val="24"/>
        </w:rPr>
        <w:t xml:space="preserve"> than other marine fishes (</w:t>
      </w:r>
      <w:proofErr w:type="gramStart"/>
      <w:r w:rsidR="003B79DE">
        <w:rPr>
          <w:rFonts w:cs="Times New Roman" w:hint="eastAsia"/>
          <w:szCs w:val="24"/>
        </w:rPr>
        <w:t>mean of</w:t>
      </w:r>
      <w:proofErr w:type="gramEnd"/>
      <w:r w:rsidR="003B79DE">
        <w:rPr>
          <w:rFonts w:cs="Times New Roman" w:hint="eastAsia"/>
          <w:szCs w:val="24"/>
        </w:rPr>
        <w:t xml:space="preserve"> 0.404 for all fish species, Thorson et al. 2012</w:t>
      </w:r>
      <w:r w:rsidR="001D2619">
        <w:rPr>
          <w:rFonts w:cs="Times New Roman" w:hint="eastAsia"/>
          <w:szCs w:val="24"/>
        </w:rPr>
        <w:t xml:space="preserve">) </w:t>
      </w:r>
      <w:r w:rsidR="0079171C" w:rsidRPr="0090555C">
        <w:rPr>
          <w:rFonts w:cs="Times New Roman" w:hint="eastAsia"/>
          <w:szCs w:val="24"/>
        </w:rPr>
        <w:t>are valid for this</w:t>
      </w:r>
      <w:r w:rsidR="0079171C" w:rsidRPr="0090555C">
        <w:rPr>
          <w:rFonts w:cs="Times New Roman"/>
          <w:szCs w:val="24"/>
        </w:rPr>
        <w:t xml:space="preserve"> species, as squid species are generally characterized by short life spans, high metabolic rates, and rapid growth (</w:t>
      </w:r>
      <w:proofErr w:type="spellStart"/>
      <w:r w:rsidR="0079171C" w:rsidRPr="0090555C">
        <w:rPr>
          <w:rFonts w:cs="Times New Roman"/>
          <w:szCs w:val="24"/>
        </w:rPr>
        <w:t>Arkhipkin</w:t>
      </w:r>
      <w:proofErr w:type="spellEnd"/>
      <w:r w:rsidR="0079171C" w:rsidRPr="0090555C">
        <w:rPr>
          <w:rFonts w:cs="Times New Roman"/>
          <w:szCs w:val="24"/>
        </w:rPr>
        <w:t xml:space="preserve"> et al. 2021).</w:t>
      </w:r>
    </w:p>
    <w:p w14:paraId="199F05EE" w14:textId="77777777" w:rsidR="00C16AC1" w:rsidRPr="0090555C" w:rsidRDefault="00C16AC1">
      <w:pPr>
        <w:widowControl/>
        <w:spacing w:line="276" w:lineRule="auto"/>
        <w:rPr>
          <w:rFonts w:cs="Times New Roman"/>
          <w:szCs w:val="24"/>
        </w:rPr>
      </w:pPr>
    </w:p>
    <w:p w14:paraId="27A39532" w14:textId="10B13A1A" w:rsidR="00B52825" w:rsidRPr="0090555C" w:rsidRDefault="00091935" w:rsidP="00B52825">
      <w:pPr>
        <w:widowControl/>
        <w:spacing w:line="276" w:lineRule="auto"/>
        <w:rPr>
          <w:rFonts w:cs="Times New Roman"/>
        </w:rPr>
      </w:pPr>
      <w:r w:rsidRPr="0090555C">
        <w:rPr>
          <w:rFonts w:cs="Times New Roman" w:hint="eastAsia"/>
        </w:rPr>
        <w:t>In this document, w</w:t>
      </w:r>
      <w:r w:rsidR="00B52825" w:rsidRPr="0090555C">
        <w:rPr>
          <w:rFonts w:cs="Times New Roman" w:hint="eastAsia"/>
        </w:rPr>
        <w:t>e appl</w:t>
      </w:r>
      <w:r w:rsidRPr="0090555C">
        <w:rPr>
          <w:rFonts w:cs="Times New Roman" w:hint="eastAsia"/>
        </w:rPr>
        <w:t>ied</w:t>
      </w:r>
      <w:r w:rsidR="00B52825" w:rsidRPr="0090555C">
        <w:rPr>
          <w:rFonts w:cs="Times New Roman" w:hint="eastAsia"/>
        </w:rPr>
        <w:t xml:space="preserve"> </w:t>
      </w:r>
      <w:r w:rsidR="005717C9" w:rsidRPr="0090555C">
        <w:rPr>
          <w:rFonts w:cs="Times New Roman" w:hint="eastAsia"/>
        </w:rPr>
        <w:t xml:space="preserve">the </w:t>
      </w:r>
      <w:proofErr w:type="spellStart"/>
      <w:r w:rsidR="00B52825" w:rsidRPr="0090555C">
        <w:rPr>
          <w:rFonts w:cs="Times New Roman" w:hint="eastAsia"/>
        </w:rPr>
        <w:t>SPiCT</w:t>
      </w:r>
      <w:proofErr w:type="spellEnd"/>
      <w:r w:rsidR="00B52825" w:rsidRPr="0090555C">
        <w:rPr>
          <w:rFonts w:cs="Times New Roman" w:hint="eastAsia"/>
        </w:rPr>
        <w:t xml:space="preserve"> </w:t>
      </w:r>
      <w:r w:rsidR="005717C9" w:rsidRPr="0090555C">
        <w:rPr>
          <w:rFonts w:cs="Times New Roman" w:hint="eastAsia"/>
        </w:rPr>
        <w:t>to</w:t>
      </w:r>
      <w:r w:rsidRPr="0090555C">
        <w:rPr>
          <w:rFonts w:cs="Times New Roman" w:hint="eastAsia"/>
        </w:rPr>
        <w:t xml:space="preserve"> the </w:t>
      </w:r>
      <w:r w:rsidR="005717C9" w:rsidRPr="0090555C">
        <w:rPr>
          <w:rFonts w:cs="Times New Roman" w:hint="eastAsia"/>
        </w:rPr>
        <w:t xml:space="preserve">catch data from NPFC members and two </w:t>
      </w:r>
      <w:r w:rsidR="005717C9" w:rsidRPr="0090555C">
        <w:rPr>
          <w:rFonts w:cs="Times New Roman"/>
        </w:rPr>
        <w:t>abundance</w:t>
      </w:r>
      <w:r w:rsidR="005717C9" w:rsidRPr="0090555C">
        <w:rPr>
          <w:rFonts w:cs="Times New Roman" w:hint="eastAsia"/>
        </w:rPr>
        <w:t xml:space="preserve"> indices (</w:t>
      </w:r>
      <w:r w:rsidRPr="0090555C">
        <w:rPr>
          <w:rFonts w:cs="Times New Roman" w:hint="eastAsia"/>
        </w:rPr>
        <w:t>fishery and Japanese survey indices</w:t>
      </w:r>
      <w:r w:rsidR="005717C9" w:rsidRPr="0090555C">
        <w:rPr>
          <w:rFonts w:cs="Times New Roman" w:hint="eastAsia"/>
        </w:rPr>
        <w:t>)</w:t>
      </w:r>
      <w:r w:rsidRPr="0090555C">
        <w:rPr>
          <w:rFonts w:cs="Times New Roman" w:hint="eastAsia"/>
        </w:rPr>
        <w:t>.</w:t>
      </w:r>
      <w:r w:rsidR="00B52825" w:rsidRPr="0090555C">
        <w:rPr>
          <w:rFonts w:cs="Times New Roman" w:hint="eastAsia"/>
        </w:rPr>
        <w:t xml:space="preserve"> </w:t>
      </w:r>
      <w:r w:rsidR="005717C9" w:rsidRPr="0090555C">
        <w:rPr>
          <w:rFonts w:cs="Times New Roman" w:hint="eastAsia"/>
        </w:rPr>
        <w:t>Al</w:t>
      </w:r>
      <w:r w:rsidR="00B52825" w:rsidRPr="0090555C">
        <w:rPr>
          <w:rFonts w:cs="Times New Roman" w:hint="eastAsia"/>
        </w:rPr>
        <w:t xml:space="preserve">though some runs </w:t>
      </w:r>
      <w:r w:rsidR="005717C9" w:rsidRPr="0090555C">
        <w:rPr>
          <w:rFonts w:cs="Times New Roman" w:hint="eastAsia"/>
        </w:rPr>
        <w:t>yielded</w:t>
      </w:r>
      <w:r w:rsidRPr="0090555C">
        <w:rPr>
          <w:rFonts w:cs="Times New Roman" w:hint="eastAsia"/>
        </w:rPr>
        <w:t xml:space="preserve"> </w:t>
      </w:r>
      <w:r w:rsidR="005717C9" w:rsidRPr="0090555C">
        <w:rPr>
          <w:rFonts w:cs="Times New Roman"/>
        </w:rPr>
        <w:t>acceptable</w:t>
      </w:r>
      <w:r w:rsidR="005717C9" w:rsidRPr="0090555C">
        <w:rPr>
          <w:rFonts w:cs="Times New Roman" w:hint="eastAsia"/>
        </w:rPr>
        <w:t xml:space="preserve"> estimates</w:t>
      </w:r>
      <w:r w:rsidR="00B52825" w:rsidRPr="0090555C">
        <w:rPr>
          <w:rFonts w:cs="Times New Roman" w:hint="eastAsia"/>
        </w:rPr>
        <w:t xml:space="preserve">, the results were preliminary and should not be </w:t>
      </w:r>
      <w:r w:rsidR="005717C9" w:rsidRPr="0090555C">
        <w:rPr>
          <w:rFonts w:cs="Times New Roman" w:hint="eastAsia"/>
        </w:rPr>
        <w:t>used to discuss</w:t>
      </w:r>
      <w:r w:rsidR="00B52825" w:rsidRPr="0090555C">
        <w:rPr>
          <w:rFonts w:cs="Times New Roman" w:hint="eastAsia"/>
        </w:rPr>
        <w:t xml:space="preserve"> stock status. </w:t>
      </w:r>
      <w:r w:rsidR="005717C9" w:rsidRPr="0090555C">
        <w:rPr>
          <w:rFonts w:cs="Times New Roman" w:hint="eastAsia"/>
        </w:rPr>
        <w:t>F</w:t>
      </w:r>
      <w:r w:rsidR="005717C9" w:rsidRPr="0090555C">
        <w:rPr>
          <w:rFonts w:cs="Times New Roman"/>
        </w:rPr>
        <w:t>u</w:t>
      </w:r>
      <w:r w:rsidR="005717C9" w:rsidRPr="0090555C">
        <w:rPr>
          <w:rFonts w:cs="Times New Roman" w:hint="eastAsia"/>
        </w:rPr>
        <w:t xml:space="preserve">rther improvement </w:t>
      </w:r>
      <w:r w:rsidR="005717C9" w:rsidRPr="0090555C">
        <w:rPr>
          <w:rFonts w:cs="Times New Roman"/>
        </w:rPr>
        <w:t xml:space="preserve">is </w:t>
      </w:r>
      <w:r w:rsidR="005717C9" w:rsidRPr="0090555C">
        <w:rPr>
          <w:rFonts w:cs="Times New Roman"/>
        </w:rPr>
        <w:lastRenderedPageBreak/>
        <w:t>need</w:t>
      </w:r>
      <w:r w:rsidR="005717C9" w:rsidRPr="0090555C">
        <w:rPr>
          <w:rFonts w:cs="Times New Roman" w:hint="eastAsia"/>
        </w:rPr>
        <w:t xml:space="preserve">ed in both </w:t>
      </w:r>
      <w:r w:rsidR="00B52825" w:rsidRPr="0090555C">
        <w:rPr>
          <w:rFonts w:cs="Times New Roman" w:hint="eastAsia"/>
        </w:rPr>
        <w:t xml:space="preserve">input data </w:t>
      </w:r>
      <w:r w:rsidR="005717C9" w:rsidRPr="0090555C">
        <w:rPr>
          <w:rFonts w:cs="Times New Roman" w:hint="eastAsia"/>
        </w:rPr>
        <w:t xml:space="preserve">(i.e., defining stock assessment periods and cohort-specific catch data based on </w:t>
      </w:r>
      <w:r w:rsidR="005717C9" w:rsidRPr="0090555C">
        <w:rPr>
          <w:rFonts w:cs="Times New Roman"/>
        </w:rPr>
        <w:t>their</w:t>
      </w:r>
      <w:r w:rsidR="005717C9" w:rsidRPr="0090555C">
        <w:rPr>
          <w:rFonts w:cs="Times New Roman" w:hint="eastAsia"/>
        </w:rPr>
        <w:t xml:space="preserve"> size) and the</w:t>
      </w:r>
      <w:r w:rsidR="00B52825" w:rsidRPr="0090555C">
        <w:rPr>
          <w:rFonts w:cs="Times New Roman" w:hint="eastAsia"/>
        </w:rPr>
        <w:t xml:space="preserve"> model </w:t>
      </w:r>
      <w:r w:rsidR="005717C9" w:rsidRPr="0090555C">
        <w:rPr>
          <w:rFonts w:cs="Times New Roman" w:hint="eastAsia"/>
        </w:rPr>
        <w:t>assumption</w:t>
      </w:r>
      <w:r w:rsidR="00B52825" w:rsidRPr="0090555C">
        <w:rPr>
          <w:rFonts w:cs="Times New Roman" w:hint="eastAsia"/>
        </w:rPr>
        <w:t xml:space="preserve"> of </w:t>
      </w:r>
      <w:proofErr w:type="spellStart"/>
      <w:r w:rsidR="00B52825" w:rsidRPr="0090555C">
        <w:rPr>
          <w:rFonts w:cs="Times New Roman" w:hint="eastAsia"/>
        </w:rPr>
        <w:t>SPiCT</w:t>
      </w:r>
      <w:proofErr w:type="spellEnd"/>
      <w:r w:rsidR="00B52825" w:rsidRPr="0090555C">
        <w:rPr>
          <w:rFonts w:cs="Times New Roman" w:hint="eastAsia"/>
        </w:rPr>
        <w:t xml:space="preserve">. Nevertheless, this document demonstrates that </w:t>
      </w:r>
      <w:proofErr w:type="spellStart"/>
      <w:r w:rsidR="00B52825" w:rsidRPr="0090555C">
        <w:rPr>
          <w:rFonts w:cs="Times New Roman"/>
        </w:rPr>
        <w:t>SPiCT</w:t>
      </w:r>
      <w:proofErr w:type="spellEnd"/>
      <w:r w:rsidR="00B52825" w:rsidRPr="0090555C">
        <w:rPr>
          <w:rFonts w:cs="Times New Roman"/>
        </w:rPr>
        <w:t xml:space="preserve"> can be a potential tool for assessing stock status for </w:t>
      </w:r>
      <w:r w:rsidR="00B52825" w:rsidRPr="0090555C">
        <w:rPr>
          <w:rFonts w:cs="Times New Roman" w:hint="eastAsia"/>
        </w:rPr>
        <w:t>this species</w:t>
      </w:r>
      <w:r w:rsidR="00B52825" w:rsidRPr="0090555C">
        <w:rPr>
          <w:rFonts w:cs="Times New Roman"/>
        </w:rPr>
        <w:t>, as it has already been applied to other cephalopod stocks (</w:t>
      </w:r>
      <w:proofErr w:type="spellStart"/>
      <w:r w:rsidR="00B52825" w:rsidRPr="0090555C">
        <w:rPr>
          <w:rFonts w:cs="Times New Roman"/>
        </w:rPr>
        <w:t>Larivain</w:t>
      </w:r>
      <w:proofErr w:type="spellEnd"/>
      <w:r w:rsidR="00B52825" w:rsidRPr="0090555C">
        <w:rPr>
          <w:rFonts w:cs="Times New Roman"/>
        </w:rPr>
        <w:t xml:space="preserve"> et al. 2021). </w:t>
      </w:r>
    </w:p>
    <w:p w14:paraId="7005BFFF" w14:textId="77777777" w:rsidR="00B52825" w:rsidRPr="0090555C" w:rsidRDefault="00B52825">
      <w:pPr>
        <w:widowControl/>
        <w:spacing w:line="276" w:lineRule="auto"/>
        <w:rPr>
          <w:rFonts w:cs="Times New Roman"/>
          <w:szCs w:val="24"/>
        </w:rPr>
      </w:pPr>
    </w:p>
    <w:p w14:paraId="357C2604" w14:textId="77777777" w:rsidR="00052DD9" w:rsidRPr="0090555C" w:rsidRDefault="00052DD9" w:rsidP="005D58B6">
      <w:pPr>
        <w:pStyle w:val="Heading1"/>
        <w:spacing w:line="276" w:lineRule="auto"/>
        <w:rPr>
          <w:rFonts w:ascii="Times New Roman" w:hAnsi="Times New Roman" w:cs="Times New Roman"/>
          <w:b/>
        </w:rPr>
      </w:pPr>
      <w:r w:rsidRPr="0090555C">
        <w:rPr>
          <w:rFonts w:ascii="Times New Roman" w:hAnsi="Times New Roman" w:cs="Times New Roman"/>
          <w:b/>
        </w:rPr>
        <w:t>References</w:t>
      </w:r>
    </w:p>
    <w:p w14:paraId="035D4F5B" w14:textId="7004197B" w:rsidR="00FD0FCF" w:rsidRPr="0090555C" w:rsidRDefault="00FD0FCF" w:rsidP="0000211F">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Arkhipkin</w:t>
      </w:r>
      <w:proofErr w:type="spellEnd"/>
      <w:r w:rsidRPr="0090555C">
        <w:rPr>
          <w:rFonts w:eastAsia="CharisSIL" w:cs="Times New Roman"/>
          <w:kern w:val="0"/>
          <w:szCs w:val="24"/>
        </w:rPr>
        <w:t xml:space="preserve">, A. I., Hendrickson, L. C., </w:t>
      </w:r>
      <w:proofErr w:type="spellStart"/>
      <w:r w:rsidRPr="0090555C">
        <w:rPr>
          <w:rFonts w:eastAsia="CharisSIL" w:cs="Times New Roman"/>
          <w:kern w:val="0"/>
          <w:szCs w:val="24"/>
        </w:rPr>
        <w:t>Payá</w:t>
      </w:r>
      <w:proofErr w:type="spellEnd"/>
      <w:r w:rsidRPr="0090555C">
        <w:rPr>
          <w:rFonts w:eastAsia="CharisSIL" w:cs="Times New Roman"/>
          <w:kern w:val="0"/>
          <w:szCs w:val="24"/>
        </w:rPr>
        <w:t>, I., Pierce, G. J., Roa-Ureta, R. H., Robin, J.-P., and Winter, A. (202</w:t>
      </w:r>
      <w:r w:rsidR="00590430" w:rsidRPr="0090555C">
        <w:rPr>
          <w:rFonts w:eastAsia="CharisSIL" w:cs="Times New Roman" w:hint="eastAsia"/>
          <w:kern w:val="0"/>
          <w:szCs w:val="24"/>
        </w:rPr>
        <w:t>1</w:t>
      </w:r>
      <w:r w:rsidRPr="0090555C">
        <w:rPr>
          <w:rFonts w:eastAsia="CharisSIL" w:cs="Times New Roman"/>
          <w:kern w:val="0"/>
          <w:szCs w:val="24"/>
        </w:rPr>
        <w:t>) Stock assessment and management of cephalopods: advances and challenges for short-lived fishery resources. ICES Journal of Marine Science, doi:10.1093/</w:t>
      </w:r>
      <w:proofErr w:type="spellStart"/>
      <w:r w:rsidRPr="0090555C">
        <w:rPr>
          <w:rFonts w:eastAsia="CharisSIL" w:cs="Times New Roman"/>
          <w:kern w:val="0"/>
          <w:szCs w:val="24"/>
        </w:rPr>
        <w:t>icesjms</w:t>
      </w:r>
      <w:proofErr w:type="spellEnd"/>
      <w:r w:rsidRPr="0090555C">
        <w:rPr>
          <w:rFonts w:eastAsia="CharisSIL" w:cs="Times New Roman"/>
          <w:kern w:val="0"/>
          <w:szCs w:val="24"/>
        </w:rPr>
        <w:t>/fsaa038. Johan Hjort Symposium 2019. 1-17</w:t>
      </w:r>
      <w:r w:rsidR="0009405B" w:rsidRPr="0090555C">
        <w:rPr>
          <w:rFonts w:eastAsia="CharisSIL" w:cs="Times New Roman" w:hint="eastAsia"/>
          <w:kern w:val="0"/>
          <w:szCs w:val="24"/>
        </w:rPr>
        <w:t>.</w:t>
      </w:r>
    </w:p>
    <w:p w14:paraId="5F09901F" w14:textId="2E310AA3" w:rsidR="006276ED" w:rsidRPr="0090555C" w:rsidRDefault="006276ED" w:rsidP="0000211F">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Chen X., Chen Y., Tian S., Liu B., Qian W. (2008) An assessment of the west winter-spring cohort of neon flying squid (</w:t>
      </w:r>
      <w:proofErr w:type="spellStart"/>
      <w:r w:rsidRPr="0090555C">
        <w:rPr>
          <w:rFonts w:eastAsia="CharisSIL" w:cs="Times New Roman"/>
          <w:kern w:val="0"/>
          <w:szCs w:val="24"/>
        </w:rPr>
        <w:t>Ommastrephes</w:t>
      </w:r>
      <w:proofErr w:type="spellEnd"/>
      <w:r w:rsidRPr="0090555C">
        <w:rPr>
          <w:rFonts w:eastAsia="CharisSIL" w:cs="Times New Roman"/>
          <w:kern w:val="0"/>
          <w:szCs w:val="24"/>
        </w:rPr>
        <w:t xml:space="preserve"> </w:t>
      </w:r>
      <w:proofErr w:type="spellStart"/>
      <w:r w:rsidRPr="0090555C">
        <w:rPr>
          <w:rFonts w:eastAsia="CharisSIL" w:cs="Times New Roman"/>
          <w:kern w:val="0"/>
          <w:szCs w:val="24"/>
        </w:rPr>
        <w:t>bartramii</w:t>
      </w:r>
      <w:proofErr w:type="spellEnd"/>
      <w:r w:rsidRPr="0090555C">
        <w:rPr>
          <w:rFonts w:eastAsia="CharisSIL" w:cs="Times New Roman"/>
          <w:kern w:val="0"/>
          <w:szCs w:val="24"/>
        </w:rPr>
        <w:t>) in the Northwest Pacific Ocean. Fisheries Research, 92: 221–230.</w:t>
      </w:r>
    </w:p>
    <w:p w14:paraId="597CF8C1" w14:textId="72FA20E8" w:rsidR="005377F4" w:rsidRPr="0090555C" w:rsidRDefault="005377F4" w:rsidP="0000211F">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 xml:space="preserve">Csirke, J., A. Alegre, J. Argüelles, R. Guevara-Carrasco, M. Mariátegui, R. Segura, R. </w:t>
      </w:r>
      <w:proofErr w:type="spellStart"/>
      <w:r w:rsidRPr="0090555C">
        <w:rPr>
          <w:rFonts w:eastAsia="CharisSIL" w:cs="Times New Roman"/>
          <w:kern w:val="0"/>
          <w:szCs w:val="24"/>
        </w:rPr>
        <w:t>Tafúr</w:t>
      </w:r>
      <w:proofErr w:type="spellEnd"/>
      <w:r w:rsidRPr="0090555C">
        <w:rPr>
          <w:rFonts w:eastAsia="CharisSIL" w:cs="Times New Roman"/>
          <w:kern w:val="0"/>
          <w:szCs w:val="24"/>
        </w:rPr>
        <w:t xml:space="preserve"> &amp; C. Yamashiro. </w:t>
      </w:r>
      <w:r w:rsidR="00593930" w:rsidRPr="0090555C">
        <w:rPr>
          <w:rFonts w:eastAsia="CharisSIL" w:cs="Times New Roman" w:hint="eastAsia"/>
          <w:kern w:val="0"/>
          <w:szCs w:val="24"/>
        </w:rPr>
        <w:t>(</w:t>
      </w:r>
      <w:r w:rsidRPr="0090555C">
        <w:rPr>
          <w:rFonts w:eastAsia="CharisSIL" w:cs="Times New Roman"/>
          <w:kern w:val="0"/>
          <w:szCs w:val="24"/>
        </w:rPr>
        <w:t>2015</w:t>
      </w:r>
      <w:r w:rsidR="00593930" w:rsidRPr="0090555C">
        <w:rPr>
          <w:rFonts w:eastAsia="CharisSIL" w:cs="Times New Roman" w:hint="eastAsia"/>
          <w:kern w:val="0"/>
          <w:szCs w:val="24"/>
        </w:rPr>
        <w:t>)</w:t>
      </w:r>
      <w:r w:rsidRPr="0090555C">
        <w:rPr>
          <w:rFonts w:eastAsia="CharisSIL" w:cs="Times New Roman"/>
          <w:kern w:val="0"/>
          <w:szCs w:val="24"/>
        </w:rPr>
        <w:t xml:space="preserve"> Main biological and fishery aspects of the jumbo squid in the Peruvian Humboldt Current System. 3rd Meeting of the Scientific Committee.</w:t>
      </w:r>
    </w:p>
    <w:p w14:paraId="2DB9FFA5" w14:textId="68526E28"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 xml:space="preserve">Hendrickson, L.C., Brodziak, J., Basson, M., Rago, P. </w:t>
      </w:r>
      <w:r w:rsidR="0009405B" w:rsidRPr="0090555C">
        <w:rPr>
          <w:rFonts w:eastAsia="CharisSIL" w:cs="Times New Roman" w:hint="eastAsia"/>
          <w:kern w:val="0"/>
          <w:szCs w:val="24"/>
        </w:rPr>
        <w:t>(</w:t>
      </w:r>
      <w:r w:rsidRPr="0090555C">
        <w:rPr>
          <w:rFonts w:eastAsia="CharisSIL" w:cs="Times New Roman"/>
          <w:kern w:val="0"/>
          <w:szCs w:val="24"/>
        </w:rPr>
        <w:t>1996</w:t>
      </w:r>
      <w:r w:rsidR="0009405B" w:rsidRPr="0090555C">
        <w:rPr>
          <w:rFonts w:eastAsia="CharisSIL" w:cs="Times New Roman" w:hint="eastAsia"/>
          <w:kern w:val="0"/>
          <w:szCs w:val="24"/>
        </w:rPr>
        <w:t>)</w:t>
      </w:r>
      <w:r w:rsidRPr="0090555C">
        <w:rPr>
          <w:rFonts w:eastAsia="CharisSIL" w:cs="Times New Roman"/>
          <w:kern w:val="0"/>
          <w:szCs w:val="24"/>
        </w:rPr>
        <w:t xml:space="preserve"> Stock assessment of northern shortfin squid in the northwest Atlantic during 1993. Northwest Fisheries Science Center Reference Document, 96-05g, pp. 1–63.</w:t>
      </w:r>
    </w:p>
    <w:p w14:paraId="26D41883" w14:textId="77777777" w:rsidR="00FD0FCF" w:rsidRPr="0090555C" w:rsidRDefault="00FD0FCF" w:rsidP="0000211F">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Ichii</w:t>
      </w:r>
      <w:proofErr w:type="spellEnd"/>
      <w:r w:rsidRPr="0090555C">
        <w:rPr>
          <w:rFonts w:eastAsia="CharisSIL" w:cs="Times New Roman"/>
          <w:kern w:val="0"/>
          <w:szCs w:val="24"/>
        </w:rPr>
        <w:t>, T., Mahapatra, K., Okamura, H., and Okada, Y. (2006) Stock assessment of the autumn cohort of neon flying squid (</w:t>
      </w:r>
      <w:proofErr w:type="spellStart"/>
      <w:r w:rsidRPr="0090555C">
        <w:rPr>
          <w:rFonts w:eastAsia="CharisSIL" w:cs="Times New Roman"/>
          <w:i/>
          <w:iCs/>
          <w:kern w:val="0"/>
          <w:szCs w:val="24"/>
        </w:rPr>
        <w:t>Ommastrephes</w:t>
      </w:r>
      <w:proofErr w:type="spellEnd"/>
      <w:r w:rsidRPr="0090555C">
        <w:rPr>
          <w:rFonts w:eastAsia="CharisSIL" w:cs="Times New Roman"/>
          <w:i/>
          <w:iCs/>
          <w:kern w:val="0"/>
          <w:szCs w:val="24"/>
        </w:rPr>
        <w:t xml:space="preserve"> </w:t>
      </w:r>
      <w:proofErr w:type="spellStart"/>
      <w:r w:rsidRPr="0090555C">
        <w:rPr>
          <w:rFonts w:eastAsia="CharisSIL" w:cs="Times New Roman"/>
          <w:i/>
          <w:iCs/>
          <w:kern w:val="0"/>
          <w:szCs w:val="24"/>
        </w:rPr>
        <w:t>bartramii</w:t>
      </w:r>
      <w:proofErr w:type="spellEnd"/>
      <w:r w:rsidRPr="0090555C">
        <w:rPr>
          <w:rFonts w:eastAsia="CharisSIL" w:cs="Times New Roman"/>
          <w:kern w:val="0"/>
          <w:szCs w:val="24"/>
        </w:rPr>
        <w:t>) in the North Pacific based on past large-scale high seas driftnet fishery data. Fisheries Research, 78: 286–297.</w:t>
      </w:r>
    </w:p>
    <w:p w14:paraId="31BD29D7" w14:textId="09FA9618"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Larivain</w:t>
      </w:r>
      <w:proofErr w:type="spellEnd"/>
      <w:r w:rsidRPr="0090555C">
        <w:rPr>
          <w:rFonts w:eastAsia="CharisSIL" w:cs="Times New Roman"/>
          <w:kern w:val="0"/>
          <w:szCs w:val="24"/>
        </w:rPr>
        <w:t xml:space="preserve">, A., M. Petroni, A. </w:t>
      </w:r>
      <w:proofErr w:type="spellStart"/>
      <w:r w:rsidRPr="0090555C">
        <w:rPr>
          <w:rFonts w:eastAsia="CharisSIL" w:cs="Times New Roman"/>
          <w:kern w:val="0"/>
          <w:szCs w:val="24"/>
        </w:rPr>
        <w:t>Iriondo</w:t>
      </w:r>
      <w:proofErr w:type="spellEnd"/>
      <w:r w:rsidRPr="0090555C">
        <w:rPr>
          <w:rFonts w:eastAsia="CharisSIL" w:cs="Times New Roman"/>
          <w:kern w:val="0"/>
          <w:szCs w:val="24"/>
        </w:rPr>
        <w:t xml:space="preserve">, E. Abad, J. </w:t>
      </w:r>
      <w:proofErr w:type="spellStart"/>
      <w:r w:rsidRPr="0090555C">
        <w:rPr>
          <w:rFonts w:eastAsia="CharisSIL" w:cs="Times New Roman"/>
          <w:kern w:val="0"/>
          <w:szCs w:val="24"/>
        </w:rPr>
        <w:t>Valeiras</w:t>
      </w:r>
      <w:proofErr w:type="spellEnd"/>
      <w:r w:rsidRPr="0090555C">
        <w:rPr>
          <w:rFonts w:eastAsia="CharisSIL" w:cs="Times New Roman"/>
          <w:kern w:val="0"/>
          <w:szCs w:val="24"/>
        </w:rPr>
        <w:t xml:space="preserve">, A. Moreno, D. Dinis, A. Rocha, V. Laptikovsky, JP. Robin, A.M. Power. </w:t>
      </w:r>
      <w:r w:rsidRPr="0090555C">
        <w:rPr>
          <w:rFonts w:eastAsia="CharisSIL" w:cs="Times New Roman" w:hint="eastAsia"/>
          <w:kern w:val="0"/>
          <w:szCs w:val="24"/>
        </w:rPr>
        <w:t>(</w:t>
      </w:r>
      <w:r w:rsidRPr="0090555C">
        <w:rPr>
          <w:rFonts w:eastAsia="CharisSIL" w:cs="Times New Roman"/>
          <w:kern w:val="0"/>
          <w:szCs w:val="24"/>
        </w:rPr>
        <w:t>2021</w:t>
      </w:r>
      <w:r w:rsidRPr="0090555C">
        <w:rPr>
          <w:rFonts w:eastAsia="CharisSIL" w:cs="Times New Roman" w:hint="eastAsia"/>
          <w:kern w:val="0"/>
          <w:szCs w:val="24"/>
        </w:rPr>
        <w:t>)</w:t>
      </w:r>
      <w:r w:rsidRPr="0090555C">
        <w:rPr>
          <w:rFonts w:eastAsia="CharisSIL" w:cs="Times New Roman"/>
          <w:kern w:val="0"/>
          <w:szCs w:val="24"/>
        </w:rPr>
        <w:t xml:space="preserve"> </w:t>
      </w:r>
      <w:proofErr w:type="gramStart"/>
      <w:r w:rsidRPr="0090555C">
        <w:rPr>
          <w:rFonts w:eastAsia="CharisSIL" w:cs="Times New Roman"/>
          <w:kern w:val="0"/>
          <w:szCs w:val="24"/>
        </w:rPr>
        <w:t>North Eastern</w:t>
      </w:r>
      <w:proofErr w:type="gramEnd"/>
      <w:r w:rsidRPr="0090555C">
        <w:rPr>
          <w:rFonts w:eastAsia="CharisSIL" w:cs="Times New Roman"/>
          <w:kern w:val="0"/>
          <w:szCs w:val="24"/>
        </w:rPr>
        <w:t xml:space="preserve"> Atlantic cephalopods stock assessment in a data limited framework Surplus Production in a Continuous Time (</w:t>
      </w:r>
      <w:proofErr w:type="spellStart"/>
      <w:r w:rsidRPr="0090555C">
        <w:rPr>
          <w:rFonts w:eastAsia="CharisSIL" w:cs="Times New Roman"/>
          <w:kern w:val="0"/>
          <w:szCs w:val="24"/>
        </w:rPr>
        <w:t>SPiCT</w:t>
      </w:r>
      <w:proofErr w:type="spellEnd"/>
      <w:r w:rsidRPr="0090555C">
        <w:rPr>
          <w:rFonts w:eastAsia="CharisSIL" w:cs="Times New Roman"/>
          <w:kern w:val="0"/>
          <w:szCs w:val="24"/>
        </w:rPr>
        <w:t>).</w:t>
      </w:r>
    </w:p>
    <w:p w14:paraId="40FAE530" w14:textId="189C35E6" w:rsidR="00FD0FCF"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Mildenberger T.K., A. Kokkalis, C.W. Berg. (2022) Guidelines for the stochastic production model in continuous time (</w:t>
      </w:r>
      <w:proofErr w:type="spellStart"/>
      <w:r w:rsidRPr="0090555C">
        <w:rPr>
          <w:rFonts w:eastAsia="CharisSIL" w:cs="Times New Roman"/>
          <w:kern w:val="0"/>
          <w:szCs w:val="24"/>
        </w:rPr>
        <w:t>SPiCT</w:t>
      </w:r>
      <w:proofErr w:type="spellEnd"/>
      <w:r w:rsidRPr="0090555C">
        <w:rPr>
          <w:rFonts w:eastAsia="CharisSIL" w:cs="Times New Roman"/>
          <w:kern w:val="0"/>
          <w:szCs w:val="24"/>
        </w:rPr>
        <w:t>).</w:t>
      </w:r>
    </w:p>
    <w:p w14:paraId="12BA899C" w14:textId="2A174E3A" w:rsidR="00AD43D8" w:rsidRPr="00AD43D8" w:rsidRDefault="00AD43D8" w:rsidP="00AD43D8">
      <w:pPr>
        <w:autoSpaceDE w:val="0"/>
        <w:autoSpaceDN w:val="0"/>
        <w:adjustRightInd w:val="0"/>
        <w:spacing w:line="276" w:lineRule="auto"/>
        <w:ind w:left="600" w:hangingChars="250" w:hanging="600"/>
        <w:rPr>
          <w:rFonts w:eastAsia="CharisSIL" w:cs="Times New Roman"/>
          <w:kern w:val="0"/>
          <w:szCs w:val="24"/>
        </w:rPr>
      </w:pPr>
      <w:r>
        <w:rPr>
          <w:rFonts w:eastAsia="CharisSIL" w:cs="Times New Roman" w:hint="eastAsia"/>
          <w:kern w:val="0"/>
          <w:szCs w:val="24"/>
        </w:rPr>
        <w:t xml:space="preserve">Nishizawa B, Matsui H, Okamoto S, Oshima K (2024) </w:t>
      </w:r>
      <w:r w:rsidRPr="00AD43D8">
        <w:rPr>
          <w:rFonts w:eastAsia="CharisSIL" w:cs="Times New Roman"/>
          <w:kern w:val="0"/>
          <w:szCs w:val="24"/>
        </w:rPr>
        <w:t>Preliminary application of the stochastic surplus production model in continuous time (</w:t>
      </w:r>
      <w:proofErr w:type="spellStart"/>
      <w:r w:rsidRPr="00AD43D8">
        <w:rPr>
          <w:rFonts w:eastAsia="CharisSIL" w:cs="Times New Roman"/>
          <w:kern w:val="0"/>
          <w:szCs w:val="24"/>
        </w:rPr>
        <w:t>SPiCT</w:t>
      </w:r>
      <w:proofErr w:type="spellEnd"/>
      <w:r w:rsidRPr="00AD43D8">
        <w:rPr>
          <w:rFonts w:eastAsia="CharisSIL" w:cs="Times New Roman"/>
          <w:kern w:val="0"/>
          <w:szCs w:val="24"/>
        </w:rPr>
        <w:t>) to neon flying squid in the North Pacific</w:t>
      </w:r>
      <w:r>
        <w:rPr>
          <w:rFonts w:eastAsia="CharisSIL" w:cs="Times New Roman" w:hint="eastAsia"/>
          <w:kern w:val="0"/>
          <w:szCs w:val="24"/>
        </w:rPr>
        <w:t xml:space="preserve">. </w:t>
      </w:r>
      <w:r w:rsidRPr="00AD43D8">
        <w:rPr>
          <w:rFonts w:eastAsia="CharisSIL" w:cs="Times New Roman"/>
          <w:kern w:val="0"/>
          <w:szCs w:val="24"/>
        </w:rPr>
        <w:t>NPFC-202</w:t>
      </w:r>
      <w:r w:rsidRPr="00AD43D8">
        <w:rPr>
          <w:rFonts w:eastAsia="CharisSIL" w:cs="Times New Roman" w:hint="eastAsia"/>
          <w:kern w:val="0"/>
          <w:szCs w:val="24"/>
        </w:rPr>
        <w:t>4</w:t>
      </w:r>
      <w:r w:rsidRPr="00AD43D8">
        <w:rPr>
          <w:rFonts w:eastAsia="CharisSIL" w:cs="Times New Roman"/>
          <w:kern w:val="0"/>
          <w:szCs w:val="24"/>
        </w:rPr>
        <w:t xml:space="preserve">-SSC </w:t>
      </w:r>
      <w:r w:rsidRPr="00AD43D8">
        <w:rPr>
          <w:rFonts w:eastAsia="CharisSIL" w:cs="Times New Roman" w:hint="eastAsia"/>
          <w:kern w:val="0"/>
          <w:szCs w:val="24"/>
        </w:rPr>
        <w:t>NFS0</w:t>
      </w:r>
      <w:r w:rsidRPr="00AD43D8">
        <w:rPr>
          <w:rFonts w:eastAsia="CharisSIL" w:cs="Times New Roman"/>
          <w:kern w:val="0"/>
          <w:szCs w:val="24"/>
        </w:rPr>
        <w:t>1-WP12</w:t>
      </w:r>
      <w:r>
        <w:rPr>
          <w:rFonts w:eastAsia="CharisSIL" w:cs="Times New Roman" w:hint="eastAsia"/>
          <w:kern w:val="0"/>
          <w:szCs w:val="24"/>
        </w:rPr>
        <w:t>.</w:t>
      </w:r>
    </w:p>
    <w:p w14:paraId="7437323C" w14:textId="766583D1"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Payá</w:t>
      </w:r>
      <w:proofErr w:type="spellEnd"/>
      <w:r w:rsidRPr="0090555C">
        <w:rPr>
          <w:rFonts w:eastAsia="CharisSIL" w:cs="Times New Roman"/>
          <w:kern w:val="0"/>
          <w:szCs w:val="24"/>
        </w:rPr>
        <w:t xml:space="preserve"> I. </w:t>
      </w:r>
      <w:r w:rsidRPr="0090555C">
        <w:rPr>
          <w:rFonts w:eastAsia="CharisSIL" w:cs="Times New Roman" w:hint="eastAsia"/>
          <w:kern w:val="0"/>
          <w:szCs w:val="24"/>
        </w:rPr>
        <w:t>(</w:t>
      </w:r>
      <w:r w:rsidRPr="0090555C">
        <w:rPr>
          <w:rFonts w:eastAsia="CharisSIL" w:cs="Times New Roman"/>
          <w:kern w:val="0"/>
          <w:szCs w:val="24"/>
        </w:rPr>
        <w:t>2023</w:t>
      </w:r>
      <w:r w:rsidRPr="0090555C">
        <w:rPr>
          <w:rFonts w:eastAsia="CharisSIL" w:cs="Times New Roman" w:hint="eastAsia"/>
          <w:kern w:val="0"/>
          <w:szCs w:val="24"/>
        </w:rPr>
        <w:t>)</w:t>
      </w:r>
      <w:r w:rsidRPr="0090555C">
        <w:rPr>
          <w:rFonts w:eastAsia="CharisSIL" w:cs="Times New Roman"/>
          <w:kern w:val="0"/>
          <w:szCs w:val="24"/>
        </w:rPr>
        <w:t xml:space="preserve"> Update of the Stochastic Production model in Continuous Time (</w:t>
      </w:r>
      <w:proofErr w:type="spellStart"/>
      <w:r w:rsidRPr="0090555C">
        <w:rPr>
          <w:rFonts w:eastAsia="CharisSIL" w:cs="Times New Roman"/>
          <w:kern w:val="0"/>
          <w:szCs w:val="24"/>
        </w:rPr>
        <w:t>SPiCT</w:t>
      </w:r>
      <w:proofErr w:type="spellEnd"/>
      <w:r w:rsidRPr="0090555C">
        <w:rPr>
          <w:rFonts w:eastAsia="CharisSIL" w:cs="Times New Roman"/>
          <w:kern w:val="0"/>
          <w:szCs w:val="24"/>
        </w:rPr>
        <w:t xml:space="preserve">) apply to </w:t>
      </w:r>
      <w:proofErr w:type="spellStart"/>
      <w:r w:rsidRPr="0090555C">
        <w:rPr>
          <w:rFonts w:eastAsia="CharisSIL" w:cs="Times New Roman"/>
          <w:i/>
          <w:iCs/>
          <w:kern w:val="0"/>
          <w:szCs w:val="24"/>
        </w:rPr>
        <w:t>Dosidicus</w:t>
      </w:r>
      <w:proofErr w:type="spellEnd"/>
      <w:r w:rsidRPr="0090555C">
        <w:rPr>
          <w:rFonts w:eastAsia="CharisSIL" w:cs="Times New Roman"/>
          <w:i/>
          <w:iCs/>
          <w:kern w:val="0"/>
          <w:szCs w:val="24"/>
        </w:rPr>
        <w:t xml:space="preserve"> gigas</w:t>
      </w:r>
      <w:r w:rsidRPr="0090555C">
        <w:rPr>
          <w:rFonts w:eastAsia="CharisSIL" w:cs="Times New Roman"/>
          <w:kern w:val="0"/>
          <w:szCs w:val="24"/>
        </w:rPr>
        <w:t xml:space="preserve"> in FAO area 87. SC11-SQ07. SPRFMO.</w:t>
      </w:r>
    </w:p>
    <w:p w14:paraId="048F12CC" w14:textId="3BCC6B5B"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lastRenderedPageBreak/>
        <w:t>Pedersen M.W. and C.W. Berg. (2017) A stochastic surplus production model in continuous time. Fish and Fisheries 18 (2): 226–43.</w:t>
      </w:r>
    </w:p>
    <w:p w14:paraId="7FD0DE44" w14:textId="02F0E60E"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Pella, J.J. and Tomlinson, P.K. (1969) A generalized stock production model. Bulletin of the Inter-American Tropical Tuna Commission 13</w:t>
      </w:r>
      <w:r w:rsidR="0009405B" w:rsidRPr="0090555C">
        <w:rPr>
          <w:rFonts w:eastAsia="CharisSIL" w:cs="Times New Roman" w:hint="eastAsia"/>
          <w:kern w:val="0"/>
          <w:szCs w:val="24"/>
        </w:rPr>
        <w:t>:</w:t>
      </w:r>
      <w:r w:rsidRPr="0090555C">
        <w:rPr>
          <w:rFonts w:eastAsia="CharisSIL" w:cs="Times New Roman"/>
          <w:kern w:val="0"/>
          <w:szCs w:val="24"/>
        </w:rPr>
        <w:t xml:space="preserve"> 421–458.</w:t>
      </w:r>
    </w:p>
    <w:p w14:paraId="0AEBE5D2" w14:textId="6EB65DB5"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 xml:space="preserve">Roper CFE, Sweeney MJ, </w:t>
      </w:r>
      <w:proofErr w:type="spellStart"/>
      <w:r w:rsidRPr="0090555C">
        <w:rPr>
          <w:rFonts w:eastAsia="CharisSIL" w:cs="Times New Roman"/>
          <w:kern w:val="0"/>
          <w:szCs w:val="24"/>
        </w:rPr>
        <w:t>Nauen</w:t>
      </w:r>
      <w:proofErr w:type="spellEnd"/>
      <w:r w:rsidRPr="0090555C">
        <w:rPr>
          <w:rFonts w:eastAsia="CharisSIL" w:cs="Times New Roman"/>
          <w:kern w:val="0"/>
          <w:szCs w:val="24"/>
        </w:rPr>
        <w:t xml:space="preserve"> CE (1984) FAO species catalogue. Vol 3: cephalopods of the world. An annotated and illustrated catalogue of species of interest to fisheries. FAO Fish </w:t>
      </w:r>
      <w:proofErr w:type="spellStart"/>
      <w:r w:rsidRPr="0090555C">
        <w:rPr>
          <w:rFonts w:eastAsia="CharisSIL" w:cs="Times New Roman"/>
          <w:kern w:val="0"/>
          <w:szCs w:val="24"/>
        </w:rPr>
        <w:t>Synop</w:t>
      </w:r>
      <w:proofErr w:type="spellEnd"/>
      <w:r w:rsidRPr="0090555C">
        <w:rPr>
          <w:rFonts w:eastAsia="CharisSIL" w:cs="Times New Roman"/>
          <w:kern w:val="0"/>
          <w:szCs w:val="24"/>
        </w:rPr>
        <w:t xml:space="preserve"> 125, Rome</w:t>
      </w:r>
      <w:r w:rsidR="0009405B" w:rsidRPr="0090555C">
        <w:rPr>
          <w:rFonts w:eastAsia="CharisSIL" w:cs="Times New Roman" w:hint="eastAsia"/>
          <w:kern w:val="0"/>
          <w:szCs w:val="24"/>
        </w:rPr>
        <w:t>.</w:t>
      </w:r>
    </w:p>
    <w:p w14:paraId="1306C73A" w14:textId="05F1717E" w:rsidR="00632918" w:rsidRDefault="00632918"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hint="eastAsia"/>
          <w:kern w:val="0"/>
          <w:szCs w:val="24"/>
        </w:rPr>
        <w:t>Scientific Committee (20</w:t>
      </w:r>
      <w:r w:rsidR="004D0AFF" w:rsidRPr="0090555C">
        <w:rPr>
          <w:rFonts w:eastAsia="CharisSIL" w:cs="Times New Roman" w:hint="eastAsia"/>
          <w:kern w:val="0"/>
          <w:szCs w:val="24"/>
        </w:rPr>
        <w:t xml:space="preserve">23) </w:t>
      </w:r>
      <w:r w:rsidR="004D0AFF" w:rsidRPr="0090555C">
        <w:rPr>
          <w:rFonts w:eastAsia="CharisSIL" w:cs="Times New Roman"/>
          <w:kern w:val="0"/>
          <w:szCs w:val="24"/>
        </w:rPr>
        <w:t>2nd joint meeting of the Small Working Groups on NFS, JFS, JS, and BM</w:t>
      </w:r>
      <w:r w:rsidR="004544A3" w:rsidRPr="0090555C">
        <w:rPr>
          <w:rFonts w:eastAsia="CharisSIL" w:cs="Times New Roman" w:hint="eastAsia"/>
          <w:kern w:val="0"/>
          <w:szCs w:val="24"/>
        </w:rPr>
        <w:t>.</w:t>
      </w:r>
      <w:r w:rsidR="00F33698" w:rsidRPr="0090555C">
        <w:rPr>
          <w:rFonts w:eastAsia="CharisSIL" w:cs="Times New Roman" w:hint="eastAsia"/>
          <w:kern w:val="0"/>
          <w:szCs w:val="24"/>
        </w:rPr>
        <w:t xml:space="preserve"> </w:t>
      </w:r>
      <w:r w:rsidR="00DA175C" w:rsidRPr="0090555C">
        <w:rPr>
          <w:rFonts w:eastAsia="CharisSIL" w:cs="Times New Roman" w:hint="eastAsia"/>
          <w:kern w:val="0"/>
          <w:szCs w:val="24"/>
        </w:rPr>
        <w:t xml:space="preserve">12pp. </w:t>
      </w:r>
      <w:r w:rsidR="004544A3" w:rsidRPr="0090555C">
        <w:rPr>
          <w:rFonts w:eastAsia="CharisSIL" w:cs="Times New Roman"/>
          <w:kern w:val="0"/>
          <w:szCs w:val="24"/>
        </w:rPr>
        <w:t>A</w:t>
      </w:r>
      <w:r w:rsidR="004544A3" w:rsidRPr="0090555C">
        <w:rPr>
          <w:rFonts w:eastAsia="CharisSIL" w:cs="Times New Roman" w:hint="eastAsia"/>
          <w:kern w:val="0"/>
          <w:szCs w:val="24"/>
        </w:rPr>
        <w:t>vailable at</w:t>
      </w:r>
      <w:r w:rsidR="00FF7804" w:rsidRPr="0090555C">
        <w:rPr>
          <w:rFonts w:eastAsia="CharisSIL" w:cs="Times New Roman" w:hint="eastAsia"/>
          <w:kern w:val="0"/>
          <w:szCs w:val="24"/>
        </w:rPr>
        <w:t xml:space="preserve">: </w:t>
      </w:r>
      <w:r w:rsidR="00FF7804" w:rsidRPr="0090555C">
        <w:rPr>
          <w:rFonts w:eastAsia="CharisSIL" w:cs="Times New Roman"/>
          <w:kern w:val="0"/>
          <w:szCs w:val="24"/>
        </w:rPr>
        <w:t>https://www.npfc.int/system/files/2023-12/NPFC-2023-SC08-WP17%20SWGpelagics%202023-02%20Meeting%20Summary.pdf</w:t>
      </w:r>
      <w:r w:rsidR="004544A3" w:rsidRPr="0090555C">
        <w:rPr>
          <w:rFonts w:eastAsia="CharisSIL" w:cs="Times New Roman" w:hint="eastAsia"/>
          <w:kern w:val="0"/>
          <w:szCs w:val="24"/>
        </w:rPr>
        <w:t xml:space="preserve"> </w:t>
      </w:r>
    </w:p>
    <w:p w14:paraId="2A4C71DF" w14:textId="60E355B1" w:rsidR="00D94472" w:rsidRPr="0090555C" w:rsidRDefault="00D94472" w:rsidP="005D58B6">
      <w:pPr>
        <w:autoSpaceDE w:val="0"/>
        <w:autoSpaceDN w:val="0"/>
        <w:adjustRightInd w:val="0"/>
        <w:spacing w:line="276" w:lineRule="auto"/>
        <w:ind w:left="600" w:hangingChars="250" w:hanging="600"/>
        <w:rPr>
          <w:rFonts w:eastAsia="CharisSIL" w:cs="Times New Roman"/>
          <w:kern w:val="0"/>
          <w:szCs w:val="24"/>
        </w:rPr>
      </w:pPr>
      <w:r w:rsidRPr="00D94472">
        <w:rPr>
          <w:rFonts w:eastAsia="CharisSIL" w:cs="Times New Roman"/>
          <w:kern w:val="0"/>
          <w:szCs w:val="24"/>
        </w:rPr>
        <w:t xml:space="preserve">Thorson, J. T., J. M. Cope, T. A. Branch and O. P. Jensen (2012) Spawning biomass reference points for exploited marine fishes, incorporating taxonomic and body size information. Can. J. Fish Aqua. Sci., </w:t>
      </w:r>
      <w:r w:rsidRPr="00CD5509">
        <w:rPr>
          <w:rFonts w:eastAsia="CharisSIL" w:cs="Times New Roman"/>
          <w:kern w:val="0"/>
          <w:szCs w:val="24"/>
        </w:rPr>
        <w:t>69</w:t>
      </w:r>
      <w:r>
        <w:rPr>
          <w:rFonts w:eastAsia="CharisSIL" w:cs="Times New Roman" w:hint="eastAsia"/>
          <w:kern w:val="0"/>
          <w:szCs w:val="24"/>
        </w:rPr>
        <w:t xml:space="preserve">: </w:t>
      </w:r>
      <w:r w:rsidRPr="00D94472">
        <w:rPr>
          <w:rFonts w:eastAsia="CharisSIL" w:cs="Times New Roman"/>
          <w:kern w:val="0"/>
          <w:szCs w:val="24"/>
        </w:rPr>
        <w:t>1556–1568.</w:t>
      </w:r>
    </w:p>
    <w:p w14:paraId="16DC5A5F" w14:textId="1CF18473"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Urías</w:t>
      </w:r>
      <w:proofErr w:type="spellEnd"/>
      <w:r w:rsidRPr="0090555C">
        <w:rPr>
          <w:rFonts w:eastAsia="CharisSIL" w:cs="Times New Roman"/>
          <w:kern w:val="0"/>
          <w:szCs w:val="24"/>
        </w:rPr>
        <w:t xml:space="preserve">-Sotomayor, R., G. Rivera-Parra, F. Martínez-Cordero, N. Castañeda-Lomas, R. Pérez-González, G. Rodríguez-Domínguez. </w:t>
      </w:r>
      <w:r w:rsidRPr="0090555C">
        <w:rPr>
          <w:rFonts w:eastAsia="CharisSIL" w:cs="Times New Roman" w:hint="eastAsia"/>
          <w:kern w:val="0"/>
          <w:szCs w:val="24"/>
        </w:rPr>
        <w:t>(</w:t>
      </w:r>
      <w:r w:rsidRPr="0090555C">
        <w:rPr>
          <w:rFonts w:eastAsia="CharisSIL" w:cs="Times New Roman"/>
          <w:kern w:val="0"/>
          <w:szCs w:val="24"/>
        </w:rPr>
        <w:t>2018</w:t>
      </w:r>
      <w:r w:rsidRPr="0090555C">
        <w:rPr>
          <w:rFonts w:eastAsia="CharisSIL" w:cs="Times New Roman" w:hint="eastAsia"/>
          <w:kern w:val="0"/>
          <w:szCs w:val="24"/>
        </w:rPr>
        <w:t>)</w:t>
      </w:r>
      <w:r w:rsidRPr="0090555C">
        <w:rPr>
          <w:rFonts w:eastAsia="CharisSIL" w:cs="Times New Roman"/>
          <w:kern w:val="0"/>
          <w:szCs w:val="24"/>
        </w:rPr>
        <w:t xml:space="preserve"> Stock assessment of jumbo squid </w:t>
      </w:r>
      <w:proofErr w:type="spellStart"/>
      <w:r w:rsidRPr="0090555C">
        <w:rPr>
          <w:rFonts w:eastAsia="CharisSIL" w:cs="Times New Roman"/>
          <w:kern w:val="0"/>
          <w:szCs w:val="24"/>
        </w:rPr>
        <w:t>Dosidicus</w:t>
      </w:r>
      <w:proofErr w:type="spellEnd"/>
      <w:r w:rsidRPr="0090555C">
        <w:rPr>
          <w:rFonts w:eastAsia="CharisSIL" w:cs="Times New Roman"/>
          <w:kern w:val="0"/>
          <w:szCs w:val="24"/>
        </w:rPr>
        <w:t xml:space="preserve"> gigas in northwest Mexico. Lat. Am. J. </w:t>
      </w:r>
      <w:proofErr w:type="spellStart"/>
      <w:r w:rsidRPr="0090555C">
        <w:rPr>
          <w:rFonts w:eastAsia="CharisSIL" w:cs="Times New Roman"/>
          <w:kern w:val="0"/>
          <w:szCs w:val="24"/>
        </w:rPr>
        <w:t>Aquat</w:t>
      </w:r>
      <w:proofErr w:type="spellEnd"/>
      <w:r w:rsidRPr="0090555C">
        <w:rPr>
          <w:rFonts w:eastAsia="CharisSIL" w:cs="Times New Roman"/>
          <w:kern w:val="0"/>
          <w:szCs w:val="24"/>
        </w:rPr>
        <w:t>. Res</w:t>
      </w:r>
      <w:r w:rsidR="0009405B" w:rsidRPr="0090555C">
        <w:rPr>
          <w:rFonts w:eastAsia="CharisSIL" w:cs="Times New Roman" w:hint="eastAsia"/>
          <w:kern w:val="0"/>
          <w:szCs w:val="24"/>
        </w:rPr>
        <w:t xml:space="preserve"> 46:2</w:t>
      </w:r>
    </w:p>
    <w:p w14:paraId="1E83A104" w14:textId="77777777"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Wang, J., Yu, W., Chen, X., and Chen, Y. (2016) Stock assessment for the western winter-spring cohort of neon flying squid (</w:t>
      </w:r>
      <w:proofErr w:type="spellStart"/>
      <w:r w:rsidRPr="0090555C">
        <w:rPr>
          <w:rFonts w:eastAsia="CharisSIL" w:cs="Times New Roman"/>
          <w:kern w:val="0"/>
          <w:szCs w:val="24"/>
        </w:rPr>
        <w:t>Ommastrephes</w:t>
      </w:r>
      <w:proofErr w:type="spellEnd"/>
      <w:r w:rsidRPr="0090555C">
        <w:rPr>
          <w:rFonts w:eastAsia="CharisSIL" w:cs="Times New Roman"/>
          <w:kern w:val="0"/>
          <w:szCs w:val="24"/>
        </w:rPr>
        <w:t xml:space="preserve"> </w:t>
      </w:r>
      <w:proofErr w:type="spellStart"/>
      <w:r w:rsidRPr="0090555C">
        <w:rPr>
          <w:rFonts w:eastAsia="CharisSIL" w:cs="Times New Roman"/>
          <w:kern w:val="0"/>
          <w:szCs w:val="24"/>
        </w:rPr>
        <w:t>bartramii</w:t>
      </w:r>
      <w:proofErr w:type="spellEnd"/>
      <w:r w:rsidRPr="0090555C">
        <w:rPr>
          <w:rFonts w:eastAsia="CharisSIL" w:cs="Times New Roman"/>
          <w:kern w:val="0"/>
          <w:szCs w:val="24"/>
        </w:rPr>
        <w:t>) using environmentally dependent surplus production models. Scientia Marina, 80: 69–78.</w:t>
      </w:r>
    </w:p>
    <w:p w14:paraId="3AC4DA44" w14:textId="7872E92B"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Yatsu</w:t>
      </w:r>
      <w:proofErr w:type="spellEnd"/>
      <w:r w:rsidRPr="0090555C">
        <w:rPr>
          <w:rFonts w:eastAsia="CharisSIL" w:cs="Times New Roman"/>
          <w:kern w:val="0"/>
          <w:szCs w:val="24"/>
        </w:rPr>
        <w:t xml:space="preserve"> A, Midorikawa S, Shimada T, </w:t>
      </w:r>
      <w:proofErr w:type="spellStart"/>
      <w:r w:rsidRPr="0090555C">
        <w:rPr>
          <w:rFonts w:eastAsia="CharisSIL" w:cs="Times New Roman"/>
          <w:kern w:val="0"/>
          <w:szCs w:val="24"/>
        </w:rPr>
        <w:t>Uozumi</w:t>
      </w:r>
      <w:proofErr w:type="spellEnd"/>
      <w:r w:rsidRPr="0090555C">
        <w:rPr>
          <w:rFonts w:eastAsia="CharisSIL" w:cs="Times New Roman"/>
          <w:kern w:val="0"/>
          <w:szCs w:val="24"/>
        </w:rPr>
        <w:t xml:space="preserve"> Y (1997) Age and growth of the neon flying squid, </w:t>
      </w:r>
      <w:proofErr w:type="spellStart"/>
      <w:r w:rsidRPr="0090555C">
        <w:rPr>
          <w:rFonts w:eastAsia="CharisSIL" w:cs="Times New Roman"/>
          <w:i/>
          <w:iCs/>
          <w:kern w:val="0"/>
          <w:szCs w:val="24"/>
        </w:rPr>
        <w:t>Ommastrephes</w:t>
      </w:r>
      <w:proofErr w:type="spellEnd"/>
      <w:r w:rsidRPr="0090555C">
        <w:rPr>
          <w:rFonts w:eastAsia="CharisSIL" w:cs="Times New Roman"/>
          <w:i/>
          <w:iCs/>
          <w:kern w:val="0"/>
          <w:szCs w:val="24"/>
        </w:rPr>
        <w:t xml:space="preserve"> </w:t>
      </w:r>
      <w:proofErr w:type="spellStart"/>
      <w:r w:rsidRPr="0090555C">
        <w:rPr>
          <w:rFonts w:eastAsia="CharisSIL" w:cs="Times New Roman"/>
          <w:i/>
          <w:iCs/>
          <w:kern w:val="0"/>
          <w:szCs w:val="24"/>
        </w:rPr>
        <w:t>bartramii</w:t>
      </w:r>
      <w:proofErr w:type="spellEnd"/>
      <w:r w:rsidRPr="0090555C">
        <w:rPr>
          <w:rFonts w:eastAsia="CharisSIL" w:cs="Times New Roman"/>
          <w:kern w:val="0"/>
          <w:szCs w:val="24"/>
        </w:rPr>
        <w:t>, in the North Pacific Ocean. Fish Res 29:257–270</w:t>
      </w:r>
      <w:r w:rsidR="0009405B" w:rsidRPr="0090555C">
        <w:rPr>
          <w:rFonts w:eastAsia="CharisSIL" w:cs="Times New Roman" w:hint="eastAsia"/>
          <w:kern w:val="0"/>
          <w:szCs w:val="24"/>
        </w:rPr>
        <w:t>.</w:t>
      </w:r>
    </w:p>
    <w:p w14:paraId="2CF624F1" w14:textId="77777777"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Yatsu</w:t>
      </w:r>
      <w:proofErr w:type="spellEnd"/>
      <w:r w:rsidRPr="0090555C">
        <w:rPr>
          <w:rFonts w:eastAsia="CharisSIL" w:cs="Times New Roman"/>
          <w:kern w:val="0"/>
          <w:szCs w:val="24"/>
        </w:rPr>
        <w:t xml:space="preserve"> A, Tanaka H, Mori J (1998) Population structure of the neon flying squid, </w:t>
      </w:r>
      <w:proofErr w:type="spellStart"/>
      <w:r w:rsidRPr="0090555C">
        <w:rPr>
          <w:rFonts w:eastAsia="CharisSIL" w:cs="Times New Roman"/>
          <w:i/>
          <w:iCs/>
          <w:kern w:val="0"/>
          <w:szCs w:val="24"/>
        </w:rPr>
        <w:t>Ommastrephes</w:t>
      </w:r>
      <w:proofErr w:type="spellEnd"/>
      <w:r w:rsidRPr="0090555C">
        <w:rPr>
          <w:rFonts w:eastAsia="CharisSIL" w:cs="Times New Roman"/>
          <w:i/>
          <w:iCs/>
          <w:kern w:val="0"/>
          <w:szCs w:val="24"/>
        </w:rPr>
        <w:t xml:space="preserve"> </w:t>
      </w:r>
      <w:proofErr w:type="spellStart"/>
      <w:r w:rsidRPr="0090555C">
        <w:rPr>
          <w:rFonts w:eastAsia="CharisSIL" w:cs="Times New Roman"/>
          <w:i/>
          <w:iCs/>
          <w:kern w:val="0"/>
          <w:szCs w:val="24"/>
        </w:rPr>
        <w:t>bartramii</w:t>
      </w:r>
      <w:proofErr w:type="spellEnd"/>
      <w:r w:rsidRPr="0090555C">
        <w:rPr>
          <w:rFonts w:eastAsia="CharisSIL" w:cs="Times New Roman"/>
          <w:kern w:val="0"/>
          <w:szCs w:val="24"/>
        </w:rPr>
        <w:t xml:space="preserve">, in the North Pacific Ocean. In: </w:t>
      </w:r>
      <w:proofErr w:type="spellStart"/>
      <w:r w:rsidRPr="0090555C">
        <w:rPr>
          <w:rFonts w:eastAsia="CharisSIL" w:cs="Times New Roman"/>
          <w:kern w:val="0"/>
          <w:szCs w:val="24"/>
        </w:rPr>
        <w:t>Okutani</w:t>
      </w:r>
      <w:proofErr w:type="spellEnd"/>
      <w:r w:rsidRPr="0090555C">
        <w:rPr>
          <w:rFonts w:eastAsia="CharisSIL" w:cs="Times New Roman"/>
          <w:kern w:val="0"/>
          <w:szCs w:val="24"/>
        </w:rPr>
        <w:t xml:space="preserve"> T (ed) International symposium on large pelagic squids. Japan Marine Fishery Resources Research Center, Tokyo, p 31–48</w:t>
      </w:r>
    </w:p>
    <w:p w14:paraId="79F3FAE7" w14:textId="3DC14D2D"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Yatsu</w:t>
      </w:r>
      <w:proofErr w:type="spellEnd"/>
      <w:r w:rsidRPr="0090555C">
        <w:rPr>
          <w:rFonts w:eastAsia="CharisSIL" w:cs="Times New Roman"/>
          <w:kern w:val="0"/>
          <w:szCs w:val="24"/>
        </w:rPr>
        <w:t xml:space="preserve">, A., Kinoshita, T. </w:t>
      </w:r>
      <w:r w:rsidRPr="0090555C">
        <w:rPr>
          <w:rFonts w:eastAsia="CharisSIL" w:cs="Times New Roman" w:hint="eastAsia"/>
          <w:kern w:val="0"/>
          <w:szCs w:val="24"/>
        </w:rPr>
        <w:t>(</w:t>
      </w:r>
      <w:r w:rsidRPr="0090555C">
        <w:rPr>
          <w:rFonts w:eastAsia="CharisSIL" w:cs="Times New Roman"/>
          <w:kern w:val="0"/>
          <w:szCs w:val="24"/>
        </w:rPr>
        <w:t>2002</w:t>
      </w:r>
      <w:r w:rsidRPr="0090555C">
        <w:rPr>
          <w:rFonts w:eastAsia="CharisSIL" w:cs="Times New Roman" w:hint="eastAsia"/>
          <w:kern w:val="0"/>
          <w:szCs w:val="24"/>
        </w:rPr>
        <w:t>)</w:t>
      </w:r>
      <w:r w:rsidRPr="0090555C">
        <w:rPr>
          <w:rFonts w:eastAsia="CharisSIL" w:cs="Times New Roman"/>
          <w:kern w:val="0"/>
          <w:szCs w:val="24"/>
        </w:rPr>
        <w:t xml:space="preserve"> Application of surplus production model to Japanese common squid, </w:t>
      </w:r>
      <w:proofErr w:type="spellStart"/>
      <w:r w:rsidRPr="0090555C">
        <w:rPr>
          <w:rFonts w:eastAsia="CharisSIL" w:cs="Times New Roman"/>
          <w:i/>
          <w:iCs/>
          <w:kern w:val="0"/>
          <w:szCs w:val="24"/>
        </w:rPr>
        <w:t>Todarodes</w:t>
      </w:r>
      <w:proofErr w:type="spellEnd"/>
      <w:r w:rsidRPr="0090555C">
        <w:rPr>
          <w:rFonts w:eastAsia="CharisSIL" w:cs="Times New Roman"/>
          <w:i/>
          <w:iCs/>
          <w:kern w:val="0"/>
          <w:szCs w:val="24"/>
        </w:rPr>
        <w:t xml:space="preserve"> </w:t>
      </w:r>
      <w:proofErr w:type="spellStart"/>
      <w:r w:rsidRPr="0090555C">
        <w:rPr>
          <w:rFonts w:eastAsia="CharisSIL" w:cs="Times New Roman"/>
          <w:i/>
          <w:iCs/>
          <w:kern w:val="0"/>
          <w:szCs w:val="24"/>
        </w:rPr>
        <w:t>Parcificus</w:t>
      </w:r>
      <w:proofErr w:type="spellEnd"/>
      <w:r w:rsidRPr="0090555C">
        <w:rPr>
          <w:rFonts w:eastAsia="CharisSIL" w:cs="Times New Roman"/>
          <w:kern w:val="0"/>
          <w:szCs w:val="24"/>
        </w:rPr>
        <w:t xml:space="preserve">, with independence parameters for high and low stock regimes. In: Report of the 2002 Meeting on Squid </w:t>
      </w:r>
      <w:proofErr w:type="spellStart"/>
      <w:r w:rsidRPr="0090555C">
        <w:rPr>
          <w:rFonts w:eastAsia="CharisSIL" w:cs="Times New Roman"/>
          <w:kern w:val="0"/>
          <w:szCs w:val="24"/>
        </w:rPr>
        <w:t>Resouces</w:t>
      </w:r>
      <w:proofErr w:type="spellEnd"/>
      <w:r w:rsidRPr="0090555C">
        <w:rPr>
          <w:rFonts w:eastAsia="CharisSIL" w:cs="Times New Roman"/>
          <w:kern w:val="0"/>
          <w:szCs w:val="24"/>
        </w:rPr>
        <w:t>, Tohoku National Fisheries Research Institute, pp. 29–33 (in Japanese).</w:t>
      </w:r>
    </w:p>
    <w:p w14:paraId="63B2E4F3" w14:textId="77777777" w:rsidR="007638FA" w:rsidRPr="0090555C" w:rsidRDefault="007638FA" w:rsidP="005D58B6">
      <w:pPr>
        <w:autoSpaceDE w:val="0"/>
        <w:autoSpaceDN w:val="0"/>
        <w:adjustRightInd w:val="0"/>
        <w:spacing w:line="276" w:lineRule="auto"/>
        <w:ind w:left="600" w:hangingChars="250" w:hanging="600"/>
        <w:rPr>
          <w:rFonts w:eastAsia="CharisSIL" w:cs="Times New Roman"/>
          <w:kern w:val="0"/>
          <w:szCs w:val="24"/>
        </w:rPr>
      </w:pPr>
    </w:p>
    <w:p w14:paraId="7780678F" w14:textId="140C93D1" w:rsidR="00052DD9" w:rsidRPr="0090555C" w:rsidRDefault="00052DD9" w:rsidP="005D58B6">
      <w:pPr>
        <w:spacing w:line="276" w:lineRule="auto"/>
        <w:rPr>
          <w:rFonts w:cs="Times New Roman"/>
          <w:szCs w:val="24"/>
        </w:rPr>
      </w:pPr>
      <w:r w:rsidRPr="0090555C">
        <w:rPr>
          <w:rFonts w:cs="Times New Roman"/>
          <w:szCs w:val="24"/>
        </w:rPr>
        <w:br w:type="page"/>
      </w:r>
    </w:p>
    <w:p w14:paraId="3211832F" w14:textId="5510C322" w:rsidR="00D634F3" w:rsidRPr="0090555C" w:rsidRDefault="00D634F3" w:rsidP="005D58B6">
      <w:pPr>
        <w:spacing w:line="276" w:lineRule="auto"/>
        <w:rPr>
          <w:rFonts w:cs="Times New Roman"/>
          <w:kern w:val="0"/>
          <w:szCs w:val="24"/>
        </w:rPr>
      </w:pPr>
      <w:r w:rsidRPr="0090555C">
        <w:rPr>
          <w:rFonts w:cs="Times New Roman"/>
          <w:b/>
          <w:bCs/>
          <w:szCs w:val="24"/>
        </w:rPr>
        <w:lastRenderedPageBreak/>
        <w:t xml:space="preserve">Table </w:t>
      </w:r>
      <w:r w:rsidRPr="0090555C">
        <w:rPr>
          <w:rFonts w:cs="Times New Roman" w:hint="eastAsia"/>
          <w:b/>
          <w:bCs/>
          <w:szCs w:val="24"/>
        </w:rPr>
        <w:t>1.</w:t>
      </w:r>
      <w:r w:rsidRPr="0090555C">
        <w:rPr>
          <w:rFonts w:cs="Times New Roman"/>
          <w:szCs w:val="24"/>
        </w:rPr>
        <w:t xml:space="preserve"> </w:t>
      </w:r>
      <w:r w:rsidRPr="0090555C">
        <w:rPr>
          <w:rFonts w:cs="Times New Roman" w:hint="eastAsia"/>
          <w:kern w:val="0"/>
          <w:szCs w:val="24"/>
        </w:rPr>
        <w:t>Description of model cases with prior settings</w:t>
      </w:r>
      <w:r w:rsidRPr="0090555C">
        <w:rPr>
          <w:rFonts w:eastAsia="PMingLiU" w:cs="Times New Roman"/>
          <w:kern w:val="0"/>
          <w:szCs w:val="24"/>
          <w:lang w:eastAsia="zh-TW"/>
        </w:rPr>
        <w:t>.</w:t>
      </w:r>
    </w:p>
    <w:p w14:paraId="64E2788A" w14:textId="37663B30" w:rsidR="00D634F3" w:rsidRPr="0090555C" w:rsidRDefault="008F6B51" w:rsidP="005D58B6">
      <w:pPr>
        <w:spacing w:line="276" w:lineRule="auto"/>
        <w:rPr>
          <w:rFonts w:cs="Times New Roman"/>
          <w:kern w:val="0"/>
          <w:szCs w:val="24"/>
        </w:rPr>
      </w:pPr>
      <w:r w:rsidRPr="0090555C">
        <w:rPr>
          <w:rFonts w:hint="eastAsia"/>
          <w:noProof/>
        </w:rPr>
        <w:drawing>
          <wp:inline distT="0" distB="0" distL="0" distR="0" wp14:anchorId="0D4A77EE" wp14:editId="68609B85">
            <wp:extent cx="6004560" cy="4690110"/>
            <wp:effectExtent l="0" t="0" r="0" b="0"/>
            <wp:docPr id="87014082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4560" cy="4690110"/>
                    </a:xfrm>
                    <a:prstGeom prst="rect">
                      <a:avLst/>
                    </a:prstGeom>
                    <a:noFill/>
                    <a:ln>
                      <a:noFill/>
                    </a:ln>
                  </pic:spPr>
                </pic:pic>
              </a:graphicData>
            </a:graphic>
          </wp:inline>
        </w:drawing>
      </w:r>
    </w:p>
    <w:p w14:paraId="6D5A2646" w14:textId="1B0DBDB0" w:rsidR="00D634F3" w:rsidRPr="0090555C" w:rsidRDefault="00D634F3" w:rsidP="005D58B6">
      <w:pPr>
        <w:spacing w:line="276" w:lineRule="auto"/>
        <w:rPr>
          <w:rFonts w:cs="Times New Roman"/>
          <w:b/>
          <w:bCs/>
          <w:szCs w:val="24"/>
        </w:rPr>
      </w:pPr>
      <w:r w:rsidRPr="0090555C">
        <w:rPr>
          <w:rFonts w:cs="Times New Roman"/>
          <w:b/>
          <w:bCs/>
          <w:szCs w:val="24"/>
        </w:rPr>
        <w:br w:type="page"/>
      </w:r>
    </w:p>
    <w:p w14:paraId="69B64D88" w14:textId="422671A0" w:rsidR="00104FF6" w:rsidRPr="0090555C" w:rsidRDefault="00104FF6" w:rsidP="005D58B6">
      <w:pPr>
        <w:spacing w:line="276" w:lineRule="auto"/>
        <w:rPr>
          <w:rFonts w:cs="Times New Roman"/>
          <w:b/>
          <w:bCs/>
          <w:szCs w:val="24"/>
        </w:rPr>
      </w:pPr>
      <w:r w:rsidRPr="0090555C">
        <w:rPr>
          <w:rFonts w:cs="Times New Roman" w:hint="eastAsia"/>
          <w:b/>
          <w:bCs/>
          <w:szCs w:val="24"/>
        </w:rPr>
        <w:lastRenderedPageBreak/>
        <w:t xml:space="preserve">Table </w:t>
      </w:r>
      <w:r w:rsidR="00D634F3" w:rsidRPr="0090555C">
        <w:rPr>
          <w:rFonts w:cs="Times New Roman" w:hint="eastAsia"/>
          <w:b/>
          <w:bCs/>
          <w:szCs w:val="24"/>
        </w:rPr>
        <w:t>2</w:t>
      </w:r>
      <w:r w:rsidRPr="0090555C">
        <w:rPr>
          <w:rFonts w:cs="Times New Roman" w:hint="eastAsia"/>
          <w:b/>
          <w:bCs/>
          <w:szCs w:val="24"/>
        </w:rPr>
        <w:t xml:space="preserve">. </w:t>
      </w:r>
      <w:r w:rsidRPr="0090555C">
        <w:rPr>
          <w:rFonts w:cs="Times New Roman" w:hint="eastAsia"/>
          <w:szCs w:val="24"/>
        </w:rPr>
        <w:t>I</w:t>
      </w:r>
      <w:r w:rsidRPr="0090555C">
        <w:rPr>
          <w:rFonts w:cs="Times New Roman"/>
          <w:szCs w:val="24"/>
        </w:rPr>
        <w:t>ntrinsic growth</w:t>
      </w:r>
      <w:r w:rsidRPr="0090555C">
        <w:rPr>
          <w:rFonts w:cs="Times New Roman" w:hint="eastAsia"/>
          <w:szCs w:val="24"/>
        </w:rPr>
        <w:t xml:space="preserve"> rate (</w:t>
      </w:r>
      <w:r w:rsidRPr="0090555C">
        <w:rPr>
          <w:rFonts w:cs="Times New Roman" w:hint="eastAsia"/>
          <w:i/>
          <w:iCs/>
          <w:szCs w:val="24"/>
        </w:rPr>
        <w:t>r</w:t>
      </w:r>
      <w:r w:rsidRPr="0090555C">
        <w:rPr>
          <w:rFonts w:cs="Times New Roman" w:hint="eastAsia"/>
          <w:szCs w:val="24"/>
        </w:rPr>
        <w:t>) for squid species</w:t>
      </w:r>
      <w:r w:rsidR="00320637" w:rsidRPr="0090555C">
        <w:rPr>
          <w:rFonts w:cs="Times New Roman" w:hint="eastAsia"/>
          <w:szCs w:val="24"/>
        </w:rPr>
        <w:t xml:space="preserve"> </w:t>
      </w:r>
      <w:proofErr w:type="gramStart"/>
      <w:r w:rsidR="00320637" w:rsidRPr="0090555C">
        <w:rPr>
          <w:rFonts w:cs="Times New Roman" w:hint="eastAsia"/>
          <w:szCs w:val="24"/>
        </w:rPr>
        <w:t>estimated</w:t>
      </w:r>
      <w:proofErr w:type="gramEnd"/>
      <w:r w:rsidR="00320637" w:rsidRPr="0090555C">
        <w:rPr>
          <w:rFonts w:cs="Times New Roman" w:hint="eastAsia"/>
          <w:szCs w:val="24"/>
        </w:rPr>
        <w:t xml:space="preserve"> by surplus production models.</w:t>
      </w:r>
    </w:p>
    <w:p w14:paraId="73895125" w14:textId="339E6AA0" w:rsidR="00104FF6" w:rsidRPr="0090555C" w:rsidRDefault="00104FF6" w:rsidP="005D58B6">
      <w:pPr>
        <w:spacing w:line="276" w:lineRule="auto"/>
        <w:rPr>
          <w:rFonts w:cs="Times New Roman"/>
          <w:b/>
          <w:bCs/>
          <w:szCs w:val="24"/>
        </w:rPr>
      </w:pPr>
      <w:r w:rsidRPr="0090555C">
        <w:rPr>
          <w:rFonts w:hint="eastAsia"/>
          <w:noProof/>
        </w:rPr>
        <w:drawing>
          <wp:inline distT="0" distB="0" distL="0" distR="0" wp14:anchorId="28370602" wp14:editId="42AFFF50">
            <wp:extent cx="6004560" cy="5297170"/>
            <wp:effectExtent l="0" t="0" r="0" b="0"/>
            <wp:docPr id="8872631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4560" cy="5297170"/>
                    </a:xfrm>
                    <a:prstGeom prst="rect">
                      <a:avLst/>
                    </a:prstGeom>
                    <a:noFill/>
                    <a:ln>
                      <a:noFill/>
                    </a:ln>
                  </pic:spPr>
                </pic:pic>
              </a:graphicData>
            </a:graphic>
          </wp:inline>
        </w:drawing>
      </w:r>
    </w:p>
    <w:p w14:paraId="23B72F1B" w14:textId="1EDDAA0D" w:rsidR="00104FF6" w:rsidRPr="0090555C" w:rsidRDefault="00104FF6" w:rsidP="005D58B6">
      <w:pPr>
        <w:spacing w:line="276" w:lineRule="auto"/>
        <w:rPr>
          <w:rFonts w:cs="Times New Roman"/>
          <w:b/>
          <w:bCs/>
          <w:szCs w:val="24"/>
        </w:rPr>
      </w:pPr>
      <w:r w:rsidRPr="0090555C">
        <w:rPr>
          <w:rFonts w:cs="Times New Roman"/>
          <w:b/>
          <w:bCs/>
          <w:szCs w:val="24"/>
        </w:rPr>
        <w:br w:type="page"/>
      </w:r>
    </w:p>
    <w:p w14:paraId="14D36680" w14:textId="35BAA738" w:rsidR="002F50B9" w:rsidRPr="0090555C" w:rsidRDefault="00052DD9" w:rsidP="005D58B6">
      <w:pPr>
        <w:spacing w:line="276" w:lineRule="auto"/>
        <w:rPr>
          <w:rFonts w:cs="Times New Roman"/>
          <w:szCs w:val="24"/>
        </w:rPr>
      </w:pPr>
      <w:r w:rsidRPr="0090555C">
        <w:rPr>
          <w:rFonts w:cs="Times New Roman"/>
          <w:b/>
          <w:szCs w:val="24"/>
        </w:rPr>
        <w:lastRenderedPageBreak/>
        <w:t xml:space="preserve">Table </w:t>
      </w:r>
      <w:r w:rsidR="00104FF6" w:rsidRPr="0090555C">
        <w:rPr>
          <w:rFonts w:cs="Times New Roman" w:hint="eastAsia"/>
          <w:b/>
          <w:szCs w:val="24"/>
        </w:rPr>
        <w:t>3.</w:t>
      </w:r>
      <w:r w:rsidRPr="0090555C">
        <w:rPr>
          <w:rFonts w:cs="Times New Roman"/>
          <w:szCs w:val="24"/>
        </w:rPr>
        <w:t xml:space="preserve"> </w:t>
      </w:r>
      <w:r w:rsidR="00B145CD" w:rsidRPr="0090555C">
        <w:rPr>
          <w:rFonts w:cs="Times New Roman" w:hint="eastAsia"/>
          <w:szCs w:val="24"/>
        </w:rPr>
        <w:t xml:space="preserve">Checklist </w:t>
      </w:r>
      <w:bookmarkStart w:id="5" w:name="_Hlk168579270"/>
      <w:r w:rsidR="00B145CD" w:rsidRPr="0090555C">
        <w:rPr>
          <w:rFonts w:cs="Times New Roman" w:hint="eastAsia"/>
          <w:szCs w:val="24"/>
        </w:rPr>
        <w:t xml:space="preserve">for the acceptance of a </w:t>
      </w:r>
      <w:proofErr w:type="spellStart"/>
      <w:r w:rsidR="00B145CD" w:rsidRPr="0090555C">
        <w:rPr>
          <w:rFonts w:cs="Times New Roman" w:hint="eastAsia"/>
          <w:szCs w:val="24"/>
        </w:rPr>
        <w:t>SPiCT</w:t>
      </w:r>
      <w:proofErr w:type="spellEnd"/>
      <w:r w:rsidR="00B145CD" w:rsidRPr="0090555C">
        <w:rPr>
          <w:rFonts w:cs="Times New Roman" w:hint="eastAsia"/>
          <w:szCs w:val="24"/>
        </w:rPr>
        <w:t xml:space="preserve"> assessment</w:t>
      </w:r>
      <w:r w:rsidRPr="0090555C">
        <w:rPr>
          <w:rFonts w:cs="Times New Roman"/>
          <w:szCs w:val="24"/>
        </w:rPr>
        <w:t>.</w:t>
      </w:r>
      <w:bookmarkEnd w:id="5"/>
      <w:r w:rsidR="002F50B9" w:rsidRPr="0090555C">
        <w:rPr>
          <w:rFonts w:cs="Times New Roman" w:hint="eastAsia"/>
          <w:szCs w:val="24"/>
        </w:rPr>
        <w:t xml:space="preserve"> </w:t>
      </w:r>
      <w:r w:rsidR="009D5080" w:rsidRPr="0090555C">
        <w:rPr>
          <w:rFonts w:cs="Times New Roman" w:hint="eastAsia"/>
          <w:szCs w:val="24"/>
        </w:rPr>
        <w:t xml:space="preserve">Symbols of </w:t>
      </w:r>
      <w:r w:rsidR="002F50B9" w:rsidRPr="0090555C">
        <w:rPr>
          <w:rFonts w:cs="Times New Roman" w:hint="eastAsia"/>
          <w:szCs w:val="24"/>
        </w:rPr>
        <w:t>Y</w:t>
      </w:r>
      <w:r w:rsidR="009D5080" w:rsidRPr="0090555C">
        <w:rPr>
          <w:rFonts w:cs="Times New Roman" w:hint="eastAsia"/>
          <w:szCs w:val="24"/>
        </w:rPr>
        <w:t xml:space="preserve"> and N indicate</w:t>
      </w:r>
      <w:r w:rsidR="009D76F3" w:rsidRPr="0090555C">
        <w:rPr>
          <w:rFonts w:cs="Times New Roman" w:hint="eastAsia"/>
          <w:szCs w:val="24"/>
        </w:rPr>
        <w:t xml:space="preserve"> </w:t>
      </w:r>
      <w:r w:rsidR="002F50B9" w:rsidRPr="0090555C">
        <w:rPr>
          <w:rFonts w:cs="Times New Roman" w:hint="eastAsia"/>
          <w:szCs w:val="24"/>
        </w:rPr>
        <w:t>Yes (checklist</w:t>
      </w:r>
      <w:r w:rsidR="00090A17" w:rsidRPr="0090555C">
        <w:rPr>
          <w:rFonts w:cs="Times New Roman" w:hint="eastAsia"/>
          <w:szCs w:val="24"/>
        </w:rPr>
        <w:t xml:space="preserve"> passed</w:t>
      </w:r>
      <w:r w:rsidR="002F50B9" w:rsidRPr="0090555C">
        <w:rPr>
          <w:rFonts w:cs="Times New Roman" w:hint="eastAsia"/>
          <w:szCs w:val="24"/>
        </w:rPr>
        <w:t>)</w:t>
      </w:r>
      <w:r w:rsidR="009D76F3" w:rsidRPr="0090555C">
        <w:rPr>
          <w:rFonts w:cs="Times New Roman" w:hint="eastAsia"/>
          <w:szCs w:val="24"/>
        </w:rPr>
        <w:t xml:space="preserve"> and </w:t>
      </w:r>
      <w:r w:rsidR="002F50B9" w:rsidRPr="0090555C">
        <w:rPr>
          <w:rFonts w:cs="Times New Roman" w:hint="eastAsia"/>
          <w:szCs w:val="24"/>
        </w:rPr>
        <w:t>No (</w:t>
      </w:r>
      <w:r w:rsidR="00090A17" w:rsidRPr="0090555C">
        <w:rPr>
          <w:rFonts w:cs="Times New Roman" w:hint="eastAsia"/>
          <w:szCs w:val="24"/>
        </w:rPr>
        <w:t>checklist failed)</w:t>
      </w:r>
      <w:r w:rsidR="009D76F3" w:rsidRPr="0090555C">
        <w:rPr>
          <w:rFonts w:cs="Times New Roman" w:hint="eastAsia"/>
          <w:szCs w:val="24"/>
        </w:rPr>
        <w:t>, respectively</w:t>
      </w:r>
      <w:r w:rsidR="00090A17" w:rsidRPr="0090555C">
        <w:rPr>
          <w:rFonts w:cs="Times New Roman" w:hint="eastAsia"/>
          <w:szCs w:val="24"/>
        </w:rPr>
        <w:t>.</w:t>
      </w:r>
    </w:p>
    <w:p w14:paraId="69B1C290" w14:textId="36B95370" w:rsidR="00ED4EA4" w:rsidRPr="0090555C" w:rsidRDefault="00ED4EA4" w:rsidP="005D58B6">
      <w:pPr>
        <w:spacing w:line="276" w:lineRule="auto"/>
        <w:rPr>
          <w:rFonts w:cs="Times New Roman"/>
          <w:szCs w:val="24"/>
        </w:rPr>
      </w:pPr>
      <w:r w:rsidRPr="0090555C">
        <w:rPr>
          <w:noProof/>
        </w:rPr>
        <w:drawing>
          <wp:inline distT="0" distB="0" distL="0" distR="0" wp14:anchorId="6617A9DF" wp14:editId="350ED824">
            <wp:extent cx="6004560" cy="3750310"/>
            <wp:effectExtent l="0" t="0" r="0" b="0"/>
            <wp:docPr id="2019755828"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4560" cy="3750310"/>
                    </a:xfrm>
                    <a:prstGeom prst="rect">
                      <a:avLst/>
                    </a:prstGeom>
                    <a:noFill/>
                    <a:ln>
                      <a:noFill/>
                    </a:ln>
                  </pic:spPr>
                </pic:pic>
              </a:graphicData>
            </a:graphic>
          </wp:inline>
        </w:drawing>
      </w:r>
    </w:p>
    <w:p w14:paraId="0C4A29A1" w14:textId="0C7BC202" w:rsidR="00CD6CBE" w:rsidRPr="0090555C" w:rsidRDefault="00CD6CBE" w:rsidP="005D58B6">
      <w:pPr>
        <w:spacing w:line="276" w:lineRule="auto"/>
        <w:rPr>
          <w:rFonts w:cs="Times New Roman"/>
          <w:szCs w:val="24"/>
        </w:rPr>
      </w:pPr>
      <w:r w:rsidRPr="0090555C">
        <w:rPr>
          <w:rFonts w:cs="Times New Roman"/>
          <w:szCs w:val="24"/>
        </w:rPr>
        <w:br w:type="page"/>
      </w:r>
    </w:p>
    <w:p w14:paraId="02CE8F43" w14:textId="2CF476F8" w:rsidR="00C458C0" w:rsidRPr="0090555C" w:rsidRDefault="00CD6CBE" w:rsidP="005D58B6">
      <w:pPr>
        <w:spacing w:line="276" w:lineRule="auto"/>
        <w:rPr>
          <w:rFonts w:cs="Times New Roman"/>
          <w:szCs w:val="24"/>
        </w:rPr>
      </w:pPr>
      <w:r w:rsidRPr="0090555C">
        <w:rPr>
          <w:rFonts w:cs="Times New Roman" w:hint="eastAsia"/>
          <w:b/>
          <w:bCs/>
          <w:szCs w:val="24"/>
        </w:rPr>
        <w:lastRenderedPageBreak/>
        <w:t xml:space="preserve">Table </w:t>
      </w:r>
      <w:r w:rsidR="00104FF6" w:rsidRPr="0090555C">
        <w:rPr>
          <w:rFonts w:cs="Times New Roman" w:hint="eastAsia"/>
          <w:b/>
          <w:bCs/>
          <w:szCs w:val="24"/>
        </w:rPr>
        <w:t>4.</w:t>
      </w:r>
      <w:r w:rsidRPr="0090555C">
        <w:rPr>
          <w:rFonts w:cs="Times New Roman"/>
          <w:szCs w:val="24"/>
        </w:rPr>
        <w:t xml:space="preserve"> </w:t>
      </w:r>
      <w:r w:rsidRPr="0090555C">
        <w:rPr>
          <w:rFonts w:cs="Times New Roman" w:hint="eastAsia"/>
          <w:szCs w:val="24"/>
        </w:rPr>
        <w:t xml:space="preserve">Parameters </w:t>
      </w:r>
      <w:r w:rsidRPr="0090555C">
        <w:rPr>
          <w:rFonts w:cs="Times New Roman"/>
          <w:szCs w:val="24"/>
        </w:rPr>
        <w:t>estimated</w:t>
      </w:r>
      <w:r w:rsidRPr="0090555C">
        <w:rPr>
          <w:rFonts w:cs="Times New Roman" w:hint="eastAsia"/>
          <w:szCs w:val="24"/>
        </w:rPr>
        <w:t xml:space="preserve"> by</w:t>
      </w:r>
      <w:r w:rsidR="004A545B" w:rsidRPr="0090555C">
        <w:rPr>
          <w:rFonts w:cs="Times New Roman" w:hint="eastAsia"/>
          <w:szCs w:val="24"/>
        </w:rPr>
        <w:t xml:space="preserve"> the </w:t>
      </w:r>
      <w:proofErr w:type="spellStart"/>
      <w:r w:rsidR="004A545B" w:rsidRPr="0090555C">
        <w:rPr>
          <w:rFonts w:cs="Times New Roman" w:hint="eastAsia"/>
          <w:szCs w:val="24"/>
        </w:rPr>
        <w:t>SPiCT</w:t>
      </w:r>
      <w:proofErr w:type="spellEnd"/>
      <w:r w:rsidR="004A545B" w:rsidRPr="0090555C">
        <w:rPr>
          <w:rFonts w:cs="Times New Roman" w:hint="eastAsia"/>
          <w:szCs w:val="24"/>
        </w:rPr>
        <w:t xml:space="preserve"> for</w:t>
      </w:r>
      <w:r w:rsidR="001A3E41" w:rsidRPr="0090555C">
        <w:rPr>
          <w:rFonts w:cs="Times New Roman" w:hint="eastAsia"/>
          <w:szCs w:val="24"/>
        </w:rPr>
        <w:t xml:space="preserve"> the autumn</w:t>
      </w:r>
      <w:r w:rsidRPr="0090555C">
        <w:rPr>
          <w:rFonts w:cs="Times New Roman" w:hint="eastAsia"/>
          <w:szCs w:val="24"/>
        </w:rPr>
        <w:t xml:space="preserve"> cohort</w:t>
      </w:r>
      <w:r w:rsidR="0017012D" w:rsidRPr="0090555C">
        <w:rPr>
          <w:rFonts w:cs="Times New Roman" w:hint="eastAsia"/>
          <w:szCs w:val="24"/>
        </w:rPr>
        <w:t>.</w:t>
      </w:r>
      <w:r w:rsidRPr="0090555C">
        <w:rPr>
          <w:rFonts w:cs="Times New Roman"/>
          <w:szCs w:val="24"/>
        </w:rPr>
        <w:t> </w:t>
      </w:r>
    </w:p>
    <w:p w14:paraId="67C1ED18" w14:textId="338C7FB9" w:rsidR="00A302BC" w:rsidRPr="0090555C" w:rsidRDefault="00A302BC" w:rsidP="005D58B6">
      <w:pPr>
        <w:spacing w:line="276" w:lineRule="auto"/>
        <w:rPr>
          <w:rFonts w:cs="Times New Roman"/>
          <w:szCs w:val="24"/>
        </w:rPr>
      </w:pPr>
      <w:r w:rsidRPr="0090555C">
        <w:rPr>
          <w:rFonts w:hint="eastAsia"/>
          <w:noProof/>
        </w:rPr>
        <w:drawing>
          <wp:inline distT="0" distB="0" distL="0" distR="0" wp14:anchorId="2C717A28" wp14:editId="5BDAC2EC">
            <wp:extent cx="6004560" cy="3060065"/>
            <wp:effectExtent l="0" t="0" r="0" b="6985"/>
            <wp:docPr id="5382817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4560" cy="3060065"/>
                    </a:xfrm>
                    <a:prstGeom prst="rect">
                      <a:avLst/>
                    </a:prstGeom>
                    <a:noFill/>
                    <a:ln>
                      <a:noFill/>
                    </a:ln>
                  </pic:spPr>
                </pic:pic>
              </a:graphicData>
            </a:graphic>
          </wp:inline>
        </w:drawing>
      </w:r>
    </w:p>
    <w:p w14:paraId="236C9FD8" w14:textId="7274B1CC" w:rsidR="00C71101" w:rsidRPr="0090555C" w:rsidRDefault="00C71101" w:rsidP="005D58B6">
      <w:pPr>
        <w:spacing w:line="276" w:lineRule="auto"/>
        <w:jc w:val="center"/>
        <w:rPr>
          <w:rFonts w:cs="Times New Roman"/>
          <w:szCs w:val="24"/>
        </w:rPr>
      </w:pPr>
    </w:p>
    <w:p w14:paraId="6BCF9227" w14:textId="544EDAF1" w:rsidR="001A3E41" w:rsidRPr="0090555C" w:rsidRDefault="001A3E41" w:rsidP="005D58B6">
      <w:pPr>
        <w:spacing w:line="276" w:lineRule="auto"/>
        <w:rPr>
          <w:rFonts w:cs="Times New Roman"/>
          <w:szCs w:val="24"/>
        </w:rPr>
      </w:pPr>
      <w:r w:rsidRPr="0090555C">
        <w:rPr>
          <w:rFonts w:cs="Times New Roman"/>
          <w:szCs w:val="24"/>
        </w:rPr>
        <w:br w:type="page"/>
      </w:r>
    </w:p>
    <w:p w14:paraId="06CF795B" w14:textId="03F8B3B6" w:rsidR="001A3E41" w:rsidRPr="0090555C" w:rsidRDefault="001A3E41" w:rsidP="005D58B6">
      <w:pPr>
        <w:spacing w:line="276" w:lineRule="auto"/>
        <w:rPr>
          <w:rFonts w:cs="Times New Roman"/>
          <w:szCs w:val="24"/>
        </w:rPr>
      </w:pPr>
      <w:r w:rsidRPr="0090555C">
        <w:rPr>
          <w:rFonts w:cs="Times New Roman" w:hint="eastAsia"/>
          <w:b/>
          <w:bCs/>
          <w:szCs w:val="24"/>
        </w:rPr>
        <w:lastRenderedPageBreak/>
        <w:t xml:space="preserve">Table </w:t>
      </w:r>
      <w:r w:rsidR="00104FF6" w:rsidRPr="0090555C">
        <w:rPr>
          <w:rFonts w:cs="Times New Roman" w:hint="eastAsia"/>
          <w:b/>
          <w:bCs/>
          <w:szCs w:val="24"/>
        </w:rPr>
        <w:t>5.</w:t>
      </w:r>
      <w:r w:rsidRPr="0090555C">
        <w:rPr>
          <w:rFonts w:cs="Times New Roman"/>
          <w:szCs w:val="24"/>
        </w:rPr>
        <w:t xml:space="preserve"> </w:t>
      </w:r>
      <w:r w:rsidRPr="0090555C">
        <w:rPr>
          <w:rFonts w:cs="Times New Roman" w:hint="eastAsia"/>
          <w:szCs w:val="24"/>
        </w:rPr>
        <w:t xml:space="preserve">Parameters </w:t>
      </w:r>
      <w:r w:rsidRPr="0090555C">
        <w:rPr>
          <w:rFonts w:cs="Times New Roman"/>
          <w:szCs w:val="24"/>
        </w:rPr>
        <w:t>estimated</w:t>
      </w:r>
      <w:r w:rsidRPr="0090555C">
        <w:rPr>
          <w:rFonts w:cs="Times New Roman" w:hint="eastAsia"/>
          <w:szCs w:val="24"/>
        </w:rPr>
        <w:t xml:space="preserve"> by the </w:t>
      </w:r>
      <w:proofErr w:type="spellStart"/>
      <w:r w:rsidRPr="0090555C">
        <w:rPr>
          <w:rFonts w:cs="Times New Roman" w:hint="eastAsia"/>
          <w:szCs w:val="24"/>
        </w:rPr>
        <w:t>SPiCT</w:t>
      </w:r>
      <w:proofErr w:type="spellEnd"/>
      <w:r w:rsidRPr="0090555C">
        <w:rPr>
          <w:rFonts w:cs="Times New Roman" w:hint="eastAsia"/>
          <w:szCs w:val="24"/>
        </w:rPr>
        <w:t xml:space="preserve"> for the WS cohort.</w:t>
      </w:r>
      <w:r w:rsidRPr="0090555C">
        <w:rPr>
          <w:rFonts w:cs="Times New Roman"/>
          <w:szCs w:val="24"/>
        </w:rPr>
        <w:t> </w:t>
      </w:r>
    </w:p>
    <w:p w14:paraId="027664AD" w14:textId="7650D7B0" w:rsidR="00B70340" w:rsidRPr="0090555C" w:rsidRDefault="00B70340" w:rsidP="005D58B6">
      <w:pPr>
        <w:spacing w:line="276" w:lineRule="auto"/>
        <w:rPr>
          <w:rFonts w:cs="Times New Roman"/>
          <w:szCs w:val="24"/>
        </w:rPr>
      </w:pPr>
      <w:r w:rsidRPr="0090555C">
        <w:rPr>
          <w:noProof/>
        </w:rPr>
        <w:drawing>
          <wp:inline distT="0" distB="0" distL="0" distR="0" wp14:anchorId="43E6986A" wp14:editId="060655B7">
            <wp:extent cx="6004560" cy="3081655"/>
            <wp:effectExtent l="0" t="0" r="0" b="4445"/>
            <wp:docPr id="1588133050"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4560" cy="3081655"/>
                    </a:xfrm>
                    <a:prstGeom prst="rect">
                      <a:avLst/>
                    </a:prstGeom>
                    <a:noFill/>
                    <a:ln>
                      <a:noFill/>
                    </a:ln>
                  </pic:spPr>
                </pic:pic>
              </a:graphicData>
            </a:graphic>
          </wp:inline>
        </w:drawing>
      </w:r>
    </w:p>
    <w:p w14:paraId="70323BF8" w14:textId="183B8E31" w:rsidR="00B145CD" w:rsidRPr="0090555C" w:rsidRDefault="00B145CD" w:rsidP="005D58B6">
      <w:pPr>
        <w:spacing w:line="276" w:lineRule="auto"/>
        <w:rPr>
          <w:rFonts w:cs="Times New Roman"/>
          <w:szCs w:val="24"/>
        </w:rPr>
      </w:pPr>
    </w:p>
    <w:p w14:paraId="3634AAA2" w14:textId="743F9425" w:rsidR="00052DD9" w:rsidRPr="0090555C" w:rsidRDefault="00052DD9" w:rsidP="005D58B6">
      <w:pPr>
        <w:spacing w:line="276" w:lineRule="auto"/>
      </w:pPr>
      <w:r w:rsidRPr="0090555C">
        <w:br w:type="page"/>
      </w:r>
    </w:p>
    <w:p w14:paraId="6714A652" w14:textId="4C495621" w:rsidR="00E86A2B" w:rsidRPr="0090555C" w:rsidRDefault="00E86A2B" w:rsidP="00BF28FB">
      <w:pPr>
        <w:widowControl/>
        <w:spacing w:line="276" w:lineRule="auto"/>
        <w:jc w:val="center"/>
        <w:rPr>
          <w:rFonts w:cs="Times New Roman"/>
          <w:kern w:val="0"/>
          <w:sz w:val="22"/>
        </w:rPr>
      </w:pPr>
      <w:r w:rsidRPr="0090555C">
        <w:rPr>
          <w:rFonts w:cs="Times New Roman"/>
          <w:noProof/>
          <w:kern w:val="0"/>
          <w:sz w:val="22"/>
        </w:rPr>
        <w:lastRenderedPageBreak/>
        <w:drawing>
          <wp:inline distT="0" distB="0" distL="0" distR="0" wp14:anchorId="302BF7C8" wp14:editId="727A885D">
            <wp:extent cx="5968587" cy="7018638"/>
            <wp:effectExtent l="0" t="0" r="0" b="0"/>
            <wp:docPr id="181655476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4870" cy="7037786"/>
                    </a:xfrm>
                    <a:prstGeom prst="rect">
                      <a:avLst/>
                    </a:prstGeom>
                    <a:noFill/>
                    <a:ln>
                      <a:noFill/>
                    </a:ln>
                  </pic:spPr>
                </pic:pic>
              </a:graphicData>
            </a:graphic>
          </wp:inline>
        </w:drawing>
      </w:r>
    </w:p>
    <w:p w14:paraId="450E7377" w14:textId="7E8A6409" w:rsidR="00052DD9" w:rsidRPr="0090555C" w:rsidRDefault="00052DD9" w:rsidP="005D58B6">
      <w:pPr>
        <w:widowControl/>
        <w:spacing w:line="276" w:lineRule="auto"/>
        <w:rPr>
          <w:rFonts w:cs="Times New Roman"/>
          <w:kern w:val="0"/>
          <w:szCs w:val="24"/>
        </w:rPr>
      </w:pPr>
      <w:r w:rsidRPr="0090555C">
        <w:rPr>
          <w:rFonts w:cs="Times New Roman"/>
          <w:b/>
          <w:kern w:val="0"/>
          <w:szCs w:val="24"/>
        </w:rPr>
        <w:t>Fig. 1</w:t>
      </w:r>
      <w:r w:rsidR="00DD61EB" w:rsidRPr="0090555C">
        <w:rPr>
          <w:rFonts w:cs="Times New Roman" w:hint="eastAsia"/>
          <w:b/>
          <w:kern w:val="0"/>
          <w:szCs w:val="24"/>
        </w:rPr>
        <w:t>.</w:t>
      </w:r>
      <w:r w:rsidR="00406CFA" w:rsidRPr="0090555C">
        <w:rPr>
          <w:rFonts w:cs="Times New Roman" w:hint="eastAsia"/>
          <w:b/>
          <w:kern w:val="0"/>
          <w:szCs w:val="24"/>
        </w:rPr>
        <w:t xml:space="preserve"> </w:t>
      </w:r>
      <w:r w:rsidR="00BD1362" w:rsidRPr="0090555C">
        <w:rPr>
          <w:rFonts w:cs="Times New Roman" w:hint="eastAsia"/>
          <w:kern w:val="0"/>
          <w:szCs w:val="24"/>
        </w:rPr>
        <w:t xml:space="preserve">Annual catch </w:t>
      </w:r>
      <w:r w:rsidR="004C2190" w:rsidRPr="0090555C">
        <w:rPr>
          <w:rFonts w:cs="Times New Roman" w:hint="eastAsia"/>
          <w:kern w:val="0"/>
          <w:szCs w:val="24"/>
        </w:rPr>
        <w:t>(a)</w:t>
      </w:r>
      <w:r w:rsidR="00E86A2B" w:rsidRPr="0090555C">
        <w:rPr>
          <w:rFonts w:cs="Times New Roman" w:hint="eastAsia"/>
          <w:kern w:val="0"/>
          <w:szCs w:val="24"/>
        </w:rPr>
        <w:t>,</w:t>
      </w:r>
      <w:r w:rsidR="00377DFC" w:rsidRPr="0090555C">
        <w:rPr>
          <w:rFonts w:cs="Times New Roman" w:hint="eastAsia"/>
          <w:kern w:val="0"/>
          <w:szCs w:val="24"/>
        </w:rPr>
        <w:t xml:space="preserve"> </w:t>
      </w:r>
      <w:r w:rsidR="00377DFC" w:rsidRPr="0090555C">
        <w:rPr>
          <w:rFonts w:cs="Times New Roman"/>
          <w:kern w:val="0"/>
          <w:szCs w:val="24"/>
        </w:rPr>
        <w:t>effort</w:t>
      </w:r>
      <w:r w:rsidR="00377DFC" w:rsidRPr="0090555C">
        <w:rPr>
          <w:rFonts w:cs="Times New Roman" w:hint="eastAsia"/>
          <w:kern w:val="0"/>
          <w:szCs w:val="24"/>
        </w:rPr>
        <w:t xml:space="preserve"> (</w:t>
      </w:r>
      <w:r w:rsidR="007146C9" w:rsidRPr="0090555C">
        <w:rPr>
          <w:rFonts w:cs="Times New Roman" w:hint="eastAsia"/>
          <w:kern w:val="0"/>
          <w:szCs w:val="24"/>
        </w:rPr>
        <w:t xml:space="preserve">i.e. </w:t>
      </w:r>
      <w:r w:rsidR="00377DFC" w:rsidRPr="0090555C">
        <w:rPr>
          <w:rFonts w:cs="Times New Roman" w:hint="eastAsia"/>
          <w:kern w:val="0"/>
          <w:szCs w:val="24"/>
        </w:rPr>
        <w:t xml:space="preserve">fishing days) </w:t>
      </w:r>
      <w:r w:rsidR="004C2190" w:rsidRPr="0090555C">
        <w:rPr>
          <w:rFonts w:cs="Times New Roman" w:hint="eastAsia"/>
          <w:kern w:val="0"/>
          <w:szCs w:val="24"/>
        </w:rPr>
        <w:t>(b)</w:t>
      </w:r>
      <w:r w:rsidR="00E86A2B" w:rsidRPr="0090555C">
        <w:rPr>
          <w:rFonts w:cs="Times New Roman" w:hint="eastAsia"/>
          <w:kern w:val="0"/>
          <w:szCs w:val="24"/>
        </w:rPr>
        <w:t>, and nominal CPUE (c)</w:t>
      </w:r>
      <w:r w:rsidR="004C2190" w:rsidRPr="0090555C">
        <w:rPr>
          <w:rFonts w:cs="Times New Roman" w:hint="eastAsia"/>
          <w:kern w:val="0"/>
          <w:szCs w:val="24"/>
        </w:rPr>
        <w:t xml:space="preserve"> </w:t>
      </w:r>
      <w:r w:rsidR="00BD1362" w:rsidRPr="0090555C">
        <w:rPr>
          <w:rFonts w:cs="Times New Roman" w:hint="eastAsia"/>
          <w:kern w:val="0"/>
          <w:szCs w:val="24"/>
        </w:rPr>
        <w:t xml:space="preserve">of the </w:t>
      </w:r>
      <w:r w:rsidR="00BD1362" w:rsidRPr="0090555C">
        <w:rPr>
          <w:rFonts w:cs="Times New Roman"/>
          <w:kern w:val="0"/>
          <w:szCs w:val="24"/>
        </w:rPr>
        <w:t>autumn</w:t>
      </w:r>
      <w:r w:rsidR="00BD1362" w:rsidRPr="0090555C">
        <w:rPr>
          <w:rFonts w:cs="Times New Roman" w:hint="eastAsia"/>
          <w:kern w:val="0"/>
          <w:szCs w:val="24"/>
        </w:rPr>
        <w:t xml:space="preserve"> and winter-spring</w:t>
      </w:r>
      <w:r w:rsidR="006A05E1" w:rsidRPr="0090555C">
        <w:rPr>
          <w:rFonts w:cs="Times New Roman" w:hint="eastAsia"/>
          <w:kern w:val="0"/>
          <w:szCs w:val="24"/>
        </w:rPr>
        <w:t xml:space="preserve"> (WS)</w:t>
      </w:r>
      <w:r w:rsidR="00BD1362" w:rsidRPr="0090555C">
        <w:rPr>
          <w:rFonts w:cs="Times New Roman" w:hint="eastAsia"/>
          <w:kern w:val="0"/>
          <w:szCs w:val="24"/>
        </w:rPr>
        <w:t xml:space="preserve"> cohorts </w:t>
      </w:r>
      <w:r w:rsidR="006E4916" w:rsidRPr="0090555C">
        <w:rPr>
          <w:rFonts w:cs="Times New Roman" w:hint="eastAsia"/>
          <w:kern w:val="0"/>
          <w:szCs w:val="24"/>
        </w:rPr>
        <w:t xml:space="preserve">of NFS </w:t>
      </w:r>
      <w:r w:rsidR="00BD1362" w:rsidRPr="0090555C">
        <w:rPr>
          <w:rFonts w:cs="Times New Roman" w:hint="eastAsia"/>
          <w:kern w:val="0"/>
          <w:szCs w:val="24"/>
        </w:rPr>
        <w:t>by NPFC members</w:t>
      </w:r>
      <w:r w:rsidR="00406CFA" w:rsidRPr="0090555C">
        <w:rPr>
          <w:rFonts w:cs="Times New Roman"/>
          <w:kern w:val="0"/>
          <w:szCs w:val="24"/>
        </w:rPr>
        <w:t>’</w:t>
      </w:r>
      <w:r w:rsidR="00406CFA" w:rsidRPr="0090555C">
        <w:rPr>
          <w:rFonts w:cs="Times New Roman" w:hint="eastAsia"/>
          <w:kern w:val="0"/>
          <w:szCs w:val="24"/>
        </w:rPr>
        <w:t xml:space="preserve"> squid-jigging or h</w:t>
      </w:r>
      <w:r w:rsidR="00406CFA" w:rsidRPr="0090555C">
        <w:rPr>
          <w:rFonts w:cs="Times New Roman"/>
          <w:kern w:val="0"/>
          <w:szCs w:val="24"/>
        </w:rPr>
        <w:t>andlining</w:t>
      </w:r>
      <w:r w:rsidR="00406CFA" w:rsidRPr="0090555C">
        <w:rPr>
          <w:rFonts w:cs="Times New Roman" w:hint="eastAsia"/>
          <w:kern w:val="0"/>
          <w:szCs w:val="24"/>
        </w:rPr>
        <w:t xml:space="preserve"> fleet</w:t>
      </w:r>
      <w:r w:rsidR="006A02A6" w:rsidRPr="0090555C">
        <w:rPr>
          <w:rFonts w:cs="Times New Roman" w:hint="eastAsia"/>
          <w:kern w:val="0"/>
          <w:szCs w:val="24"/>
        </w:rPr>
        <w:t xml:space="preserve"> </w:t>
      </w:r>
      <w:r w:rsidR="00BD1362" w:rsidRPr="0090555C">
        <w:rPr>
          <w:rFonts w:cs="Times New Roman" w:hint="eastAsia"/>
          <w:kern w:val="0"/>
          <w:szCs w:val="24"/>
        </w:rPr>
        <w:t>from 1995 to 202</w:t>
      </w:r>
      <w:r w:rsidR="00E86A2B" w:rsidRPr="0090555C">
        <w:rPr>
          <w:rFonts w:cs="Times New Roman" w:hint="eastAsia"/>
          <w:kern w:val="0"/>
          <w:szCs w:val="24"/>
        </w:rPr>
        <w:t>4</w:t>
      </w:r>
      <w:r w:rsidR="00BD1362" w:rsidRPr="0090555C">
        <w:rPr>
          <w:rFonts w:cs="Times New Roman" w:hint="eastAsia"/>
          <w:kern w:val="0"/>
          <w:szCs w:val="24"/>
        </w:rPr>
        <w:t>.</w:t>
      </w:r>
      <w:r w:rsidR="006A02A6" w:rsidRPr="0090555C">
        <w:rPr>
          <w:rFonts w:cs="Times New Roman" w:hint="eastAsia"/>
          <w:kern w:val="0"/>
          <w:szCs w:val="24"/>
        </w:rPr>
        <w:t xml:space="preserve"> Noth that</w:t>
      </w:r>
      <w:r w:rsidR="00406CFA" w:rsidRPr="0090555C">
        <w:rPr>
          <w:rFonts w:cs="Times New Roman" w:hint="eastAsia"/>
          <w:kern w:val="0"/>
          <w:szCs w:val="24"/>
        </w:rPr>
        <w:t xml:space="preserve"> </w:t>
      </w:r>
      <w:r w:rsidR="006A02A6" w:rsidRPr="0090555C">
        <w:rPr>
          <w:rFonts w:cs="Times New Roman" w:hint="eastAsia"/>
          <w:kern w:val="0"/>
          <w:szCs w:val="24"/>
        </w:rPr>
        <w:t>catch</w:t>
      </w:r>
      <w:r w:rsidR="00AE3A2B" w:rsidRPr="0090555C">
        <w:rPr>
          <w:rFonts w:cs="Times New Roman" w:hint="eastAsia"/>
          <w:kern w:val="0"/>
          <w:szCs w:val="24"/>
        </w:rPr>
        <w:t xml:space="preserve"> and effort </w:t>
      </w:r>
      <w:r w:rsidR="006A02A6" w:rsidRPr="0090555C">
        <w:rPr>
          <w:rFonts w:cs="Times New Roman" w:hint="eastAsia"/>
          <w:kern w:val="0"/>
          <w:szCs w:val="24"/>
        </w:rPr>
        <w:t>by</w:t>
      </w:r>
      <w:r w:rsidR="00897DC4" w:rsidRPr="0090555C">
        <w:rPr>
          <w:rFonts w:cs="Times New Roman" w:hint="eastAsia"/>
          <w:kern w:val="0"/>
          <w:szCs w:val="24"/>
        </w:rPr>
        <w:t xml:space="preserve"> the</w:t>
      </w:r>
      <w:r w:rsidR="006A02A6" w:rsidRPr="0090555C">
        <w:rPr>
          <w:rFonts w:cs="Times New Roman" w:hint="eastAsia"/>
          <w:kern w:val="0"/>
          <w:szCs w:val="24"/>
        </w:rPr>
        <w:t xml:space="preserve"> Russian trawl were not included.</w:t>
      </w:r>
    </w:p>
    <w:p w14:paraId="42168F5A" w14:textId="76864D5A" w:rsidR="006A05E1" w:rsidRPr="0090555C" w:rsidRDefault="00052DD9" w:rsidP="006A05E1">
      <w:pPr>
        <w:spacing w:line="276" w:lineRule="auto"/>
      </w:pPr>
      <w:r w:rsidRPr="0090555C">
        <w:br w:type="page"/>
      </w:r>
    </w:p>
    <w:p w14:paraId="68F837C0" w14:textId="55C50E5C" w:rsidR="00637659" w:rsidRPr="0090555C" w:rsidRDefault="00637659" w:rsidP="005D58B6">
      <w:pPr>
        <w:widowControl/>
        <w:spacing w:line="276" w:lineRule="auto"/>
        <w:jc w:val="center"/>
        <w:rPr>
          <w:rFonts w:cs="Times New Roman"/>
          <w:kern w:val="0"/>
          <w:sz w:val="22"/>
        </w:rPr>
      </w:pPr>
      <w:r w:rsidRPr="0090555C">
        <w:rPr>
          <w:rFonts w:cs="Times New Roman"/>
          <w:noProof/>
          <w:kern w:val="0"/>
          <w:sz w:val="22"/>
        </w:rPr>
        <w:lastRenderedPageBreak/>
        <w:drawing>
          <wp:inline distT="0" distB="0" distL="0" distR="0" wp14:anchorId="6122C1EC" wp14:editId="61CE469A">
            <wp:extent cx="5175778" cy="7183394"/>
            <wp:effectExtent l="0" t="0" r="6350" b="0"/>
            <wp:docPr id="141331177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1215" cy="7218697"/>
                    </a:xfrm>
                    <a:prstGeom prst="rect">
                      <a:avLst/>
                    </a:prstGeom>
                    <a:noFill/>
                    <a:ln>
                      <a:noFill/>
                    </a:ln>
                  </pic:spPr>
                </pic:pic>
              </a:graphicData>
            </a:graphic>
          </wp:inline>
        </w:drawing>
      </w:r>
    </w:p>
    <w:p w14:paraId="4F05CBA6" w14:textId="70D49334" w:rsidR="00052DD9" w:rsidRPr="0090555C" w:rsidRDefault="00052DD9" w:rsidP="005D58B6">
      <w:pPr>
        <w:widowControl/>
        <w:spacing w:line="276" w:lineRule="auto"/>
        <w:rPr>
          <w:rFonts w:cs="Times New Roman"/>
          <w:szCs w:val="24"/>
        </w:rPr>
      </w:pPr>
      <w:r w:rsidRPr="0090555C">
        <w:rPr>
          <w:rFonts w:cs="Times New Roman"/>
          <w:b/>
          <w:szCs w:val="24"/>
        </w:rPr>
        <w:t xml:space="preserve">Fig. </w:t>
      </w:r>
      <w:r w:rsidR="00AB1470" w:rsidRPr="0090555C">
        <w:rPr>
          <w:rFonts w:cs="Times New Roman" w:hint="eastAsia"/>
          <w:b/>
          <w:szCs w:val="24"/>
        </w:rPr>
        <w:t>2</w:t>
      </w:r>
      <w:r w:rsidR="00DD61EB" w:rsidRPr="0090555C">
        <w:rPr>
          <w:rFonts w:cs="Times New Roman" w:hint="eastAsia"/>
          <w:b/>
          <w:szCs w:val="24"/>
        </w:rPr>
        <w:t>.</w:t>
      </w:r>
      <w:r w:rsidRPr="0090555C">
        <w:rPr>
          <w:rFonts w:cs="Times New Roman"/>
          <w:szCs w:val="24"/>
        </w:rPr>
        <w:t xml:space="preserve"> </w:t>
      </w:r>
      <w:r w:rsidR="00EF0F73" w:rsidRPr="0090555C">
        <w:rPr>
          <w:rFonts w:cs="Times New Roman" w:hint="eastAsia"/>
          <w:szCs w:val="24"/>
        </w:rPr>
        <w:t>N</w:t>
      </w:r>
      <w:r w:rsidR="00FD38AE" w:rsidRPr="0090555C">
        <w:rPr>
          <w:rFonts w:cs="Times New Roman" w:hint="eastAsia"/>
          <w:szCs w:val="24"/>
        </w:rPr>
        <w:t>ominal</w:t>
      </w:r>
      <w:r w:rsidR="00637659" w:rsidRPr="0090555C">
        <w:rPr>
          <w:rFonts w:cs="Times New Roman" w:hint="eastAsia"/>
          <w:szCs w:val="24"/>
        </w:rPr>
        <w:t xml:space="preserve"> </w:t>
      </w:r>
      <w:r w:rsidR="00883EE2" w:rsidRPr="0090555C">
        <w:rPr>
          <w:rFonts w:cs="Times New Roman" w:hint="eastAsia"/>
          <w:szCs w:val="24"/>
        </w:rPr>
        <w:t xml:space="preserve">CPUE </w:t>
      </w:r>
      <w:r w:rsidR="00637659" w:rsidRPr="0090555C">
        <w:rPr>
          <w:rFonts w:cs="Times New Roman" w:hint="eastAsia"/>
          <w:szCs w:val="24"/>
        </w:rPr>
        <w:t>(dotted lines)</w:t>
      </w:r>
      <w:r w:rsidR="00AB1470" w:rsidRPr="0090555C">
        <w:rPr>
          <w:rFonts w:cs="Times New Roman" w:hint="eastAsia"/>
          <w:szCs w:val="24"/>
        </w:rPr>
        <w:t xml:space="preserve"> and</w:t>
      </w:r>
      <w:r w:rsidR="00FD38AE" w:rsidRPr="0090555C">
        <w:rPr>
          <w:rFonts w:cs="Times New Roman" w:hint="eastAsia"/>
          <w:szCs w:val="24"/>
        </w:rPr>
        <w:t xml:space="preserve"> standardized </w:t>
      </w:r>
      <w:r w:rsidR="004C2190" w:rsidRPr="0090555C">
        <w:rPr>
          <w:rFonts w:cs="Times New Roman" w:hint="eastAsia"/>
          <w:szCs w:val="24"/>
        </w:rPr>
        <w:t>CPUE</w:t>
      </w:r>
      <w:r w:rsidR="00637659" w:rsidRPr="0090555C">
        <w:rPr>
          <w:rFonts w:cs="Times New Roman" w:hint="eastAsia"/>
          <w:szCs w:val="24"/>
        </w:rPr>
        <w:t xml:space="preserve"> (black lines)</w:t>
      </w:r>
      <w:r w:rsidR="00AB1470" w:rsidRPr="0090555C">
        <w:rPr>
          <w:rFonts w:cs="Times New Roman" w:hint="eastAsia"/>
          <w:szCs w:val="24"/>
        </w:rPr>
        <w:t xml:space="preserve"> from 1995 to 2024</w:t>
      </w:r>
      <w:r w:rsidR="00637659" w:rsidRPr="0090555C">
        <w:rPr>
          <w:rFonts w:cs="Times New Roman" w:hint="eastAsia"/>
          <w:szCs w:val="24"/>
        </w:rPr>
        <w:t xml:space="preserve">, and </w:t>
      </w:r>
      <w:r w:rsidR="00AB1470" w:rsidRPr="0090555C">
        <w:rPr>
          <w:rFonts w:cs="Times New Roman" w:hint="eastAsia"/>
          <w:szCs w:val="24"/>
        </w:rPr>
        <w:t xml:space="preserve">the </w:t>
      </w:r>
      <w:r w:rsidR="00637659" w:rsidRPr="0090555C">
        <w:rPr>
          <w:rFonts w:cs="Times New Roman" w:hint="eastAsia"/>
          <w:szCs w:val="24"/>
        </w:rPr>
        <w:t xml:space="preserve">abundance index from </w:t>
      </w:r>
      <w:r w:rsidR="00AB1470" w:rsidRPr="0090555C">
        <w:rPr>
          <w:rFonts w:cs="Times New Roman" w:hint="eastAsia"/>
          <w:szCs w:val="24"/>
        </w:rPr>
        <w:t xml:space="preserve">the </w:t>
      </w:r>
      <w:r w:rsidR="00637659" w:rsidRPr="0090555C">
        <w:rPr>
          <w:rFonts w:cs="Times New Roman" w:hint="eastAsia"/>
          <w:szCs w:val="24"/>
        </w:rPr>
        <w:t>Japanese driftnet survey (blue lines)</w:t>
      </w:r>
      <w:r w:rsidR="00AB1470" w:rsidRPr="0090555C">
        <w:rPr>
          <w:rFonts w:cs="Times New Roman" w:hint="eastAsia"/>
          <w:szCs w:val="24"/>
        </w:rPr>
        <w:t xml:space="preserve"> from 2001 to 2024,</w:t>
      </w:r>
      <w:r w:rsidR="00637659" w:rsidRPr="0090555C">
        <w:rPr>
          <w:rFonts w:cs="Times New Roman" w:hint="eastAsia"/>
          <w:szCs w:val="24"/>
        </w:rPr>
        <w:t xml:space="preserve"> </w:t>
      </w:r>
      <w:r w:rsidR="00EF0F73" w:rsidRPr="0090555C">
        <w:rPr>
          <w:rFonts w:cs="Times New Roman" w:hint="eastAsia"/>
          <w:szCs w:val="24"/>
        </w:rPr>
        <w:t xml:space="preserve">for </w:t>
      </w:r>
      <w:r w:rsidR="00557A8F" w:rsidRPr="0090555C">
        <w:rPr>
          <w:rFonts w:cs="Times New Roman" w:hint="eastAsia"/>
          <w:szCs w:val="24"/>
        </w:rPr>
        <w:t xml:space="preserve">the autumn and </w:t>
      </w:r>
      <w:r w:rsidR="00557A8F" w:rsidRPr="0090555C">
        <w:rPr>
          <w:rFonts w:cs="Times New Roman"/>
          <w:bCs/>
          <w:szCs w:val="24"/>
        </w:rPr>
        <w:t xml:space="preserve">winter-spring </w:t>
      </w:r>
      <w:r w:rsidR="006A05E1" w:rsidRPr="0090555C">
        <w:rPr>
          <w:rFonts w:cs="Times New Roman" w:hint="eastAsia"/>
          <w:bCs/>
          <w:szCs w:val="24"/>
        </w:rPr>
        <w:t xml:space="preserve">(WS) </w:t>
      </w:r>
      <w:r w:rsidR="00557A8F" w:rsidRPr="0090555C">
        <w:rPr>
          <w:rFonts w:cs="Times New Roman"/>
          <w:bCs/>
          <w:szCs w:val="24"/>
        </w:rPr>
        <w:t>cohorts</w:t>
      </w:r>
      <w:r w:rsidRPr="0090555C">
        <w:rPr>
          <w:rFonts w:cs="Times New Roman"/>
          <w:szCs w:val="24"/>
        </w:rPr>
        <w:t>.</w:t>
      </w:r>
      <w:r w:rsidR="00EF0F73" w:rsidRPr="0090555C">
        <w:rPr>
          <w:rFonts w:cs="Times New Roman" w:hint="eastAsia"/>
          <w:szCs w:val="24"/>
        </w:rPr>
        <w:t xml:space="preserve"> </w:t>
      </w:r>
      <w:r w:rsidR="00EF0F73" w:rsidRPr="0090555C">
        <w:rPr>
          <w:rFonts w:cs="Times New Roman"/>
          <w:szCs w:val="24"/>
        </w:rPr>
        <w:t>Each value was scaled to a mean value of 1</w:t>
      </w:r>
      <w:r w:rsidR="00EF0F73" w:rsidRPr="0090555C">
        <w:rPr>
          <w:rFonts w:cs="Times New Roman" w:hint="eastAsia"/>
          <w:szCs w:val="24"/>
        </w:rPr>
        <w:t>.</w:t>
      </w:r>
    </w:p>
    <w:p w14:paraId="0FF52733" w14:textId="0DEA7A82" w:rsidR="000B25E4" w:rsidRPr="0090555C" w:rsidRDefault="000B25E4" w:rsidP="005D58B6">
      <w:pPr>
        <w:spacing w:line="276" w:lineRule="auto"/>
      </w:pPr>
      <w:r w:rsidRPr="0090555C">
        <w:br w:type="page"/>
      </w:r>
    </w:p>
    <w:p w14:paraId="173F560B" w14:textId="119D4B74" w:rsidR="00647658" w:rsidRPr="0090555C" w:rsidRDefault="00647658" w:rsidP="005D58B6">
      <w:pPr>
        <w:spacing w:line="276" w:lineRule="auto"/>
      </w:pPr>
      <w:r w:rsidRPr="0090555C">
        <w:rPr>
          <w:rFonts w:hint="eastAsia"/>
          <w:noProof/>
        </w:rPr>
        <w:lastRenderedPageBreak/>
        <w:drawing>
          <wp:inline distT="0" distB="0" distL="0" distR="0" wp14:anchorId="43D4249D" wp14:editId="555CAE35">
            <wp:extent cx="6004560" cy="3128645"/>
            <wp:effectExtent l="0" t="0" r="0" b="0"/>
            <wp:docPr id="2137309847"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4560" cy="3128645"/>
                    </a:xfrm>
                    <a:prstGeom prst="rect">
                      <a:avLst/>
                    </a:prstGeom>
                    <a:noFill/>
                    <a:ln>
                      <a:noFill/>
                    </a:ln>
                  </pic:spPr>
                </pic:pic>
              </a:graphicData>
            </a:graphic>
          </wp:inline>
        </w:drawing>
      </w:r>
    </w:p>
    <w:p w14:paraId="12ACAF78" w14:textId="3DA3D60E" w:rsidR="006A4760" w:rsidRPr="0090555C" w:rsidRDefault="00BE47D6" w:rsidP="005D58B6">
      <w:pPr>
        <w:spacing w:line="276" w:lineRule="auto"/>
      </w:pPr>
      <w:r w:rsidRPr="0090555C">
        <w:rPr>
          <w:rFonts w:hint="eastAsia"/>
          <w:b/>
          <w:bCs/>
        </w:rPr>
        <w:t xml:space="preserve">Fig. </w:t>
      </w:r>
      <w:r w:rsidR="00371BB8" w:rsidRPr="0090555C">
        <w:rPr>
          <w:rFonts w:hint="eastAsia"/>
          <w:b/>
          <w:bCs/>
        </w:rPr>
        <w:t>3</w:t>
      </w:r>
      <w:r w:rsidR="00DD61EB" w:rsidRPr="0090555C">
        <w:rPr>
          <w:rFonts w:hint="eastAsia"/>
          <w:b/>
          <w:bCs/>
        </w:rPr>
        <w:t>.</w:t>
      </w:r>
      <w:r w:rsidRPr="0090555C">
        <w:rPr>
          <w:rFonts w:hint="eastAsia"/>
        </w:rPr>
        <w:t xml:space="preserve"> </w:t>
      </w:r>
      <w:r w:rsidR="004D584E" w:rsidRPr="0090555C">
        <w:rPr>
          <w:rFonts w:hint="eastAsia"/>
        </w:rPr>
        <w:t>Plots of i</w:t>
      </w:r>
      <w:r w:rsidR="004E28D8" w:rsidRPr="0090555C">
        <w:rPr>
          <w:rFonts w:hint="eastAsia"/>
        </w:rPr>
        <w:t xml:space="preserve">nput data used </w:t>
      </w:r>
      <w:r w:rsidR="004D584E" w:rsidRPr="0090555C">
        <w:rPr>
          <w:rFonts w:hint="eastAsia"/>
        </w:rPr>
        <w:t xml:space="preserve">in </w:t>
      </w:r>
      <w:proofErr w:type="spellStart"/>
      <w:r w:rsidR="004D584E" w:rsidRPr="0090555C">
        <w:rPr>
          <w:rFonts w:hint="eastAsia"/>
        </w:rPr>
        <w:t>SPiCT</w:t>
      </w:r>
      <w:proofErr w:type="spellEnd"/>
      <w:r w:rsidR="004D584E" w:rsidRPr="0090555C">
        <w:rPr>
          <w:rFonts w:hint="eastAsia"/>
        </w:rPr>
        <w:t xml:space="preserve"> for the autumn cohort (top panels). </w:t>
      </w:r>
      <w:r w:rsidR="004E28D8" w:rsidRPr="0090555C">
        <w:rPr>
          <w:rFonts w:hint="eastAsia"/>
        </w:rPr>
        <w:t xml:space="preserve">Relationships </w:t>
      </w:r>
      <w:r w:rsidR="004D584E" w:rsidRPr="0090555C">
        <w:rPr>
          <w:rFonts w:hint="eastAsia"/>
        </w:rPr>
        <w:t>among</w:t>
      </w:r>
      <w:r w:rsidR="004E28D8" w:rsidRPr="0090555C">
        <w:rPr>
          <w:rFonts w:hint="eastAsia"/>
        </w:rPr>
        <w:t xml:space="preserve"> </w:t>
      </w:r>
      <w:r w:rsidR="004D584E" w:rsidRPr="0090555C">
        <w:rPr>
          <w:rFonts w:hint="eastAsia"/>
        </w:rPr>
        <w:t>catch, biomass index, effort proxy, and proportional increase in the</w:t>
      </w:r>
      <w:r w:rsidR="00700A9C" w:rsidRPr="0090555C">
        <w:rPr>
          <w:rFonts w:hint="eastAsia"/>
        </w:rPr>
        <w:t xml:space="preserve"> index are shown in middle and bottom panels</w:t>
      </w:r>
      <w:r w:rsidR="004D584E" w:rsidRPr="0090555C">
        <w:rPr>
          <w:rFonts w:hint="eastAsia"/>
        </w:rPr>
        <w:t>.</w:t>
      </w:r>
      <w:r w:rsidR="006A4760" w:rsidRPr="0090555C">
        <w:br w:type="page"/>
      </w:r>
    </w:p>
    <w:p w14:paraId="576A40A5" w14:textId="31977662" w:rsidR="00647658" w:rsidRPr="0090555C" w:rsidRDefault="00647658" w:rsidP="005D58B6">
      <w:pPr>
        <w:spacing w:line="276" w:lineRule="auto"/>
      </w:pPr>
      <w:r w:rsidRPr="0090555C">
        <w:rPr>
          <w:rFonts w:hint="eastAsia"/>
          <w:noProof/>
        </w:rPr>
        <w:lastRenderedPageBreak/>
        <w:drawing>
          <wp:inline distT="0" distB="0" distL="0" distR="0" wp14:anchorId="7B0D5F98" wp14:editId="738EEE0F">
            <wp:extent cx="6004560" cy="3390900"/>
            <wp:effectExtent l="0" t="0" r="0" b="0"/>
            <wp:docPr id="16956212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4560" cy="3390900"/>
                    </a:xfrm>
                    <a:prstGeom prst="rect">
                      <a:avLst/>
                    </a:prstGeom>
                    <a:noFill/>
                    <a:ln>
                      <a:noFill/>
                    </a:ln>
                  </pic:spPr>
                </pic:pic>
              </a:graphicData>
            </a:graphic>
          </wp:inline>
        </w:drawing>
      </w:r>
    </w:p>
    <w:p w14:paraId="4B3A6533" w14:textId="29CFA0EE" w:rsidR="00094F38" w:rsidRPr="0090555C" w:rsidRDefault="006A4760" w:rsidP="005D58B6">
      <w:pPr>
        <w:spacing w:line="276" w:lineRule="auto"/>
      </w:pPr>
      <w:r w:rsidRPr="0090555C">
        <w:rPr>
          <w:rFonts w:hint="eastAsia"/>
          <w:b/>
          <w:bCs/>
        </w:rPr>
        <w:t xml:space="preserve">Fig. </w:t>
      </w:r>
      <w:r w:rsidR="00371BB8" w:rsidRPr="0090555C">
        <w:rPr>
          <w:rFonts w:hint="eastAsia"/>
          <w:b/>
          <w:bCs/>
        </w:rPr>
        <w:t>4</w:t>
      </w:r>
      <w:r w:rsidR="00DD61EB" w:rsidRPr="0090555C">
        <w:rPr>
          <w:rFonts w:hint="eastAsia"/>
          <w:b/>
          <w:bCs/>
        </w:rPr>
        <w:t>.</w:t>
      </w:r>
      <w:r w:rsidRPr="0090555C">
        <w:rPr>
          <w:rFonts w:hint="eastAsia"/>
        </w:rPr>
        <w:t xml:space="preserve"> Plots of input data used in </w:t>
      </w:r>
      <w:proofErr w:type="spellStart"/>
      <w:r w:rsidRPr="0090555C">
        <w:rPr>
          <w:rFonts w:hint="eastAsia"/>
        </w:rPr>
        <w:t>SPiCT</w:t>
      </w:r>
      <w:proofErr w:type="spellEnd"/>
      <w:r w:rsidRPr="0090555C">
        <w:rPr>
          <w:rFonts w:hint="eastAsia"/>
        </w:rPr>
        <w:t xml:space="preserve"> for the WS cohort (top panels). Relationships among catch, biomass index, effort proxy, and proportional increase in the index are shown in middle and bottom panels.</w:t>
      </w:r>
      <w:r w:rsidR="00094F38" w:rsidRPr="0090555C">
        <w:br w:type="page"/>
      </w:r>
    </w:p>
    <w:p w14:paraId="3AD00A70" w14:textId="3088E87F" w:rsidR="00094F38" w:rsidRPr="0090555C" w:rsidRDefault="00DA794D" w:rsidP="00DA794D">
      <w:pPr>
        <w:spacing w:line="276" w:lineRule="auto"/>
        <w:jc w:val="center"/>
      </w:pPr>
      <w:r w:rsidRPr="0090555C">
        <w:rPr>
          <w:noProof/>
        </w:rPr>
        <w:lastRenderedPageBreak/>
        <w:drawing>
          <wp:inline distT="0" distB="0" distL="0" distR="0" wp14:anchorId="02291775" wp14:editId="0F82AAF3">
            <wp:extent cx="5647427" cy="5461458"/>
            <wp:effectExtent l="0" t="0" r="0" b="6350"/>
            <wp:docPr id="517437978"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0765" cy="5464686"/>
                    </a:xfrm>
                    <a:prstGeom prst="rect">
                      <a:avLst/>
                    </a:prstGeom>
                    <a:noFill/>
                    <a:ln>
                      <a:noFill/>
                    </a:ln>
                  </pic:spPr>
                </pic:pic>
              </a:graphicData>
            </a:graphic>
          </wp:inline>
        </w:drawing>
      </w:r>
    </w:p>
    <w:p w14:paraId="4CCB206F" w14:textId="7010E4B2" w:rsidR="000C3C3E" w:rsidRPr="0090555C" w:rsidRDefault="000C3C3E" w:rsidP="005D58B6">
      <w:pPr>
        <w:spacing w:line="276" w:lineRule="auto"/>
        <w:jc w:val="center"/>
      </w:pPr>
      <w:r w:rsidRPr="0090555C">
        <w:rPr>
          <w:b/>
          <w:bCs/>
          <w:noProof/>
        </w:rPr>
        <w:drawing>
          <wp:inline distT="0" distB="0" distL="0" distR="0" wp14:anchorId="5322794C" wp14:editId="29B12297">
            <wp:extent cx="5452788" cy="684861"/>
            <wp:effectExtent l="0" t="0" r="0" b="0"/>
            <wp:docPr id="11000207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7754" cy="694277"/>
                    </a:xfrm>
                    <a:prstGeom prst="rect">
                      <a:avLst/>
                    </a:prstGeom>
                    <a:noFill/>
                    <a:ln>
                      <a:noFill/>
                    </a:ln>
                  </pic:spPr>
                </pic:pic>
              </a:graphicData>
            </a:graphic>
          </wp:inline>
        </w:drawing>
      </w:r>
    </w:p>
    <w:p w14:paraId="50EFFF7F" w14:textId="77777777" w:rsidR="000C3C3E" w:rsidRPr="0090555C" w:rsidRDefault="000C3C3E" w:rsidP="005D58B6">
      <w:pPr>
        <w:spacing w:line="276" w:lineRule="auto"/>
        <w:jc w:val="center"/>
      </w:pPr>
    </w:p>
    <w:p w14:paraId="0C20206B" w14:textId="27918374" w:rsidR="00094F38" w:rsidRPr="0090555C" w:rsidRDefault="00094F38" w:rsidP="005D58B6">
      <w:pPr>
        <w:spacing w:line="276" w:lineRule="auto"/>
      </w:pPr>
      <w:r w:rsidRPr="0090555C">
        <w:rPr>
          <w:rFonts w:hint="eastAsia"/>
          <w:b/>
          <w:bCs/>
        </w:rPr>
        <w:t xml:space="preserve">Fig. </w:t>
      </w:r>
      <w:r w:rsidR="002E59F7" w:rsidRPr="0090555C">
        <w:rPr>
          <w:rFonts w:hint="eastAsia"/>
          <w:b/>
          <w:bCs/>
        </w:rPr>
        <w:t>5</w:t>
      </w:r>
      <w:r w:rsidR="00DD61EB" w:rsidRPr="0090555C">
        <w:rPr>
          <w:rFonts w:hint="eastAsia"/>
          <w:b/>
          <w:bCs/>
        </w:rPr>
        <w:t>.</w:t>
      </w:r>
      <w:r w:rsidRPr="0090555C">
        <w:rPr>
          <w:rFonts w:hint="eastAsia"/>
        </w:rPr>
        <w:t xml:space="preserve"> Result plots for M</w:t>
      </w:r>
      <w:r w:rsidR="00DA794D" w:rsidRPr="0090555C">
        <w:rPr>
          <w:rFonts w:hint="eastAsia"/>
        </w:rPr>
        <w:t>3</w:t>
      </w:r>
      <w:r w:rsidRPr="0090555C">
        <w:rPr>
          <w:rFonts w:hint="eastAsia"/>
        </w:rPr>
        <w:t xml:space="preserve"> of the </w:t>
      </w:r>
      <w:r w:rsidR="0049471F" w:rsidRPr="0090555C">
        <w:rPr>
          <w:rFonts w:hint="eastAsia"/>
        </w:rPr>
        <w:t>autumn</w:t>
      </w:r>
      <w:r w:rsidRPr="0090555C">
        <w:rPr>
          <w:rFonts w:hint="eastAsia"/>
        </w:rPr>
        <w:t xml:space="preserve"> cohort</w:t>
      </w:r>
      <w:r w:rsidR="0049471F" w:rsidRPr="0090555C">
        <w:rPr>
          <w:rFonts w:hint="eastAsia"/>
        </w:rPr>
        <w:t>.</w:t>
      </w:r>
      <w:r w:rsidRPr="0090555C">
        <w:br w:type="page"/>
      </w:r>
    </w:p>
    <w:p w14:paraId="662BED9D" w14:textId="49418D36" w:rsidR="00094F38" w:rsidRPr="0090555C" w:rsidRDefault="00DA794D" w:rsidP="00DA794D">
      <w:pPr>
        <w:spacing w:line="276" w:lineRule="auto"/>
        <w:jc w:val="center"/>
      </w:pPr>
      <w:r w:rsidRPr="0090555C">
        <w:rPr>
          <w:noProof/>
        </w:rPr>
        <w:lastRenderedPageBreak/>
        <w:drawing>
          <wp:inline distT="0" distB="0" distL="0" distR="0" wp14:anchorId="18DF4CD4" wp14:editId="4F59EB27">
            <wp:extent cx="5497902" cy="5316478"/>
            <wp:effectExtent l="0" t="0" r="7620" b="0"/>
            <wp:docPr id="1072438662"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1545" cy="5320001"/>
                    </a:xfrm>
                    <a:prstGeom prst="rect">
                      <a:avLst/>
                    </a:prstGeom>
                    <a:noFill/>
                    <a:ln>
                      <a:noFill/>
                    </a:ln>
                  </pic:spPr>
                </pic:pic>
              </a:graphicData>
            </a:graphic>
          </wp:inline>
        </w:drawing>
      </w:r>
    </w:p>
    <w:p w14:paraId="00872A2F" w14:textId="739DC1EB" w:rsidR="0049471F" w:rsidRPr="0090555C" w:rsidRDefault="0049471F" w:rsidP="005D58B6">
      <w:pPr>
        <w:spacing w:line="276" w:lineRule="auto"/>
        <w:jc w:val="center"/>
      </w:pPr>
      <w:r w:rsidRPr="0090555C">
        <w:rPr>
          <w:b/>
          <w:bCs/>
          <w:noProof/>
        </w:rPr>
        <w:drawing>
          <wp:inline distT="0" distB="0" distL="0" distR="0" wp14:anchorId="062553AE" wp14:editId="6DBDE96E">
            <wp:extent cx="5452788" cy="684861"/>
            <wp:effectExtent l="0" t="0" r="0" b="0"/>
            <wp:docPr id="163528048" name="図 15" descr="ロ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8048" name="図 15" descr="ロゴ&#10;&#10;中程度の精度で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7754" cy="694277"/>
                    </a:xfrm>
                    <a:prstGeom prst="rect">
                      <a:avLst/>
                    </a:prstGeom>
                    <a:noFill/>
                    <a:ln>
                      <a:noFill/>
                    </a:ln>
                  </pic:spPr>
                </pic:pic>
              </a:graphicData>
            </a:graphic>
          </wp:inline>
        </w:drawing>
      </w:r>
    </w:p>
    <w:p w14:paraId="0D505F80" w14:textId="77777777" w:rsidR="00A1214A" w:rsidRPr="0090555C" w:rsidRDefault="00A1214A" w:rsidP="005D58B6">
      <w:pPr>
        <w:spacing w:line="276" w:lineRule="auto"/>
        <w:jc w:val="center"/>
      </w:pPr>
    </w:p>
    <w:p w14:paraId="111F13BC" w14:textId="2D70DE29" w:rsidR="00750D45" w:rsidRPr="0090555C" w:rsidRDefault="00750D45" w:rsidP="005D58B6">
      <w:pPr>
        <w:spacing w:line="276" w:lineRule="auto"/>
      </w:pPr>
      <w:r w:rsidRPr="0090555C">
        <w:rPr>
          <w:rFonts w:hint="eastAsia"/>
          <w:b/>
          <w:bCs/>
        </w:rPr>
        <w:t xml:space="preserve">Fig. </w:t>
      </w:r>
      <w:r w:rsidR="002E59F7" w:rsidRPr="0090555C">
        <w:rPr>
          <w:rFonts w:hint="eastAsia"/>
          <w:b/>
          <w:bCs/>
        </w:rPr>
        <w:t>6</w:t>
      </w:r>
      <w:r w:rsidR="00DD61EB" w:rsidRPr="0090555C">
        <w:rPr>
          <w:rFonts w:hint="eastAsia"/>
          <w:b/>
          <w:bCs/>
        </w:rPr>
        <w:t>.</w:t>
      </w:r>
      <w:r w:rsidRPr="0090555C">
        <w:rPr>
          <w:rFonts w:hint="eastAsia"/>
        </w:rPr>
        <w:t xml:space="preserve"> </w:t>
      </w:r>
      <w:r w:rsidR="0049471F" w:rsidRPr="0090555C">
        <w:rPr>
          <w:rFonts w:hint="eastAsia"/>
        </w:rPr>
        <w:t>Result plots for M</w:t>
      </w:r>
      <w:r w:rsidR="00DA794D" w:rsidRPr="0090555C">
        <w:rPr>
          <w:rFonts w:hint="eastAsia"/>
        </w:rPr>
        <w:t>4</w:t>
      </w:r>
      <w:r w:rsidR="0049471F" w:rsidRPr="0090555C">
        <w:rPr>
          <w:rFonts w:hint="eastAsia"/>
        </w:rPr>
        <w:t xml:space="preserve"> of the autumn cohort.</w:t>
      </w:r>
      <w:r w:rsidR="00A1214A" w:rsidRPr="0090555C">
        <w:t xml:space="preserve"> </w:t>
      </w:r>
      <w:r w:rsidRPr="0090555C">
        <w:br w:type="page"/>
      </w:r>
    </w:p>
    <w:p w14:paraId="606DB719" w14:textId="0F5C7BDF" w:rsidR="00750D45" w:rsidRPr="0090555C" w:rsidRDefault="00DA794D" w:rsidP="002E59F7">
      <w:pPr>
        <w:spacing w:line="276" w:lineRule="auto"/>
        <w:jc w:val="center"/>
      </w:pPr>
      <w:r w:rsidRPr="0090555C">
        <w:rPr>
          <w:noProof/>
        </w:rPr>
        <w:lastRenderedPageBreak/>
        <w:drawing>
          <wp:inline distT="0" distB="0" distL="0" distR="0" wp14:anchorId="283CA468" wp14:editId="46CCA3D2">
            <wp:extent cx="5728791" cy="5534494"/>
            <wp:effectExtent l="0" t="0" r="5715" b="9525"/>
            <wp:docPr id="775578470"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3119" cy="5538675"/>
                    </a:xfrm>
                    <a:prstGeom prst="rect">
                      <a:avLst/>
                    </a:prstGeom>
                    <a:noFill/>
                    <a:ln>
                      <a:noFill/>
                    </a:ln>
                  </pic:spPr>
                </pic:pic>
              </a:graphicData>
            </a:graphic>
          </wp:inline>
        </w:drawing>
      </w:r>
    </w:p>
    <w:p w14:paraId="5380B57D" w14:textId="4D05923B" w:rsidR="00AF7D54" w:rsidRPr="0090555C" w:rsidRDefault="00AF7D54" w:rsidP="005D58B6">
      <w:pPr>
        <w:spacing w:line="276" w:lineRule="auto"/>
        <w:jc w:val="center"/>
      </w:pPr>
      <w:r w:rsidRPr="0090555C">
        <w:rPr>
          <w:b/>
          <w:bCs/>
          <w:noProof/>
        </w:rPr>
        <w:drawing>
          <wp:inline distT="0" distB="0" distL="0" distR="0" wp14:anchorId="69C7BC05" wp14:editId="0F7A9BF6">
            <wp:extent cx="5452788" cy="684861"/>
            <wp:effectExtent l="0" t="0" r="0" b="0"/>
            <wp:docPr id="1455112831" name="図 15" descr="ロ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12831" name="図 15" descr="ロゴ&#10;&#10;中程度の精度で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7754" cy="694277"/>
                    </a:xfrm>
                    <a:prstGeom prst="rect">
                      <a:avLst/>
                    </a:prstGeom>
                    <a:noFill/>
                    <a:ln>
                      <a:noFill/>
                    </a:ln>
                  </pic:spPr>
                </pic:pic>
              </a:graphicData>
            </a:graphic>
          </wp:inline>
        </w:drawing>
      </w:r>
    </w:p>
    <w:p w14:paraId="41CBF2C1" w14:textId="3DD74E1F" w:rsidR="00750D45" w:rsidRPr="0090555C" w:rsidRDefault="00750D45" w:rsidP="005D58B6">
      <w:pPr>
        <w:spacing w:line="276" w:lineRule="auto"/>
      </w:pPr>
    </w:p>
    <w:p w14:paraId="17F0E529" w14:textId="62C99A30" w:rsidR="00750D45" w:rsidRPr="0090555C" w:rsidRDefault="00750D45" w:rsidP="005D58B6">
      <w:pPr>
        <w:spacing w:line="276" w:lineRule="auto"/>
      </w:pPr>
      <w:r w:rsidRPr="0090555C">
        <w:rPr>
          <w:rFonts w:hint="eastAsia"/>
          <w:b/>
          <w:bCs/>
        </w:rPr>
        <w:t xml:space="preserve">Fig. </w:t>
      </w:r>
      <w:r w:rsidR="002E59F7" w:rsidRPr="0090555C">
        <w:rPr>
          <w:rFonts w:hint="eastAsia"/>
          <w:b/>
          <w:bCs/>
        </w:rPr>
        <w:t>7</w:t>
      </w:r>
      <w:r w:rsidR="00DD61EB" w:rsidRPr="0090555C">
        <w:rPr>
          <w:rFonts w:hint="eastAsia"/>
          <w:b/>
          <w:bCs/>
        </w:rPr>
        <w:t>.</w:t>
      </w:r>
      <w:r w:rsidRPr="0090555C">
        <w:rPr>
          <w:rFonts w:hint="eastAsia"/>
        </w:rPr>
        <w:t xml:space="preserve"> </w:t>
      </w:r>
      <w:r w:rsidR="00AF7D54" w:rsidRPr="0090555C">
        <w:rPr>
          <w:rFonts w:hint="eastAsia"/>
        </w:rPr>
        <w:t>Result plots for M</w:t>
      </w:r>
      <w:r w:rsidR="00DA794D" w:rsidRPr="0090555C">
        <w:rPr>
          <w:rFonts w:hint="eastAsia"/>
        </w:rPr>
        <w:t>3</w:t>
      </w:r>
      <w:r w:rsidR="00AF7D54" w:rsidRPr="0090555C">
        <w:rPr>
          <w:rFonts w:hint="eastAsia"/>
        </w:rPr>
        <w:t xml:space="preserve"> of the WS cohort.</w:t>
      </w:r>
      <w:r w:rsidRPr="0090555C">
        <w:br w:type="page"/>
      </w:r>
    </w:p>
    <w:p w14:paraId="0A413E88" w14:textId="445949CC" w:rsidR="00750D45" w:rsidRPr="0090555C" w:rsidRDefault="002E59F7" w:rsidP="002E59F7">
      <w:pPr>
        <w:spacing w:line="276" w:lineRule="auto"/>
        <w:jc w:val="center"/>
      </w:pPr>
      <w:r w:rsidRPr="0090555C">
        <w:rPr>
          <w:noProof/>
        </w:rPr>
        <w:lastRenderedPageBreak/>
        <w:drawing>
          <wp:inline distT="0" distB="0" distL="0" distR="0" wp14:anchorId="61612628" wp14:editId="2FB96FF6">
            <wp:extent cx="5865963" cy="5667917"/>
            <wp:effectExtent l="0" t="0" r="1905" b="9525"/>
            <wp:docPr id="352574106"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9955" cy="5671774"/>
                    </a:xfrm>
                    <a:prstGeom prst="rect">
                      <a:avLst/>
                    </a:prstGeom>
                    <a:noFill/>
                    <a:ln>
                      <a:noFill/>
                    </a:ln>
                  </pic:spPr>
                </pic:pic>
              </a:graphicData>
            </a:graphic>
          </wp:inline>
        </w:drawing>
      </w:r>
    </w:p>
    <w:p w14:paraId="4C72D1BF" w14:textId="35D49DC3" w:rsidR="00AF7D54" w:rsidRPr="0090555C" w:rsidRDefault="00AF7D54" w:rsidP="005D58B6">
      <w:pPr>
        <w:spacing w:line="276" w:lineRule="auto"/>
        <w:jc w:val="center"/>
      </w:pPr>
      <w:r w:rsidRPr="0090555C">
        <w:rPr>
          <w:b/>
          <w:bCs/>
          <w:noProof/>
        </w:rPr>
        <w:drawing>
          <wp:inline distT="0" distB="0" distL="0" distR="0" wp14:anchorId="38B521D3" wp14:editId="6EA6C904">
            <wp:extent cx="5452788" cy="684861"/>
            <wp:effectExtent l="0" t="0" r="0" b="0"/>
            <wp:docPr id="1195390191" name="図 15" descr="ロ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90191" name="図 15" descr="ロゴ&#10;&#10;中程度の精度で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7754" cy="694277"/>
                    </a:xfrm>
                    <a:prstGeom prst="rect">
                      <a:avLst/>
                    </a:prstGeom>
                    <a:noFill/>
                    <a:ln>
                      <a:noFill/>
                    </a:ln>
                  </pic:spPr>
                </pic:pic>
              </a:graphicData>
            </a:graphic>
          </wp:inline>
        </w:drawing>
      </w:r>
    </w:p>
    <w:p w14:paraId="3A99DD01" w14:textId="77777777" w:rsidR="00A1214A" w:rsidRPr="0090555C" w:rsidRDefault="00A1214A" w:rsidP="005D58B6">
      <w:pPr>
        <w:spacing w:line="276" w:lineRule="auto"/>
        <w:jc w:val="center"/>
      </w:pPr>
    </w:p>
    <w:p w14:paraId="0AB41414" w14:textId="7FF3CC7F" w:rsidR="00AF7D54" w:rsidRPr="0090555C" w:rsidRDefault="00750D45" w:rsidP="005D58B6">
      <w:pPr>
        <w:spacing w:line="276" w:lineRule="auto"/>
      </w:pPr>
      <w:r w:rsidRPr="0090555C">
        <w:rPr>
          <w:rFonts w:hint="eastAsia"/>
          <w:b/>
          <w:bCs/>
        </w:rPr>
        <w:t xml:space="preserve">Fig. </w:t>
      </w:r>
      <w:r w:rsidR="002E59F7" w:rsidRPr="0090555C">
        <w:rPr>
          <w:rFonts w:hint="eastAsia"/>
          <w:b/>
          <w:bCs/>
        </w:rPr>
        <w:t>8</w:t>
      </w:r>
      <w:r w:rsidR="00DD61EB" w:rsidRPr="0090555C">
        <w:rPr>
          <w:rFonts w:hint="eastAsia"/>
          <w:b/>
          <w:bCs/>
        </w:rPr>
        <w:t>.</w:t>
      </w:r>
      <w:r w:rsidRPr="0090555C">
        <w:rPr>
          <w:rFonts w:hint="eastAsia"/>
        </w:rPr>
        <w:t xml:space="preserve"> </w:t>
      </w:r>
      <w:r w:rsidR="00AF7D54" w:rsidRPr="0090555C">
        <w:rPr>
          <w:rFonts w:hint="eastAsia"/>
        </w:rPr>
        <w:t>Result plots for M</w:t>
      </w:r>
      <w:r w:rsidR="00DA794D" w:rsidRPr="0090555C">
        <w:rPr>
          <w:rFonts w:hint="eastAsia"/>
        </w:rPr>
        <w:t>4</w:t>
      </w:r>
      <w:r w:rsidR="00AF7D54" w:rsidRPr="0090555C">
        <w:rPr>
          <w:rFonts w:hint="eastAsia"/>
        </w:rPr>
        <w:t xml:space="preserve"> of the WS cohort.</w:t>
      </w:r>
      <w:r w:rsidR="00AF7D54" w:rsidRPr="0090555C">
        <w:br w:type="page"/>
      </w:r>
    </w:p>
    <w:p w14:paraId="5E4E8B27" w14:textId="7819B856" w:rsidR="00CA1881" w:rsidRPr="0090555C" w:rsidRDefault="002E59F7" w:rsidP="002E59F7">
      <w:pPr>
        <w:spacing w:line="276" w:lineRule="auto"/>
        <w:jc w:val="center"/>
      </w:pPr>
      <w:r w:rsidRPr="0090555C">
        <w:rPr>
          <w:noProof/>
        </w:rPr>
        <w:lastRenderedPageBreak/>
        <w:drawing>
          <wp:inline distT="0" distB="0" distL="0" distR="0" wp14:anchorId="1C4573F6" wp14:editId="7A881B15">
            <wp:extent cx="5747658" cy="5557131"/>
            <wp:effectExtent l="0" t="0" r="5715" b="5715"/>
            <wp:docPr id="212295124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1574" cy="5560917"/>
                    </a:xfrm>
                    <a:prstGeom prst="rect">
                      <a:avLst/>
                    </a:prstGeom>
                    <a:noFill/>
                    <a:ln>
                      <a:noFill/>
                    </a:ln>
                  </pic:spPr>
                </pic:pic>
              </a:graphicData>
            </a:graphic>
          </wp:inline>
        </w:drawing>
      </w:r>
    </w:p>
    <w:p w14:paraId="3E06ABDA" w14:textId="39A7F1F2" w:rsidR="00CA1881" w:rsidRPr="0090555C" w:rsidRDefault="00CA1881" w:rsidP="005D58B6">
      <w:pPr>
        <w:spacing w:line="276" w:lineRule="auto"/>
      </w:pPr>
      <w:r w:rsidRPr="0090555C">
        <w:rPr>
          <w:rFonts w:hint="eastAsia"/>
          <w:b/>
          <w:bCs/>
        </w:rPr>
        <w:t xml:space="preserve">Fig. </w:t>
      </w:r>
      <w:r w:rsidR="002E59F7" w:rsidRPr="0090555C">
        <w:rPr>
          <w:rFonts w:hint="eastAsia"/>
          <w:b/>
          <w:bCs/>
        </w:rPr>
        <w:t>9</w:t>
      </w:r>
      <w:r w:rsidR="00DD61EB" w:rsidRPr="0090555C">
        <w:rPr>
          <w:rFonts w:hint="eastAsia"/>
          <w:b/>
          <w:bCs/>
        </w:rPr>
        <w:t>.</w:t>
      </w:r>
      <w:r w:rsidRPr="0090555C">
        <w:rPr>
          <w:rFonts w:hint="eastAsia"/>
        </w:rPr>
        <w:t xml:space="preserve"> Diagnostic plots for M</w:t>
      </w:r>
      <w:r w:rsidR="002E59F7" w:rsidRPr="0090555C">
        <w:rPr>
          <w:rFonts w:hint="eastAsia"/>
        </w:rPr>
        <w:t>3</w:t>
      </w:r>
      <w:r w:rsidRPr="0090555C">
        <w:rPr>
          <w:rFonts w:hint="eastAsia"/>
        </w:rPr>
        <w:t xml:space="preserve"> of the autumn cohort.</w:t>
      </w:r>
      <w:r w:rsidRPr="0090555C">
        <w:br w:type="page"/>
      </w:r>
    </w:p>
    <w:p w14:paraId="45450001" w14:textId="16F71080" w:rsidR="00CA1881" w:rsidRPr="0090555C" w:rsidRDefault="002E59F7" w:rsidP="002E59F7">
      <w:pPr>
        <w:spacing w:line="276" w:lineRule="auto"/>
        <w:jc w:val="center"/>
      </w:pPr>
      <w:r w:rsidRPr="0090555C">
        <w:rPr>
          <w:noProof/>
        </w:rPr>
        <w:lastRenderedPageBreak/>
        <w:drawing>
          <wp:inline distT="0" distB="0" distL="0" distR="0" wp14:anchorId="3A90C999" wp14:editId="173D3C57">
            <wp:extent cx="5512526" cy="5330620"/>
            <wp:effectExtent l="0" t="0" r="0" b="3810"/>
            <wp:docPr id="1448104163"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4958" cy="5332972"/>
                    </a:xfrm>
                    <a:prstGeom prst="rect">
                      <a:avLst/>
                    </a:prstGeom>
                    <a:noFill/>
                    <a:ln>
                      <a:noFill/>
                    </a:ln>
                  </pic:spPr>
                </pic:pic>
              </a:graphicData>
            </a:graphic>
          </wp:inline>
        </w:drawing>
      </w:r>
    </w:p>
    <w:p w14:paraId="78224AC3" w14:textId="571E3F86" w:rsidR="00CA1881" w:rsidRPr="0090555C" w:rsidRDefault="00CA1881" w:rsidP="005D58B6">
      <w:pPr>
        <w:spacing w:line="276" w:lineRule="auto"/>
      </w:pPr>
      <w:r w:rsidRPr="0090555C">
        <w:rPr>
          <w:rFonts w:hint="eastAsia"/>
          <w:b/>
          <w:bCs/>
        </w:rPr>
        <w:t>Fig. 1</w:t>
      </w:r>
      <w:r w:rsidR="002E59F7" w:rsidRPr="0090555C">
        <w:rPr>
          <w:rFonts w:hint="eastAsia"/>
          <w:b/>
          <w:bCs/>
        </w:rPr>
        <w:t>0</w:t>
      </w:r>
      <w:r w:rsidR="00DD61EB" w:rsidRPr="0090555C">
        <w:rPr>
          <w:rFonts w:hint="eastAsia"/>
          <w:b/>
          <w:bCs/>
        </w:rPr>
        <w:t>.</w:t>
      </w:r>
      <w:r w:rsidRPr="0090555C">
        <w:rPr>
          <w:rFonts w:hint="eastAsia"/>
        </w:rPr>
        <w:t xml:space="preserve"> Diagnostic plots for M</w:t>
      </w:r>
      <w:r w:rsidR="002E59F7" w:rsidRPr="0090555C">
        <w:rPr>
          <w:rFonts w:hint="eastAsia"/>
        </w:rPr>
        <w:t>4</w:t>
      </w:r>
      <w:r w:rsidRPr="0090555C">
        <w:rPr>
          <w:rFonts w:hint="eastAsia"/>
        </w:rPr>
        <w:t xml:space="preserve"> of the autumn cohort.</w:t>
      </w:r>
      <w:r w:rsidRPr="0090555C">
        <w:br w:type="page"/>
      </w:r>
    </w:p>
    <w:p w14:paraId="5393135D" w14:textId="3434BE88" w:rsidR="00CA1881" w:rsidRPr="0090555C" w:rsidRDefault="002E59F7" w:rsidP="002E59F7">
      <w:pPr>
        <w:spacing w:line="276" w:lineRule="auto"/>
        <w:jc w:val="center"/>
      </w:pPr>
      <w:r w:rsidRPr="0090555C">
        <w:rPr>
          <w:noProof/>
        </w:rPr>
        <w:lastRenderedPageBreak/>
        <w:drawing>
          <wp:inline distT="0" distB="0" distL="0" distR="0" wp14:anchorId="24918CAB" wp14:editId="6D3741A1">
            <wp:extent cx="5486400" cy="5305356"/>
            <wp:effectExtent l="0" t="0" r="0" b="0"/>
            <wp:docPr id="1696534939"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90201" cy="5309031"/>
                    </a:xfrm>
                    <a:prstGeom prst="rect">
                      <a:avLst/>
                    </a:prstGeom>
                    <a:noFill/>
                    <a:ln>
                      <a:noFill/>
                    </a:ln>
                  </pic:spPr>
                </pic:pic>
              </a:graphicData>
            </a:graphic>
          </wp:inline>
        </w:drawing>
      </w:r>
    </w:p>
    <w:p w14:paraId="0A604B0C" w14:textId="1A1FF9C7" w:rsidR="00CA1881" w:rsidRPr="0090555C" w:rsidRDefault="00CA1881" w:rsidP="005D58B6">
      <w:pPr>
        <w:spacing w:line="276" w:lineRule="auto"/>
      </w:pPr>
      <w:r w:rsidRPr="0090555C">
        <w:rPr>
          <w:rFonts w:hint="eastAsia"/>
          <w:b/>
          <w:bCs/>
        </w:rPr>
        <w:t>Fig. 1</w:t>
      </w:r>
      <w:r w:rsidR="002E59F7" w:rsidRPr="0090555C">
        <w:rPr>
          <w:rFonts w:hint="eastAsia"/>
          <w:b/>
          <w:bCs/>
        </w:rPr>
        <w:t>1</w:t>
      </w:r>
      <w:r w:rsidR="00DD61EB" w:rsidRPr="0090555C">
        <w:rPr>
          <w:rFonts w:hint="eastAsia"/>
          <w:b/>
          <w:bCs/>
        </w:rPr>
        <w:t>.</w:t>
      </w:r>
      <w:r w:rsidRPr="0090555C">
        <w:rPr>
          <w:rFonts w:hint="eastAsia"/>
        </w:rPr>
        <w:t xml:space="preserve"> Diagnostic plots for M</w:t>
      </w:r>
      <w:r w:rsidR="002E59F7" w:rsidRPr="0090555C">
        <w:rPr>
          <w:rFonts w:hint="eastAsia"/>
        </w:rPr>
        <w:t>3</w:t>
      </w:r>
      <w:r w:rsidRPr="0090555C">
        <w:rPr>
          <w:rFonts w:hint="eastAsia"/>
        </w:rPr>
        <w:t xml:space="preserve"> of the WS cohort.</w:t>
      </w:r>
      <w:r w:rsidRPr="0090555C">
        <w:br w:type="page"/>
      </w:r>
    </w:p>
    <w:p w14:paraId="0B0E6C6E" w14:textId="3BDDB713" w:rsidR="00CA1881" w:rsidRPr="0090555C" w:rsidRDefault="002E59F7" w:rsidP="002E59F7">
      <w:pPr>
        <w:spacing w:line="276" w:lineRule="auto"/>
        <w:jc w:val="center"/>
      </w:pPr>
      <w:r w:rsidRPr="0090555C">
        <w:rPr>
          <w:noProof/>
        </w:rPr>
        <w:lastRenderedPageBreak/>
        <w:drawing>
          <wp:inline distT="0" distB="0" distL="0" distR="0" wp14:anchorId="3007EAFD" wp14:editId="2EBA3E25">
            <wp:extent cx="5486400" cy="5306907"/>
            <wp:effectExtent l="0" t="0" r="0" b="8255"/>
            <wp:docPr id="863226101"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8074" cy="5308526"/>
                    </a:xfrm>
                    <a:prstGeom prst="rect">
                      <a:avLst/>
                    </a:prstGeom>
                    <a:noFill/>
                    <a:ln>
                      <a:noFill/>
                    </a:ln>
                  </pic:spPr>
                </pic:pic>
              </a:graphicData>
            </a:graphic>
          </wp:inline>
        </w:drawing>
      </w:r>
    </w:p>
    <w:p w14:paraId="568A4014" w14:textId="30DF4B7F" w:rsidR="00CA1881" w:rsidRPr="0090555C" w:rsidRDefault="00CA1881" w:rsidP="005D58B6">
      <w:pPr>
        <w:spacing w:line="276" w:lineRule="auto"/>
      </w:pPr>
      <w:r w:rsidRPr="0090555C">
        <w:rPr>
          <w:rFonts w:hint="eastAsia"/>
          <w:b/>
          <w:bCs/>
        </w:rPr>
        <w:t>Fig. 1</w:t>
      </w:r>
      <w:r w:rsidR="002E59F7" w:rsidRPr="0090555C">
        <w:rPr>
          <w:rFonts w:hint="eastAsia"/>
          <w:b/>
          <w:bCs/>
        </w:rPr>
        <w:t>2</w:t>
      </w:r>
      <w:r w:rsidR="00DD61EB" w:rsidRPr="0090555C">
        <w:rPr>
          <w:rFonts w:hint="eastAsia"/>
          <w:b/>
          <w:bCs/>
        </w:rPr>
        <w:t>.</w:t>
      </w:r>
      <w:r w:rsidRPr="0090555C">
        <w:rPr>
          <w:rFonts w:hint="eastAsia"/>
        </w:rPr>
        <w:t xml:space="preserve"> Diagnostic plots for M</w:t>
      </w:r>
      <w:r w:rsidR="002E59F7" w:rsidRPr="0090555C">
        <w:rPr>
          <w:rFonts w:hint="eastAsia"/>
        </w:rPr>
        <w:t>4</w:t>
      </w:r>
      <w:r w:rsidRPr="0090555C">
        <w:rPr>
          <w:rFonts w:hint="eastAsia"/>
        </w:rPr>
        <w:t xml:space="preserve"> of the WS cohort.</w:t>
      </w:r>
      <w:r w:rsidRPr="0090555C">
        <w:br w:type="page"/>
      </w:r>
    </w:p>
    <w:p w14:paraId="36B29416" w14:textId="43B2E942" w:rsidR="00CA1881" w:rsidRPr="0090555C" w:rsidRDefault="002E59F7" w:rsidP="002E59F7">
      <w:pPr>
        <w:spacing w:line="276" w:lineRule="auto"/>
        <w:jc w:val="center"/>
      </w:pPr>
      <w:r w:rsidRPr="0090555C">
        <w:rPr>
          <w:noProof/>
        </w:rPr>
        <w:lastRenderedPageBreak/>
        <w:drawing>
          <wp:inline distT="0" distB="0" distL="0" distR="0" wp14:anchorId="2B3F80A8" wp14:editId="5B9382BB">
            <wp:extent cx="6004560" cy="5805805"/>
            <wp:effectExtent l="0" t="0" r="0" b="4445"/>
            <wp:docPr id="1955458855"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4560" cy="5805805"/>
                    </a:xfrm>
                    <a:prstGeom prst="rect">
                      <a:avLst/>
                    </a:prstGeom>
                    <a:noFill/>
                    <a:ln>
                      <a:noFill/>
                    </a:ln>
                  </pic:spPr>
                </pic:pic>
              </a:graphicData>
            </a:graphic>
          </wp:inline>
        </w:drawing>
      </w:r>
    </w:p>
    <w:p w14:paraId="4A1F682C" w14:textId="5BBC1815" w:rsidR="00CA1881" w:rsidRPr="0090555C" w:rsidRDefault="00CA1881" w:rsidP="005D58B6">
      <w:pPr>
        <w:spacing w:line="276" w:lineRule="auto"/>
      </w:pPr>
      <w:r w:rsidRPr="0090555C">
        <w:rPr>
          <w:rFonts w:hint="eastAsia"/>
          <w:b/>
          <w:bCs/>
        </w:rPr>
        <w:t>Fig. 1</w:t>
      </w:r>
      <w:r w:rsidR="002E59F7" w:rsidRPr="0090555C">
        <w:rPr>
          <w:rFonts w:hint="eastAsia"/>
          <w:b/>
          <w:bCs/>
        </w:rPr>
        <w:t>3</w:t>
      </w:r>
      <w:r w:rsidR="00DD61EB" w:rsidRPr="0090555C">
        <w:rPr>
          <w:rFonts w:hint="eastAsia"/>
          <w:b/>
          <w:bCs/>
        </w:rPr>
        <w:t>.</w:t>
      </w:r>
      <w:r w:rsidRPr="0090555C">
        <w:rPr>
          <w:rFonts w:hint="eastAsia"/>
        </w:rPr>
        <w:t xml:space="preserve"> Retrospective plots </w:t>
      </w:r>
      <w:r w:rsidR="00497C50" w:rsidRPr="0090555C">
        <w:rPr>
          <w:rFonts w:hint="eastAsia"/>
        </w:rPr>
        <w:t xml:space="preserve">of </w:t>
      </w:r>
      <w:r w:rsidR="00497C50" w:rsidRPr="0090555C">
        <w:rPr>
          <w:rFonts w:cs="Times New Roman"/>
          <w:szCs w:val="24"/>
        </w:rPr>
        <w:t>relative biomass and fishing mortality (B/</w:t>
      </w:r>
      <w:proofErr w:type="spellStart"/>
      <w:r w:rsidR="00497C50" w:rsidRPr="0090555C">
        <w:rPr>
          <w:rFonts w:cs="Times New Roman"/>
          <w:szCs w:val="24"/>
        </w:rPr>
        <w:t>Bmsy</w:t>
      </w:r>
      <w:proofErr w:type="spellEnd"/>
      <w:r w:rsidR="00497C50" w:rsidRPr="0090555C">
        <w:rPr>
          <w:rFonts w:cs="Times New Roman"/>
          <w:szCs w:val="24"/>
        </w:rPr>
        <w:t xml:space="preserve"> and F/</w:t>
      </w:r>
      <w:proofErr w:type="spellStart"/>
      <w:r w:rsidR="00497C50" w:rsidRPr="0090555C">
        <w:rPr>
          <w:rFonts w:cs="Times New Roman"/>
          <w:szCs w:val="24"/>
        </w:rPr>
        <w:t>Fmsy</w:t>
      </w:r>
      <w:proofErr w:type="spellEnd"/>
      <w:r w:rsidR="00497C50" w:rsidRPr="0090555C">
        <w:rPr>
          <w:rFonts w:cs="Times New Roman"/>
          <w:szCs w:val="24"/>
        </w:rPr>
        <w:t xml:space="preserve">) </w:t>
      </w:r>
      <w:r w:rsidRPr="0090555C">
        <w:rPr>
          <w:rFonts w:hint="eastAsia"/>
        </w:rPr>
        <w:t>for M</w:t>
      </w:r>
      <w:r w:rsidR="002E59F7" w:rsidRPr="0090555C">
        <w:rPr>
          <w:rFonts w:hint="eastAsia"/>
        </w:rPr>
        <w:t>3</w:t>
      </w:r>
      <w:r w:rsidRPr="0090555C">
        <w:rPr>
          <w:rFonts w:hint="eastAsia"/>
        </w:rPr>
        <w:t xml:space="preserve"> of the </w:t>
      </w:r>
      <w:r w:rsidR="00F8131A" w:rsidRPr="0090555C">
        <w:rPr>
          <w:rFonts w:hint="eastAsia"/>
        </w:rPr>
        <w:t>autumn</w:t>
      </w:r>
      <w:r w:rsidRPr="0090555C">
        <w:rPr>
          <w:rFonts w:hint="eastAsia"/>
        </w:rPr>
        <w:t xml:space="preserve"> cohort</w:t>
      </w:r>
      <w:r w:rsidR="00F8131A" w:rsidRPr="0090555C">
        <w:rPr>
          <w:rFonts w:hint="eastAsia"/>
        </w:rPr>
        <w:t>.</w:t>
      </w:r>
      <w:r w:rsidRPr="0090555C">
        <w:br w:type="page"/>
      </w:r>
    </w:p>
    <w:p w14:paraId="0D529EA7" w14:textId="13C071D0" w:rsidR="00CA1881" w:rsidRPr="0090555C" w:rsidRDefault="002E59F7" w:rsidP="002E59F7">
      <w:pPr>
        <w:spacing w:line="276" w:lineRule="auto"/>
        <w:jc w:val="center"/>
      </w:pPr>
      <w:r w:rsidRPr="0090555C">
        <w:rPr>
          <w:noProof/>
        </w:rPr>
        <w:lastRenderedPageBreak/>
        <w:drawing>
          <wp:inline distT="0" distB="0" distL="0" distR="0" wp14:anchorId="019078F1" wp14:editId="2012FEAA">
            <wp:extent cx="5825490" cy="5635625"/>
            <wp:effectExtent l="0" t="0" r="3810" b="3175"/>
            <wp:docPr id="1057211612"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5490" cy="5635625"/>
                    </a:xfrm>
                    <a:prstGeom prst="rect">
                      <a:avLst/>
                    </a:prstGeom>
                    <a:noFill/>
                    <a:ln>
                      <a:noFill/>
                    </a:ln>
                  </pic:spPr>
                </pic:pic>
              </a:graphicData>
            </a:graphic>
          </wp:inline>
        </w:drawing>
      </w:r>
    </w:p>
    <w:p w14:paraId="7B94A896" w14:textId="74933026" w:rsidR="000154A5" w:rsidRPr="0090555C" w:rsidRDefault="000154A5" w:rsidP="005D58B6">
      <w:pPr>
        <w:spacing w:line="276" w:lineRule="auto"/>
      </w:pPr>
      <w:r w:rsidRPr="0090555C">
        <w:rPr>
          <w:rFonts w:hint="eastAsia"/>
          <w:b/>
          <w:bCs/>
        </w:rPr>
        <w:t xml:space="preserve">Fig. </w:t>
      </w:r>
      <w:r w:rsidR="002E59F7" w:rsidRPr="0090555C">
        <w:rPr>
          <w:rFonts w:hint="eastAsia"/>
          <w:b/>
          <w:bCs/>
        </w:rPr>
        <w:t>14</w:t>
      </w:r>
      <w:r w:rsidR="00DD61EB" w:rsidRPr="0090555C">
        <w:rPr>
          <w:rFonts w:hint="eastAsia"/>
          <w:b/>
          <w:bCs/>
        </w:rPr>
        <w:t>.</w:t>
      </w:r>
      <w:r w:rsidRPr="0090555C">
        <w:rPr>
          <w:rFonts w:hint="eastAsia"/>
        </w:rPr>
        <w:t xml:space="preserve"> Retrospective plots </w:t>
      </w:r>
      <w:r w:rsidR="00497C50" w:rsidRPr="0090555C">
        <w:rPr>
          <w:rFonts w:hint="eastAsia"/>
        </w:rPr>
        <w:t xml:space="preserve">of </w:t>
      </w:r>
      <w:r w:rsidR="00497C50" w:rsidRPr="0090555C">
        <w:rPr>
          <w:rFonts w:cs="Times New Roman"/>
          <w:szCs w:val="24"/>
        </w:rPr>
        <w:t>relative biomass and fishing mortality (B/</w:t>
      </w:r>
      <w:proofErr w:type="spellStart"/>
      <w:r w:rsidR="00497C50" w:rsidRPr="0090555C">
        <w:rPr>
          <w:rFonts w:cs="Times New Roman"/>
          <w:szCs w:val="24"/>
        </w:rPr>
        <w:t>Bmsy</w:t>
      </w:r>
      <w:proofErr w:type="spellEnd"/>
      <w:r w:rsidR="00497C50" w:rsidRPr="0090555C">
        <w:rPr>
          <w:rFonts w:cs="Times New Roman"/>
          <w:szCs w:val="24"/>
        </w:rPr>
        <w:t xml:space="preserve"> and F/</w:t>
      </w:r>
      <w:proofErr w:type="spellStart"/>
      <w:r w:rsidR="00497C50" w:rsidRPr="0090555C">
        <w:rPr>
          <w:rFonts w:cs="Times New Roman"/>
          <w:szCs w:val="24"/>
        </w:rPr>
        <w:t>Fmsy</w:t>
      </w:r>
      <w:proofErr w:type="spellEnd"/>
      <w:r w:rsidR="00497C50" w:rsidRPr="0090555C">
        <w:rPr>
          <w:rFonts w:cs="Times New Roman"/>
          <w:szCs w:val="24"/>
        </w:rPr>
        <w:t>)</w:t>
      </w:r>
      <w:r w:rsidR="00497C50" w:rsidRPr="0090555C">
        <w:rPr>
          <w:rFonts w:cs="Times New Roman" w:hint="eastAsia"/>
          <w:szCs w:val="24"/>
        </w:rPr>
        <w:t xml:space="preserve"> </w:t>
      </w:r>
      <w:r w:rsidRPr="0090555C">
        <w:rPr>
          <w:rFonts w:hint="eastAsia"/>
        </w:rPr>
        <w:t>for M</w:t>
      </w:r>
      <w:r w:rsidR="002E59F7" w:rsidRPr="0090555C">
        <w:rPr>
          <w:rFonts w:hint="eastAsia"/>
        </w:rPr>
        <w:t>4</w:t>
      </w:r>
      <w:r w:rsidRPr="0090555C">
        <w:rPr>
          <w:rFonts w:hint="eastAsia"/>
        </w:rPr>
        <w:t xml:space="preserve"> of the autumn cohort.</w:t>
      </w:r>
      <w:r w:rsidRPr="0090555C">
        <w:br w:type="page"/>
      </w:r>
    </w:p>
    <w:p w14:paraId="5BA7F219" w14:textId="4A1BAB3C" w:rsidR="000154A5" w:rsidRPr="0090555C" w:rsidRDefault="002E59F7" w:rsidP="002E59F7">
      <w:pPr>
        <w:spacing w:line="276" w:lineRule="auto"/>
        <w:jc w:val="center"/>
      </w:pPr>
      <w:r w:rsidRPr="0090555C">
        <w:rPr>
          <w:noProof/>
        </w:rPr>
        <w:lastRenderedPageBreak/>
        <w:drawing>
          <wp:inline distT="0" distB="0" distL="0" distR="0" wp14:anchorId="5B969C31" wp14:editId="25E98D61">
            <wp:extent cx="5799909" cy="5604858"/>
            <wp:effectExtent l="0" t="0" r="0" b="0"/>
            <wp:docPr id="553827316"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03935" cy="5608749"/>
                    </a:xfrm>
                    <a:prstGeom prst="rect">
                      <a:avLst/>
                    </a:prstGeom>
                    <a:noFill/>
                    <a:ln>
                      <a:noFill/>
                    </a:ln>
                  </pic:spPr>
                </pic:pic>
              </a:graphicData>
            </a:graphic>
          </wp:inline>
        </w:drawing>
      </w:r>
    </w:p>
    <w:p w14:paraId="391B4359" w14:textId="379B0B9D" w:rsidR="000154A5" w:rsidRPr="0090555C" w:rsidRDefault="000154A5" w:rsidP="005D58B6">
      <w:pPr>
        <w:spacing w:line="276" w:lineRule="auto"/>
      </w:pPr>
      <w:r w:rsidRPr="0090555C">
        <w:rPr>
          <w:rFonts w:hint="eastAsia"/>
          <w:b/>
          <w:bCs/>
        </w:rPr>
        <w:t xml:space="preserve">Fig. </w:t>
      </w:r>
      <w:r w:rsidR="00EF1AB2" w:rsidRPr="0090555C">
        <w:rPr>
          <w:rFonts w:hint="eastAsia"/>
          <w:b/>
          <w:bCs/>
        </w:rPr>
        <w:t>1</w:t>
      </w:r>
      <w:r w:rsidR="002E59F7" w:rsidRPr="0090555C">
        <w:rPr>
          <w:rFonts w:hint="eastAsia"/>
          <w:b/>
          <w:bCs/>
        </w:rPr>
        <w:t>5</w:t>
      </w:r>
      <w:r w:rsidR="00DD61EB" w:rsidRPr="0090555C">
        <w:rPr>
          <w:rFonts w:hint="eastAsia"/>
          <w:b/>
          <w:bCs/>
        </w:rPr>
        <w:t>.</w:t>
      </w:r>
      <w:r w:rsidRPr="0090555C">
        <w:rPr>
          <w:rFonts w:hint="eastAsia"/>
        </w:rPr>
        <w:t xml:space="preserve"> Retrospective plots </w:t>
      </w:r>
      <w:r w:rsidR="00497C50" w:rsidRPr="0090555C">
        <w:rPr>
          <w:rFonts w:hint="eastAsia"/>
        </w:rPr>
        <w:t xml:space="preserve">of </w:t>
      </w:r>
      <w:r w:rsidR="00497C50" w:rsidRPr="0090555C">
        <w:rPr>
          <w:rFonts w:cs="Times New Roman"/>
          <w:szCs w:val="24"/>
        </w:rPr>
        <w:t>relative biomass and fishing mortality (B/</w:t>
      </w:r>
      <w:proofErr w:type="spellStart"/>
      <w:r w:rsidR="00497C50" w:rsidRPr="0090555C">
        <w:rPr>
          <w:rFonts w:cs="Times New Roman"/>
          <w:szCs w:val="24"/>
        </w:rPr>
        <w:t>Bmsy</w:t>
      </w:r>
      <w:proofErr w:type="spellEnd"/>
      <w:r w:rsidR="00497C50" w:rsidRPr="0090555C">
        <w:rPr>
          <w:rFonts w:cs="Times New Roman"/>
          <w:szCs w:val="24"/>
        </w:rPr>
        <w:t xml:space="preserve"> and F/</w:t>
      </w:r>
      <w:proofErr w:type="spellStart"/>
      <w:r w:rsidR="00497C50" w:rsidRPr="0090555C">
        <w:rPr>
          <w:rFonts w:cs="Times New Roman"/>
          <w:szCs w:val="24"/>
        </w:rPr>
        <w:t>Fmsy</w:t>
      </w:r>
      <w:proofErr w:type="spellEnd"/>
      <w:r w:rsidR="00497C50" w:rsidRPr="0090555C">
        <w:rPr>
          <w:rFonts w:cs="Times New Roman"/>
          <w:szCs w:val="24"/>
        </w:rPr>
        <w:t>)</w:t>
      </w:r>
      <w:r w:rsidR="00497C50" w:rsidRPr="0090555C">
        <w:rPr>
          <w:rFonts w:cs="Times New Roman" w:hint="eastAsia"/>
          <w:szCs w:val="24"/>
        </w:rPr>
        <w:t xml:space="preserve"> </w:t>
      </w:r>
      <w:r w:rsidRPr="0090555C">
        <w:rPr>
          <w:rFonts w:hint="eastAsia"/>
        </w:rPr>
        <w:t>for M</w:t>
      </w:r>
      <w:r w:rsidR="002E59F7" w:rsidRPr="0090555C">
        <w:rPr>
          <w:rFonts w:hint="eastAsia"/>
        </w:rPr>
        <w:t>3</w:t>
      </w:r>
      <w:r w:rsidRPr="0090555C">
        <w:rPr>
          <w:rFonts w:hint="eastAsia"/>
        </w:rPr>
        <w:t xml:space="preserve"> of the WS cohort.</w:t>
      </w:r>
      <w:r w:rsidRPr="0090555C">
        <w:br w:type="page"/>
      </w:r>
    </w:p>
    <w:p w14:paraId="3EA37E8D" w14:textId="071D4EAB" w:rsidR="000154A5" w:rsidRPr="0090555C" w:rsidRDefault="002E59F7" w:rsidP="002E59F7">
      <w:pPr>
        <w:spacing w:line="276" w:lineRule="auto"/>
        <w:jc w:val="center"/>
      </w:pPr>
      <w:r w:rsidRPr="0090555C">
        <w:rPr>
          <w:noProof/>
        </w:rPr>
        <w:lastRenderedPageBreak/>
        <w:drawing>
          <wp:inline distT="0" distB="0" distL="0" distR="0" wp14:anchorId="6D93337A" wp14:editId="28C42071">
            <wp:extent cx="5836920" cy="5641975"/>
            <wp:effectExtent l="0" t="0" r="0" b="0"/>
            <wp:docPr id="1350086697"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6920" cy="5641975"/>
                    </a:xfrm>
                    <a:prstGeom prst="rect">
                      <a:avLst/>
                    </a:prstGeom>
                    <a:noFill/>
                    <a:ln>
                      <a:noFill/>
                    </a:ln>
                  </pic:spPr>
                </pic:pic>
              </a:graphicData>
            </a:graphic>
          </wp:inline>
        </w:drawing>
      </w:r>
    </w:p>
    <w:p w14:paraId="5061C2D4" w14:textId="3CA21213" w:rsidR="000154A5" w:rsidRDefault="000154A5" w:rsidP="002E59F7">
      <w:pPr>
        <w:spacing w:line="276" w:lineRule="auto"/>
      </w:pPr>
      <w:r w:rsidRPr="0090555C">
        <w:rPr>
          <w:rFonts w:hint="eastAsia"/>
          <w:b/>
          <w:bCs/>
        </w:rPr>
        <w:t xml:space="preserve">Fig. </w:t>
      </w:r>
      <w:r w:rsidR="002E59F7" w:rsidRPr="0090555C">
        <w:rPr>
          <w:rFonts w:hint="eastAsia"/>
          <w:b/>
          <w:bCs/>
        </w:rPr>
        <w:t>16</w:t>
      </w:r>
      <w:r w:rsidR="00DD61EB" w:rsidRPr="0090555C">
        <w:rPr>
          <w:rFonts w:hint="eastAsia"/>
          <w:b/>
          <w:bCs/>
        </w:rPr>
        <w:t>.</w:t>
      </w:r>
      <w:r w:rsidRPr="0090555C">
        <w:rPr>
          <w:rFonts w:hint="eastAsia"/>
        </w:rPr>
        <w:t xml:space="preserve"> Retrospective plots</w:t>
      </w:r>
      <w:r w:rsidR="00497C50" w:rsidRPr="0090555C">
        <w:rPr>
          <w:rFonts w:hint="eastAsia"/>
        </w:rPr>
        <w:t xml:space="preserve"> of </w:t>
      </w:r>
      <w:r w:rsidR="00497C50" w:rsidRPr="0090555C">
        <w:rPr>
          <w:rFonts w:cs="Times New Roman"/>
          <w:szCs w:val="24"/>
        </w:rPr>
        <w:t>relative biomass and fishing mortality (B/</w:t>
      </w:r>
      <w:proofErr w:type="spellStart"/>
      <w:r w:rsidR="00497C50" w:rsidRPr="0090555C">
        <w:rPr>
          <w:rFonts w:cs="Times New Roman"/>
          <w:szCs w:val="24"/>
        </w:rPr>
        <w:t>Bmsy</w:t>
      </w:r>
      <w:proofErr w:type="spellEnd"/>
      <w:r w:rsidR="00497C50" w:rsidRPr="0090555C">
        <w:rPr>
          <w:rFonts w:cs="Times New Roman"/>
          <w:szCs w:val="24"/>
        </w:rPr>
        <w:t xml:space="preserve"> and F/</w:t>
      </w:r>
      <w:proofErr w:type="spellStart"/>
      <w:r w:rsidR="00497C50" w:rsidRPr="0090555C">
        <w:rPr>
          <w:rFonts w:cs="Times New Roman"/>
          <w:szCs w:val="24"/>
        </w:rPr>
        <w:t>Fmsy</w:t>
      </w:r>
      <w:proofErr w:type="spellEnd"/>
      <w:r w:rsidR="00497C50" w:rsidRPr="0090555C">
        <w:rPr>
          <w:rFonts w:cs="Times New Roman"/>
          <w:szCs w:val="24"/>
        </w:rPr>
        <w:t>)</w:t>
      </w:r>
      <w:r w:rsidRPr="0090555C">
        <w:rPr>
          <w:rFonts w:hint="eastAsia"/>
        </w:rPr>
        <w:t xml:space="preserve"> for M</w:t>
      </w:r>
      <w:r w:rsidR="002E59F7" w:rsidRPr="0090555C">
        <w:rPr>
          <w:rFonts w:hint="eastAsia"/>
        </w:rPr>
        <w:t>4</w:t>
      </w:r>
      <w:r w:rsidRPr="0090555C">
        <w:rPr>
          <w:rFonts w:hint="eastAsia"/>
        </w:rPr>
        <w:t xml:space="preserve"> of the WS cohort.</w:t>
      </w:r>
    </w:p>
    <w:sectPr w:rsidR="000154A5" w:rsidSect="00473456">
      <w:footerReference w:type="default" r:id="rId34"/>
      <w:headerReference w:type="first" r:id="rId35"/>
      <w:footerReference w:type="first" r:id="rId36"/>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67D0" w14:textId="77777777" w:rsidR="00F17D31" w:rsidRDefault="00F17D31" w:rsidP="001E4075">
      <w:r>
        <w:separator/>
      </w:r>
    </w:p>
  </w:endnote>
  <w:endnote w:type="continuationSeparator" w:id="0">
    <w:p w14:paraId="103FA97B" w14:textId="77777777" w:rsidR="00F17D31" w:rsidRDefault="00F17D31" w:rsidP="001E4075">
      <w:r>
        <w:continuationSeparator/>
      </w:r>
    </w:p>
  </w:endnote>
  <w:endnote w:type="continuationNotice" w:id="1">
    <w:p w14:paraId="6C320CF2" w14:textId="77777777" w:rsidR="00F17D31" w:rsidRDefault="00F17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Yu Gothic"/>
    <w:panose1 w:val="00000000000000000000"/>
    <w:charset w:val="80"/>
    <w:family w:val="swiss"/>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3B9CE69D"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p w14:paraId="33FCEFDD" w14:textId="77777777" w:rsidR="0061197C" w:rsidRDefault="0061197C"/>
  <w:p w14:paraId="655188BE" w14:textId="77777777" w:rsidR="0061197C" w:rsidRDefault="00611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81341F">
            <v:group id="グループ化 19" style="position:absolute;left:0;text-align:left;margin-left:1.7pt;margin-top:38.25pt;width:472.6pt;height:5.25pt;z-index:-251651072;mso-position-horizontal-relative:margin;mso-width-relative:margin;mso-height-relative:margin" coordsize="66406,1106" coordorigin="-3962" o:spid="_x0000_s1026" w14:anchorId="341D88E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5D582" w14:textId="77777777" w:rsidR="00F17D31" w:rsidRDefault="00F17D31" w:rsidP="001E4075">
      <w:r>
        <w:separator/>
      </w:r>
    </w:p>
  </w:footnote>
  <w:footnote w:type="continuationSeparator" w:id="0">
    <w:p w14:paraId="2FD2D7EE" w14:textId="77777777" w:rsidR="00F17D31" w:rsidRDefault="00F17D31" w:rsidP="001E4075">
      <w:r>
        <w:continuationSeparator/>
      </w:r>
    </w:p>
  </w:footnote>
  <w:footnote w:type="continuationNotice" w:id="1">
    <w:p w14:paraId="4E0359BB" w14:textId="77777777" w:rsidR="00F17D31" w:rsidRDefault="00F17D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4B5B374E"/>
    <w:multiLevelType w:val="hybridMultilevel"/>
    <w:tmpl w:val="528C5B6E"/>
    <w:lvl w:ilvl="0" w:tplc="151070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6"/>
  </w:num>
  <w:num w:numId="2" w16cid:durableId="99179995">
    <w:abstractNumId w:val="6"/>
  </w:num>
  <w:num w:numId="3" w16cid:durableId="1928534685">
    <w:abstractNumId w:val="13"/>
  </w:num>
  <w:num w:numId="4" w16cid:durableId="1265386225">
    <w:abstractNumId w:val="2"/>
  </w:num>
  <w:num w:numId="5" w16cid:durableId="1370185401">
    <w:abstractNumId w:val="4"/>
  </w:num>
  <w:num w:numId="6" w16cid:durableId="813958801">
    <w:abstractNumId w:val="3"/>
  </w:num>
  <w:num w:numId="7" w16cid:durableId="1624462049">
    <w:abstractNumId w:val="11"/>
  </w:num>
  <w:num w:numId="8" w16cid:durableId="440683645">
    <w:abstractNumId w:val="10"/>
  </w:num>
  <w:num w:numId="9" w16cid:durableId="1378890525">
    <w:abstractNumId w:val="1"/>
  </w:num>
  <w:num w:numId="10" w16cid:durableId="1258098035">
    <w:abstractNumId w:val="0"/>
  </w:num>
  <w:num w:numId="11" w16cid:durableId="265845923">
    <w:abstractNumId w:val="8"/>
  </w:num>
  <w:num w:numId="12" w16cid:durableId="577905090">
    <w:abstractNumId w:val="9"/>
  </w:num>
  <w:num w:numId="13" w16cid:durableId="1972904887">
    <w:abstractNumId w:val="12"/>
  </w:num>
  <w:num w:numId="14" w16cid:durableId="1716464659">
    <w:abstractNumId w:val="15"/>
  </w:num>
  <w:num w:numId="15" w16cid:durableId="825587312">
    <w:abstractNumId w:val="17"/>
  </w:num>
  <w:num w:numId="16" w16cid:durableId="1495150553">
    <w:abstractNumId w:val="14"/>
  </w:num>
  <w:num w:numId="17" w16cid:durableId="2032562669">
    <w:abstractNumId w:val="5"/>
  </w:num>
  <w:num w:numId="18" w16cid:durableId="14390616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11F"/>
    <w:rsid w:val="00003901"/>
    <w:rsid w:val="00003D26"/>
    <w:rsid w:val="00005140"/>
    <w:rsid w:val="0000569B"/>
    <w:rsid w:val="00006194"/>
    <w:rsid w:val="00006681"/>
    <w:rsid w:val="00006F5D"/>
    <w:rsid w:val="00011EC3"/>
    <w:rsid w:val="00012A33"/>
    <w:rsid w:val="000154A5"/>
    <w:rsid w:val="00027A27"/>
    <w:rsid w:val="00034E5E"/>
    <w:rsid w:val="00034EB0"/>
    <w:rsid w:val="000360D5"/>
    <w:rsid w:val="00036F70"/>
    <w:rsid w:val="0004003C"/>
    <w:rsid w:val="00041345"/>
    <w:rsid w:val="00041374"/>
    <w:rsid w:val="0004660F"/>
    <w:rsid w:val="00051EE5"/>
    <w:rsid w:val="0005251C"/>
    <w:rsid w:val="000529C5"/>
    <w:rsid w:val="00052DD9"/>
    <w:rsid w:val="000544C4"/>
    <w:rsid w:val="00054C59"/>
    <w:rsid w:val="0005577E"/>
    <w:rsid w:val="00066901"/>
    <w:rsid w:val="000672DF"/>
    <w:rsid w:val="000704A8"/>
    <w:rsid w:val="00072754"/>
    <w:rsid w:val="0007326E"/>
    <w:rsid w:val="00074B5F"/>
    <w:rsid w:val="0008003D"/>
    <w:rsid w:val="000833B2"/>
    <w:rsid w:val="000834EC"/>
    <w:rsid w:val="00090A17"/>
    <w:rsid w:val="0009179B"/>
    <w:rsid w:val="00091935"/>
    <w:rsid w:val="00091A0B"/>
    <w:rsid w:val="0009405B"/>
    <w:rsid w:val="00094F38"/>
    <w:rsid w:val="000960BE"/>
    <w:rsid w:val="000966E9"/>
    <w:rsid w:val="000A515D"/>
    <w:rsid w:val="000A7DE2"/>
    <w:rsid w:val="000B1C05"/>
    <w:rsid w:val="000B25E4"/>
    <w:rsid w:val="000B2BF8"/>
    <w:rsid w:val="000B688C"/>
    <w:rsid w:val="000C3C3E"/>
    <w:rsid w:val="000C4980"/>
    <w:rsid w:val="000C5268"/>
    <w:rsid w:val="000C6B39"/>
    <w:rsid w:val="000D1AEF"/>
    <w:rsid w:val="000D28BD"/>
    <w:rsid w:val="000D6B03"/>
    <w:rsid w:val="000D7BE4"/>
    <w:rsid w:val="000E2992"/>
    <w:rsid w:val="000E7698"/>
    <w:rsid w:val="000E7BD9"/>
    <w:rsid w:val="000F2620"/>
    <w:rsid w:val="000F4312"/>
    <w:rsid w:val="000F458C"/>
    <w:rsid w:val="000F579B"/>
    <w:rsid w:val="000F6362"/>
    <w:rsid w:val="00101045"/>
    <w:rsid w:val="00103B33"/>
    <w:rsid w:val="00104FF6"/>
    <w:rsid w:val="00110573"/>
    <w:rsid w:val="00113297"/>
    <w:rsid w:val="00117B97"/>
    <w:rsid w:val="0012011D"/>
    <w:rsid w:val="00124730"/>
    <w:rsid w:val="00126E8F"/>
    <w:rsid w:val="0012771E"/>
    <w:rsid w:val="001304E5"/>
    <w:rsid w:val="0013184F"/>
    <w:rsid w:val="00140526"/>
    <w:rsid w:val="00140D81"/>
    <w:rsid w:val="00141DBE"/>
    <w:rsid w:val="00144870"/>
    <w:rsid w:val="00146D66"/>
    <w:rsid w:val="001478A6"/>
    <w:rsid w:val="0015015E"/>
    <w:rsid w:val="00152A35"/>
    <w:rsid w:val="00152AE8"/>
    <w:rsid w:val="00153983"/>
    <w:rsid w:val="00154E13"/>
    <w:rsid w:val="001570D0"/>
    <w:rsid w:val="0015777E"/>
    <w:rsid w:val="001604DF"/>
    <w:rsid w:val="00160AA9"/>
    <w:rsid w:val="001625F3"/>
    <w:rsid w:val="001626DA"/>
    <w:rsid w:val="00164DFF"/>
    <w:rsid w:val="0016564E"/>
    <w:rsid w:val="00166949"/>
    <w:rsid w:val="00166A4A"/>
    <w:rsid w:val="00167BAB"/>
    <w:rsid w:val="0017012D"/>
    <w:rsid w:val="00172F8D"/>
    <w:rsid w:val="00174B55"/>
    <w:rsid w:val="001778AB"/>
    <w:rsid w:val="0018164F"/>
    <w:rsid w:val="0018438A"/>
    <w:rsid w:val="001858A3"/>
    <w:rsid w:val="00186CDE"/>
    <w:rsid w:val="001901CC"/>
    <w:rsid w:val="00191234"/>
    <w:rsid w:val="001916B8"/>
    <w:rsid w:val="00191726"/>
    <w:rsid w:val="00196D8C"/>
    <w:rsid w:val="001A1F5A"/>
    <w:rsid w:val="001A3E41"/>
    <w:rsid w:val="001A4927"/>
    <w:rsid w:val="001B0287"/>
    <w:rsid w:val="001B0F71"/>
    <w:rsid w:val="001B3C80"/>
    <w:rsid w:val="001B407A"/>
    <w:rsid w:val="001B4989"/>
    <w:rsid w:val="001B5958"/>
    <w:rsid w:val="001C1982"/>
    <w:rsid w:val="001C1D83"/>
    <w:rsid w:val="001C253F"/>
    <w:rsid w:val="001C3BD1"/>
    <w:rsid w:val="001C3D9E"/>
    <w:rsid w:val="001D2619"/>
    <w:rsid w:val="001D4551"/>
    <w:rsid w:val="001D7BCB"/>
    <w:rsid w:val="001E00ED"/>
    <w:rsid w:val="001E2D76"/>
    <w:rsid w:val="001E4075"/>
    <w:rsid w:val="001E5FD1"/>
    <w:rsid w:val="001E6E32"/>
    <w:rsid w:val="001F06F3"/>
    <w:rsid w:val="001F2C3C"/>
    <w:rsid w:val="001F397A"/>
    <w:rsid w:val="00201E20"/>
    <w:rsid w:val="00202683"/>
    <w:rsid w:val="00204597"/>
    <w:rsid w:val="002102E6"/>
    <w:rsid w:val="00211732"/>
    <w:rsid w:val="0021322D"/>
    <w:rsid w:val="00213A02"/>
    <w:rsid w:val="00215E4E"/>
    <w:rsid w:val="002170D9"/>
    <w:rsid w:val="0021799F"/>
    <w:rsid w:val="002218C4"/>
    <w:rsid w:val="00225912"/>
    <w:rsid w:val="0022621C"/>
    <w:rsid w:val="00227A17"/>
    <w:rsid w:val="00230839"/>
    <w:rsid w:val="00236585"/>
    <w:rsid w:val="00241C41"/>
    <w:rsid w:val="0024289A"/>
    <w:rsid w:val="002458C9"/>
    <w:rsid w:val="00250127"/>
    <w:rsid w:val="00254CE4"/>
    <w:rsid w:val="00262642"/>
    <w:rsid w:val="00264AA0"/>
    <w:rsid w:val="00266AFD"/>
    <w:rsid w:val="00267138"/>
    <w:rsid w:val="00274201"/>
    <w:rsid w:val="00277CF4"/>
    <w:rsid w:val="00283CD3"/>
    <w:rsid w:val="0029554A"/>
    <w:rsid w:val="00295D4B"/>
    <w:rsid w:val="00295F21"/>
    <w:rsid w:val="002A12A6"/>
    <w:rsid w:val="002A1C0E"/>
    <w:rsid w:val="002B0018"/>
    <w:rsid w:val="002B5835"/>
    <w:rsid w:val="002B629D"/>
    <w:rsid w:val="002B6CFD"/>
    <w:rsid w:val="002C1D09"/>
    <w:rsid w:val="002C23B2"/>
    <w:rsid w:val="002C3670"/>
    <w:rsid w:val="002C50DD"/>
    <w:rsid w:val="002C7489"/>
    <w:rsid w:val="002D2B00"/>
    <w:rsid w:val="002D7CDB"/>
    <w:rsid w:val="002E40EE"/>
    <w:rsid w:val="002E59F7"/>
    <w:rsid w:val="002E6230"/>
    <w:rsid w:val="002E6611"/>
    <w:rsid w:val="002F0598"/>
    <w:rsid w:val="002F480C"/>
    <w:rsid w:val="002F50B9"/>
    <w:rsid w:val="002F7275"/>
    <w:rsid w:val="00300027"/>
    <w:rsid w:val="00302952"/>
    <w:rsid w:val="00305B00"/>
    <w:rsid w:val="00305F74"/>
    <w:rsid w:val="00306927"/>
    <w:rsid w:val="00312BCE"/>
    <w:rsid w:val="00314805"/>
    <w:rsid w:val="0031761D"/>
    <w:rsid w:val="00320256"/>
    <w:rsid w:val="00320637"/>
    <w:rsid w:val="00321065"/>
    <w:rsid w:val="00321D14"/>
    <w:rsid w:val="003220CB"/>
    <w:rsid w:val="003228E6"/>
    <w:rsid w:val="003245BC"/>
    <w:rsid w:val="003263BC"/>
    <w:rsid w:val="00327D4A"/>
    <w:rsid w:val="00327F66"/>
    <w:rsid w:val="00330DFD"/>
    <w:rsid w:val="00331E05"/>
    <w:rsid w:val="00335600"/>
    <w:rsid w:val="00335B8B"/>
    <w:rsid w:val="00343CB1"/>
    <w:rsid w:val="00346100"/>
    <w:rsid w:val="00351C3F"/>
    <w:rsid w:val="003536C9"/>
    <w:rsid w:val="00357E96"/>
    <w:rsid w:val="00360AF4"/>
    <w:rsid w:val="00361341"/>
    <w:rsid w:val="00362E42"/>
    <w:rsid w:val="00363924"/>
    <w:rsid w:val="003643FD"/>
    <w:rsid w:val="00371BB8"/>
    <w:rsid w:val="00377DFC"/>
    <w:rsid w:val="00382B37"/>
    <w:rsid w:val="003834CE"/>
    <w:rsid w:val="00383BB5"/>
    <w:rsid w:val="00387706"/>
    <w:rsid w:val="0039282E"/>
    <w:rsid w:val="003A051B"/>
    <w:rsid w:val="003A2FCD"/>
    <w:rsid w:val="003A30BB"/>
    <w:rsid w:val="003A6B52"/>
    <w:rsid w:val="003A7950"/>
    <w:rsid w:val="003B2C17"/>
    <w:rsid w:val="003B3742"/>
    <w:rsid w:val="003B6D0C"/>
    <w:rsid w:val="003B732F"/>
    <w:rsid w:val="003B7364"/>
    <w:rsid w:val="003B79DE"/>
    <w:rsid w:val="003C2F8A"/>
    <w:rsid w:val="003C3DEF"/>
    <w:rsid w:val="003C4839"/>
    <w:rsid w:val="003C4A78"/>
    <w:rsid w:val="003D294B"/>
    <w:rsid w:val="003D30AA"/>
    <w:rsid w:val="003D3BC1"/>
    <w:rsid w:val="003D41CA"/>
    <w:rsid w:val="003D5258"/>
    <w:rsid w:val="003E018F"/>
    <w:rsid w:val="003F231F"/>
    <w:rsid w:val="003F6492"/>
    <w:rsid w:val="003F7817"/>
    <w:rsid w:val="0040147F"/>
    <w:rsid w:val="004024B3"/>
    <w:rsid w:val="00405EE4"/>
    <w:rsid w:val="00406CFA"/>
    <w:rsid w:val="00412E6D"/>
    <w:rsid w:val="00414EF3"/>
    <w:rsid w:val="00420F92"/>
    <w:rsid w:val="0042324B"/>
    <w:rsid w:val="00431AE6"/>
    <w:rsid w:val="0043705A"/>
    <w:rsid w:val="00443D62"/>
    <w:rsid w:val="00446536"/>
    <w:rsid w:val="00446F32"/>
    <w:rsid w:val="0045126F"/>
    <w:rsid w:val="004519C9"/>
    <w:rsid w:val="004544A3"/>
    <w:rsid w:val="00454866"/>
    <w:rsid w:val="004559F6"/>
    <w:rsid w:val="0046235F"/>
    <w:rsid w:val="00467EB3"/>
    <w:rsid w:val="004731C5"/>
    <w:rsid w:val="00473456"/>
    <w:rsid w:val="0047355B"/>
    <w:rsid w:val="004742D9"/>
    <w:rsid w:val="0047727C"/>
    <w:rsid w:val="00481A6A"/>
    <w:rsid w:val="004827B3"/>
    <w:rsid w:val="00483C8A"/>
    <w:rsid w:val="00494715"/>
    <w:rsid w:val="0049471F"/>
    <w:rsid w:val="00497C50"/>
    <w:rsid w:val="004A1B90"/>
    <w:rsid w:val="004A545B"/>
    <w:rsid w:val="004A63F3"/>
    <w:rsid w:val="004B1F7B"/>
    <w:rsid w:val="004B3FEA"/>
    <w:rsid w:val="004B667A"/>
    <w:rsid w:val="004C2190"/>
    <w:rsid w:val="004C22EA"/>
    <w:rsid w:val="004D0AFF"/>
    <w:rsid w:val="004D2750"/>
    <w:rsid w:val="004D584E"/>
    <w:rsid w:val="004D7DC2"/>
    <w:rsid w:val="004E28D8"/>
    <w:rsid w:val="004E4758"/>
    <w:rsid w:val="004F1204"/>
    <w:rsid w:val="004F59AF"/>
    <w:rsid w:val="004F633A"/>
    <w:rsid w:val="00505E8D"/>
    <w:rsid w:val="00512801"/>
    <w:rsid w:val="005144B4"/>
    <w:rsid w:val="00517D8F"/>
    <w:rsid w:val="005244B7"/>
    <w:rsid w:val="0053075A"/>
    <w:rsid w:val="00532710"/>
    <w:rsid w:val="005363DF"/>
    <w:rsid w:val="0053717C"/>
    <w:rsid w:val="005377F4"/>
    <w:rsid w:val="0054028C"/>
    <w:rsid w:val="00544511"/>
    <w:rsid w:val="00544E55"/>
    <w:rsid w:val="00545AA8"/>
    <w:rsid w:val="0054689A"/>
    <w:rsid w:val="00546F75"/>
    <w:rsid w:val="005470DF"/>
    <w:rsid w:val="00551342"/>
    <w:rsid w:val="00552ACE"/>
    <w:rsid w:val="00554989"/>
    <w:rsid w:val="0055523D"/>
    <w:rsid w:val="00557A8F"/>
    <w:rsid w:val="00557B90"/>
    <w:rsid w:val="00560570"/>
    <w:rsid w:val="00561F29"/>
    <w:rsid w:val="00562AB3"/>
    <w:rsid w:val="005655A1"/>
    <w:rsid w:val="00565764"/>
    <w:rsid w:val="005717C9"/>
    <w:rsid w:val="00575C46"/>
    <w:rsid w:val="00577519"/>
    <w:rsid w:val="00583770"/>
    <w:rsid w:val="005872AC"/>
    <w:rsid w:val="00590430"/>
    <w:rsid w:val="00591EC0"/>
    <w:rsid w:val="00593378"/>
    <w:rsid w:val="00593930"/>
    <w:rsid w:val="005A74AC"/>
    <w:rsid w:val="005B11CE"/>
    <w:rsid w:val="005B442A"/>
    <w:rsid w:val="005B7C71"/>
    <w:rsid w:val="005C09A2"/>
    <w:rsid w:val="005C3C1B"/>
    <w:rsid w:val="005C4E89"/>
    <w:rsid w:val="005C5A51"/>
    <w:rsid w:val="005D58B6"/>
    <w:rsid w:val="005D6E49"/>
    <w:rsid w:val="005D72C8"/>
    <w:rsid w:val="005E237A"/>
    <w:rsid w:val="005F0F96"/>
    <w:rsid w:val="005F195F"/>
    <w:rsid w:val="005F2C9B"/>
    <w:rsid w:val="005F4B0A"/>
    <w:rsid w:val="005F78A4"/>
    <w:rsid w:val="00600887"/>
    <w:rsid w:val="006046B5"/>
    <w:rsid w:val="00610EFC"/>
    <w:rsid w:val="0061197C"/>
    <w:rsid w:val="006150BC"/>
    <w:rsid w:val="0061630C"/>
    <w:rsid w:val="00620130"/>
    <w:rsid w:val="00625A2B"/>
    <w:rsid w:val="006276ED"/>
    <w:rsid w:val="006314B3"/>
    <w:rsid w:val="00632918"/>
    <w:rsid w:val="00632F98"/>
    <w:rsid w:val="006335E8"/>
    <w:rsid w:val="00635404"/>
    <w:rsid w:val="00635B24"/>
    <w:rsid w:val="00637659"/>
    <w:rsid w:val="00643277"/>
    <w:rsid w:val="006454D3"/>
    <w:rsid w:val="006468AD"/>
    <w:rsid w:val="00647658"/>
    <w:rsid w:val="00651743"/>
    <w:rsid w:val="00651A55"/>
    <w:rsid w:val="006554EF"/>
    <w:rsid w:val="00656351"/>
    <w:rsid w:val="006563AE"/>
    <w:rsid w:val="00657493"/>
    <w:rsid w:val="006606FB"/>
    <w:rsid w:val="006632FB"/>
    <w:rsid w:val="0066341A"/>
    <w:rsid w:val="0067155E"/>
    <w:rsid w:val="0067166D"/>
    <w:rsid w:val="006733AB"/>
    <w:rsid w:val="00680129"/>
    <w:rsid w:val="006805D6"/>
    <w:rsid w:val="006820D3"/>
    <w:rsid w:val="00684CD0"/>
    <w:rsid w:val="00685EF4"/>
    <w:rsid w:val="00685F6D"/>
    <w:rsid w:val="00687A4C"/>
    <w:rsid w:val="006914A4"/>
    <w:rsid w:val="00691A42"/>
    <w:rsid w:val="00696680"/>
    <w:rsid w:val="006A02A6"/>
    <w:rsid w:val="006A05E1"/>
    <w:rsid w:val="006A3851"/>
    <w:rsid w:val="006A4760"/>
    <w:rsid w:val="006A4E4E"/>
    <w:rsid w:val="006A7A2E"/>
    <w:rsid w:val="006A7A55"/>
    <w:rsid w:val="006B257D"/>
    <w:rsid w:val="006B4F3E"/>
    <w:rsid w:val="006B65CD"/>
    <w:rsid w:val="006C0E1D"/>
    <w:rsid w:val="006C24C8"/>
    <w:rsid w:val="006C33EA"/>
    <w:rsid w:val="006C4324"/>
    <w:rsid w:val="006C59CF"/>
    <w:rsid w:val="006D0629"/>
    <w:rsid w:val="006D1A58"/>
    <w:rsid w:val="006D33CE"/>
    <w:rsid w:val="006D347C"/>
    <w:rsid w:val="006D3B04"/>
    <w:rsid w:val="006D5D85"/>
    <w:rsid w:val="006D631C"/>
    <w:rsid w:val="006E1598"/>
    <w:rsid w:val="006E24F6"/>
    <w:rsid w:val="006E2897"/>
    <w:rsid w:val="006E4916"/>
    <w:rsid w:val="006E4AA6"/>
    <w:rsid w:val="006E4DCA"/>
    <w:rsid w:val="006E6863"/>
    <w:rsid w:val="006E783B"/>
    <w:rsid w:val="006F5820"/>
    <w:rsid w:val="006F711E"/>
    <w:rsid w:val="00700A9C"/>
    <w:rsid w:val="00701119"/>
    <w:rsid w:val="00702A3B"/>
    <w:rsid w:val="007030AF"/>
    <w:rsid w:val="00704AD3"/>
    <w:rsid w:val="007060C9"/>
    <w:rsid w:val="00706252"/>
    <w:rsid w:val="00706704"/>
    <w:rsid w:val="00710CC4"/>
    <w:rsid w:val="00712C20"/>
    <w:rsid w:val="007146C9"/>
    <w:rsid w:val="007176E2"/>
    <w:rsid w:val="00722F76"/>
    <w:rsid w:val="00733B88"/>
    <w:rsid w:val="00734ECD"/>
    <w:rsid w:val="007369FB"/>
    <w:rsid w:val="00737734"/>
    <w:rsid w:val="00741256"/>
    <w:rsid w:val="00741A69"/>
    <w:rsid w:val="0074396C"/>
    <w:rsid w:val="00750D45"/>
    <w:rsid w:val="007520B6"/>
    <w:rsid w:val="00752914"/>
    <w:rsid w:val="00753B40"/>
    <w:rsid w:val="007543D8"/>
    <w:rsid w:val="00762BF6"/>
    <w:rsid w:val="007638FA"/>
    <w:rsid w:val="007645BD"/>
    <w:rsid w:val="0076716C"/>
    <w:rsid w:val="007701D8"/>
    <w:rsid w:val="00770C12"/>
    <w:rsid w:val="007711AD"/>
    <w:rsid w:val="00772DD1"/>
    <w:rsid w:val="007915E6"/>
    <w:rsid w:val="0079171C"/>
    <w:rsid w:val="00792CFB"/>
    <w:rsid w:val="00794092"/>
    <w:rsid w:val="00796ECB"/>
    <w:rsid w:val="00797B8B"/>
    <w:rsid w:val="007A00F4"/>
    <w:rsid w:val="007A0A66"/>
    <w:rsid w:val="007A0BF5"/>
    <w:rsid w:val="007A0F49"/>
    <w:rsid w:val="007B09F9"/>
    <w:rsid w:val="007B0EC6"/>
    <w:rsid w:val="007B1D85"/>
    <w:rsid w:val="007B478D"/>
    <w:rsid w:val="007B4C06"/>
    <w:rsid w:val="007C0697"/>
    <w:rsid w:val="007C35CC"/>
    <w:rsid w:val="007C39B6"/>
    <w:rsid w:val="007C550A"/>
    <w:rsid w:val="007D0472"/>
    <w:rsid w:val="007D6191"/>
    <w:rsid w:val="007E05FF"/>
    <w:rsid w:val="007E500B"/>
    <w:rsid w:val="007E50DD"/>
    <w:rsid w:val="007E6398"/>
    <w:rsid w:val="007E6AE4"/>
    <w:rsid w:val="007F3828"/>
    <w:rsid w:val="007F4819"/>
    <w:rsid w:val="008005E1"/>
    <w:rsid w:val="00801D16"/>
    <w:rsid w:val="00806232"/>
    <w:rsid w:val="00815417"/>
    <w:rsid w:val="00815946"/>
    <w:rsid w:val="00820126"/>
    <w:rsid w:val="00824B2F"/>
    <w:rsid w:val="0083000D"/>
    <w:rsid w:val="008313DF"/>
    <w:rsid w:val="00836495"/>
    <w:rsid w:val="0084038D"/>
    <w:rsid w:val="00843CEB"/>
    <w:rsid w:val="00847640"/>
    <w:rsid w:val="00847CDF"/>
    <w:rsid w:val="0085073E"/>
    <w:rsid w:val="0085242C"/>
    <w:rsid w:val="00860EB9"/>
    <w:rsid w:val="008621A9"/>
    <w:rsid w:val="008679AF"/>
    <w:rsid w:val="00867A89"/>
    <w:rsid w:val="00871BD1"/>
    <w:rsid w:val="008728D7"/>
    <w:rsid w:val="00876760"/>
    <w:rsid w:val="00880204"/>
    <w:rsid w:val="008805C9"/>
    <w:rsid w:val="00880A8A"/>
    <w:rsid w:val="008832D9"/>
    <w:rsid w:val="00883370"/>
    <w:rsid w:val="00883EE2"/>
    <w:rsid w:val="00887AAA"/>
    <w:rsid w:val="00891C48"/>
    <w:rsid w:val="00892EAF"/>
    <w:rsid w:val="00893EFC"/>
    <w:rsid w:val="008941E4"/>
    <w:rsid w:val="008949B8"/>
    <w:rsid w:val="008978D4"/>
    <w:rsid w:val="00897BD7"/>
    <w:rsid w:val="00897DC4"/>
    <w:rsid w:val="008A5B65"/>
    <w:rsid w:val="008A6223"/>
    <w:rsid w:val="008A7447"/>
    <w:rsid w:val="008B141E"/>
    <w:rsid w:val="008B1FAD"/>
    <w:rsid w:val="008B501E"/>
    <w:rsid w:val="008B5456"/>
    <w:rsid w:val="008B70A9"/>
    <w:rsid w:val="008C08D0"/>
    <w:rsid w:val="008C2250"/>
    <w:rsid w:val="008C4F85"/>
    <w:rsid w:val="008D1522"/>
    <w:rsid w:val="008D2CF5"/>
    <w:rsid w:val="008D3620"/>
    <w:rsid w:val="008D5404"/>
    <w:rsid w:val="008E0D30"/>
    <w:rsid w:val="008E3B0F"/>
    <w:rsid w:val="008F3125"/>
    <w:rsid w:val="008F35EB"/>
    <w:rsid w:val="008F56ED"/>
    <w:rsid w:val="008F6B51"/>
    <w:rsid w:val="008F77EA"/>
    <w:rsid w:val="00902207"/>
    <w:rsid w:val="00904522"/>
    <w:rsid w:val="0090555C"/>
    <w:rsid w:val="00907879"/>
    <w:rsid w:val="009174FA"/>
    <w:rsid w:val="009176F3"/>
    <w:rsid w:val="00921C3E"/>
    <w:rsid w:val="00923FC6"/>
    <w:rsid w:val="00932D9B"/>
    <w:rsid w:val="00935CAC"/>
    <w:rsid w:val="00941689"/>
    <w:rsid w:val="00942E9D"/>
    <w:rsid w:val="00946427"/>
    <w:rsid w:val="00950EFE"/>
    <w:rsid w:val="009512B6"/>
    <w:rsid w:val="0095261F"/>
    <w:rsid w:val="00952D36"/>
    <w:rsid w:val="009634E5"/>
    <w:rsid w:val="00963EBC"/>
    <w:rsid w:val="00965DEE"/>
    <w:rsid w:val="00970558"/>
    <w:rsid w:val="00971290"/>
    <w:rsid w:val="00972A19"/>
    <w:rsid w:val="00972B7B"/>
    <w:rsid w:val="009730C1"/>
    <w:rsid w:val="00975F24"/>
    <w:rsid w:val="00976803"/>
    <w:rsid w:val="0098034E"/>
    <w:rsid w:val="00982663"/>
    <w:rsid w:val="00985457"/>
    <w:rsid w:val="00986B7F"/>
    <w:rsid w:val="00993452"/>
    <w:rsid w:val="009934FA"/>
    <w:rsid w:val="009940EF"/>
    <w:rsid w:val="00997421"/>
    <w:rsid w:val="009A0ED7"/>
    <w:rsid w:val="009A3199"/>
    <w:rsid w:val="009A35BB"/>
    <w:rsid w:val="009A47CA"/>
    <w:rsid w:val="009A6F82"/>
    <w:rsid w:val="009B374E"/>
    <w:rsid w:val="009B6BCB"/>
    <w:rsid w:val="009C2D8D"/>
    <w:rsid w:val="009C3747"/>
    <w:rsid w:val="009C5E77"/>
    <w:rsid w:val="009D0167"/>
    <w:rsid w:val="009D1AF4"/>
    <w:rsid w:val="009D2089"/>
    <w:rsid w:val="009D3BD0"/>
    <w:rsid w:val="009D45CD"/>
    <w:rsid w:val="009D5080"/>
    <w:rsid w:val="009D5549"/>
    <w:rsid w:val="009D76F3"/>
    <w:rsid w:val="009E00BA"/>
    <w:rsid w:val="009E14FC"/>
    <w:rsid w:val="009E2C6F"/>
    <w:rsid w:val="009E44B4"/>
    <w:rsid w:val="009E5247"/>
    <w:rsid w:val="009E6490"/>
    <w:rsid w:val="009F173E"/>
    <w:rsid w:val="009F3D83"/>
    <w:rsid w:val="009F460E"/>
    <w:rsid w:val="009F4D55"/>
    <w:rsid w:val="009F655E"/>
    <w:rsid w:val="00A00700"/>
    <w:rsid w:val="00A0386D"/>
    <w:rsid w:val="00A03966"/>
    <w:rsid w:val="00A118FB"/>
    <w:rsid w:val="00A1214A"/>
    <w:rsid w:val="00A12701"/>
    <w:rsid w:val="00A15421"/>
    <w:rsid w:val="00A17943"/>
    <w:rsid w:val="00A17975"/>
    <w:rsid w:val="00A21221"/>
    <w:rsid w:val="00A22F51"/>
    <w:rsid w:val="00A24B1E"/>
    <w:rsid w:val="00A302BC"/>
    <w:rsid w:val="00A327DB"/>
    <w:rsid w:val="00A35A49"/>
    <w:rsid w:val="00A379CD"/>
    <w:rsid w:val="00A37CDC"/>
    <w:rsid w:val="00A423E7"/>
    <w:rsid w:val="00A439BE"/>
    <w:rsid w:val="00A44896"/>
    <w:rsid w:val="00A45F12"/>
    <w:rsid w:val="00A50032"/>
    <w:rsid w:val="00A55FC4"/>
    <w:rsid w:val="00A61C69"/>
    <w:rsid w:val="00A64DB6"/>
    <w:rsid w:val="00A657B6"/>
    <w:rsid w:val="00A66162"/>
    <w:rsid w:val="00A668C6"/>
    <w:rsid w:val="00A7704B"/>
    <w:rsid w:val="00A85E67"/>
    <w:rsid w:val="00A86E1C"/>
    <w:rsid w:val="00A91C4E"/>
    <w:rsid w:val="00A95D03"/>
    <w:rsid w:val="00A97BBE"/>
    <w:rsid w:val="00AA2282"/>
    <w:rsid w:val="00AA678F"/>
    <w:rsid w:val="00AA70BB"/>
    <w:rsid w:val="00AA7226"/>
    <w:rsid w:val="00AB1470"/>
    <w:rsid w:val="00AB1AE4"/>
    <w:rsid w:val="00AB2661"/>
    <w:rsid w:val="00AB5C85"/>
    <w:rsid w:val="00AC3C94"/>
    <w:rsid w:val="00AC45B2"/>
    <w:rsid w:val="00AC6A21"/>
    <w:rsid w:val="00AD2282"/>
    <w:rsid w:val="00AD3284"/>
    <w:rsid w:val="00AD43D8"/>
    <w:rsid w:val="00AE08E2"/>
    <w:rsid w:val="00AE34F7"/>
    <w:rsid w:val="00AE3A2B"/>
    <w:rsid w:val="00AE63D6"/>
    <w:rsid w:val="00AE76DD"/>
    <w:rsid w:val="00AF3AF2"/>
    <w:rsid w:val="00AF483A"/>
    <w:rsid w:val="00AF4F01"/>
    <w:rsid w:val="00AF5316"/>
    <w:rsid w:val="00AF7D54"/>
    <w:rsid w:val="00AF7DBF"/>
    <w:rsid w:val="00AF7E4B"/>
    <w:rsid w:val="00B00913"/>
    <w:rsid w:val="00B0158F"/>
    <w:rsid w:val="00B12CD3"/>
    <w:rsid w:val="00B13E26"/>
    <w:rsid w:val="00B145CD"/>
    <w:rsid w:val="00B14E27"/>
    <w:rsid w:val="00B14F50"/>
    <w:rsid w:val="00B24300"/>
    <w:rsid w:val="00B27B3E"/>
    <w:rsid w:val="00B31E4E"/>
    <w:rsid w:val="00B338E3"/>
    <w:rsid w:val="00B36F22"/>
    <w:rsid w:val="00B40092"/>
    <w:rsid w:val="00B421DA"/>
    <w:rsid w:val="00B46C6B"/>
    <w:rsid w:val="00B52825"/>
    <w:rsid w:val="00B529A3"/>
    <w:rsid w:val="00B52F2F"/>
    <w:rsid w:val="00B56D8C"/>
    <w:rsid w:val="00B62639"/>
    <w:rsid w:val="00B640C8"/>
    <w:rsid w:val="00B70340"/>
    <w:rsid w:val="00B712BB"/>
    <w:rsid w:val="00B7424A"/>
    <w:rsid w:val="00B76913"/>
    <w:rsid w:val="00B80E7F"/>
    <w:rsid w:val="00B81E6F"/>
    <w:rsid w:val="00B8528B"/>
    <w:rsid w:val="00B866BB"/>
    <w:rsid w:val="00B9056C"/>
    <w:rsid w:val="00B91B4F"/>
    <w:rsid w:val="00B96263"/>
    <w:rsid w:val="00B96532"/>
    <w:rsid w:val="00B97AFD"/>
    <w:rsid w:val="00B97D0A"/>
    <w:rsid w:val="00B97E44"/>
    <w:rsid w:val="00BA154D"/>
    <w:rsid w:val="00BA177B"/>
    <w:rsid w:val="00BA1881"/>
    <w:rsid w:val="00BA1CBE"/>
    <w:rsid w:val="00BB18A0"/>
    <w:rsid w:val="00BB1FD8"/>
    <w:rsid w:val="00BB215C"/>
    <w:rsid w:val="00BB4F1E"/>
    <w:rsid w:val="00BB5E3D"/>
    <w:rsid w:val="00BC1EE5"/>
    <w:rsid w:val="00BC2414"/>
    <w:rsid w:val="00BC7AEC"/>
    <w:rsid w:val="00BD053C"/>
    <w:rsid w:val="00BD1362"/>
    <w:rsid w:val="00BD5AB1"/>
    <w:rsid w:val="00BE129A"/>
    <w:rsid w:val="00BE1AD3"/>
    <w:rsid w:val="00BE4281"/>
    <w:rsid w:val="00BE47D6"/>
    <w:rsid w:val="00BE4BDB"/>
    <w:rsid w:val="00BF1D56"/>
    <w:rsid w:val="00BF28FB"/>
    <w:rsid w:val="00BF6A19"/>
    <w:rsid w:val="00BF71DF"/>
    <w:rsid w:val="00BF7A23"/>
    <w:rsid w:val="00C04287"/>
    <w:rsid w:val="00C0435A"/>
    <w:rsid w:val="00C05B5F"/>
    <w:rsid w:val="00C10A77"/>
    <w:rsid w:val="00C1352E"/>
    <w:rsid w:val="00C14C17"/>
    <w:rsid w:val="00C15908"/>
    <w:rsid w:val="00C16AC1"/>
    <w:rsid w:val="00C33E40"/>
    <w:rsid w:val="00C34FC2"/>
    <w:rsid w:val="00C412FA"/>
    <w:rsid w:val="00C450F2"/>
    <w:rsid w:val="00C458C0"/>
    <w:rsid w:val="00C50E07"/>
    <w:rsid w:val="00C53AC6"/>
    <w:rsid w:val="00C57C0F"/>
    <w:rsid w:val="00C6756E"/>
    <w:rsid w:val="00C67CF0"/>
    <w:rsid w:val="00C7058C"/>
    <w:rsid w:val="00C71101"/>
    <w:rsid w:val="00C74B1D"/>
    <w:rsid w:val="00C74B4C"/>
    <w:rsid w:val="00C81905"/>
    <w:rsid w:val="00C83C38"/>
    <w:rsid w:val="00C922BD"/>
    <w:rsid w:val="00CA08CC"/>
    <w:rsid w:val="00CA16C6"/>
    <w:rsid w:val="00CA1881"/>
    <w:rsid w:val="00CA1F7E"/>
    <w:rsid w:val="00CA28C2"/>
    <w:rsid w:val="00CA753D"/>
    <w:rsid w:val="00CA7BD3"/>
    <w:rsid w:val="00CB1639"/>
    <w:rsid w:val="00CB286D"/>
    <w:rsid w:val="00CB425A"/>
    <w:rsid w:val="00CC0CF5"/>
    <w:rsid w:val="00CC127C"/>
    <w:rsid w:val="00CC4235"/>
    <w:rsid w:val="00CC48E0"/>
    <w:rsid w:val="00CD0617"/>
    <w:rsid w:val="00CD0EA3"/>
    <w:rsid w:val="00CD43E6"/>
    <w:rsid w:val="00CD5509"/>
    <w:rsid w:val="00CD6CBE"/>
    <w:rsid w:val="00CE0B44"/>
    <w:rsid w:val="00CE10E2"/>
    <w:rsid w:val="00CE36AD"/>
    <w:rsid w:val="00CF0969"/>
    <w:rsid w:val="00CF2841"/>
    <w:rsid w:val="00CF30A9"/>
    <w:rsid w:val="00CF4CDF"/>
    <w:rsid w:val="00CF5D6C"/>
    <w:rsid w:val="00D0538F"/>
    <w:rsid w:val="00D1288F"/>
    <w:rsid w:val="00D22D9A"/>
    <w:rsid w:val="00D25138"/>
    <w:rsid w:val="00D25D4B"/>
    <w:rsid w:val="00D34FC1"/>
    <w:rsid w:val="00D3686C"/>
    <w:rsid w:val="00D42168"/>
    <w:rsid w:val="00D42C96"/>
    <w:rsid w:val="00D46558"/>
    <w:rsid w:val="00D46887"/>
    <w:rsid w:val="00D503E4"/>
    <w:rsid w:val="00D50ADD"/>
    <w:rsid w:val="00D510D8"/>
    <w:rsid w:val="00D5157B"/>
    <w:rsid w:val="00D54018"/>
    <w:rsid w:val="00D61CEF"/>
    <w:rsid w:val="00D62613"/>
    <w:rsid w:val="00D634F3"/>
    <w:rsid w:val="00D6476D"/>
    <w:rsid w:val="00D70229"/>
    <w:rsid w:val="00D7767D"/>
    <w:rsid w:val="00D856B5"/>
    <w:rsid w:val="00D86076"/>
    <w:rsid w:val="00D865CD"/>
    <w:rsid w:val="00D918BF"/>
    <w:rsid w:val="00D91A2D"/>
    <w:rsid w:val="00D932A4"/>
    <w:rsid w:val="00D94472"/>
    <w:rsid w:val="00D94DEA"/>
    <w:rsid w:val="00D97BB3"/>
    <w:rsid w:val="00DA175C"/>
    <w:rsid w:val="00DA2D56"/>
    <w:rsid w:val="00DA6D58"/>
    <w:rsid w:val="00DA70D3"/>
    <w:rsid w:val="00DA7754"/>
    <w:rsid w:val="00DA794D"/>
    <w:rsid w:val="00DB143C"/>
    <w:rsid w:val="00DB43D1"/>
    <w:rsid w:val="00DB4A3D"/>
    <w:rsid w:val="00DB5041"/>
    <w:rsid w:val="00DC1915"/>
    <w:rsid w:val="00DC5472"/>
    <w:rsid w:val="00DC6643"/>
    <w:rsid w:val="00DD039B"/>
    <w:rsid w:val="00DD3F29"/>
    <w:rsid w:val="00DD61EB"/>
    <w:rsid w:val="00DD73FB"/>
    <w:rsid w:val="00DE03AD"/>
    <w:rsid w:val="00DE140F"/>
    <w:rsid w:val="00DE1525"/>
    <w:rsid w:val="00DE1EC9"/>
    <w:rsid w:val="00DE33A7"/>
    <w:rsid w:val="00DE6629"/>
    <w:rsid w:val="00DF1F3C"/>
    <w:rsid w:val="00DF28C2"/>
    <w:rsid w:val="00DF370F"/>
    <w:rsid w:val="00DF3846"/>
    <w:rsid w:val="00DF5315"/>
    <w:rsid w:val="00DF7D70"/>
    <w:rsid w:val="00E062FC"/>
    <w:rsid w:val="00E1388A"/>
    <w:rsid w:val="00E14C85"/>
    <w:rsid w:val="00E15E62"/>
    <w:rsid w:val="00E17A80"/>
    <w:rsid w:val="00E207AE"/>
    <w:rsid w:val="00E22153"/>
    <w:rsid w:val="00E22EA9"/>
    <w:rsid w:val="00E320CD"/>
    <w:rsid w:val="00E339C4"/>
    <w:rsid w:val="00E34691"/>
    <w:rsid w:val="00E3575E"/>
    <w:rsid w:val="00E36F97"/>
    <w:rsid w:val="00E37A86"/>
    <w:rsid w:val="00E4039C"/>
    <w:rsid w:val="00E41D2B"/>
    <w:rsid w:val="00E43342"/>
    <w:rsid w:val="00E45411"/>
    <w:rsid w:val="00E517AE"/>
    <w:rsid w:val="00E550F5"/>
    <w:rsid w:val="00E5555A"/>
    <w:rsid w:val="00E575D4"/>
    <w:rsid w:val="00E60769"/>
    <w:rsid w:val="00E62C3A"/>
    <w:rsid w:val="00E63060"/>
    <w:rsid w:val="00E723AA"/>
    <w:rsid w:val="00E72AF0"/>
    <w:rsid w:val="00E744E8"/>
    <w:rsid w:val="00E7766F"/>
    <w:rsid w:val="00E8004D"/>
    <w:rsid w:val="00E82062"/>
    <w:rsid w:val="00E8413E"/>
    <w:rsid w:val="00E86A2B"/>
    <w:rsid w:val="00E87C45"/>
    <w:rsid w:val="00E91E89"/>
    <w:rsid w:val="00E93BDD"/>
    <w:rsid w:val="00E9718F"/>
    <w:rsid w:val="00EA039B"/>
    <w:rsid w:val="00EA2AF6"/>
    <w:rsid w:val="00EA7CBA"/>
    <w:rsid w:val="00EB6273"/>
    <w:rsid w:val="00EC35B1"/>
    <w:rsid w:val="00ED0D6D"/>
    <w:rsid w:val="00ED4EA4"/>
    <w:rsid w:val="00ED6FF7"/>
    <w:rsid w:val="00EE5D77"/>
    <w:rsid w:val="00EF0F73"/>
    <w:rsid w:val="00EF1AB2"/>
    <w:rsid w:val="00EF1D82"/>
    <w:rsid w:val="00EF20C7"/>
    <w:rsid w:val="00EF3377"/>
    <w:rsid w:val="00EF40AC"/>
    <w:rsid w:val="00EF5F99"/>
    <w:rsid w:val="00EF6ECA"/>
    <w:rsid w:val="00F01870"/>
    <w:rsid w:val="00F115F4"/>
    <w:rsid w:val="00F11C5F"/>
    <w:rsid w:val="00F146A1"/>
    <w:rsid w:val="00F16AA1"/>
    <w:rsid w:val="00F17D31"/>
    <w:rsid w:val="00F2028F"/>
    <w:rsid w:val="00F25493"/>
    <w:rsid w:val="00F25732"/>
    <w:rsid w:val="00F30730"/>
    <w:rsid w:val="00F32B7D"/>
    <w:rsid w:val="00F33119"/>
    <w:rsid w:val="00F33698"/>
    <w:rsid w:val="00F35D82"/>
    <w:rsid w:val="00F403E9"/>
    <w:rsid w:val="00F42AD5"/>
    <w:rsid w:val="00F44B1B"/>
    <w:rsid w:val="00F5370A"/>
    <w:rsid w:val="00F568BC"/>
    <w:rsid w:val="00F56E9B"/>
    <w:rsid w:val="00F6233B"/>
    <w:rsid w:val="00F658B7"/>
    <w:rsid w:val="00F671E9"/>
    <w:rsid w:val="00F713E0"/>
    <w:rsid w:val="00F71DE4"/>
    <w:rsid w:val="00F721C4"/>
    <w:rsid w:val="00F741B4"/>
    <w:rsid w:val="00F76B64"/>
    <w:rsid w:val="00F80734"/>
    <w:rsid w:val="00F8131A"/>
    <w:rsid w:val="00F85019"/>
    <w:rsid w:val="00F90855"/>
    <w:rsid w:val="00F90A7A"/>
    <w:rsid w:val="00F90D24"/>
    <w:rsid w:val="00F9558E"/>
    <w:rsid w:val="00FA3BF9"/>
    <w:rsid w:val="00FA41AD"/>
    <w:rsid w:val="00FA6C93"/>
    <w:rsid w:val="00FA7574"/>
    <w:rsid w:val="00FB35E7"/>
    <w:rsid w:val="00FB6805"/>
    <w:rsid w:val="00FB7FC2"/>
    <w:rsid w:val="00FC04AA"/>
    <w:rsid w:val="00FC1010"/>
    <w:rsid w:val="00FC2583"/>
    <w:rsid w:val="00FC2DDA"/>
    <w:rsid w:val="00FC3EC2"/>
    <w:rsid w:val="00FC5600"/>
    <w:rsid w:val="00FD0F7A"/>
    <w:rsid w:val="00FD0FCF"/>
    <w:rsid w:val="00FD2C0B"/>
    <w:rsid w:val="00FD38AE"/>
    <w:rsid w:val="00FD7BC4"/>
    <w:rsid w:val="00FE11D9"/>
    <w:rsid w:val="00FE254B"/>
    <w:rsid w:val="00FE2A5B"/>
    <w:rsid w:val="00FE3D4B"/>
    <w:rsid w:val="00FF0866"/>
    <w:rsid w:val="00FF38D4"/>
    <w:rsid w:val="00FF38FC"/>
    <w:rsid w:val="00FF6BA5"/>
    <w:rsid w:val="00FF7804"/>
    <w:rsid w:val="00FF7808"/>
    <w:rsid w:val="00FF78BF"/>
    <w:rsid w:val="0EB0ABE4"/>
    <w:rsid w:val="1051F243"/>
    <w:rsid w:val="15716C32"/>
    <w:rsid w:val="18FAF22C"/>
    <w:rsid w:val="192E2DF7"/>
    <w:rsid w:val="1D345885"/>
    <w:rsid w:val="2692B4F2"/>
    <w:rsid w:val="275165EC"/>
    <w:rsid w:val="29AAAB3A"/>
    <w:rsid w:val="47CF3332"/>
    <w:rsid w:val="4F8AD7C2"/>
    <w:rsid w:val="4F9D2F6D"/>
    <w:rsid w:val="5B6A412A"/>
    <w:rsid w:val="5C0B473B"/>
    <w:rsid w:val="636BA9D5"/>
    <w:rsid w:val="65FF4CD4"/>
    <w:rsid w:val="6704B54E"/>
    <w:rsid w:val="6DF39CD5"/>
    <w:rsid w:val="783F8BCA"/>
    <w:rsid w:val="789D11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paragraph" w:styleId="Revision">
    <w:name w:val="Revision"/>
    <w:hidden/>
    <w:uiPriority w:val="99"/>
    <w:semiHidden/>
    <w:rsid w:val="00AF7E4B"/>
    <w:rPr>
      <w:rFonts w:ascii="Times New Roman" w:hAnsi="Times New Roman"/>
      <w:sz w:val="24"/>
    </w:rPr>
  </w:style>
  <w:style w:type="character" w:styleId="CommentReference">
    <w:name w:val="annotation reference"/>
    <w:basedOn w:val="DefaultParagraphFont"/>
    <w:uiPriority w:val="99"/>
    <w:semiHidden/>
    <w:unhideWhenUsed/>
    <w:rsid w:val="00D918BF"/>
    <w:rPr>
      <w:sz w:val="18"/>
      <w:szCs w:val="18"/>
    </w:rPr>
  </w:style>
  <w:style w:type="paragraph" w:styleId="CommentText">
    <w:name w:val="annotation text"/>
    <w:basedOn w:val="Normal"/>
    <w:link w:val="CommentTextChar"/>
    <w:uiPriority w:val="99"/>
    <w:unhideWhenUsed/>
    <w:rsid w:val="00D918BF"/>
    <w:pPr>
      <w:jc w:val="left"/>
    </w:pPr>
  </w:style>
  <w:style w:type="character" w:customStyle="1" w:styleId="CommentTextChar">
    <w:name w:val="Comment Text Char"/>
    <w:basedOn w:val="DefaultParagraphFont"/>
    <w:link w:val="CommentText"/>
    <w:uiPriority w:val="99"/>
    <w:rsid w:val="00D918BF"/>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D918BF"/>
    <w:rPr>
      <w:b/>
      <w:bCs/>
    </w:rPr>
  </w:style>
  <w:style w:type="character" w:customStyle="1" w:styleId="CommentSubjectChar">
    <w:name w:val="Comment Subject Char"/>
    <w:basedOn w:val="CommentTextChar"/>
    <w:link w:val="CommentSubject"/>
    <w:uiPriority w:val="99"/>
    <w:semiHidden/>
    <w:rsid w:val="00D918BF"/>
    <w:rPr>
      <w:rFonts w:ascii="Times New Roman" w:hAnsi="Times New Roman"/>
      <w:b/>
      <w:bCs/>
      <w:sz w:val="24"/>
    </w:rPr>
  </w:style>
  <w:style w:type="character" w:styleId="FollowedHyperlink">
    <w:name w:val="FollowedHyperlink"/>
    <w:basedOn w:val="DefaultParagraphFont"/>
    <w:uiPriority w:val="99"/>
    <w:semiHidden/>
    <w:unhideWhenUsed/>
    <w:rsid w:val="00860E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5.emf"/><Relationship Id="rId39" Type="http://schemas.microsoft.com/office/2020/10/relationships/intelligence" Target="intelligence2.xml"/><Relationship Id="rId21" Type="http://schemas.openxmlformats.org/officeDocument/2006/relationships/image" Target="media/image10.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pfc.int/summary-footprint-squid-fisheries"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2" Type="http://schemas.openxmlformats.org/officeDocument/2006/relationships/image" Target="media/image24.wmf"/><Relationship Id="rId1" Type="http://schemas.openxmlformats.org/officeDocument/2006/relationships/image" Target="media/image2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28e6ddfd13a48a48af38a00290a54b21">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7ac7c47602065511ef24930935749240"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customXml/itemProps2.xml><?xml version="1.0" encoding="utf-8"?>
<ds:datastoreItem xmlns:ds="http://schemas.openxmlformats.org/officeDocument/2006/customXml" ds:itemID="{BE78C31B-8F81-4816-BD9C-B0DA5C3029FE}">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customXml/itemProps3.xml><?xml version="1.0" encoding="utf-8"?>
<ds:datastoreItem xmlns:ds="http://schemas.openxmlformats.org/officeDocument/2006/customXml" ds:itemID="{BEBBF073-E2D2-4A88-82EC-AC5C1CAECA79}">
  <ds:schemaRefs>
    <ds:schemaRef ds:uri="http://schemas.microsoft.com/sharepoint/v3/contenttype/forms"/>
  </ds:schemaRefs>
</ds:datastoreItem>
</file>

<file path=customXml/itemProps4.xml><?xml version="1.0" encoding="utf-8"?>
<ds:datastoreItem xmlns:ds="http://schemas.openxmlformats.org/officeDocument/2006/customXml" ds:itemID="{62001F29-0918-4DE4-A0A8-AFBED07D6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28</Pages>
  <Words>2797</Words>
  <Characters>15948</Characters>
  <Application>Microsoft Office Word</Application>
  <DocSecurity>0</DocSecurity>
  <Lines>132</Lines>
  <Paragraphs>37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18708</CharactersWithSpaces>
  <SharedDoc>false</SharedDoc>
  <HLinks>
    <vt:vector size="12" baseType="variant">
      <vt:variant>
        <vt:i4>2883689</vt:i4>
      </vt:variant>
      <vt:variant>
        <vt:i4>0</vt:i4>
      </vt:variant>
      <vt:variant>
        <vt:i4>0</vt:i4>
      </vt:variant>
      <vt:variant>
        <vt:i4>5</vt:i4>
      </vt:variant>
      <vt:variant>
        <vt:lpwstr>https://www.npfc.int/summary-footprint-squid-fisheries</vt:lpwstr>
      </vt:variant>
      <vt:variant>
        <vt:lpwstr/>
      </vt:variant>
      <vt:variant>
        <vt:i4>2490418</vt:i4>
      </vt:variant>
      <vt:variant>
        <vt:i4>0</vt:i4>
      </vt:variant>
      <vt:variant>
        <vt:i4>0</vt:i4>
      </vt:variant>
      <vt:variant>
        <vt:i4>5</vt:i4>
      </vt:variant>
      <vt:variant>
        <vt:lpwstr>https://pdf.sciencedirectassets.com/271306/1-s2.0-S0165783612X00055/1-s2.0-S0165783612001026/main.pdf?X-Amz-Security-Token=IQoJb3JpZ2luX2VjEAkaCXVzLWVhc3QtMSJHMEUCIHSjVAECk%2BbN2Bl8cYObva8Tg6Ll3EYphb7AgTNaIQWjAiEAkUrwqt77cDr%2BBUH3OtOYZaqXaOKG6e52uCxzDRln2dEqvAUI4f%2F%2F%2F%2F%2F%2F%2F%2F%2F%2FARAFGgwwNTkwMDM1NDY4NjUiDCzyBpw%2BVRr94ddW9yqQBWF%2FEwlUIJX4YEV%2FdDN%2Fn9Q%2BlxbslVZbpiNF3dH1iSW27LPIsu1YYvAA%2B93nPxRfww%2FgbRZMiyYBrFqEamyh5ec4jZlS%2FxuMuTgxkpxnylH%2BUYT2aMQ0Jg3Io8HQrJd%2FyJb%2FVNY6k27OOOBLodecFS0kzgw6owwjcn%2BNMh0CKd68hDLPy4A7%2B6UozmIuu4%2Feu%2BXcEjdljU6GswBn39a5pruB7UPeQw25aXOmc2VhQefBFtItkIaOzMkYgB4luw13lVOn5qPny6HDX4JVpVJLKDLWiGIya39Z3HFTE%2BQWkskU2LC29T9JivPwSJ4JekFEJ7rIYQgjfOTfppvHCBc1aqDI0JbDIoAuTwITl1HmuqIYk8QsFUDqXKrL5EnZkdHliY5N2XJzfu17JMMZ%2FoC3hG8M622zN8mNPzKFsiHi537dkQrH6utclRDuEBOuZ4fiU70eZKuaKSqaXtrSxjxzkBGvxnNKcOAOVWBSJYHHDDGoVwBB6%2FLyOpHIwT1jO2t3FzV05Fpt049WfRpbYOUHOvhE40KliLeP7g8MbDWiBWecS3x%2FVGKScNXRhCaAYqcEd42ykAVTpHW4ignj0%2FwhvyYl3gqzm2st2yvxaq4e8GPFPnElnseVkM1sS15xT1svqJv4OYDuvgVGyHOeM5nGmTYzSLqDrVQ2buOvzOUfkf1iN9Nw5vlOdfnBhTNruCcoXvZIRt2sAxdTT0fgaUmyimUqibPA4488sXqkXples3yuHcGv9vQ1YRAJbdVmxwY67S4Qct1QBjfSprxBeB13umjJU2W5d8URIEgcab3IIXto43qFfWMn0g7mXr7gGeu8BHA7nyAgNc%2BGvEjZoo9sFwqemmdQ2VeZOW%2BhlF2ZDumPMIK4qMIGOrEBV%2BEEwCSWoTh68I21h%2Fq5UuTM%2FCxNDOxMqrJ8JGQVXlp0Om4FCJ4Ixmj1cUcJdIGrEuvlScH8U5i2Eegz80G0pYyNdZYxOFz4Y2rvzDpGpxHVd49N9BBXkJmHO1CZZR2BvXuhm7J%2FZXofwlQb%2BvduoQI2RjPk89vzpa4g9H%2Bf0A%2Fl2F9Ecoxs611haNaeeHIPlJNRIwe4FsS6246vyu8j91P4FL9oOUg6whQsw%2Bi6L9Bj&amp;X-Amz-Algorithm=AWS4-HMAC-SHA256&amp;X-Amz-Date=20250612T012846Z&amp;X-Amz-SignedHeaders=host&amp;X-Amz-Expires=300&amp;X-Amz-Credential=ASIAQ3PHCVTYYY5C2VIG%2F20250612%2Fus-east-1%2Fs3%2Faws4_request&amp;X-Amz-Signature=4868247849503b5c68411d152fc744dbc1beb16d6b071ea5dcc38402c6718b6c&amp;hash=706da525423f777efa9c4b1d489a7b04ca9496d788627c1c2859f2a2fe17a6a2&amp;host=68042c943591013ac2b2430a89b270f6af2c76d8dfd086a07176afe7c76c2c61&amp;pii=S0165783612001026&amp;tid=spdf-08414947-53f4-4f2f-8c22-7afd04e75d24&amp;sid=287a878a27867146a739502559dcb892111bgxrqa&amp;type=client&amp;tsoh=d3d3LnNjaWVuY2VkaXJlY3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Sungkuk KANG</cp:lastModifiedBy>
  <cp:revision>555</cp:revision>
  <cp:lastPrinted>2024-06-21T04:13:00Z</cp:lastPrinted>
  <dcterms:created xsi:type="dcterms:W3CDTF">2024-07-10T11:13:00Z</dcterms:created>
  <dcterms:modified xsi:type="dcterms:W3CDTF">2025-06-17T05:37:00Z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ies>
</file>