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rStyle w:val="normaltextrun"/>
          <w:b/>
          <w:bCs/>
        </w:rPr>
      </w:pPr>
    </w:p>
    <w:p w14:paraId="5A88E022" w14:textId="6E6D660D" w:rsidR="001E1E97" w:rsidRDefault="00A138B0" w:rsidP="00A138B0">
      <w:pPr>
        <w:pStyle w:val="paragraph"/>
        <w:spacing w:before="0" w:beforeAutospacing="0" w:after="0" w:afterAutospacing="0"/>
        <w:jc w:val="right"/>
        <w:textAlignment w:val="baseline"/>
        <w:rPr>
          <w:rStyle w:val="normaltextrun"/>
          <w:rFonts w:eastAsiaTheme="minorEastAsia"/>
          <w:b/>
          <w:bCs/>
          <w:lang w:eastAsia="ja-JP"/>
        </w:rPr>
      </w:pPr>
      <w:r>
        <w:rPr>
          <w:rStyle w:val="normaltextrun"/>
          <w:rFonts w:eastAsiaTheme="minorEastAsia"/>
          <w:b/>
          <w:bCs/>
          <w:lang w:eastAsia="ja-JP"/>
        </w:rPr>
        <w:t>NPFC-2025</w:t>
      </w:r>
      <w:r w:rsidR="00065544">
        <w:rPr>
          <w:rStyle w:val="normaltextrun"/>
          <w:rFonts w:eastAsiaTheme="minorEastAsia"/>
          <w:b/>
          <w:bCs/>
          <w:lang w:eastAsia="ja-JP"/>
        </w:rPr>
        <w:t>-TCC08-WP19</w:t>
      </w:r>
    </w:p>
    <w:p w14:paraId="0797FA00" w14:textId="77777777" w:rsidR="008D4351" w:rsidRDefault="008D4351" w:rsidP="001E1E97">
      <w:pPr>
        <w:pStyle w:val="paragraph"/>
        <w:spacing w:before="0" w:beforeAutospacing="0" w:after="0" w:afterAutospacing="0"/>
        <w:textAlignment w:val="baseline"/>
        <w:rPr>
          <w:rStyle w:val="normaltextrun"/>
          <w:rFonts w:eastAsiaTheme="minorEastAsia"/>
          <w:b/>
          <w:bCs/>
          <w:lang w:eastAsia="ja-JP"/>
        </w:rPr>
      </w:pPr>
    </w:p>
    <w:p w14:paraId="40286D51" w14:textId="41A3D78A" w:rsidR="00654D4E" w:rsidRDefault="00704EF3" w:rsidP="00654D4E">
      <w:pPr>
        <w:jc w:val="center"/>
        <w:rPr>
          <w:rFonts w:ascii="Times New Roman" w:hAnsi="Times New Roman" w:cs="Times New Roman"/>
          <w:b/>
          <w:bCs/>
          <w:sz w:val="24"/>
          <w:szCs w:val="24"/>
        </w:rPr>
      </w:pPr>
      <w:r>
        <w:rPr>
          <w:rFonts w:ascii="Times New Roman" w:hAnsi="Times New Roman" w:cs="Times New Roman"/>
          <w:b/>
          <w:bCs/>
          <w:sz w:val="24"/>
          <w:szCs w:val="24"/>
        </w:rPr>
        <w:t>Consolidated Proposals</w:t>
      </w:r>
      <w:r w:rsidR="00654D4E">
        <w:rPr>
          <w:rFonts w:ascii="Times New Roman" w:hAnsi="Times New Roman" w:cs="Times New Roman"/>
          <w:b/>
          <w:bCs/>
          <w:sz w:val="24"/>
          <w:szCs w:val="24"/>
        </w:rPr>
        <w:t xml:space="preserve"> to Amend CMM-2024-03 on Transshipments</w:t>
      </w:r>
    </w:p>
    <w:p w14:paraId="37814F82" w14:textId="5F7538CF" w:rsidR="00065544" w:rsidRDefault="00065544" w:rsidP="00065544">
      <w:pPr>
        <w:rPr>
          <w:rFonts w:ascii="Times New Roman" w:hAnsi="Times New Roman" w:cs="Times New Roman"/>
          <w:b/>
          <w:bCs/>
          <w:sz w:val="24"/>
          <w:szCs w:val="24"/>
        </w:rPr>
      </w:pPr>
      <w:r>
        <w:rPr>
          <w:rFonts w:ascii="Times New Roman" w:hAnsi="Times New Roman" w:cs="Times New Roman"/>
          <w:b/>
          <w:bCs/>
          <w:sz w:val="24"/>
          <w:szCs w:val="24"/>
        </w:rPr>
        <w:t>Abstract</w:t>
      </w:r>
    </w:p>
    <w:p w14:paraId="4439B821" w14:textId="18B60346" w:rsidR="00065544" w:rsidRPr="00065544" w:rsidRDefault="00065544" w:rsidP="00065544">
      <w:pPr>
        <w:rPr>
          <w:rFonts w:ascii="Times New Roman" w:hAnsi="Times New Roman" w:cs="Times New Roman"/>
          <w:sz w:val="24"/>
          <w:szCs w:val="24"/>
        </w:rPr>
      </w:pPr>
      <w:r>
        <w:rPr>
          <w:rFonts w:ascii="Times New Roman" w:hAnsi="Times New Roman" w:cs="Times New Roman"/>
          <w:sz w:val="24"/>
          <w:szCs w:val="24"/>
        </w:rPr>
        <w:t>This paper consolidates three proposals (TCC08</w:t>
      </w:r>
      <w:r w:rsidR="00AD0A9A">
        <w:rPr>
          <w:rFonts w:ascii="Times New Roman" w:hAnsi="Times New Roman" w:cs="Times New Roman"/>
          <w:sz w:val="24"/>
          <w:szCs w:val="24"/>
        </w:rPr>
        <w:t>-WP</w:t>
      </w:r>
      <w:r w:rsidR="00E95AD0">
        <w:rPr>
          <w:rFonts w:ascii="Times New Roman" w:hAnsi="Times New Roman" w:cs="Times New Roman"/>
          <w:sz w:val="24"/>
          <w:szCs w:val="24"/>
        </w:rPr>
        <w:t>11, WP15 Re</w:t>
      </w:r>
      <w:r w:rsidR="00F04DE0">
        <w:rPr>
          <w:rFonts w:ascii="Times New Roman" w:hAnsi="Times New Roman" w:cs="Times New Roman"/>
          <w:sz w:val="24"/>
          <w:szCs w:val="24"/>
        </w:rPr>
        <w:t>v.1, and WP</w:t>
      </w:r>
      <w:r w:rsidR="00854552">
        <w:rPr>
          <w:rFonts w:ascii="Times New Roman" w:hAnsi="Times New Roman" w:cs="Times New Roman"/>
          <w:sz w:val="24"/>
          <w:szCs w:val="24"/>
        </w:rPr>
        <w:t xml:space="preserve">08) for amendments to </w:t>
      </w:r>
      <w:r w:rsidR="0020255D">
        <w:rPr>
          <w:rFonts w:ascii="Times New Roman" w:hAnsi="Times New Roman" w:cs="Times New Roman"/>
          <w:sz w:val="24"/>
          <w:szCs w:val="24"/>
        </w:rPr>
        <w:t>CMM 2024-03 On Transshipments.</w:t>
      </w:r>
    </w:p>
    <w:p w14:paraId="602E7303" w14:textId="77777777" w:rsidR="001E1E97" w:rsidRDefault="001E1E97" w:rsidP="001E1E97">
      <w:pPr>
        <w:pStyle w:val="paragraph"/>
        <w:spacing w:before="0" w:beforeAutospacing="0" w:after="0" w:afterAutospacing="0"/>
        <w:textAlignment w:val="baseline"/>
        <w:rPr>
          <w:rStyle w:val="normaltextrun"/>
          <w:b/>
          <w:bCs/>
        </w:rPr>
      </w:pPr>
    </w:p>
    <w:p w14:paraId="04D1C175" w14:textId="2710290D" w:rsidR="001E1E97"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rPr>
      </w:pPr>
      <w:r w:rsidRPr="003E2EF0">
        <w:rPr>
          <w:rStyle w:val="normaltextrun"/>
          <w:rFonts w:asciiTheme="minorHAnsi" w:hAnsiTheme="minorHAnsi" w:cstheme="minorHAnsi"/>
          <w:b/>
          <w:bCs/>
        </w:rPr>
        <w:t>SWG Ops Proposed Amendments – Explanatory Note</w:t>
      </w:r>
    </w:p>
    <w:p w14:paraId="12C781C2" w14:textId="77777777" w:rsidR="001E1E97" w:rsidRPr="003E2EF0" w:rsidRDefault="001E1E97"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C9CA71C" w14:textId="10A405AC" w:rsidR="00704EF3" w:rsidRPr="003E2EF0" w:rsidRDefault="00704EF3" w:rsidP="001E1E97">
      <w:pPr>
        <w:pStyle w:val="paragraph"/>
        <w:spacing w:before="0" w:beforeAutospacing="0" w:after="0" w:afterAutospacing="0"/>
        <w:textAlignment w:val="baseline"/>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During TCC 07 and COM 08, the requirement for proper and accurate recording of all NPFC fisheries resources that are transshipped, including bycatch or incidental catch, was discussed in relation to a proposed IUU vessel listing. This matter was discussed and advanced during subsequent SWG Operations meetings and members agreed that additional clarification text within the transshipment measure and specifically, the transshipment forms (Advance Notification and Transshipment Declaration) would remove any ambiguity when vessel masters are reporting required information related to transshipment of catch. The proposed amendments reflect the requirement for all bycatch or incidental catch to be reported using the FAO species code for that particular species.</w:t>
      </w:r>
    </w:p>
    <w:p w14:paraId="707032D4" w14:textId="77777777" w:rsidR="00704EF3"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1ED6932" w14:textId="6D580868" w:rsidR="001E1E97" w:rsidRPr="003E2EF0" w:rsidRDefault="00704EF3" w:rsidP="001E1E97">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SWG PD Proposed</w:t>
      </w:r>
      <w:r w:rsidR="003E2EF0">
        <w:rPr>
          <w:rStyle w:val="normaltextrun"/>
          <w:rFonts w:asciiTheme="minorHAnsi" w:hAnsiTheme="minorHAnsi" w:cstheme="minorHAnsi"/>
          <w:b/>
          <w:bCs/>
        </w:rPr>
        <w:t xml:space="preserve"> </w:t>
      </w:r>
      <w:r w:rsidRPr="003E2EF0">
        <w:rPr>
          <w:rStyle w:val="normaltextrun"/>
          <w:rFonts w:asciiTheme="minorHAnsi" w:hAnsiTheme="minorHAnsi" w:cstheme="minorHAnsi"/>
          <w:b/>
          <w:bCs/>
        </w:rPr>
        <w:t>Amendments – Explanatory Note</w:t>
      </w:r>
    </w:p>
    <w:p w14:paraId="6BE994C1" w14:textId="5B371A82" w:rsidR="001E1E97" w:rsidRPr="003E2EF0" w:rsidRDefault="001E1E97" w:rsidP="001E1E97">
      <w:pPr>
        <w:pStyle w:val="paragraph"/>
        <w:spacing w:before="0" w:beforeAutospacing="0" w:after="0" w:afterAutospacing="0"/>
        <w:textAlignment w:val="baseline"/>
        <w:rPr>
          <w:rFonts w:asciiTheme="minorHAnsi" w:hAnsiTheme="minorHAnsi" w:cstheme="minorHAnsi"/>
          <w:sz w:val="22"/>
          <w:szCs w:val="22"/>
        </w:rPr>
      </w:pPr>
    </w:p>
    <w:p w14:paraId="7AFC9809" w14:textId="432A50F1" w:rsidR="001E1E97" w:rsidRPr="003E2EF0" w:rsidRDefault="001E1E97"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 xml:space="preserve">In accordance with the taskings from TCC 07 and COM 08 to develop a regional observer program for transshipment by COM 09, the Small Working Group on Planning and Development proposes the attached </w:t>
      </w:r>
      <w:r w:rsidR="00654D4E" w:rsidRPr="003E2EF0">
        <w:rPr>
          <w:rStyle w:val="normaltextrun"/>
          <w:rFonts w:asciiTheme="minorHAnsi" w:eastAsia="Yu Mincho" w:hAnsiTheme="minorHAnsi" w:cstheme="minorHAnsi"/>
          <w:sz w:val="22"/>
          <w:szCs w:val="22"/>
        </w:rPr>
        <w:t>amendments to the existing CMM on Transshipments</w:t>
      </w:r>
      <w:r w:rsidR="26A84135" w:rsidRPr="003E2EF0">
        <w:rPr>
          <w:rStyle w:val="normaltextrun"/>
          <w:rFonts w:asciiTheme="minorHAnsi" w:eastAsia="Yu Mincho" w:hAnsiTheme="minorHAnsi" w:cstheme="minorHAnsi"/>
          <w:sz w:val="22"/>
          <w:szCs w:val="22"/>
        </w:rPr>
        <w:t xml:space="preserve">. These amendments are required to </w:t>
      </w:r>
      <w:r w:rsidR="0086409D" w:rsidRPr="003E2EF0">
        <w:rPr>
          <w:rStyle w:val="normaltextrun"/>
          <w:rFonts w:asciiTheme="minorHAnsi" w:eastAsia="Yu Mincho" w:hAnsiTheme="minorHAnsi" w:cstheme="minorHAnsi"/>
          <w:sz w:val="22"/>
          <w:szCs w:val="22"/>
        </w:rPr>
        <w:t>ensure alignment and cohesion between this CMM and the</w:t>
      </w:r>
      <w:r w:rsidR="002B74D5" w:rsidRPr="003E2EF0">
        <w:rPr>
          <w:rStyle w:val="normaltextrun"/>
          <w:rFonts w:asciiTheme="minorHAnsi" w:eastAsia="Yu Mincho" w:hAnsiTheme="minorHAnsi" w:cstheme="minorHAnsi"/>
          <w:sz w:val="22"/>
          <w:szCs w:val="22"/>
        </w:rPr>
        <w:t xml:space="preserve"> </w:t>
      </w:r>
      <w:r w:rsidR="0086409D" w:rsidRPr="003E2EF0">
        <w:rPr>
          <w:rStyle w:val="normaltextrun"/>
          <w:rFonts w:asciiTheme="minorHAnsi" w:eastAsia="Yu Mincho" w:hAnsiTheme="minorHAnsi" w:cstheme="minorHAnsi"/>
          <w:sz w:val="22"/>
          <w:szCs w:val="22"/>
        </w:rPr>
        <w:t>proposed new Transshipment Observer Program CMM.</w:t>
      </w:r>
      <w:r w:rsidRPr="003E2EF0">
        <w:rPr>
          <w:rStyle w:val="normaltextrun"/>
          <w:rFonts w:asciiTheme="minorHAnsi" w:eastAsia="Yu Mincho" w:hAnsiTheme="minorHAnsi" w:cstheme="minorHAnsi"/>
          <w:sz w:val="22"/>
          <w:szCs w:val="22"/>
        </w:rPr>
        <w:t> </w:t>
      </w:r>
      <w:r w:rsidRPr="003E2EF0">
        <w:rPr>
          <w:rStyle w:val="eop"/>
          <w:rFonts w:asciiTheme="minorHAnsi" w:eastAsia="Yu Mincho" w:hAnsiTheme="minorHAnsi" w:cstheme="minorHAnsi"/>
          <w:sz w:val="22"/>
          <w:szCs w:val="22"/>
        </w:rPr>
        <w:t> </w:t>
      </w:r>
    </w:p>
    <w:p w14:paraId="3AE0DBAA" w14:textId="77777777" w:rsidR="00704EF3" w:rsidRPr="003E2EF0" w:rsidRDefault="00704EF3"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p>
    <w:p w14:paraId="67B397CF" w14:textId="789F2D97" w:rsidR="00704EF3" w:rsidRPr="003E2EF0" w:rsidRDefault="00704EF3" w:rsidP="00704EF3">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Canada Proposed Amendments – Explanatory Note</w:t>
      </w:r>
    </w:p>
    <w:p w14:paraId="1347D343"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The NPFC has made progress on increasing monitoring and oversight of transshipment activities through the new, strengthened transshipment measure that was adopted at the 2023 Commission meeting. The measure requires NPFC vessels to provide notice of transshipment and other transfer activities through advance notifications and transshipment declarations.</w:t>
      </w:r>
    </w:p>
    <w:p w14:paraId="4580751D"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The NPFC Secretariat, with funding from Canada, has developed an online system for users to submit the transshipment reports required under the new measure. Over the past two years, the system has been developed and improved through the efforts of the Secretariat staff who worked closely with the technical contractors to ensure that any technical issues were resolved and that the system was running smoothly.</w:t>
      </w:r>
    </w:p>
    <w:p w14:paraId="6C19AB7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While recognizing that an increasing number of users are already using the online system, Canada is proposing to make the use of the online transshipment system mandatory by January 1, 2026. This would minimize the need for manual entry of the data by the Secretariat. Up to this point, reports have been sent via email, often as PDFs, and the Secretariat has been manually verifying and entering the information into the system.</w:t>
      </w:r>
    </w:p>
    <w:p w14:paraId="2FD3F92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lastRenderedPageBreak/>
        <w:t>Given that the NPFC Secretariat is a very small organization with only 5 full-time staff, this has been a significant strain on their resources and capacity. The use of the online system would free up Secretariat resources to focus on other priorities, such as the analysis and cross-validation of the reported data and identification of trends.</w:t>
      </w:r>
    </w:p>
    <w:p w14:paraId="720A2FFF" w14:textId="77777777" w:rsidR="00704EF3" w:rsidRPr="003E2EF0" w:rsidRDefault="00704EF3" w:rsidP="00704EF3">
      <w:pPr>
        <w:pStyle w:val="NormalWeb"/>
        <w:spacing w:after="0" w:afterAutospacing="0"/>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To note:</w:t>
      </w:r>
    </w:p>
    <w:p w14:paraId="25F532AC" w14:textId="54E5489C"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does not preclude users from continuing to use the online system prior to the deadline of January 1, 2026.</w:t>
      </w:r>
    </w:p>
    <w:p w14:paraId="4BA6E894" w14:textId="0B0DA810"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allows for reports to be submitted to the online system using the application programming interface (API).</w:t>
      </w:r>
    </w:p>
    <w:p w14:paraId="494AE6B6" w14:textId="0D8BEA44"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change will not affect observer reports, which will still be able to be submitted via email, pending the development of a portal in the online system for their submission.</w:t>
      </w:r>
    </w:p>
    <w:p w14:paraId="474CB3E5"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14146487"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462246EC"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2B1D7DCB"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46059F22"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561CDAE8" w14:textId="77777777" w:rsidR="00704EF3" w:rsidRDefault="00704EF3" w:rsidP="3FC691FB">
      <w:pPr>
        <w:pStyle w:val="paragraph"/>
        <w:spacing w:before="0" w:beforeAutospacing="0" w:after="0" w:afterAutospacing="0"/>
        <w:textAlignment w:val="baseline"/>
        <w:rPr>
          <w:rStyle w:val="eop"/>
          <w:rFonts w:ascii="Yu Mincho" w:eastAsia="Yu Mincho" w:hAnsi="Yu Mincho" w:cs="Segoe UI"/>
          <w:sz w:val="21"/>
          <w:szCs w:val="21"/>
        </w:rPr>
      </w:pPr>
    </w:p>
    <w:p w14:paraId="1F9B6235" w14:textId="77777777" w:rsidR="00704EF3" w:rsidRDefault="00704EF3" w:rsidP="3FC691FB">
      <w:pPr>
        <w:pStyle w:val="paragraph"/>
        <w:spacing w:before="0" w:beforeAutospacing="0" w:after="0" w:afterAutospacing="0"/>
        <w:textAlignment w:val="baseline"/>
        <w:rPr>
          <w:rFonts w:ascii="Segoe UI" w:hAnsi="Segoe UI" w:cs="Segoe UI"/>
          <w:sz w:val="18"/>
          <w:szCs w:val="18"/>
        </w:rPr>
      </w:pPr>
    </w:p>
    <w:p w14:paraId="16F4C1CF" w14:textId="47618F13" w:rsidR="00B229CF" w:rsidRPr="001E1E97" w:rsidRDefault="00B229CF">
      <w:pPr>
        <w:rPr>
          <w:rFonts w:ascii="Times New Roman" w:hAnsi="Times New Roman" w:cs="Times New Roman"/>
          <w:b/>
          <w:bCs/>
          <w:color w:val="2F5496" w:themeColor="accent1" w:themeShade="BF"/>
          <w:sz w:val="24"/>
          <w:szCs w:val="24"/>
        </w:rPr>
      </w:pPr>
    </w:p>
    <w:p w14:paraId="4EF97290" w14:textId="77777777" w:rsidR="00B229CF" w:rsidRDefault="00B229CF">
      <w:pPr>
        <w:rPr>
          <w:rFonts w:ascii="Times New Roman" w:hAnsi="Times New Roman" w:cs="Times New Roman"/>
          <w:b/>
          <w:bCs/>
          <w:color w:val="2F5496" w:themeColor="accent1" w:themeShade="BF"/>
          <w:sz w:val="24"/>
          <w:szCs w:val="24"/>
          <w:lang w:val="en-CA"/>
        </w:rPr>
      </w:pPr>
    </w:p>
    <w:p w14:paraId="6B300291" w14:textId="77777777" w:rsidR="001E1E97" w:rsidRDefault="001E1E97">
      <w:pPr>
        <w:rPr>
          <w:rFonts w:ascii="Times New Roman" w:hAnsi="Times New Roman" w:cs="Times New Roman"/>
          <w:b/>
          <w:bCs/>
          <w:color w:val="2F5496" w:themeColor="accent1" w:themeShade="BF"/>
          <w:sz w:val="24"/>
          <w:szCs w:val="24"/>
          <w:lang w:val="en-CA"/>
        </w:rPr>
      </w:pPr>
      <w:r>
        <w:rPr>
          <w:rFonts w:ascii="Times New Roman" w:hAnsi="Times New Roman" w:cs="Times New Roman"/>
          <w:b/>
          <w:bCs/>
          <w:color w:val="2F5496" w:themeColor="accent1" w:themeShade="BF"/>
          <w:sz w:val="24"/>
          <w:szCs w:val="24"/>
          <w:lang w:val="en-CA"/>
        </w:rPr>
        <w:br w:type="page"/>
      </w:r>
    </w:p>
    <w:p w14:paraId="20DA2B95" w14:textId="5FF23D8C" w:rsidR="002C3D51" w:rsidRPr="002C3D51" w:rsidRDefault="002C3D51" w:rsidP="00512974">
      <w:pPr>
        <w:spacing w:after="0" w:line="240" w:lineRule="auto"/>
        <w:jc w:val="right"/>
        <w:rPr>
          <w:rFonts w:ascii="Times New Roman" w:hAnsi="Times New Roman" w:cs="Times New Roman"/>
          <w:b/>
          <w:bCs/>
          <w:color w:val="2F5496" w:themeColor="accent1" w:themeShade="BF"/>
          <w:sz w:val="24"/>
          <w:szCs w:val="24"/>
          <w:lang w:val="en-CA"/>
        </w:rPr>
      </w:pPr>
      <w:r w:rsidRPr="002C3D51">
        <w:rPr>
          <w:rFonts w:ascii="Times New Roman" w:hAnsi="Times New Roman" w:cs="Times New Roman"/>
          <w:b/>
          <w:bCs/>
          <w:color w:val="2F5496" w:themeColor="accent1" w:themeShade="BF"/>
          <w:sz w:val="24"/>
          <w:szCs w:val="24"/>
          <w:lang w:val="en-CA"/>
        </w:rPr>
        <w:lastRenderedPageBreak/>
        <w:t xml:space="preserve">CMM </w:t>
      </w:r>
      <w:del w:id="0" w:author="Bowers, Megan (DFO/MPO)" w:date="2025-03-03T15:05:00Z">
        <w:r w:rsidRPr="002C3D51" w:rsidDel="00A1680F">
          <w:rPr>
            <w:rFonts w:ascii="Times New Roman" w:hAnsi="Times New Roman" w:cs="Times New Roman"/>
            <w:b/>
            <w:bCs/>
            <w:color w:val="2F5496" w:themeColor="accent1" w:themeShade="BF"/>
            <w:sz w:val="24"/>
            <w:szCs w:val="24"/>
            <w:lang w:val="en-CA"/>
          </w:rPr>
          <w:delText>2024</w:delText>
        </w:r>
      </w:del>
      <w:ins w:id="1" w:author="Bowers, Megan (DFO/MPO)" w:date="2025-03-03T15:05:00Z">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ins>
      <w:r w:rsidRPr="002C3D51">
        <w:rPr>
          <w:rFonts w:ascii="Times New Roman" w:hAnsi="Times New Roman" w:cs="Times New Roman"/>
          <w:b/>
          <w:bCs/>
          <w:color w:val="2F5496" w:themeColor="accent1" w:themeShade="BF"/>
          <w:sz w:val="24"/>
          <w:szCs w:val="24"/>
          <w:lang w:val="en-CA"/>
        </w:rPr>
        <w:t>-03</w:t>
      </w:r>
    </w:p>
    <w:p w14:paraId="6CC6C0FA" w14:textId="7EAD8DF8" w:rsidR="002C3D51" w:rsidRPr="002C3D51" w:rsidDel="00A1680F" w:rsidRDefault="002C3D51" w:rsidP="261F35BC">
      <w:pPr>
        <w:spacing w:after="0" w:line="240" w:lineRule="auto"/>
        <w:jc w:val="right"/>
        <w:rPr>
          <w:del w:id="2" w:author="Bowers, Megan (DFO/MPO)" w:date="2025-03-03T15:05:00Z"/>
          <w:rFonts w:ascii="Times New Roman" w:hAnsi="Times New Roman" w:cs="Times New Roman"/>
          <w:b/>
          <w:bCs/>
          <w:i/>
          <w:iCs/>
          <w:sz w:val="24"/>
          <w:szCs w:val="24"/>
        </w:rPr>
      </w:pPr>
      <w:del w:id="3" w:author="Bowers, Megan (DFO/MPO)" w:date="2025-03-03T15:05:00Z">
        <w:r w:rsidRPr="261F35BC" w:rsidDel="00A1680F">
          <w:rPr>
            <w:rFonts w:ascii="Times New Roman" w:hAnsi="Times New Roman" w:cs="Times New Roman"/>
            <w:b/>
            <w:bCs/>
            <w:i/>
            <w:iCs/>
            <w:sz w:val="24"/>
            <w:szCs w:val="24"/>
          </w:rPr>
          <w:delText xml:space="preserve">(Entered into forced </w:delText>
        </w:r>
        <w:r w:rsidR="006D139C" w:rsidDel="00A1680F">
          <w:rPr>
            <w:rFonts w:ascii="Times New Roman" w:eastAsia="Malgun Gothic" w:hAnsi="Times New Roman" w:cs="Times New Roman" w:hint="eastAsia"/>
            <w:b/>
            <w:bCs/>
            <w:i/>
            <w:iCs/>
            <w:sz w:val="24"/>
            <w:szCs w:val="24"/>
            <w:lang w:eastAsia="ko-KR"/>
          </w:rPr>
          <w:delText>24</w:delText>
        </w:r>
        <w:r w:rsidR="64AA1F22" w:rsidRPr="261F35BC" w:rsidDel="00A1680F">
          <w:rPr>
            <w:rFonts w:ascii="Times New Roman" w:hAnsi="Times New Roman" w:cs="Times New Roman"/>
            <w:b/>
            <w:bCs/>
            <w:i/>
            <w:iCs/>
            <w:sz w:val="24"/>
            <w:szCs w:val="24"/>
          </w:rPr>
          <w:delText xml:space="preserve"> July </w:delText>
        </w:r>
        <w:r w:rsidRPr="261F35BC" w:rsidDel="00A1680F">
          <w:rPr>
            <w:rFonts w:ascii="Times New Roman" w:hAnsi="Times New Roman" w:cs="Times New Roman"/>
            <w:b/>
            <w:bCs/>
            <w:i/>
            <w:iCs/>
            <w:sz w:val="24"/>
            <w:szCs w:val="24"/>
          </w:rPr>
          <w:delText>2024)</w:delText>
        </w:r>
      </w:del>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about the negative impacts of illegal, unreported, and unregulated (IUU) fishing and its detrimental effect upon fish stocks, marine ecosystems, and the livelihoods of legitimate fishers, and the increasing need for food security on a global basis;</w:t>
      </w:r>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the need to conduct transshipments of fisheries resources and products of fisheries resources taken in the Convention Area;</w:t>
      </w:r>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while transshipment is an important global commercial fishing practice, if not adequately managed, it may increase IUU fishing of NPFC fisheries resources in the North Pacific Ocean;</w:t>
      </w:r>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r w:rsidRPr="00003633">
        <w:rPr>
          <w:rFonts w:ascii="Times New Roman" w:hAnsi="Times New Roman" w:cs="Times New Roman"/>
          <w:sz w:val="24"/>
          <w:lang w:val="en-CA"/>
        </w:rPr>
        <w:t>catches;</w:t>
      </w:r>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that effective monitoring, control, and surveillance activities in the high seas require access to information about transshipments and other transfer activities before they occur;</w:t>
      </w:r>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to establish the necessary rules and procedures to monitor, report, and verify transshipments to support monitoring, control, and surveillance activities, enhance science and compliance efforts, and fulfill the objective of the Convention;</w:t>
      </w:r>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1"/>
          <w:footerReference w:type="default" r:id="rId12"/>
          <w:headerReference w:type="first" r:id="rId13"/>
          <w:footerReference w:type="first" r:id="rId14"/>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transportation;</w:t>
      </w:r>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“other transfer activity” </w:t>
      </w:r>
      <w:r>
        <w:rPr>
          <w:rFonts w:ascii="Times New Roman" w:hAnsi="Times New Roman" w:cs="Times New Roman"/>
          <w:sz w:val="24"/>
          <w:lang w:val="en-CA"/>
        </w:rPr>
        <w:t>means a transfer of fuel, gear, materials, or other supplies, or a transfer of at least one person, from one fishing vessel to another fishing vessel in the Convention Area;</w:t>
      </w:r>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“port” means any harbour, marine terminal, shore-side facility, or other shore-side place used for landing, loading and unloading, transshipping, packaging, or processing of fisheries resources and products thereof or the refuelling or resupplying of fishing vessels in waters of national jurisdiction;</w:t>
      </w:r>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“product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landed;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64856CF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r w:rsidR="00704EF3">
        <w:rPr>
          <w:rFonts w:ascii="Times New Roman" w:hAnsi="Times New Roman" w:cs="Times New Roman"/>
          <w:sz w:val="24"/>
          <w:szCs w:val="24"/>
        </w:rPr>
        <w:t xml:space="preserve"> </w:t>
      </w:r>
      <w:ins w:id="7" w:author="Bowers, Megan (DFO/MPO)" w:date="2025-03-18T11:48:00Z">
        <w:r w:rsidR="00704EF3" w:rsidRPr="00704EF3">
          <w:rPr>
            <w:rFonts w:ascii="Times New Roman" w:hAnsi="Times New Roman" w:cs="Times New Roman"/>
            <w:sz w:val="24"/>
            <w:szCs w:val="24"/>
          </w:rPr>
          <w:t>As of January 1, 2026, all advance notifications, including modifications and cancellations, and all transshipment declarations shall be submitted via the NPFC’s online Transshipment Reporting system.</w:t>
        </w:r>
      </w:ins>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1479FAFE"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w:t>
      </w:r>
      <w:ins w:id="8" w:author="Bowers, Megan (DFO/MPO)" w:date="2025-03-18T11:49:00Z">
        <w:r w:rsidR="00704EF3">
          <w:rPr>
            <w:rFonts w:ascii="Times New Roman" w:hAnsi="Times New Roman" w:cs="Times New Roman"/>
            <w:color w:val="000000" w:themeColor="text1"/>
            <w:sz w:val="24"/>
            <w:szCs w:val="24"/>
          </w:rPr>
          <w:t xml:space="preserve"> taken in the Convention Area</w:t>
        </w:r>
      </w:ins>
      <w:r>
        <w:rPr>
          <w:rFonts w:ascii="Times New Roman" w:hAnsi="Times New Roman" w:cs="Times New Roman"/>
          <w:color w:val="000000" w:themeColor="text1"/>
          <w:sz w:val="24"/>
          <w:szCs w:val="24"/>
        </w:rPr>
        <w:t xml:space="preserve">, including bycatch and unregulated species, </w:t>
      </w:r>
      <w:del w:id="9" w:author="Bowers, Megan (DFO/MPO)" w:date="2025-03-18T11:49:00Z">
        <w:r w:rsidDel="00704EF3">
          <w:rPr>
            <w:rFonts w:ascii="Times New Roman" w:hAnsi="Times New Roman" w:cs="Times New Roman"/>
            <w:color w:val="000000" w:themeColor="text1"/>
            <w:sz w:val="24"/>
            <w:szCs w:val="24"/>
          </w:rPr>
          <w:delText>taken in the Convention Area</w:delText>
        </w:r>
      </w:del>
      <w:ins w:id="10" w:author="Bowers, Megan (DFO/MPO)" w:date="2025-03-18T11:49:00Z">
        <w:r w:rsidR="00704EF3">
          <w:rPr>
            <w:rFonts w:ascii="Times New Roman" w:hAnsi="Times New Roman" w:cs="Times New Roman"/>
            <w:color w:val="000000" w:themeColor="text1"/>
            <w:sz w:val="24"/>
            <w:szCs w:val="24"/>
          </w:rPr>
          <w:t>recorded by species using the FAO code</w:t>
        </w:r>
      </w:ins>
      <w:r>
        <w:rPr>
          <w:rFonts w:ascii="Times New Roman" w:hAnsi="Times New Roman" w:cs="Times New Roman"/>
          <w:color w:val="000000" w:themeColor="text1"/>
          <w:sz w:val="24"/>
          <w:szCs w:val="24"/>
        </w:rPr>
        <w:t>.</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0FB99257"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transshipment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53FD3AD1"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0B6EFAE1" w14:textId="77777777" w:rsidR="009B383F" w:rsidRPr="009B383F" w:rsidRDefault="009B383F" w:rsidP="00512974">
      <w:pPr>
        <w:pStyle w:val="ListParagraph"/>
        <w:spacing w:line="240" w:lineRule="auto"/>
        <w:rPr>
          <w:rStyle w:val="normaltextrun"/>
          <w:rFonts w:ascii="Times New Roman" w:hAnsi="Times New Roman" w:cs="Times New Roman"/>
          <w:sz w:val="28"/>
          <w:szCs w:val="28"/>
        </w:rPr>
      </w:pPr>
    </w:p>
    <w:p w14:paraId="71C5C4DB" w14:textId="77777777" w:rsidR="009B383F" w:rsidRPr="00D6409C" w:rsidRDefault="009B383F" w:rsidP="00512974">
      <w:pPr>
        <w:pStyle w:val="ListParagraph"/>
        <w:numPr>
          <w:ilvl w:val="0"/>
          <w:numId w:val="1"/>
        </w:numPr>
        <w:tabs>
          <w:tab w:val="left" w:pos="630"/>
        </w:tabs>
        <w:spacing w:after="0" w:line="240" w:lineRule="auto"/>
        <w:ind w:left="360"/>
        <w:jc w:val="both"/>
        <w:rPr>
          <w:rStyle w:val="normaltextrun"/>
          <w:rFonts w:ascii="Times New Roman" w:hAnsi="Times New Roman" w:cs="Times New Roman"/>
          <w:sz w:val="24"/>
          <w:szCs w:val="24"/>
        </w:rPr>
      </w:pPr>
      <w:r w:rsidRPr="00D6409C">
        <w:rPr>
          <w:rStyle w:val="normaltextrun"/>
          <w:rFonts w:ascii="Times New Roman" w:hAnsi="Times New Roman" w:cs="Times New Roman"/>
          <w:sz w:val="24"/>
          <w:szCs w:val="24"/>
        </w:rPr>
        <w: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t>
      </w:r>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If a fishing vessel intends to engage in a transshipment in an area under national jurisdiction, including in a port, it shall not start the operation unless an authorization from the relevant flag and </w:t>
      </w:r>
      <w:r>
        <w:rPr>
          <w:rFonts w:ascii="Times New Roman" w:hAnsi="Times New Roman" w:cs="Times New Roman"/>
          <w:sz w:val="24"/>
          <w:szCs w:val="24"/>
        </w:rPr>
        <w:lastRenderedPageBreak/>
        <w:t>coastal or port State has been provided following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11" w:name="_Hlk114084724"/>
      <w:r>
        <w:rPr>
          <w:rFonts w:ascii="Times New Roman" w:hAnsi="Times New Roman" w:cs="Times New Roman"/>
          <w:sz w:val="24"/>
          <w:lang w:val="en-CA"/>
        </w:rPr>
        <w:t>shall verify that their fishing vessel complies with the Convention and all conservation and management measures.</w:t>
      </w:r>
      <w:bookmarkEnd w:id="11"/>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information that its flagged fishing vessel is, or appears to be, non-compliant with the Convention, or a conservation and management measure, the Commission Member, or Cooperating non-Contracting Party, shall conduct an investigation.</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no later than 60 days after receiving the information, to:</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the Commission 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If a fishing vessel receives catch from more than one offloading vessel, the fishing vessel shall ensure that the catch from each offloading vessel is stored separately and readily identifiable. The receiving vessel shall have a stowage plan available on board at all times.</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In the event of mobile transmitting unit failure, the transshipment shall be suspended, and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4337B87" w14:textId="55D5DB01" w:rsidR="00CD229C" w:rsidRDefault="00CD229C">
      <w:pPr>
        <w:rPr>
          <w:rFonts w:ascii="Times New Roman" w:hAnsi="Times New Roman" w:cs="Times New Roman"/>
          <w:b/>
          <w:bCs/>
          <w:sz w:val="24"/>
          <w:szCs w:val="24"/>
        </w:rPr>
      </w:pPr>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15E32246"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Until the </w:t>
      </w:r>
      <w:del w:id="12" w:author="Bowers, Megan (DFO/MPO)" w:date="2025-03-03T15:05:00Z">
        <w:r w:rsidDel="00A1680F">
          <w:rPr>
            <w:rFonts w:ascii="Times New Roman" w:hAnsi="Times New Roman" w:cs="Times New Roman"/>
            <w:color w:val="000000" w:themeColor="text1"/>
            <w:sz w:val="24"/>
            <w:szCs w:val="24"/>
          </w:rPr>
          <w:delText>Commission establishes an observer and/or electronic monitoring program</w:delText>
        </w:r>
      </w:del>
      <w:ins w:id="13" w:author="Bowers, Megan (DFO/MPO)" w:date="2025-03-03T15:05:00Z">
        <w:r w:rsidR="00A1680F">
          <w:rPr>
            <w:rFonts w:ascii="Times New Roman" w:hAnsi="Times New Roman" w:cs="Times New Roman"/>
            <w:color w:val="000000" w:themeColor="text1"/>
            <w:sz w:val="24"/>
            <w:szCs w:val="24"/>
          </w:rPr>
          <w:t>Tran</w:t>
        </w:r>
      </w:ins>
      <w:ins w:id="14" w:author="Bowers, Megan (DFO/MPO)" w:date="2025-03-03T15:06:00Z">
        <w:r w:rsidR="00A1680F">
          <w:rPr>
            <w:rFonts w:ascii="Times New Roman" w:hAnsi="Times New Roman" w:cs="Times New Roman"/>
            <w:color w:val="000000" w:themeColor="text1"/>
            <w:sz w:val="24"/>
            <w:szCs w:val="24"/>
          </w:rPr>
          <w:t>sshipment Observer Program enters into force</w:t>
        </w:r>
      </w:ins>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ins w:id="15" w:author="Bowers, Megan (DFO/MPO)" w:date="2025-03-03T15:06:00Z">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Once this program enters into force, paragraphs 28, 29, 33-35 of this measure shall be superseded by the provisions of the new program.</w:t>
        </w:r>
      </w:ins>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is deployed from a Commission Member’s, or Cooperating non-Contracting Party’s, national observer program, and familiar with NPFC fisheries resources, fishing activities, and CMMs;</w:t>
      </w:r>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be provisioned,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ins w:id="16" w:author="Bowers, Megan (DFO/MPO)" w:date="2025-03-03T15:07:00Z"/>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ins w:id="17" w:author="Bowers, Megan (DFO/MPO)" w:date="2025-03-03T15:06:00Z">
        <w:r w:rsidR="00A1680F">
          <w:rPr>
            <w:rFonts w:ascii="Times New Roman" w:hAnsi="Times New Roman" w:cs="Times New Roman"/>
            <w:color w:val="000000" w:themeColor="text1"/>
            <w:sz w:val="24"/>
            <w:szCs w:val="24"/>
          </w:rPr>
          <w:t xml:space="preserve">take necessary measures </w:t>
        </w:r>
      </w:ins>
      <w:ins w:id="18" w:author="Bowers, Megan (DFO/MPO)" w:date="2025-03-03T15:07:00Z">
        <w:r w:rsidR="00A1680F">
          <w:rPr>
            <w:rFonts w:ascii="Times New Roman" w:hAnsi="Times New Roman" w:cs="Times New Roman"/>
            <w:color w:val="000000" w:themeColor="text1"/>
            <w:sz w:val="24"/>
            <w:szCs w:val="24"/>
          </w:rPr>
          <w:t xml:space="preserve">to </w:t>
        </w:r>
      </w:ins>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21819B65" w14:textId="6521BA62" w:rsidR="00A1680F" w:rsidRPr="00C06EE8"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19" w:author="Bowers, Megan (DFO/MPO)" w:date="2025-03-03T15:07:00Z">
        <w:r w:rsidRPr="00233A74">
          <w:rPr>
            <w:rFonts w:ascii="Times New Roman" w:hAnsi="Times New Roman" w:cs="Times New Roman"/>
            <w:sz w:val="24"/>
            <w:szCs w:val="24"/>
          </w:rPr>
          <w:lastRenderedPageBreak/>
          <w:t xml:space="preserve">A Commission Member or CNCP shall take necessary measures to </w:t>
        </w:r>
        <w:r w:rsidRPr="00C06EE8">
          <w:rPr>
            <w:rFonts w:ascii="Times New Roman" w:hAnsi="Times New Roman" w:cs="Times New Roman"/>
            <w:sz w:val="24"/>
            <w:szCs w:val="24"/>
          </w:rPr>
          <w:t xml:space="preserve">ensure that a </w:t>
        </w:r>
      </w:ins>
      <w:ins w:id="20" w:author="Bowers, Megan (DFO/MPO)" w:date="2025-03-10T16:15:00Z">
        <w:r w:rsidR="006B63E2" w:rsidRPr="006B63E2">
          <w:rPr>
            <w:rFonts w:ascii="Calibri" w:hAnsi="Calibri" w:cs="Calibri"/>
            <w:sz w:val="24"/>
            <w:szCs w:val="24"/>
            <w:highlight w:val="yellow"/>
          </w:rPr>
          <w:t>[</w:t>
        </w:r>
      </w:ins>
      <w:ins w:id="21" w:author="Bowers, Megan (DFO/MPO)" w:date="2025-03-03T15:07:00Z">
        <w:r w:rsidRPr="006B63E2">
          <w:rPr>
            <w:rFonts w:ascii="Times New Roman" w:hAnsi="Times New Roman" w:cs="Times New Roman"/>
            <w:sz w:val="24"/>
            <w:szCs w:val="24"/>
            <w:highlight w:val="yellow"/>
          </w:rPr>
          <w:t>fishing</w:t>
        </w:r>
      </w:ins>
      <w:ins w:id="22" w:author="Bowers, Megan (DFO/MPO)" w:date="2025-03-10T16:15:00Z">
        <w:r w:rsidR="006B63E2" w:rsidRPr="006B63E2">
          <w:rPr>
            <w:rFonts w:ascii="Calibri" w:hAnsi="Calibri" w:cs="Calibri"/>
            <w:sz w:val="24"/>
            <w:szCs w:val="24"/>
            <w:highlight w:val="yellow"/>
          </w:rPr>
          <w:t>]</w:t>
        </w:r>
      </w:ins>
      <w:ins w:id="23" w:author="Bowers, Megan (DFO/MPO)" w:date="2025-03-03T15:07:00Z">
        <w:r w:rsidRPr="006B63E2">
          <w:rPr>
            <w:rFonts w:ascii="Times New Roman" w:hAnsi="Times New Roman" w:cs="Times New Roman"/>
            <w:sz w:val="24"/>
            <w:szCs w:val="24"/>
            <w:highlight w:val="yellow"/>
          </w:rPr>
          <w:t xml:space="preserve"> </w:t>
        </w:r>
      </w:ins>
      <w:ins w:id="24" w:author="Bowers, Megan (DFO/MPO)" w:date="2025-03-10T16:15:00Z">
        <w:r w:rsidR="006B63E2" w:rsidRPr="006B63E2">
          <w:rPr>
            <w:rFonts w:ascii="Calibri" w:hAnsi="Calibri" w:cs="Calibri"/>
            <w:sz w:val="24"/>
            <w:szCs w:val="24"/>
            <w:highlight w:val="yellow"/>
          </w:rPr>
          <w:t>[</w:t>
        </w:r>
      </w:ins>
      <w:ins w:id="25" w:author="Bowers, Megan (DFO/MPO)" w:date="2025-03-03T15:07:00Z">
        <w:r w:rsidRPr="006B63E2">
          <w:rPr>
            <w:rFonts w:ascii="Times New Roman" w:hAnsi="Times New Roman" w:cs="Times New Roman"/>
            <w:sz w:val="24"/>
            <w:szCs w:val="24"/>
            <w:highlight w:val="yellow"/>
          </w:rPr>
          <w:t>offloading</w:t>
        </w:r>
      </w:ins>
      <w:ins w:id="26" w:author="Bowers, Megan (DFO/MPO)" w:date="2025-03-10T16:15:00Z">
        <w:r w:rsidR="006B63E2" w:rsidRPr="006B63E2">
          <w:rPr>
            <w:rFonts w:ascii="Calibri" w:hAnsi="Calibri" w:cs="Calibri"/>
            <w:sz w:val="24"/>
            <w:szCs w:val="24"/>
            <w:highlight w:val="yellow"/>
          </w:rPr>
          <w:t>]</w:t>
        </w:r>
      </w:ins>
      <w:ins w:id="27" w:author="Bowers, Megan (DFO/MPO)" w:date="2025-03-03T15:07:00Z">
        <w:r w:rsidRPr="00C06EE8">
          <w:rPr>
            <w:rFonts w:ascii="Times New Roman" w:hAnsi="Times New Roman" w:cs="Times New Roman"/>
            <w:sz w:val="24"/>
            <w:szCs w:val="24"/>
          </w:rPr>
          <w:t xml:space="preserve"> vessel does not engage in a transshipment unless an observer is on board the receiving vessel in the transshipment and the observer is able and available to monitor and report on the transshipment</w:t>
        </w:r>
      </w:ins>
    </w:p>
    <w:p w14:paraId="32B9CCE0" w14:textId="648DB6BC" w:rsidR="008F6AF2" w:rsidRPr="00C06EE8" w:rsidRDefault="008F6AF2" w:rsidP="00512974">
      <w:pPr>
        <w:pStyle w:val="ListParagraph"/>
        <w:tabs>
          <w:tab w:val="left" w:pos="630"/>
        </w:tabs>
        <w:spacing w:after="0" w:line="240" w:lineRule="auto"/>
        <w:ind w:left="360"/>
        <w:jc w:val="both"/>
        <w:rPr>
          <w:rFonts w:ascii="Times New Roman" w:hAnsi="Times New Roman" w:cs="Times New Roman"/>
          <w:sz w:val="24"/>
          <w:szCs w:val="24"/>
        </w:rPr>
      </w:pPr>
    </w:p>
    <w:p w14:paraId="255880AC" w14:textId="2166835D"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28" w:author="Bowers, Megan (DFO/MPO)" w:date="2025-03-03T15:07:00Z">
        <w:r w:rsidRPr="00C06EE8">
          <w:rPr>
            <w:rFonts w:ascii="Times New Roman" w:hAnsi="Times New Roman" w:cs="Times New Roman"/>
            <w:color w:val="000000" w:themeColor="text1"/>
            <w:sz w:val="24"/>
            <w:szCs w:val="24"/>
          </w:rPr>
          <w:t xml:space="preserve">A Commission Member or CNCP shall take necessary measures to ensure that </w:t>
        </w:r>
      </w:ins>
      <w:del w:id="29" w:author="Bowers, Megan (DFO/MPO)" w:date="2025-03-03T15:07:00Z">
        <w:r w:rsidR="008F6AF2" w:rsidRPr="00C06EE8" w:rsidDel="00A1680F">
          <w:rPr>
            <w:rFonts w:ascii="Times New Roman" w:hAnsi="Times New Roman" w:cs="Times New Roman"/>
            <w:color w:val="000000" w:themeColor="text1"/>
            <w:sz w:val="24"/>
            <w:szCs w:val="24"/>
          </w:rPr>
          <w:delText>A</w:delText>
        </w:r>
      </w:del>
      <w:ins w:id="30" w:author="Bowers, Megan (DFO/MPO)" w:date="2025-03-03T15:07:00Z">
        <w:r w:rsidRPr="00C06EE8">
          <w:rPr>
            <w:rFonts w:ascii="Times New Roman" w:hAnsi="Times New Roman" w:cs="Times New Roman"/>
            <w:color w:val="000000" w:themeColor="text1"/>
            <w:sz w:val="24"/>
            <w:szCs w:val="24"/>
          </w:rPr>
          <w:t>a</w:t>
        </w:r>
      </w:ins>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ins w:id="31" w:author="Bowers, Megan (DFO/MPO)" w:date="2025-03-03T15:08:00Z">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If there are two vessels seeking to transship concurrently, 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ins>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observer shall monitor and report on, to the greatest extent possible, that the transshipment is conducted in a manner consistent with the advance notification and other information available to the observer, and in particular, verify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rsidP="00861623">
      <w:pPr>
        <w:pStyle w:val="ListParagraph"/>
        <w:rPr>
          <w:rFonts w:ascii="Times New Roman" w:hAnsi="Times New Roman" w:cs="Times New Roman"/>
          <w:i/>
          <w:iCs/>
          <w:sz w:val="24"/>
          <w:szCs w:val="24"/>
        </w:rPr>
      </w:pPr>
    </w:p>
    <w:p w14:paraId="6778E02E" w14:textId="14927EF2" w:rsidR="004F147D" w:rsidRDefault="00861623" w:rsidP="00861623">
      <w:pPr>
        <w:spacing w:after="0" w:line="240" w:lineRule="auto"/>
        <w:jc w:val="both"/>
        <w:rPr>
          <w:rFonts w:ascii="Times New Roman" w:hAnsi="Times New Roman" w:cs="Times New Roman"/>
          <w:i/>
          <w:iCs/>
          <w:sz w:val="24"/>
          <w:szCs w:val="24"/>
        </w:rPr>
      </w:pPr>
      <w:ins w:id="32" w:author="Bowers, Megan (DFO/MPO)" w:date="2025-03-03T21:03:00Z">
        <w:r w:rsidRPr="00861623">
          <w:rPr>
            <w:rFonts w:ascii="Times New Roman" w:hAnsi="Times New Roman" w:cs="Times New Roman"/>
            <w:i/>
            <w:iCs/>
            <w:sz w:val="24"/>
            <w:szCs w:val="24"/>
          </w:rPr>
          <w:t>Procedure for Non-Compliance</w:t>
        </w:r>
      </w:ins>
    </w:p>
    <w:p w14:paraId="5EFAB1B5" w14:textId="0231C3E2" w:rsidR="008F6AF2" w:rsidRDefault="008F6AF2" w:rsidP="00512974">
      <w:pPr>
        <w:spacing w:after="0" w:line="240" w:lineRule="auto"/>
        <w:jc w:val="both"/>
        <w:rPr>
          <w:rFonts w:ascii="Times New Roman" w:hAnsi="Times New Roman" w:cs="Times New Roman"/>
          <w:sz w:val="24"/>
          <w:szCs w:val="24"/>
        </w:rPr>
      </w:pPr>
    </w:p>
    <w:p w14:paraId="4A34632F" w14:textId="77E43806" w:rsidR="008F6AF2" w:rsidRPr="00A1680F" w:rsidRDefault="008F6AF2" w:rsidP="00512974">
      <w:pPr>
        <w:pStyle w:val="ListParagraph"/>
        <w:numPr>
          <w:ilvl w:val="0"/>
          <w:numId w:val="1"/>
        </w:numPr>
        <w:spacing w:after="0" w:line="240" w:lineRule="auto"/>
        <w:ind w:left="360"/>
        <w:jc w:val="both"/>
        <w:rPr>
          <w:ins w:id="33" w:author="Bowers, Megan (DFO/MPO)" w:date="2025-03-03T15:11:00Z"/>
          <w:rFonts w:ascii="Times New Roman" w:hAnsi="Times New Roman" w:cs="Times New Roman"/>
          <w:sz w:val="24"/>
          <w:szCs w:val="24"/>
        </w:rPr>
      </w:pPr>
      <w:del w:id="34" w:author="Bowers, Megan (DFO/MPO)" w:date="2025-03-03T15:09:00Z">
        <w:r w:rsidRPr="007C3537" w:rsidDel="00A1680F">
          <w:rPr>
            <w:rFonts w:ascii="Times New Roman" w:hAnsi="Times New Roman" w:cs="Times New Roman"/>
            <w:color w:val="000000" w:themeColor="text1"/>
            <w:sz w:val="24"/>
            <w:szCs w:val="24"/>
          </w:rPr>
          <w:delText>In the case where</w:delText>
        </w:r>
      </w:del>
      <w:ins w:id="35" w:author="Bowers, Megan (DFO/MPO)" w:date="2025-03-03T15:09:00Z">
        <w:r w:rsidR="00A1680F">
          <w:rPr>
            <w:rFonts w:ascii="Times New Roman" w:hAnsi="Times New Roman" w:cs="Times New Roman"/>
            <w:color w:val="000000" w:themeColor="text1"/>
            <w:sz w:val="24"/>
            <w:szCs w:val="24"/>
          </w:rPr>
          <w:t>If</w:t>
        </w:r>
      </w:ins>
      <w:r w:rsidRPr="007C3537">
        <w:rPr>
          <w:rFonts w:ascii="Times New Roman" w:hAnsi="Times New Roman" w:cs="Times New Roman"/>
          <w:color w:val="000000" w:themeColor="text1"/>
          <w:sz w:val="24"/>
          <w:szCs w:val="24"/>
        </w:rPr>
        <w:t xml:space="preserve"> an observer observes an activity or condition that is not consistent with </w:t>
      </w:r>
      <w:del w:id="36" w:author="Bowers, Megan (DFO/MPO)" w:date="2025-03-03T15:09:00Z">
        <w:r w:rsidRPr="007C3537" w:rsidDel="00A1680F">
          <w:rPr>
            <w:rFonts w:ascii="Times New Roman" w:hAnsi="Times New Roman" w:cs="Times New Roman"/>
            <w:color w:val="000000" w:themeColor="text1"/>
            <w:sz w:val="24"/>
            <w:szCs w:val="24"/>
          </w:rPr>
          <w:delText>this</w:delText>
        </w:r>
      </w:del>
      <w:r w:rsidRPr="007C3537">
        <w:rPr>
          <w:rFonts w:ascii="Times New Roman" w:hAnsi="Times New Roman" w:cs="Times New Roman"/>
          <w:color w:val="000000" w:themeColor="text1"/>
          <w:sz w:val="24"/>
          <w:szCs w:val="24"/>
        </w:rPr>
        <w:t xml:space="preserve"> conservation and management measure</w:t>
      </w:r>
      <w:ins w:id="37" w:author="Bowers, Megan (DFO/MPO)" w:date="2025-03-03T15:09:00Z">
        <w:r w:rsidR="00A1680F">
          <w:rPr>
            <w:rFonts w:ascii="Times New Roman" w:hAnsi="Times New Roman" w:cs="Times New Roman"/>
            <w:color w:val="000000" w:themeColor="text1"/>
            <w:sz w:val="24"/>
            <w:szCs w:val="24"/>
          </w:rPr>
          <w:t>s</w:t>
        </w:r>
      </w:ins>
      <w:r w:rsidRPr="007C3537">
        <w:rPr>
          <w:rFonts w:ascii="Times New Roman" w:hAnsi="Times New Roman" w:cs="Times New Roman"/>
          <w:color w:val="000000" w:themeColor="text1"/>
          <w:sz w:val="24"/>
          <w:szCs w:val="24"/>
        </w:rPr>
        <w:t xml:space="preserve">, the observer shall </w:t>
      </w:r>
      <w:del w:id="38" w:author="Bowers, Megan (DFO/MPO)" w:date="2025-03-03T15:09:00Z">
        <w:r w:rsidRPr="007C3537" w:rsidDel="00A1680F">
          <w:rPr>
            <w:rFonts w:ascii="Times New Roman" w:hAnsi="Times New Roman" w:cs="Times New Roman"/>
            <w:color w:val="000000" w:themeColor="text1"/>
            <w:sz w:val="24"/>
            <w:szCs w:val="24"/>
          </w:rPr>
          <w:delText xml:space="preserve">notify </w:delText>
        </w:r>
      </w:del>
      <w:ins w:id="39" w:author="Bowers, Megan (DFO/MPO)" w:date="2025-03-03T15:09:00Z">
        <w:r w:rsidR="00A1680F">
          <w:rPr>
            <w:rFonts w:ascii="Times New Roman" w:hAnsi="Times New Roman" w:cs="Times New Roman"/>
            <w:color w:val="000000" w:themeColor="text1"/>
            <w:sz w:val="24"/>
            <w:szCs w:val="24"/>
          </w:rPr>
          <w:t>report</w:t>
        </w:r>
        <w:r w:rsidR="00A1680F" w:rsidRPr="007C3537">
          <w:rPr>
            <w:rFonts w:ascii="Times New Roman" w:hAnsi="Times New Roman" w:cs="Times New Roman"/>
            <w:color w:val="000000" w:themeColor="text1"/>
            <w:sz w:val="24"/>
            <w:szCs w:val="24"/>
          </w:rPr>
          <w:t xml:space="preserve"> </w:t>
        </w:r>
      </w:ins>
      <w:r w:rsidRPr="007C3537">
        <w:rPr>
          <w:rFonts w:ascii="Times New Roman" w:hAnsi="Times New Roman" w:cs="Times New Roman"/>
          <w:color w:val="000000" w:themeColor="text1"/>
          <w:sz w:val="24"/>
          <w:szCs w:val="24"/>
        </w:rPr>
        <w:t xml:space="preserve">the finding, </w:t>
      </w:r>
      <w:del w:id="40" w:author="Bowers, Megan (DFO/MPO)" w:date="2025-03-03T15:09:00Z">
        <w:r w:rsidRPr="007C3537" w:rsidDel="00A1680F">
          <w:rPr>
            <w:rFonts w:ascii="Times New Roman" w:hAnsi="Times New Roman" w:cs="Times New Roman"/>
            <w:color w:val="000000" w:themeColor="text1"/>
            <w:sz w:val="24"/>
            <w:szCs w:val="24"/>
          </w:rPr>
          <w:delText>as well as</w:delText>
        </w:r>
      </w:del>
      <w:ins w:id="41" w:author="Bowers, Megan (DFO/MPO)" w:date="2025-03-03T15:09:00Z">
        <w:r w:rsidR="00A1680F">
          <w:rPr>
            <w:rFonts w:ascii="Times New Roman" w:hAnsi="Times New Roman" w:cs="Times New Roman"/>
            <w:color w:val="000000" w:themeColor="text1"/>
            <w:sz w:val="24"/>
            <w:szCs w:val="24"/>
          </w:rPr>
          <w:t>and provide</w:t>
        </w:r>
      </w:ins>
      <w:r w:rsidRPr="007C3537">
        <w:rPr>
          <w:rFonts w:ascii="Times New Roman" w:hAnsi="Times New Roman" w:cs="Times New Roman"/>
          <w:color w:val="000000" w:themeColor="text1"/>
          <w:sz w:val="24"/>
          <w:szCs w:val="24"/>
        </w:rPr>
        <w:t xml:space="preserve"> documented evidence, to the extent possible, without delay</w:t>
      </w:r>
      <w:ins w:id="42" w:author="Bowers, Megan (DFO/MPO)" w:date="2025-03-03T15:09:00Z">
        <w:r w:rsidR="00A1680F">
          <w:rPr>
            <w:rFonts w:ascii="Times New Roman" w:hAnsi="Times New Roman" w:cs="Times New Roman"/>
            <w:color w:val="000000" w:themeColor="text1"/>
            <w:sz w:val="24"/>
            <w:szCs w:val="24"/>
          </w:rPr>
          <w:t xml:space="preserve"> </w:t>
        </w:r>
        <w:r w:rsidR="00A1680F" w:rsidRPr="006B63E2">
          <w:rPr>
            <w:rFonts w:ascii="Calibri" w:hAnsi="Calibri" w:cs="Calibri"/>
            <w:color w:val="FF0000"/>
            <w:sz w:val="24"/>
            <w:szCs w:val="24"/>
            <w:highlight w:val="yellow"/>
          </w:rPr>
          <w:t>[</w:t>
        </w:r>
        <w:r w:rsidR="00A1680F" w:rsidRPr="006B63E2">
          <w:rPr>
            <w:rFonts w:ascii="Times New Roman" w:hAnsi="Times New Roman" w:cs="Times New Roman"/>
            <w:color w:val="FF0000"/>
            <w:sz w:val="24"/>
            <w:szCs w:val="24"/>
            <w:highlight w:val="yellow"/>
          </w:rPr>
          <w:t>upon d</w:t>
        </w:r>
      </w:ins>
      <w:ins w:id="43" w:author="Bowers, Megan (DFO/MPO)" w:date="2025-03-03T15:10:00Z">
        <w:r w:rsidR="00A1680F" w:rsidRPr="006B63E2">
          <w:rPr>
            <w:rFonts w:ascii="Times New Roman" w:hAnsi="Times New Roman" w:cs="Times New Roman"/>
            <w:color w:val="FF0000"/>
            <w:sz w:val="24"/>
            <w:szCs w:val="24"/>
            <w:highlight w:val="yellow"/>
          </w:rPr>
          <w:t>isembarkation</w:t>
        </w:r>
        <w:r w:rsidR="00A1680F" w:rsidRPr="006B63E2">
          <w:rPr>
            <w:rFonts w:ascii="Calibri" w:hAnsi="Calibri" w:cs="Calibri"/>
            <w:color w:val="FF0000"/>
            <w:sz w:val="24"/>
            <w:szCs w:val="24"/>
            <w:highlight w:val="yellow"/>
          </w:rPr>
          <w:t>]</w:t>
        </w:r>
      </w:ins>
      <w:r w:rsidRPr="007C3537">
        <w:rPr>
          <w:rFonts w:ascii="Times New Roman" w:hAnsi="Times New Roman" w:cs="Times New Roman"/>
          <w:color w:val="000000" w:themeColor="text1"/>
          <w:sz w:val="24"/>
          <w:szCs w:val="24"/>
        </w:rPr>
        <w:t xml:space="preserve"> to the Secretariat</w:t>
      </w:r>
      <w:r w:rsidR="00A1680F">
        <w:rPr>
          <w:rFonts w:ascii="Times New Roman" w:hAnsi="Times New Roman" w:cs="Times New Roman"/>
          <w:color w:val="000000" w:themeColor="text1"/>
          <w:sz w:val="24"/>
          <w:szCs w:val="24"/>
        </w:rPr>
        <w:t xml:space="preserve">. Once the Transshipment Observer Program enters into force, the observer will notify </w:t>
      </w:r>
      <w:r w:rsidR="00A1680F">
        <w:rPr>
          <w:rFonts w:ascii="Times New Roman" w:hAnsi="Times New Roman" w:cs="Times New Roman"/>
          <w:color w:val="000000" w:themeColor="text1"/>
          <w:sz w:val="24"/>
          <w:szCs w:val="24"/>
        </w:rPr>
        <w:lastRenderedPageBreak/>
        <w:t>the Observer service provider as well as the Secretariat. The Secretariat will then transmit the report to</w:t>
      </w:r>
      <w:del w:id="44" w:author="Bowers, Megan (DFO/MPO)" w:date="2025-03-03T15:10:00Z">
        <w:r w:rsidRPr="007C3537" w:rsidDel="00A1680F">
          <w:rPr>
            <w:rFonts w:ascii="Times New Roman" w:hAnsi="Times New Roman" w:cs="Times New Roman"/>
            <w:color w:val="000000" w:themeColor="text1"/>
            <w:sz w:val="24"/>
            <w:szCs w:val="24"/>
          </w:rPr>
          <w:delText xml:space="preserve"> and</w:delText>
        </w:r>
      </w:del>
      <w:r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4C25CAD6" w14:textId="77777777" w:rsidR="00A1680F" w:rsidRPr="00233A74" w:rsidRDefault="00A1680F" w:rsidP="00A1680F">
      <w:pPr>
        <w:pStyle w:val="ListParagraph"/>
        <w:numPr>
          <w:ilvl w:val="0"/>
          <w:numId w:val="1"/>
        </w:numPr>
        <w:spacing w:after="0" w:line="240" w:lineRule="auto"/>
        <w:ind w:left="630"/>
        <w:jc w:val="both"/>
        <w:rPr>
          <w:ins w:id="45" w:author="Bowers, Megan (DFO/MPO)" w:date="2025-03-03T15:11:00Z"/>
          <w:rFonts w:ascii="Times New Roman" w:hAnsi="Times New Roman" w:cs="Times New Roman"/>
          <w:sz w:val="24"/>
          <w:szCs w:val="24"/>
        </w:rPr>
      </w:pPr>
      <w:ins w:id="46" w:author="Bowers, Megan (DFO/MPO)" w:date="2025-03-03T15:11:00Z">
        <w:r w:rsidRPr="00233A74">
          <w:rPr>
            <w:rFonts w:ascii="Times New Roman" w:hAnsi="Times New Roman" w:cs="Times New Roman"/>
            <w:sz w:val="24"/>
            <w:szCs w:val="24"/>
          </w:rPr>
          <w:t xml:space="preserve">Upon receipt of a notification of potential non-compliance, or instances of obstruction, intimidation, interference with, or otherwise prevention of the observer from performing their duties, concerning a vessel entitled to fly its flag, the Commission Member or Cooperating non-Contracting Party shall: </w:t>
        </w:r>
      </w:ins>
    </w:p>
    <w:p w14:paraId="60E3463D" w14:textId="77777777" w:rsidR="00A1680F" w:rsidRPr="006B63E2" w:rsidRDefault="33759914" w:rsidP="7EB39346">
      <w:pPr>
        <w:pStyle w:val="ListParagraph"/>
        <w:numPr>
          <w:ilvl w:val="0"/>
          <w:numId w:val="27"/>
        </w:numPr>
        <w:spacing w:after="0" w:line="240" w:lineRule="auto"/>
        <w:jc w:val="both"/>
        <w:rPr>
          <w:ins w:id="47" w:author="Bowers, Megan (DFO/MPO)" w:date="2025-03-03T15:11:00Z"/>
          <w:rFonts w:ascii="Times New Roman" w:hAnsi="Times New Roman" w:cs="Times New Roman"/>
          <w:color w:val="FF0000"/>
          <w:sz w:val="24"/>
          <w:szCs w:val="24"/>
          <w:highlight w:val="yellow"/>
        </w:rPr>
      </w:pPr>
      <w:ins w:id="48" w:author="Bowers, Megan (DFO/MPO)" w:date="2025-03-03T15:11:00Z">
        <w:r w:rsidRPr="006B63E2">
          <w:rPr>
            <w:rFonts w:ascii="Calibri" w:hAnsi="Calibri" w:cs="Calibri"/>
            <w:color w:val="FF0000"/>
            <w:sz w:val="24"/>
            <w:szCs w:val="24"/>
            <w:highlight w:val="yellow"/>
          </w:rPr>
          <w:t>[</w:t>
        </w:r>
        <w:r w:rsidRPr="006B63E2">
          <w:rPr>
            <w:rFonts w:ascii="Times New Roman" w:hAnsi="Times New Roman" w:cs="Times New Roman"/>
            <w:color w:val="FF0000"/>
            <w:sz w:val="24"/>
            <w:szCs w:val="24"/>
            <w:highlight w:val="yellow"/>
          </w:rPr>
          <w:t>treat the report with utmost sensitivity and discretion, in accordance with applicable confidentiality requirements;</w:t>
        </w:r>
      </w:ins>
    </w:p>
    <w:p w14:paraId="0A0A6B7A" w14:textId="77777777" w:rsidR="00A1680F" w:rsidRPr="006B63E2" w:rsidRDefault="33759914" w:rsidP="7EB39346">
      <w:pPr>
        <w:pStyle w:val="ListParagraph"/>
        <w:numPr>
          <w:ilvl w:val="0"/>
          <w:numId w:val="27"/>
        </w:numPr>
        <w:spacing w:after="0" w:line="240" w:lineRule="auto"/>
        <w:jc w:val="both"/>
        <w:rPr>
          <w:ins w:id="49" w:author="Bowers, Megan (DFO/MPO)" w:date="2025-03-03T15:11:00Z"/>
          <w:rFonts w:ascii="Times New Roman" w:hAnsi="Times New Roman" w:cs="Times New Roman"/>
          <w:color w:val="FF0000"/>
          <w:sz w:val="24"/>
          <w:szCs w:val="24"/>
          <w:highlight w:val="yellow"/>
        </w:rPr>
      </w:pPr>
      <w:ins w:id="50" w:author="Bowers, Megan (DFO/MPO)" w:date="2025-03-03T15:11:00Z">
        <w:r w:rsidRPr="006B63E2">
          <w:rPr>
            <w:rFonts w:ascii="Times New Roman" w:hAnsi="Times New Roman" w:cs="Times New Roman"/>
            <w:color w:val="FF0000"/>
            <w:sz w:val="24"/>
            <w:szCs w:val="24"/>
            <w:highlight w:val="yellow"/>
          </w:rPr>
          <w:t>make best efforts to respond to this notification through the Secretariat without delay and;</w:t>
        </w:r>
        <w:r w:rsidRPr="006B63E2">
          <w:rPr>
            <w:rFonts w:ascii="Calibri" w:hAnsi="Calibri" w:cs="Calibri"/>
            <w:color w:val="FF0000"/>
            <w:sz w:val="24"/>
            <w:szCs w:val="24"/>
            <w:highlight w:val="yellow"/>
          </w:rPr>
          <w:t>]</w:t>
        </w:r>
        <w:r w:rsidRPr="006B63E2">
          <w:rPr>
            <w:rFonts w:ascii="Times New Roman" w:hAnsi="Times New Roman" w:cs="Times New Roman"/>
            <w:color w:val="FF0000"/>
            <w:sz w:val="24"/>
            <w:szCs w:val="24"/>
            <w:highlight w:val="yellow"/>
          </w:rPr>
          <w:t xml:space="preserve"> </w:t>
        </w:r>
      </w:ins>
    </w:p>
    <w:p w14:paraId="243E9A8C" w14:textId="71EA2763" w:rsidR="00A1680F" w:rsidRPr="00A1680F" w:rsidRDefault="00A1680F" w:rsidP="00A1680F">
      <w:pPr>
        <w:pStyle w:val="ListParagraph"/>
        <w:numPr>
          <w:ilvl w:val="0"/>
          <w:numId w:val="27"/>
        </w:numPr>
        <w:spacing w:after="0" w:line="240" w:lineRule="auto"/>
        <w:jc w:val="both"/>
        <w:rPr>
          <w:rFonts w:ascii="Times New Roman" w:hAnsi="Times New Roman" w:cs="Times New Roman"/>
          <w:sz w:val="24"/>
          <w:szCs w:val="24"/>
        </w:rPr>
      </w:pPr>
      <w:ins w:id="51" w:author="Bowers, Megan (DFO/MPO)" w:date="2025-03-03T15:11:00Z">
        <w:r w:rsidRPr="00233A74">
          <w:rPr>
            <w:rFonts w:ascii="Times New Roman" w:hAnsi="Times New Roman" w:cs="Times New Roman"/>
            <w:sz w:val="24"/>
            <w:szCs w:val="24"/>
          </w:rPr>
          <w:t>undertake investigation on any condition or activity that is not consistent with conservation and management measures as per Article 17 of the Convention. The Commission Member or CNCP shall report any findings and/or relevant actions taken, in their Annual Report, and in the CMS Implementation Questionnaire (if applicable).</w:t>
        </w:r>
      </w:ins>
    </w:p>
    <w:p w14:paraId="638F54F7"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4C11CEB8" w14:textId="487FA4A9" w:rsidR="00021D07" w:rsidRPr="00021D07" w:rsidDel="00A1680F" w:rsidRDefault="008F6AF2" w:rsidP="00512974">
      <w:pPr>
        <w:pStyle w:val="ListParagraph"/>
        <w:numPr>
          <w:ilvl w:val="0"/>
          <w:numId w:val="1"/>
        </w:numPr>
        <w:spacing w:after="0" w:line="240" w:lineRule="auto"/>
        <w:ind w:left="360"/>
        <w:jc w:val="both"/>
        <w:rPr>
          <w:del w:id="52" w:author="Bowers, Megan (DFO/MPO)" w:date="2025-03-03T15:11:00Z"/>
          <w:rFonts w:ascii="Times New Roman" w:hAnsi="Times New Roman" w:cs="Times New Roman"/>
          <w:sz w:val="24"/>
          <w:szCs w:val="24"/>
        </w:rPr>
      </w:pPr>
      <w:del w:id="53" w:author="Bowers, Megan (DFO/MPO)" w:date="2025-03-03T15:11:00Z">
        <w:r w:rsidRPr="007C3537" w:rsidDel="00A1680F">
          <w:rPr>
            <w:rFonts w:ascii="Times New Roman" w:hAnsi="Times New Roman" w:cs="Times New Roman"/>
            <w:color w:val="000000" w:themeColor="text1"/>
            <w:sz w:val="24"/>
            <w:szCs w:val="24"/>
          </w:rPr>
          <w:delText>The Commission Member or Cooperating non-Contracting Party of the flag of the vessel whose violation has been observed and notified shall make the best effort to respond to this notification through the Secretariat without delay and undertake investigation on the observed violation. The Commission Member or Cooperating non-Contracting Party shall report any finding and/or relevant actions taken in their Annual Report.</w:delText>
        </w:r>
      </w:del>
    </w:p>
    <w:p w14:paraId="6234545D" w14:textId="63DCC3DB" w:rsidR="00021D07" w:rsidRPr="00021D07" w:rsidDel="00A1680F" w:rsidRDefault="00021D07" w:rsidP="00512974">
      <w:pPr>
        <w:pStyle w:val="ListParagraph"/>
        <w:spacing w:line="240" w:lineRule="auto"/>
        <w:rPr>
          <w:del w:id="54" w:author="Bowers, Megan (DFO/MPO)" w:date="2025-03-03T15:11:00Z"/>
          <w:rFonts w:ascii="Times New Roman" w:hAnsi="Times New Roman" w:cs="Times New Roman"/>
          <w:color w:val="000000" w:themeColor="text1"/>
          <w:sz w:val="24"/>
          <w:szCs w:val="24"/>
        </w:rPr>
      </w:pPr>
    </w:p>
    <w:p w14:paraId="102FBAF3" w14:textId="24360B29" w:rsidR="008F6AF2" w:rsidRPr="000D645C" w:rsidDel="00A1680F" w:rsidRDefault="008F6AF2" w:rsidP="00512974">
      <w:pPr>
        <w:pStyle w:val="ListParagraph"/>
        <w:numPr>
          <w:ilvl w:val="0"/>
          <w:numId w:val="1"/>
        </w:numPr>
        <w:spacing w:after="0" w:line="240" w:lineRule="auto"/>
        <w:ind w:left="360"/>
        <w:jc w:val="both"/>
        <w:rPr>
          <w:del w:id="55" w:author="Bowers, Megan (DFO/MPO)" w:date="2025-03-03T15:11:00Z"/>
          <w:rFonts w:ascii="Times New Roman" w:hAnsi="Times New Roman" w:cs="Times New Roman"/>
          <w:sz w:val="24"/>
          <w:szCs w:val="24"/>
        </w:rPr>
      </w:pPr>
      <w:del w:id="56" w:author="Bowers, Megan (DFO/MPO)" w:date="2025-03-03T15:11:00Z">
        <w:r w:rsidRPr="007C3537" w:rsidDel="00A1680F">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Record, to make all data and information, including all reporting related to,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lastRenderedPageBreak/>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NPFC may share data and information related to transshipments with another regional fisheries management organization (RFMO) if the NPFC has entered into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lastRenderedPageBreak/>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Commission Members and Cooperating non-Contracting Parties shall investigate instances of potential non-compliance with this measure, and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take into account,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supporting effective monitoring, control, and surveillance activities in line with the obligations of the Convention and conservation and management measures;</w:t>
      </w:r>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r>
        <w:rPr>
          <w:rFonts w:ascii="Times New Roman" w:hAnsi="Times New Roman" w:cs="Times New Roman"/>
          <w:sz w:val="24"/>
          <w:szCs w:val="24"/>
        </w:rPr>
        <w:t>;</w:t>
      </w:r>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704EF3" w:rsidRDefault="00123E14" w:rsidP="00512974">
      <w:pPr>
        <w:pStyle w:val="ListParagraph"/>
        <w:numPr>
          <w:ilvl w:val="1"/>
          <w:numId w:val="16"/>
        </w:numPr>
        <w:spacing w:after="0" w:line="240" w:lineRule="auto"/>
        <w:jc w:val="both"/>
        <w:rPr>
          <w:ins w:id="57" w:author="Bowers, Megan (DFO/MPO)" w:date="2025-03-18T11:50:00Z"/>
          <w:rFonts w:ascii="Times New Roman" w:hAnsi="Times New Roman" w:cs="Times New Roman"/>
          <w:sz w:val="24"/>
          <w:szCs w:val="24"/>
        </w:rPr>
      </w:pPr>
      <w:r w:rsidRPr="00952713">
        <w:rPr>
          <w:rFonts w:ascii="Times New Roman" w:hAnsi="Times New Roman" w:cs="Times New Roman"/>
          <w:color w:val="000000" w:themeColor="text1"/>
          <w:sz w:val="24"/>
          <w:szCs w:val="24"/>
        </w:rPr>
        <w:t>the Codes for major NPFC species are; SAP (Pacific saury), MAS (chub mackerel), MAA (blue mackerel), JAP (Japanese sardine), OFJ (neon flying squid) and SQJ (Japanese flying squid).</w:t>
      </w:r>
    </w:p>
    <w:p w14:paraId="5D1E07FF" w14:textId="1DF26A9F" w:rsidR="00704EF3" w:rsidRPr="00123E14" w:rsidRDefault="00704EF3" w:rsidP="00512974">
      <w:pPr>
        <w:pStyle w:val="ListParagraph"/>
        <w:numPr>
          <w:ilvl w:val="1"/>
          <w:numId w:val="16"/>
        </w:numPr>
        <w:spacing w:after="0" w:line="240" w:lineRule="auto"/>
        <w:jc w:val="both"/>
        <w:rPr>
          <w:rFonts w:ascii="Times New Roman" w:hAnsi="Times New Roman" w:cs="Times New Roman"/>
          <w:sz w:val="24"/>
          <w:szCs w:val="24"/>
        </w:rPr>
      </w:pPr>
      <w:ins w:id="58" w:author="Bowers, Megan (DFO/MPO)" w:date="2025-03-18T11:50:00Z">
        <w:r>
          <w:rPr>
            <w:rFonts w:ascii="Times New Roman" w:hAnsi="Times New Roman" w:cs="Times New Roman"/>
            <w:color w:val="000000" w:themeColor="text1"/>
            <w:sz w:val="24"/>
            <w:szCs w:val="24"/>
          </w:rPr>
          <w:t>All species including bycatch must be recorded by species, using their specific FAO code.</w:t>
        </w:r>
      </w:ins>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0E336C24" w14:textId="07D0C097" w:rsidR="00123E14" w:rsidRPr="00704EF3"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000000"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000000"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3BA03B4E"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ins w:id="59" w:author="Bowers, Megan (DFO/MPO)" w:date="2025-03-18T11:51:00Z">
              <w:r w:rsidR="00704EF3">
                <w:rPr>
                  <w:b/>
                  <w:color w:val="FF0000"/>
                  <w:spacing w:val="-2"/>
                  <w:sz w:val="20"/>
                </w:rPr>
                <w:t xml:space="preserve"> and include all bycatch, recorded by species code</w:t>
              </w:r>
            </w:ins>
            <w:r>
              <w:rPr>
                <w:b/>
                <w:color w:val="FF0000"/>
                <w:spacing w:val="-2"/>
                <w:sz w:val="20"/>
              </w:rPr>
              <w:t>.</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000000"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6B3654A" w14:textId="31D85A7E" w:rsidR="003E2EF0" w:rsidRPr="003E2EF0" w:rsidRDefault="003E2EF0" w:rsidP="00512974">
      <w:pPr>
        <w:pStyle w:val="ListParagraph"/>
        <w:numPr>
          <w:ilvl w:val="1"/>
          <w:numId w:val="18"/>
        </w:numPr>
        <w:spacing w:after="0" w:line="240" w:lineRule="auto"/>
        <w:jc w:val="both"/>
        <w:rPr>
          <w:ins w:id="60" w:author="Bowers, Megan (DFO/MPO)" w:date="2025-03-18T11:51:00Z"/>
          <w:rFonts w:ascii="Times New Roman" w:hAnsi="Times New Roman" w:cs="Times New Roman"/>
          <w:color w:val="000000" w:themeColor="text1"/>
          <w:sz w:val="24"/>
          <w:szCs w:val="24"/>
        </w:rPr>
      </w:pPr>
      <w:ins w:id="61" w:author="Bowers, Megan (DFO/MPO)" w:date="2025-03-18T11:51:00Z">
        <w:r>
          <w:rPr>
            <w:rFonts w:ascii="Times New Roman" w:hAnsi="Times New Roman" w:cs="Times New Roman"/>
            <w:color w:val="000000" w:themeColor="text1"/>
            <w:sz w:val="24"/>
            <w:szCs w:val="24"/>
          </w:rPr>
          <w:t>all species incl</w:t>
        </w:r>
      </w:ins>
      <w:ins w:id="62" w:author="Bowers, Megan (DFO/MPO)" w:date="2025-03-18T11:52:00Z">
        <w:r>
          <w:rPr>
            <w:rFonts w:ascii="Times New Roman" w:hAnsi="Times New Roman" w:cs="Times New Roman"/>
            <w:color w:val="000000" w:themeColor="text1"/>
            <w:sz w:val="24"/>
            <w:szCs w:val="24"/>
          </w:rPr>
          <w:t>uding bycatch must be recorded by species, using their specific FAO code.</w:t>
        </w:r>
      </w:ins>
    </w:p>
    <w:p w14:paraId="34EB4A33" w14:textId="65ABB108"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the Codes for major NPFC species are;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000000"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22"/>
        <w:gridCol w:w="1222"/>
        <w:gridCol w:w="1223"/>
        <w:gridCol w:w="1223"/>
        <w:gridCol w:w="1223"/>
        <w:gridCol w:w="1223"/>
        <w:gridCol w:w="1223"/>
        <w:gridCol w:w="1213"/>
        <w:gridCol w:w="10"/>
      </w:tblGrid>
      <w:tr w:rsidR="00D7771D" w14:paraId="0E994761" w14:textId="77777777" w:rsidTr="003E2EF0">
        <w:trPr>
          <w:gridAfter w:val="1"/>
          <w:wAfter w:w="5" w:type="pct"/>
          <w:trHeight w:val="394"/>
        </w:trPr>
        <w:tc>
          <w:tcPr>
            <w:tcW w:w="4995" w:type="pct"/>
            <w:gridSpan w:val="8"/>
            <w:shd w:val="clear" w:color="auto" w:fill="002060"/>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3E2EF0">
        <w:trPr>
          <w:gridAfter w:val="1"/>
          <w:wAfter w:w="5" w:type="pct"/>
          <w:trHeight w:val="292"/>
        </w:trPr>
        <w:tc>
          <w:tcPr>
            <w:tcW w:w="4995" w:type="pct"/>
            <w:gridSpan w:val="8"/>
            <w:shd w:val="clear" w:color="auto" w:fill="F7CAAC"/>
          </w:tcPr>
          <w:p w14:paraId="29541042" w14:textId="5F260EC8"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sidR="003E2EF0">
              <w:rPr>
                <w:b/>
                <w:spacing w:val="-2"/>
                <w:sz w:val="24"/>
              </w:rPr>
              <w:t xml:space="preserve"> </w:t>
            </w:r>
            <w:r>
              <w:rPr>
                <w:b/>
                <w:spacing w:val="-2"/>
                <w:sz w:val="24"/>
              </w:rPr>
              <w:t>TRANSSHIPPED</w:t>
            </w:r>
            <w:ins w:id="63" w:author="Bowers, Megan (DFO/MPO)" w:date="2025-03-18T11:52:00Z">
              <w:r w:rsidR="003E2EF0">
                <w:rPr>
                  <w:b/>
                  <w:spacing w:val="-2"/>
                  <w:sz w:val="24"/>
                </w:rPr>
                <w:t>, INCLUDING BYCATCH, RECORDED BY SPECIES</w:t>
              </w:r>
            </w:ins>
            <w:r w:rsidR="003E2EF0">
              <w:rPr>
                <w:b/>
                <w:spacing w:val="-2"/>
                <w:sz w:val="24"/>
              </w:rPr>
              <w:t xml:space="preserve"> </w:t>
            </w:r>
            <w:ins w:id="64" w:author="Bowers, Megan (DFO/MPO)" w:date="2025-03-18T11:52:00Z">
              <w:r w:rsidR="003E2EF0">
                <w:rPr>
                  <w:b/>
                  <w:spacing w:val="-2"/>
                  <w:sz w:val="24"/>
                </w:rPr>
                <w:t>CODE</w:t>
              </w:r>
            </w:ins>
          </w:p>
        </w:tc>
      </w:tr>
      <w:tr w:rsidR="00D7771D" w14:paraId="1B09242B" w14:textId="77777777" w:rsidTr="003E2EF0">
        <w:trPr>
          <w:gridAfter w:val="1"/>
          <w:wAfter w:w="5" w:type="pct"/>
          <w:trHeight w:val="659"/>
        </w:trPr>
        <w:tc>
          <w:tcPr>
            <w:tcW w:w="4995" w:type="pct"/>
            <w:gridSpan w:val="8"/>
            <w:tcBorders>
              <w:bottom w:val="single" w:sz="8" w:space="0" w:color="000000"/>
            </w:tcBorders>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D7771D" w14:paraId="64D94B3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7F26DC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D907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0F36F1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5FA2AC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48420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41ACF2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38AE51D" w14:textId="77777777" w:rsidR="00D7771D" w:rsidRDefault="00D7771D" w:rsidP="00512974">
            <w:pPr>
              <w:pStyle w:val="TableParagraph"/>
              <w:rPr>
                <w:rFonts w:ascii="Times New Roman"/>
                <w:sz w:val="18"/>
              </w:rPr>
            </w:pPr>
          </w:p>
        </w:tc>
        <w:tc>
          <w:tcPr>
            <w:tcW w:w="625" w:type="pct"/>
            <w:gridSpan w:val="2"/>
          </w:tcPr>
          <w:p w14:paraId="2284555D" w14:textId="77777777" w:rsidR="00D7771D" w:rsidRDefault="00D7771D" w:rsidP="00512974">
            <w:pPr>
              <w:pStyle w:val="TableParagraph"/>
              <w:rPr>
                <w:rFonts w:ascii="Times New Roman"/>
                <w:sz w:val="18"/>
              </w:rPr>
            </w:pPr>
          </w:p>
        </w:tc>
      </w:tr>
      <w:tr w:rsidR="00D7771D" w14:paraId="2DC22911"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245519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FC7968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6E7BE1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7395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4365FB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503A3A9"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7AA679B" w14:textId="77777777" w:rsidR="00D7771D" w:rsidRDefault="00D7771D" w:rsidP="00512974">
            <w:pPr>
              <w:pStyle w:val="TableParagraph"/>
              <w:rPr>
                <w:rFonts w:ascii="Times New Roman"/>
                <w:sz w:val="18"/>
              </w:rPr>
            </w:pPr>
          </w:p>
        </w:tc>
        <w:tc>
          <w:tcPr>
            <w:tcW w:w="625" w:type="pct"/>
            <w:gridSpan w:val="2"/>
          </w:tcPr>
          <w:p w14:paraId="1F557DA7" w14:textId="77777777" w:rsidR="00D7771D" w:rsidRDefault="00D7771D" w:rsidP="00512974">
            <w:pPr>
              <w:pStyle w:val="TableParagraph"/>
              <w:rPr>
                <w:rFonts w:ascii="Times New Roman"/>
                <w:sz w:val="18"/>
              </w:rPr>
            </w:pPr>
          </w:p>
        </w:tc>
      </w:tr>
      <w:tr w:rsidR="00D7771D" w14:paraId="76F28F4C"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CAE29E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8A234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E7893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2B9590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B9A4FD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9F6D310"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D0BD75E" w14:textId="77777777" w:rsidR="00D7771D" w:rsidRDefault="00D7771D" w:rsidP="00512974">
            <w:pPr>
              <w:pStyle w:val="TableParagraph"/>
              <w:rPr>
                <w:rFonts w:ascii="Times New Roman"/>
                <w:sz w:val="18"/>
              </w:rPr>
            </w:pPr>
          </w:p>
        </w:tc>
        <w:tc>
          <w:tcPr>
            <w:tcW w:w="625" w:type="pct"/>
            <w:gridSpan w:val="2"/>
          </w:tcPr>
          <w:p w14:paraId="3A5200B9" w14:textId="77777777" w:rsidR="00D7771D" w:rsidRDefault="00D7771D" w:rsidP="00512974">
            <w:pPr>
              <w:pStyle w:val="TableParagraph"/>
              <w:rPr>
                <w:rFonts w:ascii="Times New Roman"/>
                <w:sz w:val="18"/>
              </w:rPr>
            </w:pPr>
          </w:p>
        </w:tc>
      </w:tr>
      <w:tr w:rsidR="00D7771D" w14:paraId="7DBBBBA7"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2704B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0D2EC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C7D0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19E1F0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A19D5C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C2B9CB2"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0272B4F" w14:textId="77777777" w:rsidR="00D7771D" w:rsidRDefault="00D7771D" w:rsidP="00512974">
            <w:pPr>
              <w:pStyle w:val="TableParagraph"/>
              <w:rPr>
                <w:rFonts w:ascii="Times New Roman"/>
                <w:sz w:val="18"/>
              </w:rPr>
            </w:pPr>
          </w:p>
        </w:tc>
        <w:tc>
          <w:tcPr>
            <w:tcW w:w="625" w:type="pct"/>
            <w:gridSpan w:val="2"/>
          </w:tcPr>
          <w:p w14:paraId="39B55CF3" w14:textId="77777777" w:rsidR="00D7771D" w:rsidRDefault="00D7771D" w:rsidP="00512974">
            <w:pPr>
              <w:pStyle w:val="TableParagraph"/>
              <w:rPr>
                <w:rFonts w:ascii="Times New Roman"/>
                <w:sz w:val="18"/>
              </w:rPr>
            </w:pPr>
          </w:p>
        </w:tc>
      </w:tr>
      <w:tr w:rsidR="00D7771D" w14:paraId="5F525580"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261AEC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F5AD9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9115B6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ECB8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962082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0E0E69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0EFBF279" w14:textId="77777777" w:rsidR="00D7771D" w:rsidRDefault="00D7771D" w:rsidP="00512974">
            <w:pPr>
              <w:pStyle w:val="TableParagraph"/>
              <w:rPr>
                <w:rFonts w:ascii="Times New Roman"/>
                <w:sz w:val="18"/>
              </w:rPr>
            </w:pPr>
          </w:p>
        </w:tc>
        <w:tc>
          <w:tcPr>
            <w:tcW w:w="625" w:type="pct"/>
            <w:gridSpan w:val="2"/>
          </w:tcPr>
          <w:p w14:paraId="7291D2D6" w14:textId="77777777" w:rsidR="00D7771D" w:rsidRDefault="00D7771D" w:rsidP="00512974">
            <w:pPr>
              <w:pStyle w:val="TableParagraph"/>
              <w:rPr>
                <w:rFonts w:ascii="Times New Roman"/>
                <w:sz w:val="18"/>
              </w:rPr>
            </w:pPr>
          </w:p>
        </w:tc>
      </w:tr>
      <w:tr w:rsidR="00D7771D" w14:paraId="049DAD71"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74A6EF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349B52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DB78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13B3B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E329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C0183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716EE2CE" w14:textId="77777777" w:rsidR="00D7771D" w:rsidRDefault="00D7771D" w:rsidP="00512974">
            <w:pPr>
              <w:pStyle w:val="TableParagraph"/>
              <w:rPr>
                <w:rFonts w:ascii="Times New Roman"/>
                <w:sz w:val="18"/>
              </w:rPr>
            </w:pPr>
          </w:p>
        </w:tc>
        <w:tc>
          <w:tcPr>
            <w:tcW w:w="625" w:type="pct"/>
            <w:gridSpan w:val="2"/>
          </w:tcPr>
          <w:p w14:paraId="45FFE269" w14:textId="77777777" w:rsidR="00D7771D" w:rsidRDefault="00D7771D" w:rsidP="00512974">
            <w:pPr>
              <w:pStyle w:val="TableParagraph"/>
              <w:rPr>
                <w:rFonts w:ascii="Times New Roman"/>
                <w:sz w:val="18"/>
              </w:rPr>
            </w:pPr>
          </w:p>
        </w:tc>
      </w:tr>
      <w:tr w:rsidR="00D7771D" w14:paraId="74538A21"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0136C9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43AB57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B4FE4A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02C5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C4DCE3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FED4662"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CB20A2C" w14:textId="77777777" w:rsidR="00D7771D" w:rsidRDefault="00D7771D" w:rsidP="00512974">
            <w:pPr>
              <w:pStyle w:val="TableParagraph"/>
              <w:rPr>
                <w:rFonts w:ascii="Times New Roman"/>
                <w:sz w:val="18"/>
              </w:rPr>
            </w:pPr>
          </w:p>
        </w:tc>
        <w:tc>
          <w:tcPr>
            <w:tcW w:w="625" w:type="pct"/>
            <w:gridSpan w:val="2"/>
          </w:tcPr>
          <w:p w14:paraId="653D1B77" w14:textId="77777777" w:rsidR="00D7771D" w:rsidRDefault="00D7771D" w:rsidP="00512974">
            <w:pPr>
              <w:pStyle w:val="TableParagraph"/>
              <w:rPr>
                <w:rFonts w:ascii="Times New Roman"/>
                <w:sz w:val="18"/>
              </w:rPr>
            </w:pPr>
          </w:p>
        </w:tc>
      </w:tr>
      <w:tr w:rsidR="00D7771D" w14:paraId="604ED8ED"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43E715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32C6B7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24127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4E555B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D1547C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470A83E" w14:textId="77777777" w:rsidR="00D7771D" w:rsidRDefault="00D7771D" w:rsidP="00512974">
            <w:pPr>
              <w:pStyle w:val="TableParagraph"/>
              <w:rPr>
                <w:rFonts w:ascii="Times New Roman"/>
                <w:sz w:val="18"/>
              </w:rPr>
            </w:pPr>
          </w:p>
        </w:tc>
        <w:tc>
          <w:tcPr>
            <w:tcW w:w="625" w:type="pct"/>
            <w:tcBorders>
              <w:left w:val="single" w:sz="8" w:space="0" w:color="000000"/>
            </w:tcBorders>
          </w:tcPr>
          <w:p w14:paraId="10F31669" w14:textId="77777777" w:rsidR="00D7771D" w:rsidRDefault="00D7771D" w:rsidP="00512974">
            <w:pPr>
              <w:pStyle w:val="TableParagraph"/>
              <w:rPr>
                <w:rFonts w:ascii="Times New Roman"/>
                <w:sz w:val="18"/>
              </w:rPr>
            </w:pPr>
          </w:p>
        </w:tc>
        <w:tc>
          <w:tcPr>
            <w:tcW w:w="625" w:type="pct"/>
            <w:gridSpan w:val="2"/>
          </w:tcPr>
          <w:p w14:paraId="58AF8359" w14:textId="77777777" w:rsidR="00D7771D" w:rsidRDefault="00D7771D" w:rsidP="00512974">
            <w:pPr>
              <w:pStyle w:val="TableParagraph"/>
              <w:rPr>
                <w:rFonts w:ascii="Times New Roman"/>
                <w:sz w:val="18"/>
              </w:rPr>
            </w:pPr>
          </w:p>
        </w:tc>
      </w:tr>
      <w:tr w:rsidR="00D7771D" w:rsidRPr="00C96708" w14:paraId="0A3BBF85" w14:textId="77777777" w:rsidTr="003E2EF0">
        <w:trPr>
          <w:gridAfter w:val="1"/>
          <w:wAfter w:w="5" w:type="pct"/>
          <w:trHeight w:val="292"/>
        </w:trPr>
        <w:tc>
          <w:tcPr>
            <w:tcW w:w="4995" w:type="pct"/>
            <w:gridSpan w:val="8"/>
            <w:tcBorders>
              <w:top w:val="single" w:sz="8" w:space="0" w:color="000000"/>
              <w:left w:val="single" w:sz="8" w:space="0" w:color="000000"/>
              <w:bottom w:val="single" w:sz="8" w:space="0" w:color="000000"/>
            </w:tcBorders>
            <w:shd w:val="clear" w:color="auto" w:fill="F7CAAC"/>
          </w:tcPr>
          <w:p w14:paraId="492BB74F" w14:textId="77777777" w:rsidR="003E2EF0" w:rsidRDefault="00D7771D" w:rsidP="00512974">
            <w:pPr>
              <w:pStyle w:val="TableParagraph"/>
              <w:ind w:left="149"/>
              <w:jc w:val="center"/>
              <w:rPr>
                <w:ins w:id="65" w:author="Bowers, Megan (DFO/MPO)" w:date="2025-03-18T11:57:00Z"/>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VESSEL</w:t>
            </w:r>
            <w:ins w:id="66" w:author="Bowers, Megan (DFO/MPO)" w:date="2025-03-18T11:57:00Z">
              <w:r w:rsidR="003E2EF0">
                <w:rPr>
                  <w:b/>
                  <w:spacing w:val="-2"/>
                  <w:sz w:val="24"/>
                </w:rPr>
                <w:t xml:space="preserve">, </w:t>
              </w:r>
            </w:ins>
          </w:p>
          <w:p w14:paraId="4BE4F601" w14:textId="6AD003B9" w:rsidR="00D7771D" w:rsidRPr="00C96708" w:rsidRDefault="003E2EF0" w:rsidP="00512974">
            <w:pPr>
              <w:pStyle w:val="TableParagraph"/>
              <w:ind w:left="149"/>
              <w:jc w:val="center"/>
              <w:rPr>
                <w:b/>
                <w:spacing w:val="-2"/>
                <w:sz w:val="24"/>
              </w:rPr>
            </w:pPr>
            <w:ins w:id="67" w:author="Bowers, Megan (DFO/MPO)" w:date="2025-03-18T11:57:00Z">
              <w:r>
                <w:rPr>
                  <w:b/>
                  <w:spacing w:val="-2"/>
                  <w:sz w:val="24"/>
                </w:rPr>
                <w:t>INCLUDING BYCATCH, RECORDED BY SPECIES CODE</w:t>
              </w:r>
            </w:ins>
            <w:r w:rsidR="00D7771D" w:rsidRPr="00C96708">
              <w:rPr>
                <w:b/>
                <w:spacing w:val="-2"/>
                <w:sz w:val="24"/>
              </w:rPr>
              <w:t xml:space="preserve">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D7771D" w14:paraId="40C2C9D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0BC5730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0D9AE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0A321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43142A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0D7ACE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D1113BF" w14:textId="77777777" w:rsidR="00D7771D" w:rsidRDefault="00D7771D" w:rsidP="00512974">
            <w:pPr>
              <w:pStyle w:val="TableParagraph"/>
              <w:rPr>
                <w:rFonts w:ascii="Times New Roman"/>
                <w:sz w:val="18"/>
              </w:rPr>
            </w:pPr>
          </w:p>
        </w:tc>
        <w:tc>
          <w:tcPr>
            <w:tcW w:w="625" w:type="pct"/>
            <w:tcBorders>
              <w:left w:val="single" w:sz="8" w:space="0" w:color="000000"/>
            </w:tcBorders>
          </w:tcPr>
          <w:p w14:paraId="132F93EE" w14:textId="77777777" w:rsidR="00D7771D" w:rsidRDefault="00D7771D" w:rsidP="00512974">
            <w:pPr>
              <w:pStyle w:val="TableParagraph"/>
              <w:rPr>
                <w:rFonts w:ascii="Times New Roman"/>
                <w:sz w:val="18"/>
              </w:rPr>
            </w:pPr>
          </w:p>
        </w:tc>
        <w:tc>
          <w:tcPr>
            <w:tcW w:w="625" w:type="pct"/>
            <w:gridSpan w:val="2"/>
          </w:tcPr>
          <w:p w14:paraId="234AC996" w14:textId="77777777" w:rsidR="00D7771D" w:rsidRDefault="00D7771D" w:rsidP="00512974">
            <w:pPr>
              <w:pStyle w:val="TableParagraph"/>
              <w:rPr>
                <w:rFonts w:ascii="Times New Roman"/>
                <w:sz w:val="18"/>
              </w:rPr>
            </w:pPr>
          </w:p>
        </w:tc>
      </w:tr>
      <w:tr w:rsidR="00D7771D" w14:paraId="4C2D6FA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130C028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ECA00D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68FCF8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618BB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DD9CD4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7A4465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42AC6D4" w14:textId="77777777" w:rsidR="00D7771D" w:rsidRDefault="00D7771D" w:rsidP="00512974">
            <w:pPr>
              <w:pStyle w:val="TableParagraph"/>
              <w:rPr>
                <w:rFonts w:ascii="Times New Roman"/>
                <w:sz w:val="18"/>
              </w:rPr>
            </w:pPr>
          </w:p>
        </w:tc>
        <w:tc>
          <w:tcPr>
            <w:tcW w:w="625" w:type="pct"/>
            <w:gridSpan w:val="2"/>
          </w:tcPr>
          <w:p w14:paraId="181A8357" w14:textId="77777777" w:rsidR="00D7771D" w:rsidRDefault="00D7771D" w:rsidP="00512974">
            <w:pPr>
              <w:pStyle w:val="TableParagraph"/>
              <w:rPr>
                <w:rFonts w:ascii="Times New Roman"/>
                <w:sz w:val="18"/>
              </w:rPr>
            </w:pPr>
          </w:p>
        </w:tc>
      </w:tr>
      <w:tr w:rsidR="00D7771D" w14:paraId="2FC9C9E2"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6214BB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6624A2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3C292A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A7FFEA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B58660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4E872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4A321D4" w14:textId="77777777" w:rsidR="00D7771D" w:rsidRDefault="00D7771D" w:rsidP="00512974">
            <w:pPr>
              <w:pStyle w:val="TableParagraph"/>
              <w:rPr>
                <w:rFonts w:ascii="Times New Roman"/>
                <w:sz w:val="18"/>
              </w:rPr>
            </w:pPr>
          </w:p>
        </w:tc>
        <w:tc>
          <w:tcPr>
            <w:tcW w:w="625" w:type="pct"/>
            <w:gridSpan w:val="2"/>
          </w:tcPr>
          <w:p w14:paraId="6155B33B" w14:textId="77777777" w:rsidR="00D7771D" w:rsidRDefault="00D7771D" w:rsidP="00512974">
            <w:pPr>
              <w:pStyle w:val="TableParagraph"/>
              <w:rPr>
                <w:rFonts w:ascii="Times New Roman"/>
                <w:sz w:val="18"/>
              </w:rPr>
            </w:pPr>
          </w:p>
        </w:tc>
      </w:tr>
      <w:tr w:rsidR="00D7771D" w14:paraId="694D9293"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6B52A8B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D1F1E2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DD4249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E8D9D9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E260D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A94B61"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5BDA214" w14:textId="77777777" w:rsidR="00D7771D" w:rsidRDefault="00D7771D" w:rsidP="00512974">
            <w:pPr>
              <w:pStyle w:val="TableParagraph"/>
              <w:rPr>
                <w:rFonts w:ascii="Times New Roman"/>
                <w:sz w:val="18"/>
              </w:rPr>
            </w:pPr>
          </w:p>
        </w:tc>
        <w:tc>
          <w:tcPr>
            <w:tcW w:w="625" w:type="pct"/>
            <w:gridSpan w:val="2"/>
          </w:tcPr>
          <w:p w14:paraId="16FFAAF1" w14:textId="77777777" w:rsidR="00D7771D" w:rsidRDefault="00D7771D" w:rsidP="00512974">
            <w:pPr>
              <w:pStyle w:val="TableParagraph"/>
              <w:rPr>
                <w:rFonts w:ascii="Times New Roman"/>
                <w:sz w:val="18"/>
              </w:rPr>
            </w:pPr>
          </w:p>
        </w:tc>
      </w:tr>
      <w:tr w:rsidR="00D7771D" w14:paraId="7D52539B"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5FFD05F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8DBAD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E89B18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36C1C3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582A5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0572E0"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C14C255" w14:textId="77777777" w:rsidR="00D7771D" w:rsidRDefault="00D7771D" w:rsidP="00512974">
            <w:pPr>
              <w:pStyle w:val="TableParagraph"/>
              <w:rPr>
                <w:rFonts w:ascii="Times New Roman"/>
                <w:sz w:val="18"/>
              </w:rPr>
            </w:pPr>
          </w:p>
        </w:tc>
        <w:tc>
          <w:tcPr>
            <w:tcW w:w="625" w:type="pct"/>
            <w:gridSpan w:val="2"/>
          </w:tcPr>
          <w:p w14:paraId="0370113F" w14:textId="77777777" w:rsidR="00D7771D" w:rsidRDefault="00D7771D" w:rsidP="00512974">
            <w:pPr>
              <w:pStyle w:val="TableParagraph"/>
              <w:rPr>
                <w:rFonts w:ascii="Times New Roman"/>
                <w:sz w:val="18"/>
              </w:rPr>
            </w:pPr>
          </w:p>
        </w:tc>
      </w:tr>
      <w:tr w:rsidR="00D7771D" w14:paraId="3DECC33D"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5A5E6A9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32B80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6F1E0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83E63D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C892B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544E2B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EBB7121" w14:textId="77777777" w:rsidR="00D7771D" w:rsidRDefault="00D7771D" w:rsidP="00512974">
            <w:pPr>
              <w:pStyle w:val="TableParagraph"/>
              <w:rPr>
                <w:rFonts w:ascii="Times New Roman"/>
                <w:sz w:val="18"/>
              </w:rPr>
            </w:pPr>
          </w:p>
        </w:tc>
        <w:tc>
          <w:tcPr>
            <w:tcW w:w="625" w:type="pct"/>
            <w:gridSpan w:val="2"/>
          </w:tcPr>
          <w:p w14:paraId="27F00496" w14:textId="77777777" w:rsidR="00D7771D" w:rsidRDefault="00D7771D" w:rsidP="00512974">
            <w:pPr>
              <w:pStyle w:val="TableParagraph"/>
              <w:rPr>
                <w:rFonts w:ascii="Times New Roman"/>
                <w:sz w:val="18"/>
              </w:rPr>
            </w:pPr>
          </w:p>
        </w:tc>
      </w:tr>
      <w:tr w:rsidR="00D7771D" w14:paraId="43B34DDA"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F0ABF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A5B780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2193F7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DA4DA0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84C12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95D9E0B" w14:textId="77777777" w:rsidR="00D7771D" w:rsidRDefault="00D7771D" w:rsidP="00512974">
            <w:pPr>
              <w:pStyle w:val="TableParagraph"/>
              <w:rPr>
                <w:rFonts w:ascii="Times New Roman"/>
                <w:sz w:val="18"/>
              </w:rPr>
            </w:pPr>
          </w:p>
        </w:tc>
        <w:tc>
          <w:tcPr>
            <w:tcW w:w="625" w:type="pct"/>
            <w:tcBorders>
              <w:left w:val="single" w:sz="8" w:space="0" w:color="000000"/>
            </w:tcBorders>
          </w:tcPr>
          <w:p w14:paraId="5784E89B" w14:textId="77777777" w:rsidR="00D7771D" w:rsidRDefault="00D7771D" w:rsidP="00512974">
            <w:pPr>
              <w:pStyle w:val="TableParagraph"/>
              <w:rPr>
                <w:rFonts w:ascii="Times New Roman"/>
                <w:sz w:val="18"/>
              </w:rPr>
            </w:pPr>
          </w:p>
        </w:tc>
        <w:tc>
          <w:tcPr>
            <w:tcW w:w="625" w:type="pct"/>
            <w:gridSpan w:val="2"/>
          </w:tcPr>
          <w:p w14:paraId="20DC6FA2" w14:textId="77777777" w:rsidR="00D7771D" w:rsidRDefault="00D7771D" w:rsidP="00512974">
            <w:pPr>
              <w:pStyle w:val="TableParagraph"/>
              <w:rPr>
                <w:rFonts w:ascii="Times New Roman"/>
                <w:sz w:val="18"/>
              </w:rPr>
            </w:pPr>
          </w:p>
        </w:tc>
      </w:tr>
      <w:tr w:rsidR="00D7771D" w14:paraId="2FBC0528"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0BE804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74C2D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0698FA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CB91FD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50810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5F24F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6A1AF2CC" w14:textId="77777777" w:rsidR="00D7771D" w:rsidRDefault="00D7771D" w:rsidP="00512974">
            <w:pPr>
              <w:pStyle w:val="TableParagraph"/>
              <w:rPr>
                <w:rFonts w:ascii="Times New Roman"/>
                <w:sz w:val="18"/>
              </w:rPr>
            </w:pPr>
          </w:p>
        </w:tc>
        <w:tc>
          <w:tcPr>
            <w:tcW w:w="625" w:type="pct"/>
            <w:gridSpan w:val="2"/>
          </w:tcPr>
          <w:p w14:paraId="26E163BD" w14:textId="77777777" w:rsidR="00D7771D" w:rsidRDefault="00D7771D" w:rsidP="00512974">
            <w:pPr>
              <w:pStyle w:val="TableParagraph"/>
              <w:rPr>
                <w:rFonts w:ascii="Times New Roman"/>
                <w:sz w:val="18"/>
              </w:rPr>
            </w:pPr>
          </w:p>
        </w:tc>
      </w:tr>
      <w:tr w:rsidR="00D7771D" w:rsidRPr="00C96708" w14:paraId="4B5B0AFB" w14:textId="77777777" w:rsidTr="003E2EF0">
        <w:trPr>
          <w:gridAfter w:val="1"/>
          <w:wAfter w:w="5" w:type="pct"/>
          <w:trHeight w:val="292"/>
        </w:trPr>
        <w:tc>
          <w:tcPr>
            <w:tcW w:w="4995" w:type="pct"/>
            <w:gridSpan w:val="8"/>
            <w:tcBorders>
              <w:top w:val="single" w:sz="8" w:space="0" w:color="000000"/>
              <w:left w:val="single" w:sz="8" w:space="0" w:color="000000"/>
              <w:bottom w:val="single" w:sz="8" w:space="0" w:color="000000"/>
            </w:tcBorders>
            <w:shd w:val="clear" w:color="auto" w:fill="F7CAAC"/>
          </w:tcPr>
          <w:p w14:paraId="33BC9602" w14:textId="77777777" w:rsidR="003E2EF0" w:rsidRDefault="00D7771D" w:rsidP="003E2EF0">
            <w:pPr>
              <w:pStyle w:val="TableParagraph"/>
              <w:ind w:left="149"/>
              <w:jc w:val="center"/>
              <w:rPr>
                <w:ins w:id="68" w:author="Bowers, Megan (DFO/MPO)" w:date="2025-03-18T11:58:00Z"/>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VESSEL</w:t>
            </w:r>
            <w:ins w:id="69" w:author="Bowers, Megan (DFO/MPO)" w:date="2025-03-18T11:57:00Z">
              <w:r w:rsidR="003E2EF0">
                <w:rPr>
                  <w:b/>
                  <w:spacing w:val="-2"/>
                  <w:sz w:val="24"/>
                </w:rPr>
                <w:t xml:space="preserve">, </w:t>
              </w:r>
            </w:ins>
          </w:p>
          <w:p w14:paraId="5B1E8B8C" w14:textId="380F0842" w:rsidR="00D7771D" w:rsidRPr="00C96708" w:rsidRDefault="003E2EF0" w:rsidP="003E2EF0">
            <w:pPr>
              <w:pStyle w:val="TableParagraph"/>
              <w:ind w:left="149"/>
              <w:jc w:val="center"/>
              <w:rPr>
                <w:b/>
                <w:spacing w:val="-2"/>
                <w:sz w:val="24"/>
              </w:rPr>
            </w:pPr>
            <w:ins w:id="70" w:author="Bowers, Megan (DFO/MPO)" w:date="2025-03-18T11:57:00Z">
              <w:r>
                <w:rPr>
                  <w:b/>
                  <w:spacing w:val="-2"/>
                  <w:sz w:val="24"/>
                </w:rPr>
                <w:t>INCLUDING BYCATCH, RECORDED BY SPECIES CODE</w:t>
              </w:r>
              <w:r w:rsidRPr="00C96708">
                <w:rPr>
                  <w:b/>
                  <w:spacing w:val="-2"/>
                  <w:sz w:val="24"/>
                </w:rPr>
                <w:t xml:space="preserve"> </w:t>
              </w:r>
            </w:ins>
            <w:del w:id="71" w:author="Bowers, Megan (DFO/MPO)" w:date="2025-03-18T11:58:00Z">
              <w:r w:rsidR="00D7771D" w:rsidRPr="00C96708" w:rsidDel="003E2EF0">
                <w:rPr>
                  <w:b/>
                  <w:spacing w:val="-2"/>
                  <w:sz w:val="24"/>
                </w:rPr>
                <w:delText xml:space="preserve"> </w:delText>
              </w:r>
            </w:del>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D7771D" w14:paraId="797310E7"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4E5C641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9783E5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4FC58B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FE508E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09443C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2F87DC3"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1FD673A" w14:textId="77777777" w:rsidR="00D7771D" w:rsidRDefault="00D7771D" w:rsidP="00512974">
            <w:pPr>
              <w:pStyle w:val="TableParagraph"/>
              <w:rPr>
                <w:rFonts w:ascii="Times New Roman"/>
                <w:sz w:val="18"/>
              </w:rPr>
            </w:pPr>
          </w:p>
        </w:tc>
        <w:tc>
          <w:tcPr>
            <w:tcW w:w="625" w:type="pct"/>
            <w:gridSpan w:val="2"/>
          </w:tcPr>
          <w:p w14:paraId="616DD730" w14:textId="77777777" w:rsidR="00D7771D" w:rsidRDefault="00D7771D" w:rsidP="00512974">
            <w:pPr>
              <w:pStyle w:val="TableParagraph"/>
              <w:rPr>
                <w:rFonts w:ascii="Times New Roman"/>
                <w:sz w:val="18"/>
              </w:rPr>
            </w:pPr>
          </w:p>
        </w:tc>
      </w:tr>
      <w:tr w:rsidR="00D7771D" w14:paraId="3AD4891A"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6CC90EA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8439E0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511E3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A5C51E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2BE50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A1C5858"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C75F9CA" w14:textId="77777777" w:rsidR="00D7771D" w:rsidRDefault="00D7771D" w:rsidP="00512974">
            <w:pPr>
              <w:pStyle w:val="TableParagraph"/>
              <w:rPr>
                <w:rFonts w:ascii="Times New Roman"/>
                <w:sz w:val="18"/>
              </w:rPr>
            </w:pPr>
          </w:p>
        </w:tc>
        <w:tc>
          <w:tcPr>
            <w:tcW w:w="625" w:type="pct"/>
            <w:gridSpan w:val="2"/>
          </w:tcPr>
          <w:p w14:paraId="14FCA1B6" w14:textId="77777777" w:rsidR="00D7771D" w:rsidRDefault="00D7771D" w:rsidP="00512974">
            <w:pPr>
              <w:pStyle w:val="TableParagraph"/>
              <w:rPr>
                <w:rFonts w:ascii="Times New Roman"/>
                <w:sz w:val="18"/>
              </w:rPr>
            </w:pPr>
          </w:p>
        </w:tc>
      </w:tr>
      <w:tr w:rsidR="00D7771D" w14:paraId="09E0C653"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069C76F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B8C0D3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E3AE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7B014E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91FED9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8EB833E"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E16A7E1" w14:textId="77777777" w:rsidR="00D7771D" w:rsidRDefault="00D7771D" w:rsidP="00512974">
            <w:pPr>
              <w:pStyle w:val="TableParagraph"/>
              <w:rPr>
                <w:rFonts w:ascii="Times New Roman"/>
                <w:sz w:val="18"/>
              </w:rPr>
            </w:pPr>
          </w:p>
        </w:tc>
        <w:tc>
          <w:tcPr>
            <w:tcW w:w="625" w:type="pct"/>
            <w:gridSpan w:val="2"/>
          </w:tcPr>
          <w:p w14:paraId="56335215" w14:textId="77777777" w:rsidR="00D7771D" w:rsidRDefault="00D7771D" w:rsidP="00512974">
            <w:pPr>
              <w:pStyle w:val="TableParagraph"/>
              <w:rPr>
                <w:rFonts w:ascii="Times New Roman"/>
                <w:sz w:val="18"/>
              </w:rPr>
            </w:pPr>
          </w:p>
        </w:tc>
      </w:tr>
      <w:tr w:rsidR="00D7771D" w14:paraId="1098684E"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0F2517B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D0AF4B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4859C26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684BC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D339F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068AE7A" w14:textId="77777777" w:rsidR="00D7771D" w:rsidRDefault="00D7771D" w:rsidP="00512974">
            <w:pPr>
              <w:pStyle w:val="TableParagraph"/>
              <w:rPr>
                <w:rFonts w:ascii="Times New Roman"/>
                <w:sz w:val="18"/>
              </w:rPr>
            </w:pPr>
          </w:p>
        </w:tc>
        <w:tc>
          <w:tcPr>
            <w:tcW w:w="625" w:type="pct"/>
            <w:tcBorders>
              <w:left w:val="single" w:sz="8" w:space="0" w:color="000000"/>
            </w:tcBorders>
          </w:tcPr>
          <w:p w14:paraId="2AFA5D7B" w14:textId="77777777" w:rsidR="00D7771D" w:rsidRDefault="00D7771D" w:rsidP="00512974">
            <w:pPr>
              <w:pStyle w:val="TableParagraph"/>
              <w:rPr>
                <w:rFonts w:ascii="Times New Roman"/>
                <w:sz w:val="18"/>
              </w:rPr>
            </w:pPr>
          </w:p>
        </w:tc>
        <w:tc>
          <w:tcPr>
            <w:tcW w:w="625" w:type="pct"/>
            <w:gridSpan w:val="2"/>
          </w:tcPr>
          <w:p w14:paraId="61E10562" w14:textId="77777777" w:rsidR="00D7771D" w:rsidRDefault="00D7771D" w:rsidP="00512974">
            <w:pPr>
              <w:pStyle w:val="TableParagraph"/>
              <w:rPr>
                <w:rFonts w:ascii="Times New Roman"/>
                <w:sz w:val="18"/>
              </w:rPr>
            </w:pPr>
          </w:p>
        </w:tc>
      </w:tr>
      <w:tr w:rsidR="00D7771D" w14:paraId="08A759CE"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41E63AC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86A825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9183D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1F53F3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887055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EE389DC" w14:textId="77777777" w:rsidR="00D7771D" w:rsidRDefault="00D7771D" w:rsidP="00512974">
            <w:pPr>
              <w:pStyle w:val="TableParagraph"/>
              <w:rPr>
                <w:rFonts w:ascii="Times New Roman"/>
                <w:sz w:val="18"/>
              </w:rPr>
            </w:pPr>
          </w:p>
        </w:tc>
        <w:tc>
          <w:tcPr>
            <w:tcW w:w="625" w:type="pct"/>
            <w:tcBorders>
              <w:left w:val="single" w:sz="8" w:space="0" w:color="000000"/>
            </w:tcBorders>
          </w:tcPr>
          <w:p w14:paraId="4A2C6E73" w14:textId="77777777" w:rsidR="00D7771D" w:rsidRDefault="00D7771D" w:rsidP="00512974">
            <w:pPr>
              <w:pStyle w:val="TableParagraph"/>
              <w:rPr>
                <w:rFonts w:ascii="Times New Roman"/>
                <w:sz w:val="18"/>
              </w:rPr>
            </w:pPr>
          </w:p>
        </w:tc>
        <w:tc>
          <w:tcPr>
            <w:tcW w:w="625" w:type="pct"/>
            <w:gridSpan w:val="2"/>
          </w:tcPr>
          <w:p w14:paraId="25960E17" w14:textId="77777777" w:rsidR="00D7771D" w:rsidRDefault="00D7771D" w:rsidP="00512974">
            <w:pPr>
              <w:pStyle w:val="TableParagraph"/>
              <w:rPr>
                <w:rFonts w:ascii="Times New Roman"/>
                <w:sz w:val="18"/>
              </w:rPr>
            </w:pPr>
          </w:p>
        </w:tc>
      </w:tr>
      <w:tr w:rsidR="00D7771D" w14:paraId="19A381EC" w14:textId="77777777" w:rsidTr="003E2EF0">
        <w:trPr>
          <w:trHeight w:val="268"/>
        </w:trPr>
        <w:tc>
          <w:tcPr>
            <w:tcW w:w="625" w:type="pct"/>
            <w:tcBorders>
              <w:top w:val="single" w:sz="8" w:space="0" w:color="000000"/>
              <w:left w:val="single" w:sz="8" w:space="0" w:color="000000"/>
              <w:bottom w:val="single" w:sz="8" w:space="0" w:color="000000"/>
              <w:right w:val="single" w:sz="8" w:space="0" w:color="000000"/>
            </w:tcBorders>
          </w:tcPr>
          <w:p w14:paraId="172CF8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33F3C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1BFC1FD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25F5E3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FAD4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6DA2DD5" w14:textId="77777777" w:rsidR="00D7771D" w:rsidRDefault="00D7771D" w:rsidP="00512974">
            <w:pPr>
              <w:pStyle w:val="TableParagraph"/>
              <w:rPr>
                <w:rFonts w:ascii="Times New Roman"/>
                <w:sz w:val="18"/>
              </w:rPr>
            </w:pPr>
          </w:p>
        </w:tc>
        <w:tc>
          <w:tcPr>
            <w:tcW w:w="625" w:type="pct"/>
            <w:tcBorders>
              <w:left w:val="single" w:sz="8" w:space="0" w:color="000000"/>
            </w:tcBorders>
          </w:tcPr>
          <w:p w14:paraId="7B1D021E" w14:textId="77777777" w:rsidR="00D7771D" w:rsidRDefault="00D7771D" w:rsidP="00512974">
            <w:pPr>
              <w:pStyle w:val="TableParagraph"/>
              <w:rPr>
                <w:rFonts w:ascii="Times New Roman"/>
                <w:sz w:val="18"/>
              </w:rPr>
            </w:pPr>
          </w:p>
        </w:tc>
        <w:tc>
          <w:tcPr>
            <w:tcW w:w="625" w:type="pct"/>
            <w:gridSpan w:val="2"/>
          </w:tcPr>
          <w:p w14:paraId="22E72C84" w14:textId="77777777" w:rsidR="00D7771D" w:rsidRDefault="00D7771D" w:rsidP="00512974">
            <w:pPr>
              <w:pStyle w:val="TableParagraph"/>
              <w:rPr>
                <w:rFonts w:ascii="Times New Roman"/>
                <w:sz w:val="18"/>
              </w:rPr>
            </w:pPr>
          </w:p>
        </w:tc>
      </w:tr>
      <w:tr w:rsidR="00D7771D" w14:paraId="16E7AAC8" w14:textId="77777777" w:rsidTr="003E2EF0">
        <w:trPr>
          <w:trHeight w:val="270"/>
        </w:trPr>
        <w:tc>
          <w:tcPr>
            <w:tcW w:w="625" w:type="pct"/>
            <w:tcBorders>
              <w:top w:val="single" w:sz="8" w:space="0" w:color="000000"/>
              <w:left w:val="single" w:sz="8" w:space="0" w:color="000000"/>
              <w:bottom w:val="single" w:sz="8" w:space="0" w:color="000000"/>
              <w:right w:val="single" w:sz="8" w:space="0" w:color="000000"/>
            </w:tcBorders>
          </w:tcPr>
          <w:p w14:paraId="30BBF68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5ED70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71125D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88BD9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5816E4D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0155077D"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60CE68E" w14:textId="77777777" w:rsidR="00D7771D" w:rsidRDefault="00D7771D" w:rsidP="00512974">
            <w:pPr>
              <w:pStyle w:val="TableParagraph"/>
              <w:rPr>
                <w:rFonts w:ascii="Times New Roman"/>
                <w:sz w:val="18"/>
              </w:rPr>
            </w:pPr>
          </w:p>
        </w:tc>
        <w:tc>
          <w:tcPr>
            <w:tcW w:w="625" w:type="pct"/>
            <w:gridSpan w:val="2"/>
          </w:tcPr>
          <w:p w14:paraId="27F5AC81" w14:textId="77777777" w:rsidR="00D7771D" w:rsidRDefault="00D7771D" w:rsidP="00512974">
            <w:pPr>
              <w:pStyle w:val="TableParagraph"/>
              <w:rPr>
                <w:rFonts w:ascii="Times New Roman"/>
                <w:sz w:val="18"/>
              </w:rPr>
            </w:pPr>
          </w:p>
        </w:tc>
      </w:tr>
      <w:tr w:rsidR="00D7771D" w14:paraId="7F2F5B0A" w14:textId="77777777" w:rsidTr="003E2EF0">
        <w:trPr>
          <w:trHeight w:val="267"/>
        </w:trPr>
        <w:tc>
          <w:tcPr>
            <w:tcW w:w="625" w:type="pct"/>
            <w:tcBorders>
              <w:top w:val="single" w:sz="8" w:space="0" w:color="000000"/>
              <w:left w:val="single" w:sz="8" w:space="0" w:color="000000"/>
              <w:bottom w:val="single" w:sz="8" w:space="0" w:color="000000"/>
              <w:right w:val="single" w:sz="8" w:space="0" w:color="000000"/>
            </w:tcBorders>
          </w:tcPr>
          <w:p w14:paraId="508F6C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952E21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6BB881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2045EF0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5EF70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
          <w:p w14:paraId="3DBDB3FB" w14:textId="77777777" w:rsidR="00D7771D" w:rsidRDefault="00D7771D" w:rsidP="00512974">
            <w:pPr>
              <w:pStyle w:val="TableParagraph"/>
              <w:rPr>
                <w:rFonts w:ascii="Times New Roman"/>
                <w:sz w:val="18"/>
              </w:rPr>
            </w:pPr>
          </w:p>
        </w:tc>
        <w:tc>
          <w:tcPr>
            <w:tcW w:w="625" w:type="pct"/>
            <w:tcBorders>
              <w:left w:val="single" w:sz="8" w:space="0" w:color="000000"/>
            </w:tcBorders>
          </w:tcPr>
          <w:p w14:paraId="31AE6719" w14:textId="77777777" w:rsidR="00D7771D" w:rsidRDefault="00D7771D" w:rsidP="00512974">
            <w:pPr>
              <w:pStyle w:val="TableParagraph"/>
              <w:rPr>
                <w:rFonts w:ascii="Times New Roman"/>
                <w:sz w:val="18"/>
              </w:rPr>
            </w:pPr>
          </w:p>
        </w:tc>
        <w:tc>
          <w:tcPr>
            <w:tcW w:w="625" w:type="pct"/>
            <w:gridSpan w:val="2"/>
          </w:tcPr>
          <w:p w14:paraId="0AB5E56E" w14:textId="77777777" w:rsidR="00D7771D" w:rsidRDefault="00D7771D" w:rsidP="00512974">
            <w:pPr>
              <w:pStyle w:val="TableParagraph"/>
              <w:rPr>
                <w:rFonts w:ascii="Times New Roman"/>
                <w:sz w:val="18"/>
              </w:rPr>
            </w:pPr>
          </w:p>
        </w:tc>
      </w:tr>
    </w:tbl>
    <w:p w14:paraId="6499D1EB" w14:textId="436D5EAD" w:rsidR="00B35E9C" w:rsidRDefault="00B35E9C" w:rsidP="00512974">
      <w:pPr>
        <w:spacing w:line="240" w:lineRule="auto"/>
        <w:rPr>
          <w:rFonts w:ascii="Times New Roman" w:hAnsi="Times New Roman" w:cs="Times New Roman"/>
          <w:color w:val="000000" w:themeColor="text1"/>
          <w:sz w:val="24"/>
          <w:szCs w:val="24"/>
        </w:rPr>
      </w:pPr>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 xml:space="preserve">he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the completed transshipment declaration with the completed observer transshipment report. It is the responsibility of the observer to provide sufficient reasoning in order to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w:t>
      </w:r>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7475D025"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 xml:space="preserve">with CMM </w:t>
            </w:r>
            <w:del w:id="72" w:author="Bowers, Megan (DFO/MPO)" w:date="2025-03-03T15:13:00Z">
              <w:r w:rsidDel="00A1680F">
                <w:rPr>
                  <w:rFonts w:cstheme="minorHAnsi"/>
                  <w:b/>
                  <w:bCs/>
                  <w:color w:val="000000" w:themeColor="text1"/>
                  <w:sz w:val="20"/>
                  <w:szCs w:val="20"/>
                </w:rPr>
                <w:delText>2023-</w:delText>
              </w:r>
              <w:r w:rsidR="0025396E" w:rsidRPr="00F95F21" w:rsidDel="00A1680F">
                <w:rPr>
                  <w:rFonts w:cstheme="minorHAnsi"/>
                  <w:b/>
                  <w:bCs/>
                  <w:color w:val="000000" w:themeColor="text1"/>
                  <w:sz w:val="20"/>
                  <w:szCs w:val="20"/>
                </w:rPr>
                <w:delText xml:space="preserve">03 </w:delText>
              </w:r>
              <w:r w:rsidDel="00A1680F">
                <w:rPr>
                  <w:rFonts w:cstheme="minorHAnsi"/>
                  <w:b/>
                  <w:bCs/>
                  <w:color w:val="000000" w:themeColor="text1"/>
                  <w:sz w:val="20"/>
                  <w:szCs w:val="20"/>
                </w:rPr>
                <w:delText xml:space="preserve"> </w:delText>
              </w:r>
            </w:del>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order to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advance notification for each fishing vessel involved;</w:t>
      </w:r>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authorization from the relevant coastal or port State authority for each fishing vessel involved, if applicable;</w:t>
      </w:r>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a profile shall be generated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advance notifications;</w:t>
      </w:r>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authorizations from relevant coastal or port States;</w:t>
      </w:r>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The NPFC Transshipment Record shall not accept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Area;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Area;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D03A4" w14:textId="77777777" w:rsidR="00D7619C" w:rsidRDefault="00D7619C" w:rsidP="008E54ED">
      <w:pPr>
        <w:spacing w:after="0" w:line="240" w:lineRule="auto"/>
      </w:pPr>
      <w:r>
        <w:separator/>
      </w:r>
    </w:p>
  </w:endnote>
  <w:endnote w:type="continuationSeparator" w:id="0">
    <w:p w14:paraId="7485F3C9" w14:textId="77777777" w:rsidR="00D7619C" w:rsidRDefault="00D7619C" w:rsidP="008E54ED">
      <w:pPr>
        <w:spacing w:after="0" w:line="240" w:lineRule="auto"/>
      </w:pPr>
      <w:r>
        <w:continuationSeparator/>
      </w:r>
    </w:p>
  </w:endnote>
  <w:endnote w:type="continuationNotice" w:id="1">
    <w:p w14:paraId="0E7F2F5F" w14:textId="77777777" w:rsidR="00D7619C" w:rsidRDefault="00D76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D9F2" w14:textId="6FF5CBB1" w:rsidR="00C94802" w:rsidRDefault="00C94802">
    <w:pPr>
      <w:pStyle w:val="Footer"/>
    </w:pPr>
    <w:ins w:id="4" w:author="Jumpei HINATA" w:date="2025-03-14T11:26:00Z">
      <w:r>
        <w:rPr>
          <w:noProof/>
          <w:sz w:val="14"/>
          <w:szCs w:val="14"/>
        </w:rPr>
        <mc:AlternateContent>
          <mc:Choice Requires="wpg">
            <w:drawing>
              <wp:anchor distT="0" distB="0" distL="114300" distR="114300" simplePos="0" relativeHeight="251664385" behindDoc="1" locked="0" layoutInCell="1" allowOverlap="1" wp14:anchorId="4394425B" wp14:editId="7A6D0249">
                <wp:simplePos x="0" y="0"/>
                <wp:positionH relativeFrom="margin">
                  <wp:align>left</wp:align>
                </wp:positionH>
                <wp:positionV relativeFrom="paragraph">
                  <wp:posOffset>438150</wp:posOffset>
                </wp:positionV>
                <wp:extent cx="6002020" cy="66675"/>
                <wp:effectExtent l="0" t="0" r="0" b="9525"/>
                <wp:wrapNone/>
                <wp:docPr id="131324173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76258659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237031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7818693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D942A7" id="グループ化 19" o:spid="_x0000_s1026" style="position:absolute;margin-left:0;margin-top:34.5pt;width:472.6pt;height:5.25pt;z-index:-251652095;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klkQlUEAADRDQAADgAAAAAAAAAAAAAAAAA6AgAAZHJzL2Uyb0RvYy54bWxQSwECLQAKAAAAAAAA&#10;ACEAlO9tB8gAAADIAAAAFAAAAAAAAAAAAAAAAAC7BgAAZHJzL21lZGlhL2ltYWdlMS5wbmdQSwEC&#10;LQAUAAYACAAAACEAlxf9+N8AAAAGAQAADwAAAAAAAAAAAAAAAAC1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" fillcolor="#44a8d9" stroked="f" strokeweight="1pt"/>
                <w10:wrap anchorx="margin"/>
              </v:group>
            </w:pict>
          </mc:Fallback>
        </mc:AlternateContent>
      </w:r>
    </w:ins>
    <w:ins w:id="5" w:author="Jumpei HINATA" w:date="2025-03-14T11:25:00Z">
      <w:r>
        <w:rPr>
          <w:noProof/>
          <w:sz w:val="14"/>
          <w:szCs w:val="14"/>
        </w:rPr>
        <mc:AlternateContent>
          <mc:Choice Requires="wps">
            <w:drawing>
              <wp:anchor distT="0" distB="0" distL="114300" distR="114300" simplePos="0" relativeHeight="251662337" behindDoc="0" locked="0" layoutInCell="1" allowOverlap="1" wp14:anchorId="1DF6FA1D" wp14:editId="2347B506">
                <wp:simplePos x="0" y="0"/>
                <wp:positionH relativeFrom="margin">
                  <wp:align>left</wp:align>
                </wp:positionH>
                <wp:positionV relativeFrom="paragraph">
                  <wp:posOffset>-257175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9E9B" w14:textId="77777777" w:rsidR="00C94802" w:rsidRPr="00D206EE" w:rsidRDefault="00C94802" w:rsidP="00D206EE">
                            <w:pPr>
                              <w:pStyle w:val="NoSpacing"/>
                              <w:rPr>
                                <w:sz w:val="18"/>
                                <w:szCs w:val="18"/>
                              </w:rPr>
                            </w:pPr>
                            <w:r w:rsidRPr="00D206EE">
                              <w:rPr>
                                <w:sz w:val="18"/>
                                <w:szCs w:val="18"/>
                              </w:rPr>
                              <w:t xml:space="preserve">2nd Floor Hakuyo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F6FA1D" id="_x0000_t202" coordsize="21600,21600" o:spt="202" path="m,l,21600r21600,l21600,xe">
                <v:stroke joinstyle="miter"/>
                <v:path gradientshapeok="t" o:connecttype="rect"/>
              </v:shapetype>
              <v:shape id="テキスト ボックス 6" o:spid="_x0000_s1027" type="#_x0000_t202" style="position:absolute;margin-left:0;margin-top:-20.25pt;width:208.5pt;height:54pt;z-index:251662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" filled="f" stroked="f" strokeweight=".5pt">
                <v:textbox style="mso-fit-shape-to-text:t">
                  <w:txbxContent>
                    <w:p w14:paraId="4ACE9E9B" w14:textId="77777777" w:rsidR="00C94802" w:rsidRPr="00D206EE" w:rsidRDefault="00C94802" w:rsidP="00D206EE">
                      <w:pPr>
                        <w:pStyle w:val="NoSpacing"/>
                        <w:rPr>
                          <w:sz w:val="18"/>
                          <w:szCs w:val="18"/>
                        </w:rPr>
                      </w:pPr>
                      <w:r w:rsidRPr="00D206EE">
                        <w:rPr>
                          <w:sz w:val="18"/>
                          <w:szCs w:val="18"/>
                        </w:rPr>
                        <w:t xml:space="preserve">2nd Floor Hakuyo Hall, </w:t>
                      </w:r>
                    </w:p>
                    <w:p w14:paraId="73A78E4D" w14:textId="77777777" w:rsidR="00C94802" w:rsidRPr="00D206EE" w:rsidRDefault="00C94802" w:rsidP="00D206EE">
                      <w:pPr>
                        <w:pStyle w:val="NoSpacing"/>
                        <w:rPr>
                          <w:sz w:val="18"/>
                          <w:szCs w:val="18"/>
                        </w:rPr>
                      </w:pPr>
                      <w:r w:rsidRPr="00D206EE">
                        <w:rPr>
                          <w:sz w:val="18"/>
                          <w:szCs w:val="18"/>
                        </w:rPr>
                        <w:t>Tokyo University of Marine Science and Technology,</w:t>
                      </w:r>
                    </w:p>
                    <w:p w14:paraId="7E0B12AF" w14:textId="77777777" w:rsidR="00C94802" w:rsidRPr="00D206EE" w:rsidRDefault="00C94802" w:rsidP="00D206EE">
                      <w:pPr>
                        <w:pStyle w:val="NoSpacing"/>
                        <w:rPr>
                          <w:sz w:val="18"/>
                          <w:szCs w:val="18"/>
                        </w:rPr>
                      </w:pPr>
                      <w:r w:rsidRPr="00D206EE">
                        <w:rPr>
                          <w:sz w:val="18"/>
                          <w:szCs w:val="18"/>
                        </w:rPr>
                        <w:t>4-5-7 Konan, Minato-ku, Tokyo</w:t>
                      </w:r>
                    </w:p>
                    <w:p w14:paraId="09D8C760" w14:textId="77777777" w:rsidR="00C94802" w:rsidRPr="00D206EE" w:rsidRDefault="00C94802" w:rsidP="00D206EE">
                      <w:pPr>
                        <w:pStyle w:val="NoSpacing"/>
                        <w:rPr>
                          <w:sz w:val="18"/>
                          <w:szCs w:val="18"/>
                        </w:rPr>
                      </w:pPr>
                      <w:r w:rsidRPr="00D206EE">
                        <w:rPr>
                          <w:sz w:val="18"/>
                          <w:szCs w:val="18"/>
                        </w:rPr>
                        <w:t>108-8477, JAPAN</w:t>
                      </w:r>
                    </w:p>
                  </w:txbxContent>
                </v:textbox>
                <w10:wrap anchorx="margin"/>
              </v:shape>
            </w:pict>
          </mc:Fallback>
        </mc:AlternateContent>
      </w:r>
    </w:ins>
    <w:ins w:id="6" w:author="Jumpei HINATA" w:date="2025-03-14T11:24:00Z">
      <w:r>
        <w:rPr>
          <w:noProof/>
          <w:sz w:val="14"/>
          <w:szCs w:val="14"/>
        </w:rPr>
        <mc:AlternateContent>
          <mc:Choice Requires="wps">
            <w:drawing>
              <wp:anchor distT="0" distB="0" distL="114300" distR="114300" simplePos="0" relativeHeight="251660289" behindDoc="0" locked="0" layoutInCell="1" allowOverlap="1" wp14:anchorId="52942964" wp14:editId="14CAD30B">
                <wp:simplePos x="0" y="0"/>
                <wp:positionH relativeFrom="margin">
                  <wp:align>right</wp:align>
                </wp:positionH>
                <wp:positionV relativeFrom="paragraph">
                  <wp:posOffset>-257175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942964" id="テキスト ボックス 17" o:spid="_x0000_s1028" type="#_x0000_t202" style="position:absolute;margin-left:79.3pt;margin-top:-20.25pt;width:130.5pt;height:54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" filled="f" stroked="f" strokeweight=".5pt">
                <v:textbox style="mso-fit-shape-to-text:t">
                  <w:txbxContent>
                    <w:p w14:paraId="38AED82B" w14:textId="77777777" w:rsidR="00C94802" w:rsidRPr="00D206EE" w:rsidRDefault="00C94802" w:rsidP="00D206EE">
                      <w:pPr>
                        <w:pStyle w:val="NoSpacing"/>
                        <w:rPr>
                          <w:sz w:val="18"/>
                          <w:szCs w:val="18"/>
                        </w:rPr>
                      </w:pPr>
                      <w:r w:rsidRPr="00D206EE">
                        <w:rPr>
                          <w:b/>
                          <w:color w:val="1B7CBF"/>
                          <w:sz w:val="18"/>
                          <w:szCs w:val="18"/>
                        </w:rPr>
                        <w:t>TEL</w:t>
                      </w:r>
                      <w:r w:rsidRPr="00D206EE">
                        <w:rPr>
                          <w:sz w:val="18"/>
                          <w:szCs w:val="18"/>
                        </w:rPr>
                        <w:tab/>
                        <w:t>+81-3-5479-8717</w:t>
                      </w:r>
                    </w:p>
                    <w:p w14:paraId="26A7ACFC" w14:textId="77777777" w:rsidR="00C94802" w:rsidRPr="00D206EE" w:rsidRDefault="00C94802" w:rsidP="00D206EE">
                      <w:pPr>
                        <w:pStyle w:val="NoSpacing"/>
                        <w:rPr>
                          <w:sz w:val="18"/>
                          <w:szCs w:val="18"/>
                        </w:rPr>
                      </w:pPr>
                      <w:r w:rsidRPr="00D206EE">
                        <w:rPr>
                          <w:b/>
                          <w:color w:val="1B7CBF"/>
                          <w:sz w:val="18"/>
                          <w:szCs w:val="18"/>
                        </w:rPr>
                        <w:t>FAX</w:t>
                      </w:r>
                      <w:r w:rsidRPr="00D206EE">
                        <w:rPr>
                          <w:sz w:val="18"/>
                          <w:szCs w:val="18"/>
                        </w:rPr>
                        <w:tab/>
                        <w:t>+81-3-5479-8718</w:t>
                      </w:r>
                    </w:p>
                    <w:p w14:paraId="09A3FE57" w14:textId="77777777" w:rsidR="00C94802" w:rsidRPr="00D206EE" w:rsidRDefault="00C94802" w:rsidP="00D206EE">
                      <w:pPr>
                        <w:pStyle w:val="NoSpacing"/>
                        <w:rPr>
                          <w:sz w:val="18"/>
                          <w:szCs w:val="18"/>
                        </w:rPr>
                      </w:pPr>
                      <w:r w:rsidRPr="00D206EE">
                        <w:rPr>
                          <w:b/>
                          <w:color w:val="1B7CBF"/>
                          <w:sz w:val="18"/>
                          <w:szCs w:val="18"/>
                        </w:rPr>
                        <w:t>Email</w:t>
                      </w:r>
                      <w:r w:rsidRPr="00D206EE">
                        <w:rPr>
                          <w:sz w:val="18"/>
                          <w:szCs w:val="18"/>
                        </w:rPr>
                        <w:tab/>
                        <w:t>secretariat@npfc.int</w:t>
                      </w:r>
                    </w:p>
                    <w:p w14:paraId="73610B52" w14:textId="77777777" w:rsidR="00C94802" w:rsidRPr="00D206EE" w:rsidRDefault="00C94802" w:rsidP="00D206EE">
                      <w:pPr>
                        <w:pStyle w:val="NoSpacing"/>
                        <w:rPr>
                          <w:sz w:val="18"/>
                          <w:szCs w:val="18"/>
                        </w:rPr>
                      </w:pPr>
                      <w:r w:rsidRPr="00D206EE">
                        <w:rPr>
                          <w:b/>
                          <w:color w:val="1B7CBF"/>
                          <w:sz w:val="18"/>
                          <w:szCs w:val="18"/>
                        </w:rPr>
                        <w:t>Web</w:t>
                      </w:r>
                      <w:r w:rsidRPr="00D206EE">
                        <w:rPr>
                          <w:sz w:val="18"/>
                          <w:szCs w:val="18"/>
                        </w:rPr>
                        <w:tab/>
                        <w:t>www.npfc.int</w:t>
                      </w:r>
                    </w:p>
                  </w:txbxContent>
                </v:textbox>
                <w10:wrap anchorx="margin"/>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61C5" w14:textId="77777777" w:rsidR="00D7619C" w:rsidRDefault="00D7619C" w:rsidP="008E54ED">
      <w:pPr>
        <w:spacing w:after="0" w:line="240" w:lineRule="auto"/>
      </w:pPr>
      <w:r>
        <w:separator/>
      </w:r>
    </w:p>
  </w:footnote>
  <w:footnote w:type="continuationSeparator" w:id="0">
    <w:p w14:paraId="64A9B84B" w14:textId="77777777" w:rsidR="00D7619C" w:rsidRDefault="00D7619C" w:rsidP="008E54ED">
      <w:pPr>
        <w:spacing w:after="0" w:line="240" w:lineRule="auto"/>
      </w:pPr>
      <w:r>
        <w:continuationSeparator/>
      </w:r>
    </w:p>
  </w:footnote>
  <w:footnote w:type="continuationNotice" w:id="1">
    <w:p w14:paraId="26CC5437" w14:textId="77777777" w:rsidR="00D7619C" w:rsidRDefault="00D7619C">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6372028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B240FB"/>
    <w:multiLevelType w:val="hybridMultilevel"/>
    <w:tmpl w:val="44A2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5"/>
  </w:num>
  <w:num w:numId="3" w16cid:durableId="1016272402">
    <w:abstractNumId w:val="21"/>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6"/>
  </w:num>
  <w:num w:numId="10" w16cid:durableId="27998731">
    <w:abstractNumId w:val="2"/>
  </w:num>
  <w:num w:numId="11" w16cid:durableId="1715427448">
    <w:abstractNumId w:val="6"/>
  </w:num>
  <w:num w:numId="12" w16cid:durableId="1965693911">
    <w:abstractNumId w:val="5"/>
  </w:num>
  <w:num w:numId="13" w16cid:durableId="1653682973">
    <w:abstractNumId w:val="20"/>
  </w:num>
  <w:num w:numId="14" w16cid:durableId="105775292">
    <w:abstractNumId w:val="17"/>
  </w:num>
  <w:num w:numId="15" w16cid:durableId="323166791">
    <w:abstractNumId w:val="24"/>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8"/>
  </w:num>
  <w:num w:numId="23" w16cid:durableId="105392599">
    <w:abstractNumId w:val="1"/>
  </w:num>
  <w:num w:numId="24" w16cid:durableId="1087338292">
    <w:abstractNumId w:val="19"/>
  </w:num>
  <w:num w:numId="25" w16cid:durableId="604119934">
    <w:abstractNumId w:val="23"/>
  </w:num>
  <w:num w:numId="26" w16cid:durableId="791048962">
    <w:abstractNumId w:val="22"/>
  </w:num>
  <w:num w:numId="27" w16cid:durableId="56251780">
    <w:abstractNumId w:val="27"/>
  </w:num>
  <w:num w:numId="28" w16cid:durableId="21187910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wers, Megan (DFO/MPO)">
    <w15:presenceInfo w15:providerId="AD" w15:userId="S::Megan.Bowers@dfo-mpo.gc.ca::da6fd297-32be-435a-92b2-ad698e309663"/>
  </w15:person>
  <w15:person w15:author="Jumpei HINATA">
    <w15:presenceInfo w15:providerId="AD" w15:userId="S::jhinata@npfc.int::579a9cf9-1ee4-473d-af10-c00eac046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AAC"/>
    <w:rsid w:val="00033276"/>
    <w:rsid w:val="00035F3D"/>
    <w:rsid w:val="000452A7"/>
    <w:rsid w:val="00065544"/>
    <w:rsid w:val="00074ECD"/>
    <w:rsid w:val="00084744"/>
    <w:rsid w:val="00085468"/>
    <w:rsid w:val="000871C4"/>
    <w:rsid w:val="00093C55"/>
    <w:rsid w:val="00094D13"/>
    <w:rsid w:val="0009712C"/>
    <w:rsid w:val="000A1EF1"/>
    <w:rsid w:val="000A39B1"/>
    <w:rsid w:val="000A420E"/>
    <w:rsid w:val="000D1F88"/>
    <w:rsid w:val="000D645C"/>
    <w:rsid w:val="00116DCB"/>
    <w:rsid w:val="00123E14"/>
    <w:rsid w:val="0013228D"/>
    <w:rsid w:val="00134051"/>
    <w:rsid w:val="00145580"/>
    <w:rsid w:val="0014605F"/>
    <w:rsid w:val="00152384"/>
    <w:rsid w:val="00181D00"/>
    <w:rsid w:val="00185E14"/>
    <w:rsid w:val="00196BAD"/>
    <w:rsid w:val="00197F01"/>
    <w:rsid w:val="001B1795"/>
    <w:rsid w:val="001C2AA5"/>
    <w:rsid w:val="001C754C"/>
    <w:rsid w:val="001D06C4"/>
    <w:rsid w:val="001D0A85"/>
    <w:rsid w:val="001D0EE0"/>
    <w:rsid w:val="001D14CE"/>
    <w:rsid w:val="001D45F5"/>
    <w:rsid w:val="001D7573"/>
    <w:rsid w:val="001E1E97"/>
    <w:rsid w:val="001E3CF9"/>
    <w:rsid w:val="0020255D"/>
    <w:rsid w:val="0021072B"/>
    <w:rsid w:val="00211523"/>
    <w:rsid w:val="00222C38"/>
    <w:rsid w:val="002301B8"/>
    <w:rsid w:val="00230613"/>
    <w:rsid w:val="002362BF"/>
    <w:rsid w:val="00240DF0"/>
    <w:rsid w:val="00242EC3"/>
    <w:rsid w:val="0025396E"/>
    <w:rsid w:val="002606DF"/>
    <w:rsid w:val="00273E50"/>
    <w:rsid w:val="00276517"/>
    <w:rsid w:val="00281220"/>
    <w:rsid w:val="00292C3E"/>
    <w:rsid w:val="002956F6"/>
    <w:rsid w:val="00296E7B"/>
    <w:rsid w:val="00297795"/>
    <w:rsid w:val="002B4C3A"/>
    <w:rsid w:val="002B74D5"/>
    <w:rsid w:val="002C16E6"/>
    <w:rsid w:val="002C3D51"/>
    <w:rsid w:val="002C51A8"/>
    <w:rsid w:val="002C6BC9"/>
    <w:rsid w:val="002C6CC6"/>
    <w:rsid w:val="002D1431"/>
    <w:rsid w:val="002D21F5"/>
    <w:rsid w:val="002D4B34"/>
    <w:rsid w:val="002E04C4"/>
    <w:rsid w:val="002F4A8E"/>
    <w:rsid w:val="0030018C"/>
    <w:rsid w:val="00302B6B"/>
    <w:rsid w:val="00311033"/>
    <w:rsid w:val="00313D2E"/>
    <w:rsid w:val="00363F8E"/>
    <w:rsid w:val="0036655A"/>
    <w:rsid w:val="003774A3"/>
    <w:rsid w:val="003C214D"/>
    <w:rsid w:val="003D2186"/>
    <w:rsid w:val="003E2EF0"/>
    <w:rsid w:val="003E3E6D"/>
    <w:rsid w:val="003F7CE7"/>
    <w:rsid w:val="00415B15"/>
    <w:rsid w:val="00417998"/>
    <w:rsid w:val="00417D87"/>
    <w:rsid w:val="00432D23"/>
    <w:rsid w:val="00433F82"/>
    <w:rsid w:val="004443F6"/>
    <w:rsid w:val="00457352"/>
    <w:rsid w:val="00457E11"/>
    <w:rsid w:val="0047319C"/>
    <w:rsid w:val="00490C6B"/>
    <w:rsid w:val="00490CA9"/>
    <w:rsid w:val="004A25D2"/>
    <w:rsid w:val="004A52B0"/>
    <w:rsid w:val="004C02E2"/>
    <w:rsid w:val="004C43A2"/>
    <w:rsid w:val="004C5047"/>
    <w:rsid w:val="004D0F10"/>
    <w:rsid w:val="004D3F8B"/>
    <w:rsid w:val="004E2472"/>
    <w:rsid w:val="004E5C16"/>
    <w:rsid w:val="004F0B40"/>
    <w:rsid w:val="004F147D"/>
    <w:rsid w:val="004F29E6"/>
    <w:rsid w:val="00512974"/>
    <w:rsid w:val="00526ABC"/>
    <w:rsid w:val="0053720D"/>
    <w:rsid w:val="0056022E"/>
    <w:rsid w:val="00561A93"/>
    <w:rsid w:val="0056475D"/>
    <w:rsid w:val="00566EAD"/>
    <w:rsid w:val="00572E09"/>
    <w:rsid w:val="005736DE"/>
    <w:rsid w:val="005970CB"/>
    <w:rsid w:val="005A1505"/>
    <w:rsid w:val="005C14E3"/>
    <w:rsid w:val="005C2396"/>
    <w:rsid w:val="005C2C1D"/>
    <w:rsid w:val="005D5B32"/>
    <w:rsid w:val="005D6C54"/>
    <w:rsid w:val="005D6CF7"/>
    <w:rsid w:val="005E06B8"/>
    <w:rsid w:val="005F07AF"/>
    <w:rsid w:val="005F1AA7"/>
    <w:rsid w:val="005F4382"/>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A143E"/>
    <w:rsid w:val="006B63E2"/>
    <w:rsid w:val="006B7A8B"/>
    <w:rsid w:val="006C372C"/>
    <w:rsid w:val="006D139C"/>
    <w:rsid w:val="006D21B2"/>
    <w:rsid w:val="006D4AD2"/>
    <w:rsid w:val="006D5287"/>
    <w:rsid w:val="006E2189"/>
    <w:rsid w:val="006F34F4"/>
    <w:rsid w:val="007038C9"/>
    <w:rsid w:val="00704EF3"/>
    <w:rsid w:val="00706E10"/>
    <w:rsid w:val="0072183C"/>
    <w:rsid w:val="007529DE"/>
    <w:rsid w:val="00756CA5"/>
    <w:rsid w:val="00764DE4"/>
    <w:rsid w:val="0076634A"/>
    <w:rsid w:val="00771C99"/>
    <w:rsid w:val="00776C8E"/>
    <w:rsid w:val="00786B1E"/>
    <w:rsid w:val="00790981"/>
    <w:rsid w:val="00791383"/>
    <w:rsid w:val="00795B5E"/>
    <w:rsid w:val="007B5902"/>
    <w:rsid w:val="007C30BB"/>
    <w:rsid w:val="007C4003"/>
    <w:rsid w:val="007C4D2B"/>
    <w:rsid w:val="007D3F11"/>
    <w:rsid w:val="007D46FD"/>
    <w:rsid w:val="007E0547"/>
    <w:rsid w:val="007E0AE8"/>
    <w:rsid w:val="008012F4"/>
    <w:rsid w:val="008017A9"/>
    <w:rsid w:val="00803EC0"/>
    <w:rsid w:val="00805B49"/>
    <w:rsid w:val="008104B7"/>
    <w:rsid w:val="008171F5"/>
    <w:rsid w:val="008200A3"/>
    <w:rsid w:val="00825A0F"/>
    <w:rsid w:val="0083051A"/>
    <w:rsid w:val="00852279"/>
    <w:rsid w:val="00854552"/>
    <w:rsid w:val="00856FB0"/>
    <w:rsid w:val="00861623"/>
    <w:rsid w:val="0086409D"/>
    <w:rsid w:val="00893B1B"/>
    <w:rsid w:val="008A2D2F"/>
    <w:rsid w:val="008A3D6F"/>
    <w:rsid w:val="008A64A5"/>
    <w:rsid w:val="008A7565"/>
    <w:rsid w:val="008D03E4"/>
    <w:rsid w:val="008D23D0"/>
    <w:rsid w:val="008D4351"/>
    <w:rsid w:val="008D4A5C"/>
    <w:rsid w:val="008E54ED"/>
    <w:rsid w:val="008F106B"/>
    <w:rsid w:val="008F3C97"/>
    <w:rsid w:val="008F6AF2"/>
    <w:rsid w:val="00904223"/>
    <w:rsid w:val="0092363E"/>
    <w:rsid w:val="009325A5"/>
    <w:rsid w:val="00932B24"/>
    <w:rsid w:val="0093382D"/>
    <w:rsid w:val="00940385"/>
    <w:rsid w:val="00943009"/>
    <w:rsid w:val="00946A44"/>
    <w:rsid w:val="00950A2D"/>
    <w:rsid w:val="009546F7"/>
    <w:rsid w:val="00956394"/>
    <w:rsid w:val="00956E8D"/>
    <w:rsid w:val="009655D4"/>
    <w:rsid w:val="00984B13"/>
    <w:rsid w:val="0098688A"/>
    <w:rsid w:val="0099146D"/>
    <w:rsid w:val="00991F33"/>
    <w:rsid w:val="00995E03"/>
    <w:rsid w:val="009A0405"/>
    <w:rsid w:val="009A16A5"/>
    <w:rsid w:val="009A3196"/>
    <w:rsid w:val="009A7554"/>
    <w:rsid w:val="009B383F"/>
    <w:rsid w:val="009C1F6B"/>
    <w:rsid w:val="009F0856"/>
    <w:rsid w:val="00A019D2"/>
    <w:rsid w:val="00A01ABC"/>
    <w:rsid w:val="00A0205C"/>
    <w:rsid w:val="00A05940"/>
    <w:rsid w:val="00A118B9"/>
    <w:rsid w:val="00A138B0"/>
    <w:rsid w:val="00A1680F"/>
    <w:rsid w:val="00A2087B"/>
    <w:rsid w:val="00A20BF5"/>
    <w:rsid w:val="00A3662C"/>
    <w:rsid w:val="00A416E1"/>
    <w:rsid w:val="00A4171F"/>
    <w:rsid w:val="00A451EF"/>
    <w:rsid w:val="00A46D13"/>
    <w:rsid w:val="00A5466E"/>
    <w:rsid w:val="00A6025F"/>
    <w:rsid w:val="00A672AF"/>
    <w:rsid w:val="00A70CBF"/>
    <w:rsid w:val="00A81B18"/>
    <w:rsid w:val="00A823B2"/>
    <w:rsid w:val="00A9070B"/>
    <w:rsid w:val="00A91E19"/>
    <w:rsid w:val="00AA0E41"/>
    <w:rsid w:val="00AA35A9"/>
    <w:rsid w:val="00AC3C39"/>
    <w:rsid w:val="00AD0A9A"/>
    <w:rsid w:val="00AD25C4"/>
    <w:rsid w:val="00AE09D7"/>
    <w:rsid w:val="00B05EF4"/>
    <w:rsid w:val="00B229CF"/>
    <w:rsid w:val="00B35E9C"/>
    <w:rsid w:val="00B42F6F"/>
    <w:rsid w:val="00B52215"/>
    <w:rsid w:val="00B55B5F"/>
    <w:rsid w:val="00B5605B"/>
    <w:rsid w:val="00B64AC8"/>
    <w:rsid w:val="00B675EC"/>
    <w:rsid w:val="00B75E44"/>
    <w:rsid w:val="00B77130"/>
    <w:rsid w:val="00B775EF"/>
    <w:rsid w:val="00B83794"/>
    <w:rsid w:val="00B84238"/>
    <w:rsid w:val="00B9474B"/>
    <w:rsid w:val="00B96332"/>
    <w:rsid w:val="00B96C8E"/>
    <w:rsid w:val="00BB0A25"/>
    <w:rsid w:val="00BB4413"/>
    <w:rsid w:val="00BC3B3C"/>
    <w:rsid w:val="00BD1FBE"/>
    <w:rsid w:val="00C00397"/>
    <w:rsid w:val="00C06EE8"/>
    <w:rsid w:val="00C17845"/>
    <w:rsid w:val="00C22B92"/>
    <w:rsid w:val="00C22CD6"/>
    <w:rsid w:val="00C502E5"/>
    <w:rsid w:val="00C711C7"/>
    <w:rsid w:val="00C8340B"/>
    <w:rsid w:val="00C868F9"/>
    <w:rsid w:val="00C8783C"/>
    <w:rsid w:val="00C92D61"/>
    <w:rsid w:val="00C94802"/>
    <w:rsid w:val="00CA1D1A"/>
    <w:rsid w:val="00CB3E9A"/>
    <w:rsid w:val="00CB4797"/>
    <w:rsid w:val="00CB76CA"/>
    <w:rsid w:val="00CC34C6"/>
    <w:rsid w:val="00CD229C"/>
    <w:rsid w:val="00CD7CCD"/>
    <w:rsid w:val="00CE477E"/>
    <w:rsid w:val="00CF1E8E"/>
    <w:rsid w:val="00D04581"/>
    <w:rsid w:val="00D06160"/>
    <w:rsid w:val="00D0692D"/>
    <w:rsid w:val="00D1301D"/>
    <w:rsid w:val="00D132AA"/>
    <w:rsid w:val="00D206EE"/>
    <w:rsid w:val="00D31144"/>
    <w:rsid w:val="00D546E1"/>
    <w:rsid w:val="00D6053E"/>
    <w:rsid w:val="00D6409C"/>
    <w:rsid w:val="00D6457A"/>
    <w:rsid w:val="00D70B1A"/>
    <w:rsid w:val="00D7619C"/>
    <w:rsid w:val="00D7771D"/>
    <w:rsid w:val="00D8005D"/>
    <w:rsid w:val="00D84F66"/>
    <w:rsid w:val="00D86840"/>
    <w:rsid w:val="00D9516C"/>
    <w:rsid w:val="00DA168A"/>
    <w:rsid w:val="00DA43BC"/>
    <w:rsid w:val="00DA4B1F"/>
    <w:rsid w:val="00DA7F12"/>
    <w:rsid w:val="00DD1344"/>
    <w:rsid w:val="00DD2ED5"/>
    <w:rsid w:val="00DE09B8"/>
    <w:rsid w:val="00DE5443"/>
    <w:rsid w:val="00DE5A7F"/>
    <w:rsid w:val="00DF744B"/>
    <w:rsid w:val="00E02D78"/>
    <w:rsid w:val="00E06087"/>
    <w:rsid w:val="00E1067B"/>
    <w:rsid w:val="00E13C18"/>
    <w:rsid w:val="00E26FA5"/>
    <w:rsid w:val="00E31FB9"/>
    <w:rsid w:val="00E71135"/>
    <w:rsid w:val="00E847CF"/>
    <w:rsid w:val="00E8621F"/>
    <w:rsid w:val="00E9343C"/>
    <w:rsid w:val="00E95AD0"/>
    <w:rsid w:val="00EA7EA9"/>
    <w:rsid w:val="00EC7968"/>
    <w:rsid w:val="00ED39FF"/>
    <w:rsid w:val="00ED5078"/>
    <w:rsid w:val="00EF601F"/>
    <w:rsid w:val="00F04D52"/>
    <w:rsid w:val="00F04DE0"/>
    <w:rsid w:val="00F16949"/>
    <w:rsid w:val="00F16E6F"/>
    <w:rsid w:val="00F400E8"/>
    <w:rsid w:val="00F511EB"/>
    <w:rsid w:val="00F62B83"/>
    <w:rsid w:val="00F6358B"/>
    <w:rsid w:val="00F669B8"/>
    <w:rsid w:val="00F707E8"/>
    <w:rsid w:val="00F717CE"/>
    <w:rsid w:val="00F808AC"/>
    <w:rsid w:val="00F95F21"/>
    <w:rsid w:val="00FA1878"/>
    <w:rsid w:val="00FA432C"/>
    <w:rsid w:val="00FB3761"/>
    <w:rsid w:val="00FD2967"/>
    <w:rsid w:val="00FD6DB0"/>
    <w:rsid w:val="00FE1C40"/>
    <w:rsid w:val="00FE22E6"/>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 w:type="paragraph" w:styleId="NoSpacing">
    <w:name w:val="No Spacing"/>
    <w:uiPriority w:val="1"/>
    <w:qFormat/>
    <w:rsid w:val="00C94802"/>
    <w:pPr>
      <w:spacing w:after="0" w:line="240" w:lineRule="auto"/>
    </w:pPr>
  </w:style>
  <w:style w:type="paragraph" w:styleId="NormalWeb">
    <w:name w:val="Normal (Web)"/>
    <w:basedOn w:val="Normal"/>
    <w:uiPriority w:val="99"/>
    <w:semiHidden/>
    <w:unhideWhenUsed/>
    <w:rsid w:val="00704E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 w:id="19703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4.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5639</Words>
  <Characters>32143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Judy DWYER</cp:lastModifiedBy>
  <cp:revision>11</cp:revision>
  <dcterms:created xsi:type="dcterms:W3CDTF">2025-03-18T20:45:00Z</dcterms:created>
  <dcterms:modified xsi:type="dcterms:W3CDTF">2025-03-18T20:52:00Z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