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8F21FF" w14:textId="77777777" w:rsidR="00980146" w:rsidRPr="00E767C1" w:rsidRDefault="00980146" w:rsidP="00E767C1">
      <w:pPr>
        <w:spacing w:afterLines="50" w:after="120" w:line="276" w:lineRule="auto"/>
        <w:jc w:val="right"/>
        <w:rPr>
          <w:rFonts w:ascii="Times New Roman" w:hAnsi="Times New Roman"/>
        </w:rPr>
      </w:pPr>
    </w:p>
    <w:p w14:paraId="6D2F506B" w14:textId="3E67EB41" w:rsidR="008C5735" w:rsidRPr="00E767C1" w:rsidRDefault="008C5735" w:rsidP="00E767C1">
      <w:pPr>
        <w:spacing w:afterLines="50" w:after="120" w:line="276" w:lineRule="auto"/>
        <w:jc w:val="right"/>
        <w:rPr>
          <w:rFonts w:ascii="Times New Roman" w:hAnsi="Times New Roman"/>
        </w:rPr>
      </w:pPr>
      <w:r w:rsidRPr="00E767C1">
        <w:rPr>
          <w:rFonts w:ascii="Times New Roman" w:hAnsi="Times New Roman"/>
        </w:rPr>
        <w:t>NPFC-202</w:t>
      </w:r>
      <w:r w:rsidR="0086234E">
        <w:rPr>
          <w:rFonts w:ascii="Times New Roman" w:hAnsi="Times New Roman" w:hint="eastAsia"/>
        </w:rPr>
        <w:t>4</w:t>
      </w:r>
      <w:r w:rsidRPr="00E767C1">
        <w:rPr>
          <w:rFonts w:ascii="Times New Roman" w:hAnsi="Times New Roman"/>
        </w:rPr>
        <w:t>-</w:t>
      </w:r>
      <w:r w:rsidR="00BC1C4E" w:rsidRPr="00E767C1">
        <w:rPr>
          <w:rFonts w:ascii="Times New Roman" w:hAnsi="Times New Roman"/>
        </w:rPr>
        <w:t>SC0</w:t>
      </w:r>
      <w:r w:rsidR="0086234E">
        <w:rPr>
          <w:rFonts w:ascii="Times New Roman" w:hAnsi="Times New Roman" w:hint="eastAsia"/>
        </w:rPr>
        <w:t>9</w:t>
      </w:r>
      <w:r w:rsidRPr="00E767C1">
        <w:rPr>
          <w:rFonts w:ascii="Times New Roman" w:hAnsi="Times New Roman"/>
        </w:rPr>
        <w:t>-WP</w:t>
      </w:r>
      <w:r w:rsidR="00301982">
        <w:rPr>
          <w:rFonts w:ascii="Times New Roman" w:hAnsi="Times New Roman"/>
        </w:rPr>
        <w:t>10</w:t>
      </w:r>
      <w:r w:rsidR="00E74F44">
        <w:rPr>
          <w:rFonts w:ascii="Times New Roman" w:hAnsi="Times New Roman"/>
        </w:rPr>
        <w:t xml:space="preserve"> (Rev. </w:t>
      </w:r>
      <w:r w:rsidR="00C908F4">
        <w:rPr>
          <w:rFonts w:ascii="Times New Roman" w:hAnsi="Times New Roman"/>
        </w:rPr>
        <w:t>2</w:t>
      </w:r>
      <w:r w:rsidR="00E74F44">
        <w:rPr>
          <w:rFonts w:ascii="Times New Roman" w:hAnsi="Times New Roman"/>
        </w:rPr>
        <w:t>)</w:t>
      </w:r>
    </w:p>
    <w:p w14:paraId="4ED90AC9" w14:textId="66D07340" w:rsidR="0048129A" w:rsidRPr="00E767C1" w:rsidRDefault="0048129A" w:rsidP="00E767C1">
      <w:pPr>
        <w:spacing w:afterLines="50" w:after="120" w:line="276" w:lineRule="auto"/>
        <w:rPr>
          <w:rFonts w:ascii="Times New Roman" w:hAnsi="Times New Roman"/>
        </w:rPr>
      </w:pPr>
    </w:p>
    <w:p w14:paraId="3523D7A6" w14:textId="77777777" w:rsidR="00747F7C" w:rsidRPr="00E767C1" w:rsidRDefault="0048129A" w:rsidP="00E767C1">
      <w:pPr>
        <w:pStyle w:val="Title"/>
        <w:spacing w:afterLines="50" w:line="276" w:lineRule="auto"/>
        <w:rPr>
          <w:rFonts w:ascii="Times New Roman" w:hAnsi="Times New Roman"/>
        </w:rPr>
      </w:pPr>
      <w:r w:rsidRPr="00E767C1">
        <w:rPr>
          <w:rFonts w:ascii="Times New Roman" w:hAnsi="Times New Roman"/>
        </w:rPr>
        <w:t>Species Summary</w:t>
      </w:r>
    </w:p>
    <w:p w14:paraId="2C7D89BE" w14:textId="6FCBC2F5" w:rsidR="007069F3" w:rsidRPr="00E767C1" w:rsidRDefault="00443FFF" w:rsidP="00E767C1">
      <w:pPr>
        <w:pStyle w:val="Title"/>
        <w:spacing w:afterLines="50" w:line="276" w:lineRule="auto"/>
        <w:rPr>
          <w:rFonts w:ascii="Times New Roman" w:hAnsi="Times New Roman"/>
        </w:rPr>
      </w:pPr>
      <w:r w:rsidRPr="00E767C1">
        <w:rPr>
          <w:rFonts w:ascii="Times New Roman" w:hAnsi="Times New Roman"/>
        </w:rPr>
        <w:t>Blue</w:t>
      </w:r>
      <w:r w:rsidR="00D457A1" w:rsidRPr="00E767C1">
        <w:rPr>
          <w:rFonts w:ascii="Times New Roman" w:hAnsi="Times New Roman"/>
        </w:rPr>
        <w:t xml:space="preserve"> mackerel</w:t>
      </w:r>
      <w:r w:rsidR="007069F3" w:rsidRPr="00E767C1">
        <w:rPr>
          <w:rFonts w:ascii="Times New Roman" w:hAnsi="Times New Roman"/>
        </w:rPr>
        <w:t xml:space="preserve"> </w:t>
      </w:r>
    </w:p>
    <w:p w14:paraId="46D0B582" w14:textId="54482CA3" w:rsidR="0048129A" w:rsidRPr="00E767C1" w:rsidRDefault="0048129A" w:rsidP="00E767C1">
      <w:pPr>
        <w:spacing w:afterLines="50" w:after="120" w:line="276" w:lineRule="auto"/>
        <w:rPr>
          <w:rFonts w:ascii="Times New Roman" w:hAnsi="Times New Roman"/>
        </w:rPr>
      </w:pPr>
    </w:p>
    <w:p w14:paraId="6FE5509D" w14:textId="2C6CED45" w:rsidR="0048129A" w:rsidRPr="00E767C1" w:rsidRDefault="00747F7C" w:rsidP="00E767C1">
      <w:pPr>
        <w:spacing w:afterLines="50" w:after="120" w:line="276" w:lineRule="auto"/>
        <w:jc w:val="center"/>
        <w:rPr>
          <w:rFonts w:ascii="Times New Roman" w:hAnsi="Times New Roman"/>
        </w:rPr>
      </w:pPr>
      <w:r w:rsidRPr="00E767C1">
        <w:rPr>
          <w:rFonts w:ascii="Times New Roman" w:hAnsi="Times New Roman" w:hint="eastAsia"/>
        </w:rPr>
        <w:t>N</w:t>
      </w:r>
      <w:r w:rsidRPr="00E767C1">
        <w:rPr>
          <w:rFonts w:ascii="Times New Roman" w:hAnsi="Times New Roman"/>
        </w:rPr>
        <w:t>PFC Small Working Group</w:t>
      </w:r>
      <w:r w:rsidR="00F52393" w:rsidRPr="00E767C1">
        <w:rPr>
          <w:rFonts w:ascii="Times New Roman" w:hAnsi="Times New Roman"/>
        </w:rPr>
        <w:t xml:space="preserve"> on Blue mackerel</w:t>
      </w:r>
    </w:p>
    <w:p w14:paraId="73D8FDAD" w14:textId="6688D0A8" w:rsidR="0067787F" w:rsidRPr="00E767C1" w:rsidRDefault="0067787F" w:rsidP="00E767C1">
      <w:pPr>
        <w:spacing w:afterLines="50" w:after="120" w:line="276" w:lineRule="auto"/>
        <w:jc w:val="center"/>
        <w:rPr>
          <w:rFonts w:ascii="Times New Roman" w:hAnsi="Times New Roman"/>
          <w:sz w:val="28"/>
          <w:szCs w:val="28"/>
        </w:rPr>
      </w:pPr>
    </w:p>
    <w:p w14:paraId="29B99A2B" w14:textId="77777777" w:rsidR="0067787F" w:rsidRPr="00E767C1" w:rsidRDefault="0067787F" w:rsidP="00E767C1">
      <w:pPr>
        <w:spacing w:afterLines="50" w:after="120" w:line="276" w:lineRule="auto"/>
        <w:jc w:val="center"/>
        <w:rPr>
          <w:rFonts w:ascii="Times New Roman" w:hAnsi="Times New Roman"/>
          <w:sz w:val="28"/>
          <w:szCs w:val="28"/>
        </w:rPr>
      </w:pPr>
    </w:p>
    <w:p w14:paraId="38926727" w14:textId="5454E358" w:rsidR="0048129A" w:rsidRPr="00E767C1" w:rsidRDefault="0067787F" w:rsidP="00E767C1">
      <w:pPr>
        <w:spacing w:afterLines="50" w:after="120" w:line="276" w:lineRule="auto"/>
        <w:jc w:val="center"/>
        <w:rPr>
          <w:rFonts w:ascii="Times New Roman" w:hAnsi="Times New Roman"/>
        </w:rPr>
      </w:pPr>
      <w:r w:rsidRPr="00E767C1">
        <w:rPr>
          <w:rFonts w:ascii="Times New Roman" w:hAnsi="Times New Roman"/>
          <w:noProof/>
          <w:lang w:eastAsia="zh-TW"/>
        </w:rPr>
        <w:drawing>
          <wp:inline distT="0" distB="0" distL="0" distR="0" wp14:anchorId="57A29C28" wp14:editId="29FCBC21">
            <wp:extent cx="5761052" cy="2124075"/>
            <wp:effectExtent l="0" t="0" r="0" b="0"/>
            <wp:docPr id="1" name="図 1" descr="魚, 水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魚, 水 が含まれている画像&#10;&#10;自動的に生成された説明"/>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4491" cy="2125343"/>
                    </a:xfrm>
                    <a:prstGeom prst="rect">
                      <a:avLst/>
                    </a:prstGeom>
                    <a:noFill/>
                    <a:ln>
                      <a:noFill/>
                    </a:ln>
                  </pic:spPr>
                </pic:pic>
              </a:graphicData>
            </a:graphic>
          </wp:inline>
        </w:drawing>
      </w:r>
    </w:p>
    <w:p w14:paraId="64940D9F" w14:textId="1EDB6DF2" w:rsidR="0067787F" w:rsidRPr="00E767C1" w:rsidRDefault="0067787F" w:rsidP="00E767C1">
      <w:pPr>
        <w:spacing w:afterLines="50" w:after="120" w:line="276" w:lineRule="auto"/>
        <w:rPr>
          <w:rFonts w:ascii="Times New Roman" w:hAnsi="Times New Roman"/>
        </w:rPr>
      </w:pPr>
    </w:p>
    <w:p w14:paraId="6315A6F1" w14:textId="19B23377" w:rsidR="0067787F" w:rsidRPr="00E767C1" w:rsidRDefault="0067787F" w:rsidP="00E767C1">
      <w:pPr>
        <w:spacing w:afterLines="50" w:after="120" w:line="276" w:lineRule="auto"/>
        <w:rPr>
          <w:rFonts w:ascii="Times New Roman" w:hAnsi="Times New Roman"/>
        </w:rPr>
      </w:pPr>
    </w:p>
    <w:p w14:paraId="646D2476" w14:textId="4A1CA09A" w:rsidR="0067787F" w:rsidRPr="00E767C1" w:rsidRDefault="0067787F" w:rsidP="00E767C1">
      <w:pPr>
        <w:spacing w:afterLines="50" w:after="120" w:line="276" w:lineRule="auto"/>
        <w:rPr>
          <w:rFonts w:ascii="Times New Roman" w:hAnsi="Times New Roman"/>
        </w:rPr>
      </w:pPr>
    </w:p>
    <w:p w14:paraId="474A16B3" w14:textId="77777777" w:rsidR="0067787F" w:rsidRPr="00E767C1" w:rsidRDefault="0067787F" w:rsidP="00E767C1">
      <w:pPr>
        <w:spacing w:afterLines="50" w:after="120" w:line="276" w:lineRule="auto"/>
        <w:rPr>
          <w:rFonts w:ascii="Times New Roman" w:hAnsi="Times New Roman"/>
        </w:rPr>
      </w:pPr>
    </w:p>
    <w:p w14:paraId="78ED0182" w14:textId="5FCA07A4" w:rsidR="0048129A" w:rsidRPr="00E767C1" w:rsidRDefault="0048129A" w:rsidP="00E767C1">
      <w:pPr>
        <w:pStyle w:val="Heading2"/>
        <w:spacing w:afterLines="50" w:after="120" w:line="276" w:lineRule="auto"/>
        <w:rPr>
          <w:rFonts w:ascii="Times New Roman" w:hAnsi="Times New Roman"/>
          <w:lang w:eastAsia="ja-JP"/>
        </w:rPr>
      </w:pPr>
      <w:r w:rsidRPr="00E767C1">
        <w:rPr>
          <w:rFonts w:ascii="Times New Roman" w:hAnsi="Times New Roman" w:hint="eastAsia"/>
          <w:lang w:eastAsia="ja-JP"/>
        </w:rPr>
        <w:t>B</w:t>
      </w:r>
      <w:r w:rsidRPr="00E767C1">
        <w:rPr>
          <w:rFonts w:ascii="Times New Roman" w:hAnsi="Times New Roman"/>
          <w:lang w:eastAsia="ja-JP"/>
        </w:rPr>
        <w:t>lue mackerel (</w:t>
      </w:r>
      <w:proofErr w:type="spellStart"/>
      <w:r w:rsidRPr="00E767C1">
        <w:rPr>
          <w:rFonts w:ascii="Times New Roman" w:hAnsi="Times New Roman"/>
          <w:i/>
          <w:iCs/>
          <w:lang w:eastAsia="ja-JP"/>
        </w:rPr>
        <w:t>Scomber</w:t>
      </w:r>
      <w:proofErr w:type="spellEnd"/>
      <w:r w:rsidRPr="00E767C1">
        <w:rPr>
          <w:rFonts w:ascii="Times New Roman" w:hAnsi="Times New Roman"/>
          <w:i/>
          <w:iCs/>
          <w:lang w:eastAsia="ja-JP"/>
        </w:rPr>
        <w:t xml:space="preserve"> </w:t>
      </w:r>
      <w:proofErr w:type="spellStart"/>
      <w:r w:rsidRPr="00E767C1">
        <w:rPr>
          <w:rFonts w:ascii="Times New Roman" w:hAnsi="Times New Roman"/>
          <w:i/>
          <w:iCs/>
          <w:lang w:eastAsia="ja-JP"/>
        </w:rPr>
        <w:t>australasicus</w:t>
      </w:r>
      <w:proofErr w:type="spellEnd"/>
      <w:r w:rsidRPr="00E767C1">
        <w:rPr>
          <w:rFonts w:ascii="Times New Roman" w:hAnsi="Times New Roman"/>
          <w:lang w:eastAsia="ja-JP"/>
        </w:rPr>
        <w:t>)</w:t>
      </w:r>
    </w:p>
    <w:p w14:paraId="07BC2166" w14:textId="76025F86" w:rsidR="00304BCA" w:rsidRPr="00E767C1" w:rsidRDefault="00D617A6" w:rsidP="00E767C1">
      <w:pPr>
        <w:spacing w:afterLines="50" w:after="120" w:line="276" w:lineRule="auto"/>
        <w:ind w:rightChars="-126" w:right="-302"/>
        <w:rPr>
          <w:rFonts w:ascii="Times New Roman" w:hAnsi="Times New Roman"/>
        </w:rPr>
      </w:pPr>
      <w:r w:rsidRPr="00E767C1">
        <w:rPr>
          <w:rFonts w:ascii="Times New Roman" w:hAnsi="Times New Roman"/>
        </w:rPr>
        <w:t>澳洲</w:t>
      </w:r>
      <w:r w:rsidRPr="00E767C1">
        <w:rPr>
          <w:rFonts w:ascii="Times New Roman" w:eastAsia="SimSun" w:hAnsi="Times New Roman" w:cs="SimSun" w:hint="eastAsia"/>
        </w:rPr>
        <w:t>鲐</w:t>
      </w:r>
      <w:r w:rsidRPr="00E767C1">
        <w:rPr>
          <w:rFonts w:ascii="Times New Roman" w:hAnsi="Times New Roman"/>
        </w:rPr>
        <w:t xml:space="preserve"> </w:t>
      </w:r>
      <w:r w:rsidR="007623ED" w:rsidRPr="00E767C1">
        <w:rPr>
          <w:rFonts w:ascii="Times New Roman" w:hAnsi="Times New Roman"/>
        </w:rPr>
        <w:t>[</w:t>
      </w:r>
      <w:proofErr w:type="spellStart"/>
      <w:r w:rsidRPr="00E767C1">
        <w:rPr>
          <w:rFonts w:ascii="Times New Roman" w:hAnsi="Times New Roman"/>
        </w:rPr>
        <w:t>ao</w:t>
      </w:r>
      <w:proofErr w:type="spellEnd"/>
      <w:r w:rsidR="007623ED" w:rsidRPr="00E767C1">
        <w:rPr>
          <w:rFonts w:ascii="Times New Roman" w:hAnsi="Times New Roman"/>
        </w:rPr>
        <w:t>-</w:t>
      </w:r>
      <w:proofErr w:type="spellStart"/>
      <w:r w:rsidRPr="00E767C1">
        <w:rPr>
          <w:rFonts w:ascii="Times New Roman" w:hAnsi="Times New Roman"/>
        </w:rPr>
        <w:t>zhou</w:t>
      </w:r>
      <w:proofErr w:type="spellEnd"/>
      <w:r w:rsidR="007623ED" w:rsidRPr="00E767C1">
        <w:rPr>
          <w:rFonts w:ascii="Times New Roman" w:hAnsi="Times New Roman"/>
        </w:rPr>
        <w:t>-</w:t>
      </w:r>
      <w:r w:rsidRPr="00E767C1">
        <w:rPr>
          <w:rFonts w:ascii="Times New Roman" w:hAnsi="Times New Roman"/>
        </w:rPr>
        <w:t>tai</w:t>
      </w:r>
      <w:r w:rsidR="007623ED" w:rsidRPr="00E767C1">
        <w:rPr>
          <w:rFonts w:ascii="Times New Roman" w:hAnsi="Times New Roman"/>
        </w:rPr>
        <w:t>]</w:t>
      </w:r>
      <w:r w:rsidR="00D457A1" w:rsidRPr="00E767C1">
        <w:rPr>
          <w:rFonts w:ascii="Times New Roman" w:hAnsi="Times New Roman"/>
        </w:rPr>
        <w:t xml:space="preserve"> (Chinese)</w:t>
      </w:r>
      <w:r w:rsidR="007623ED" w:rsidRPr="00E767C1">
        <w:rPr>
          <w:rFonts w:ascii="Times New Roman" w:hAnsi="Times New Roman"/>
        </w:rPr>
        <w:t xml:space="preserve">, </w:t>
      </w:r>
      <w:r w:rsidRPr="00E767C1">
        <w:rPr>
          <w:rFonts w:ascii="Times New Roman" w:hAnsi="Times New Roman" w:hint="eastAsia"/>
        </w:rPr>
        <w:t>ゴマサバ</w:t>
      </w:r>
      <w:r w:rsidR="00304BCA" w:rsidRPr="00E767C1">
        <w:rPr>
          <w:rFonts w:ascii="Times New Roman" w:hAnsi="Times New Roman" w:hint="eastAsia"/>
        </w:rPr>
        <w:t xml:space="preserve"> </w:t>
      </w:r>
      <w:r w:rsidR="007623ED" w:rsidRPr="00E767C1">
        <w:rPr>
          <w:rFonts w:ascii="Times New Roman" w:hAnsi="Times New Roman"/>
        </w:rPr>
        <w:t>[</w:t>
      </w:r>
      <w:proofErr w:type="spellStart"/>
      <w:r w:rsidR="00AE5CB6" w:rsidRPr="00E767C1">
        <w:rPr>
          <w:rFonts w:ascii="Times New Roman" w:hAnsi="Times New Roman" w:hint="eastAsia"/>
        </w:rPr>
        <w:t>g</w:t>
      </w:r>
      <w:r w:rsidR="00443FFF" w:rsidRPr="00E767C1">
        <w:rPr>
          <w:rFonts w:ascii="Times New Roman" w:hAnsi="Times New Roman"/>
        </w:rPr>
        <w:t>omasaba</w:t>
      </w:r>
      <w:proofErr w:type="spellEnd"/>
      <w:r w:rsidR="007623ED" w:rsidRPr="00E767C1">
        <w:rPr>
          <w:rFonts w:ascii="Times New Roman" w:hAnsi="Times New Roman"/>
        </w:rPr>
        <w:t>]</w:t>
      </w:r>
      <w:r w:rsidR="00443FFF" w:rsidRPr="00E767C1">
        <w:rPr>
          <w:rFonts w:ascii="Times New Roman" w:hAnsi="Times New Roman"/>
        </w:rPr>
        <w:t xml:space="preserve"> </w:t>
      </w:r>
      <w:r w:rsidR="00D457A1" w:rsidRPr="00E767C1">
        <w:rPr>
          <w:rFonts w:ascii="Times New Roman" w:hAnsi="Times New Roman"/>
        </w:rPr>
        <w:t>(Japanese),</w:t>
      </w:r>
      <w:r w:rsidR="00304BCA" w:rsidRPr="00E767C1">
        <w:rPr>
          <w:rFonts w:ascii="Times New Roman" w:hAnsi="Times New Roman" w:hint="eastAsia"/>
        </w:rPr>
        <w:t xml:space="preserve"> </w:t>
      </w:r>
      <w:r w:rsidR="00304BCA" w:rsidRPr="00E767C1">
        <w:rPr>
          <w:rFonts w:ascii="Times New Roman" w:eastAsia="Batang" w:hAnsi="Times New Roman" w:cs="Batang" w:hint="eastAsia"/>
        </w:rPr>
        <w:t>망치고등어</w:t>
      </w:r>
      <w:r w:rsidR="007623ED" w:rsidRPr="00E767C1">
        <w:rPr>
          <w:rFonts w:ascii="Times New Roman" w:hAnsi="Times New Roman" w:cs="Batang" w:hint="eastAsia"/>
        </w:rPr>
        <w:t xml:space="preserve"> [</w:t>
      </w:r>
      <w:r w:rsidR="00304BCA" w:rsidRPr="00E767C1">
        <w:rPr>
          <w:rFonts w:ascii="Times New Roman" w:hAnsi="Times New Roman" w:cstheme="minorHAnsi"/>
        </w:rPr>
        <w:t>Mang-chi-go-</w:t>
      </w:r>
      <w:proofErr w:type="spellStart"/>
      <w:r w:rsidR="00304BCA" w:rsidRPr="00E767C1">
        <w:rPr>
          <w:rFonts w:ascii="Times New Roman" w:hAnsi="Times New Roman" w:cstheme="minorHAnsi"/>
        </w:rPr>
        <w:t>deung</w:t>
      </w:r>
      <w:proofErr w:type="spellEnd"/>
      <w:r w:rsidR="00304BCA" w:rsidRPr="00E767C1">
        <w:rPr>
          <w:rFonts w:ascii="Times New Roman" w:hAnsi="Times New Roman" w:cstheme="minorHAnsi"/>
        </w:rPr>
        <w:t>-</w:t>
      </w:r>
      <w:proofErr w:type="spellStart"/>
      <w:r w:rsidR="00304BCA" w:rsidRPr="00E767C1">
        <w:rPr>
          <w:rFonts w:ascii="Times New Roman" w:hAnsi="Times New Roman" w:cstheme="minorHAnsi"/>
        </w:rPr>
        <w:t>eo</w:t>
      </w:r>
      <w:proofErr w:type="spellEnd"/>
      <w:r w:rsidR="007623ED" w:rsidRPr="00E767C1">
        <w:rPr>
          <w:rFonts w:ascii="Times New Roman" w:hAnsi="Times New Roman" w:cstheme="minorHAnsi"/>
        </w:rPr>
        <w:t>]</w:t>
      </w:r>
      <w:r w:rsidR="00304BCA" w:rsidRPr="00E767C1">
        <w:rPr>
          <w:rFonts w:ascii="Times New Roman" w:hAnsi="Times New Roman" w:cs="Batang"/>
        </w:rPr>
        <w:t xml:space="preserve"> </w:t>
      </w:r>
      <w:r w:rsidR="00D457A1" w:rsidRPr="00E767C1">
        <w:rPr>
          <w:rFonts w:ascii="Times New Roman" w:hAnsi="Times New Roman"/>
        </w:rPr>
        <w:t>(Korean),</w:t>
      </w:r>
      <w:r w:rsidR="00467338" w:rsidRPr="00E767C1">
        <w:rPr>
          <w:rFonts w:ascii="Times New Roman" w:hAnsi="Times New Roman" w:hint="eastAsia"/>
        </w:rPr>
        <w:t xml:space="preserve"> </w:t>
      </w:r>
      <w:proofErr w:type="spellStart"/>
      <w:r w:rsidR="00304BCA" w:rsidRPr="00E767C1">
        <w:rPr>
          <w:rFonts w:ascii="Times New Roman" w:hAnsi="Times New Roman" w:cstheme="minorHAnsi"/>
        </w:rPr>
        <w:t>пятнистая</w:t>
      </w:r>
      <w:proofErr w:type="spellEnd"/>
      <w:r w:rsidR="00304BCA" w:rsidRPr="00E767C1">
        <w:rPr>
          <w:rFonts w:ascii="Times New Roman" w:hAnsi="Times New Roman" w:cstheme="minorHAnsi"/>
        </w:rPr>
        <w:t xml:space="preserve"> </w:t>
      </w:r>
      <w:proofErr w:type="spellStart"/>
      <w:r w:rsidR="00304BCA" w:rsidRPr="00E767C1">
        <w:rPr>
          <w:rFonts w:ascii="Times New Roman" w:hAnsi="Times New Roman"/>
        </w:rPr>
        <w:t>скумбрия</w:t>
      </w:r>
      <w:proofErr w:type="spellEnd"/>
      <w:r w:rsidR="00304BCA" w:rsidRPr="00E767C1">
        <w:rPr>
          <w:rFonts w:ascii="Times New Roman" w:hAnsi="Times New Roman" w:hint="eastAsia"/>
        </w:rPr>
        <w:t xml:space="preserve"> </w:t>
      </w:r>
      <w:r w:rsidR="007623ED" w:rsidRPr="00E767C1">
        <w:rPr>
          <w:rFonts w:ascii="Times New Roman" w:hAnsi="Times New Roman"/>
        </w:rPr>
        <w:t>[</w:t>
      </w:r>
      <w:proofErr w:type="spellStart"/>
      <w:r w:rsidR="00304BCA" w:rsidRPr="00E767C1">
        <w:rPr>
          <w:rFonts w:ascii="Times New Roman" w:hAnsi="Times New Roman" w:cstheme="minorHAnsi"/>
        </w:rPr>
        <w:t>pyatnistaya</w:t>
      </w:r>
      <w:proofErr w:type="spellEnd"/>
      <w:r w:rsidR="00304BCA" w:rsidRPr="00E767C1">
        <w:rPr>
          <w:rFonts w:ascii="Times New Roman" w:hAnsi="Times New Roman" w:cstheme="minorHAnsi"/>
        </w:rPr>
        <w:t xml:space="preserve"> </w:t>
      </w:r>
      <w:proofErr w:type="spellStart"/>
      <w:r w:rsidR="00304BCA" w:rsidRPr="00E767C1">
        <w:rPr>
          <w:rFonts w:ascii="Times New Roman" w:hAnsi="Times New Roman" w:cstheme="minorHAnsi"/>
        </w:rPr>
        <w:t>skumbriya</w:t>
      </w:r>
      <w:proofErr w:type="spellEnd"/>
      <w:r w:rsidR="007623ED" w:rsidRPr="00E767C1">
        <w:rPr>
          <w:rFonts w:ascii="Times New Roman" w:hAnsi="Times New Roman" w:cstheme="minorHAnsi"/>
        </w:rPr>
        <w:t>]</w:t>
      </w:r>
      <w:r w:rsidR="00467338" w:rsidRPr="00E767C1">
        <w:rPr>
          <w:rFonts w:ascii="Times New Roman" w:hAnsi="Times New Roman" w:hint="eastAsia"/>
        </w:rPr>
        <w:t xml:space="preserve"> </w:t>
      </w:r>
      <w:r w:rsidR="00467338" w:rsidRPr="00E767C1">
        <w:rPr>
          <w:rFonts w:ascii="Times New Roman" w:hAnsi="Times New Roman"/>
        </w:rPr>
        <w:t xml:space="preserve"> </w:t>
      </w:r>
      <w:r w:rsidR="00D457A1" w:rsidRPr="00E767C1">
        <w:rPr>
          <w:rFonts w:ascii="Times New Roman" w:hAnsi="Times New Roman"/>
        </w:rPr>
        <w:t>(Russian)</w:t>
      </w:r>
      <w:r w:rsidR="00407EF9" w:rsidRPr="00E767C1">
        <w:rPr>
          <w:rFonts w:ascii="Times New Roman" w:hAnsi="Times New Roman"/>
        </w:rPr>
        <w:t xml:space="preserve">, </w:t>
      </w:r>
      <w:r w:rsidR="00407EF9" w:rsidRPr="00E767C1">
        <w:rPr>
          <w:rFonts w:ascii="Times New Roman" w:hAnsi="Times New Roman" w:hint="eastAsia"/>
        </w:rPr>
        <w:t>花腹鯖</w:t>
      </w:r>
      <w:r w:rsidR="00407EF9" w:rsidRPr="00E767C1">
        <w:rPr>
          <w:rFonts w:ascii="Times New Roman" w:hAnsi="Times New Roman" w:hint="eastAsia"/>
        </w:rPr>
        <w:t xml:space="preserve"> [Hua-Fu-Ching]</w:t>
      </w:r>
      <w:r w:rsidR="00407EF9" w:rsidRPr="00E767C1">
        <w:rPr>
          <w:rFonts w:ascii="Times New Roman" w:hAnsi="Times New Roman"/>
        </w:rPr>
        <w:t xml:space="preserve"> (Chinese Taipei)</w:t>
      </w:r>
    </w:p>
    <w:p w14:paraId="6719F6D1" w14:textId="575A0093" w:rsidR="007069F3" w:rsidRPr="00E767C1" w:rsidRDefault="00304BCA" w:rsidP="00E767C1">
      <w:pPr>
        <w:spacing w:afterLines="50" w:after="120" w:line="276" w:lineRule="auto"/>
        <w:rPr>
          <w:rFonts w:ascii="Times New Roman" w:hAnsi="Times New Roman"/>
        </w:rPr>
      </w:pPr>
      <w:r w:rsidRPr="00E767C1">
        <w:rPr>
          <w:rFonts w:ascii="Times New Roman" w:hAnsi="Times New Roman"/>
        </w:rPr>
        <w:t xml:space="preserve">Other common names: </w:t>
      </w:r>
      <w:r w:rsidR="00443FFF" w:rsidRPr="00E767C1">
        <w:rPr>
          <w:rFonts w:ascii="Times New Roman" w:hAnsi="Times New Roman"/>
        </w:rPr>
        <w:t>Spotted</w:t>
      </w:r>
      <w:r w:rsidR="00D457A1" w:rsidRPr="00E767C1">
        <w:rPr>
          <w:rFonts w:ascii="Times New Roman" w:hAnsi="Times New Roman"/>
        </w:rPr>
        <w:t xml:space="preserve"> mackerel</w:t>
      </w:r>
    </w:p>
    <w:p w14:paraId="4CAA14C5" w14:textId="5F231EC6" w:rsidR="00D617A6" w:rsidRPr="00E767C1" w:rsidRDefault="00D617A6" w:rsidP="00E767C1">
      <w:pPr>
        <w:spacing w:afterLines="50" w:after="120" w:line="276" w:lineRule="auto"/>
        <w:rPr>
          <w:rFonts w:ascii="Times New Roman" w:hAnsi="Times New Roman"/>
        </w:rPr>
      </w:pPr>
    </w:p>
    <w:p w14:paraId="7894ED44" w14:textId="77777777" w:rsidR="0067787F" w:rsidRPr="00E767C1" w:rsidRDefault="0067787F" w:rsidP="00E767C1">
      <w:pPr>
        <w:spacing w:afterLines="50" w:after="120" w:line="276" w:lineRule="auto"/>
        <w:rPr>
          <w:rFonts w:ascii="Times New Roman" w:eastAsiaTheme="majorEastAsia" w:hAnsi="Times New Roman" w:cstheme="majorBidi"/>
          <w:color w:val="2E74B5" w:themeColor="accent1" w:themeShade="BF"/>
          <w:sz w:val="26"/>
          <w:szCs w:val="26"/>
        </w:rPr>
      </w:pPr>
      <w:r w:rsidRPr="00E767C1">
        <w:rPr>
          <w:rFonts w:ascii="Times New Roman" w:hAnsi="Times New Roman"/>
        </w:rPr>
        <w:br w:type="page"/>
      </w:r>
    </w:p>
    <w:p w14:paraId="15053180" w14:textId="5441BA4D" w:rsidR="007069F3" w:rsidRPr="00E767C1" w:rsidRDefault="007069F3" w:rsidP="00E767C1">
      <w:pPr>
        <w:pStyle w:val="Heading2"/>
        <w:spacing w:afterLines="50" w:after="120" w:line="276" w:lineRule="auto"/>
        <w:rPr>
          <w:rFonts w:ascii="Times New Roman" w:hAnsi="Times New Roman"/>
        </w:rPr>
      </w:pPr>
      <w:r w:rsidRPr="00E767C1">
        <w:rPr>
          <w:rFonts w:ascii="Times New Roman" w:hAnsi="Times New Roman"/>
        </w:rPr>
        <w:lastRenderedPageBreak/>
        <w:t>Management</w:t>
      </w:r>
    </w:p>
    <w:p w14:paraId="0348B367" w14:textId="77777777" w:rsidR="007069F3" w:rsidRPr="00E767C1" w:rsidRDefault="007069F3" w:rsidP="00E767C1">
      <w:pPr>
        <w:pStyle w:val="Heading3"/>
        <w:spacing w:afterLines="50" w:after="120" w:line="276" w:lineRule="auto"/>
        <w:rPr>
          <w:rFonts w:ascii="Times New Roman" w:hAnsi="Times New Roman"/>
        </w:rPr>
      </w:pPr>
      <w:r w:rsidRPr="00E767C1">
        <w:rPr>
          <w:rFonts w:ascii="Times New Roman" w:hAnsi="Times New Roman"/>
        </w:rPr>
        <w:t>Active NPFC Management Measures</w:t>
      </w:r>
    </w:p>
    <w:p w14:paraId="171716DD" w14:textId="3B633047" w:rsidR="007069F3" w:rsidRPr="00E767C1" w:rsidRDefault="00D457A1" w:rsidP="00E767C1">
      <w:pPr>
        <w:spacing w:afterLines="50" w:after="120" w:line="276" w:lineRule="auto"/>
        <w:rPr>
          <w:rFonts w:ascii="Times New Roman" w:hAnsi="Times New Roman"/>
        </w:rPr>
      </w:pPr>
      <w:r w:rsidRPr="00E767C1">
        <w:rPr>
          <w:rFonts w:ascii="Times New Roman" w:hAnsi="Times New Roman"/>
        </w:rPr>
        <w:t>None</w:t>
      </w:r>
    </w:p>
    <w:p w14:paraId="6BD4E8B6" w14:textId="77777777" w:rsidR="004D11A1" w:rsidRPr="00E767C1" w:rsidRDefault="004D11A1" w:rsidP="00E767C1">
      <w:pPr>
        <w:spacing w:afterLines="50" w:after="120"/>
        <w:rPr>
          <w:rFonts w:ascii="Times New Roman" w:hAnsi="Times New Roman"/>
        </w:rPr>
      </w:pPr>
    </w:p>
    <w:p w14:paraId="61F08973" w14:textId="77777777" w:rsidR="007069F3" w:rsidRPr="00E767C1" w:rsidRDefault="007069F3" w:rsidP="00E767C1">
      <w:pPr>
        <w:pStyle w:val="Heading3"/>
        <w:spacing w:afterLines="50" w:after="120" w:line="276" w:lineRule="auto"/>
        <w:rPr>
          <w:rFonts w:ascii="Times New Roman" w:hAnsi="Times New Roman"/>
        </w:rPr>
      </w:pPr>
      <w:r w:rsidRPr="00E767C1">
        <w:rPr>
          <w:rFonts w:ascii="Times New Roman" w:hAnsi="Times New Roman"/>
        </w:rPr>
        <w:t>Management Summary</w:t>
      </w:r>
    </w:p>
    <w:p w14:paraId="66FE0797" w14:textId="1AA8F03C" w:rsidR="001D2162" w:rsidRPr="00E767C1" w:rsidRDefault="001D2162" w:rsidP="00E767C1">
      <w:pPr>
        <w:pStyle w:val="ListParagraph"/>
        <w:numPr>
          <w:ilvl w:val="0"/>
          <w:numId w:val="2"/>
        </w:numPr>
        <w:spacing w:afterLines="50" w:after="120" w:line="276" w:lineRule="auto"/>
        <w:rPr>
          <w:rFonts w:ascii="Times New Roman" w:hAnsi="Times New Roman"/>
        </w:rPr>
      </w:pPr>
      <w:r w:rsidRPr="00E767C1">
        <w:rPr>
          <w:rFonts w:ascii="Times New Roman" w:hAnsi="Times New Roman" w:hint="eastAsia"/>
          <w:lang w:eastAsia="ja-JP"/>
        </w:rPr>
        <w:t>Con</w:t>
      </w:r>
      <w:r w:rsidRPr="00E767C1">
        <w:rPr>
          <w:rFonts w:ascii="Times New Roman" w:hAnsi="Times New Roman"/>
        </w:rPr>
        <w:t xml:space="preserve">servation and Management Measure has not been set for </w:t>
      </w:r>
      <w:r w:rsidR="00DF6AF3" w:rsidRPr="00E767C1">
        <w:rPr>
          <w:rFonts w:ascii="Times New Roman" w:hAnsi="Times New Roman"/>
        </w:rPr>
        <w:t>blue</w:t>
      </w:r>
      <w:r w:rsidRPr="00E767C1">
        <w:rPr>
          <w:rFonts w:ascii="Times New Roman" w:hAnsi="Times New Roman"/>
        </w:rPr>
        <w:t xml:space="preserve"> mackerel in the NPFC.</w:t>
      </w:r>
    </w:p>
    <w:p w14:paraId="1E19B21B" w14:textId="7CB2E148" w:rsidR="004D11A1" w:rsidRPr="00E767C1" w:rsidRDefault="001D2162" w:rsidP="00E767C1">
      <w:pPr>
        <w:pStyle w:val="ListParagraph"/>
        <w:numPr>
          <w:ilvl w:val="0"/>
          <w:numId w:val="2"/>
        </w:numPr>
        <w:spacing w:afterLines="50" w:after="120" w:line="276" w:lineRule="auto"/>
        <w:rPr>
          <w:rFonts w:ascii="Times New Roman" w:hAnsi="Times New Roman"/>
        </w:rPr>
      </w:pPr>
      <w:r w:rsidRPr="00E767C1">
        <w:rPr>
          <w:rFonts w:ascii="Times New Roman" w:hAnsi="Times New Roman"/>
          <w:lang w:eastAsia="ja-JP"/>
        </w:rPr>
        <w:t>In Japan, total allowable catch (TAC) has been introduced to management of mackerels (</w:t>
      </w:r>
      <w:r w:rsidR="00DF6AF3" w:rsidRPr="00E767C1">
        <w:rPr>
          <w:rFonts w:ascii="Times New Roman" w:hAnsi="Times New Roman"/>
          <w:lang w:eastAsia="ja-JP"/>
        </w:rPr>
        <w:t>blue</w:t>
      </w:r>
      <w:r w:rsidRPr="00E767C1">
        <w:rPr>
          <w:rFonts w:ascii="Times New Roman" w:hAnsi="Times New Roman"/>
          <w:lang w:eastAsia="ja-JP"/>
        </w:rPr>
        <w:t xml:space="preserve"> mackerel and chub mackerel) since 1997. </w:t>
      </w:r>
    </w:p>
    <w:tbl>
      <w:tblPr>
        <w:tblW w:w="10356" w:type="dxa"/>
        <w:tblLook w:val="04A0" w:firstRow="1" w:lastRow="0" w:firstColumn="1" w:lastColumn="0" w:noHBand="0" w:noVBand="1"/>
      </w:tblPr>
      <w:tblGrid>
        <w:gridCol w:w="4045"/>
        <w:gridCol w:w="1170"/>
        <w:gridCol w:w="5141"/>
      </w:tblGrid>
      <w:tr w:rsidR="000F4942" w:rsidRPr="00E767C1" w14:paraId="49154A07" w14:textId="77777777">
        <w:trPr>
          <w:trHeight w:val="353"/>
        </w:trPr>
        <w:tc>
          <w:tcPr>
            <w:tcW w:w="4045" w:type="dxa"/>
            <w:tcBorders>
              <w:top w:val="single" w:sz="4" w:space="0" w:color="auto"/>
              <w:left w:val="single" w:sz="4" w:space="0" w:color="auto"/>
              <w:bottom w:val="single" w:sz="4" w:space="0" w:color="auto"/>
              <w:right w:val="nil"/>
            </w:tcBorders>
            <w:shd w:val="clear" w:color="auto" w:fill="auto"/>
            <w:noWrap/>
            <w:vAlign w:val="bottom"/>
            <w:hideMark/>
          </w:tcPr>
          <w:p w14:paraId="5AD289CD"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Convention/Management Principle</w:t>
            </w:r>
          </w:p>
        </w:tc>
        <w:tc>
          <w:tcPr>
            <w:tcW w:w="1170" w:type="dxa"/>
            <w:tcBorders>
              <w:top w:val="single" w:sz="4" w:space="0" w:color="auto"/>
              <w:left w:val="nil"/>
              <w:bottom w:val="single" w:sz="4" w:space="0" w:color="auto"/>
              <w:right w:val="nil"/>
            </w:tcBorders>
            <w:shd w:val="clear" w:color="auto" w:fill="auto"/>
            <w:noWrap/>
            <w:vAlign w:val="bottom"/>
            <w:hideMark/>
          </w:tcPr>
          <w:p w14:paraId="59FD6F10"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Status</w:t>
            </w:r>
          </w:p>
        </w:tc>
        <w:tc>
          <w:tcPr>
            <w:tcW w:w="5141" w:type="dxa"/>
            <w:tcBorders>
              <w:top w:val="single" w:sz="4" w:space="0" w:color="auto"/>
              <w:left w:val="nil"/>
              <w:bottom w:val="single" w:sz="4" w:space="0" w:color="auto"/>
              <w:right w:val="single" w:sz="4" w:space="0" w:color="auto"/>
            </w:tcBorders>
            <w:shd w:val="clear" w:color="auto" w:fill="auto"/>
            <w:noWrap/>
            <w:vAlign w:val="bottom"/>
            <w:hideMark/>
          </w:tcPr>
          <w:p w14:paraId="6A9AA0BC"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Comment/Consideration</w:t>
            </w:r>
          </w:p>
        </w:tc>
      </w:tr>
      <w:tr w:rsidR="000F4942" w:rsidRPr="00E767C1" w14:paraId="51C38005" w14:textId="77777777">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50C5C070"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Biological reference point(s)</w:t>
            </w:r>
          </w:p>
        </w:tc>
        <w:tc>
          <w:tcPr>
            <w:tcW w:w="1170" w:type="dxa"/>
            <w:tcBorders>
              <w:top w:val="nil"/>
              <w:left w:val="nil"/>
              <w:bottom w:val="single" w:sz="4" w:space="0" w:color="auto"/>
              <w:right w:val="nil"/>
            </w:tcBorders>
            <w:shd w:val="clear" w:color="auto" w:fill="auto"/>
            <w:noWrap/>
            <w:vAlign w:val="bottom"/>
            <w:hideMark/>
          </w:tcPr>
          <w:p w14:paraId="4D7476FB"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Arial" w:hAnsi="Times New Roman" w:cs="Arial"/>
                <w:i/>
                <w:noProof/>
                <w:lang w:eastAsia="zh-TW"/>
              </w:rPr>
              <mc:AlternateContent>
                <mc:Choice Requires="wps">
                  <w:drawing>
                    <wp:anchor distT="0" distB="0" distL="114300" distR="114300" simplePos="0" relativeHeight="251658240" behindDoc="0" locked="0" layoutInCell="1" allowOverlap="1" wp14:anchorId="2F372402" wp14:editId="14E51C9E">
                      <wp:simplePos x="0" y="0"/>
                      <wp:positionH relativeFrom="column">
                        <wp:posOffset>204470</wp:posOffset>
                      </wp:positionH>
                      <wp:positionV relativeFrom="page">
                        <wp:posOffset>73025</wp:posOffset>
                      </wp:positionV>
                      <wp:extent cx="127635" cy="127635"/>
                      <wp:effectExtent l="0" t="0" r="24765" b="24765"/>
                      <wp:wrapNone/>
                      <wp:docPr id="7" name="楕円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78E24C" id="楕円 7" o:spid="_x0000_s1026" style="position:absolute;margin-left:16.1pt;margin-top:5.75pt;width:10.05pt;height:1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" fillcolor="red" strokecolor="windowText" strokeweight="2pt">
                      <v:path arrowok="t"/>
                      <o:lock v:ext="edit" aspectratio="t"/>
                      <w10:wrap anchory="page"/>
                    </v:oval>
                  </w:pict>
                </mc:Fallback>
              </mc:AlternateContent>
            </w:r>
            <w:r w:rsidRPr="00E767C1">
              <w:rPr>
                <w:rFonts w:ascii="Times New Roman" w:eastAsia="Times New Roman" w:hAnsi="Times New Roman" w:cs="Times New Roman"/>
                <w:color w:val="000000"/>
                <w:lang w:val="en"/>
              </w:rPr>
              <w:t> </w:t>
            </w:r>
          </w:p>
        </w:tc>
        <w:tc>
          <w:tcPr>
            <w:tcW w:w="5141" w:type="dxa"/>
            <w:tcBorders>
              <w:top w:val="nil"/>
              <w:left w:val="nil"/>
              <w:bottom w:val="single" w:sz="4" w:space="0" w:color="auto"/>
              <w:right w:val="single" w:sz="4" w:space="0" w:color="auto"/>
            </w:tcBorders>
            <w:shd w:val="clear" w:color="auto" w:fill="auto"/>
            <w:noWrap/>
            <w:vAlign w:val="bottom"/>
            <w:hideMark/>
          </w:tcPr>
          <w:p w14:paraId="0805636A" w14:textId="77777777" w:rsidR="000F4942" w:rsidRPr="00A92D01" w:rsidRDefault="000F4942" w:rsidP="00E767C1">
            <w:pPr>
              <w:spacing w:afterLines="50" w:after="120" w:line="276" w:lineRule="auto"/>
              <w:rPr>
                <w:rFonts w:ascii="Times New Roman" w:eastAsiaTheme="minorEastAsia" w:hAnsi="Times New Roman" w:cs="Times New Roman"/>
                <w:color w:val="000000"/>
                <w:lang w:val="en"/>
              </w:rPr>
            </w:pPr>
            <w:r w:rsidRPr="00E767C1">
              <w:rPr>
                <w:rFonts w:ascii="Times New Roman" w:eastAsia="Times New Roman" w:hAnsi="Times New Roman" w:cs="Times New Roman"/>
                <w:color w:val="000000"/>
                <w:lang w:val="en"/>
              </w:rPr>
              <w:t>Not established.</w:t>
            </w:r>
          </w:p>
        </w:tc>
      </w:tr>
      <w:tr w:rsidR="000F4942" w:rsidRPr="00E767C1" w14:paraId="518241AC" w14:textId="77777777">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54132797"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 xml:space="preserve">Stock status </w:t>
            </w:r>
          </w:p>
        </w:tc>
        <w:tc>
          <w:tcPr>
            <w:tcW w:w="1170" w:type="dxa"/>
            <w:tcBorders>
              <w:top w:val="nil"/>
              <w:left w:val="nil"/>
              <w:bottom w:val="single" w:sz="4" w:space="0" w:color="auto"/>
              <w:right w:val="nil"/>
            </w:tcBorders>
            <w:shd w:val="clear" w:color="auto" w:fill="auto"/>
            <w:noWrap/>
            <w:vAlign w:val="bottom"/>
            <w:hideMark/>
          </w:tcPr>
          <w:p w14:paraId="7DE2BBA5"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Arial" w:hAnsi="Times New Roman" w:cs="Arial"/>
                <w:i/>
                <w:noProof/>
                <w:lang w:eastAsia="zh-TW"/>
              </w:rPr>
              <mc:AlternateContent>
                <mc:Choice Requires="wps">
                  <w:drawing>
                    <wp:anchor distT="0" distB="0" distL="114300" distR="114300" simplePos="0" relativeHeight="251658241" behindDoc="0" locked="0" layoutInCell="1" allowOverlap="1" wp14:anchorId="018D167B" wp14:editId="55865050">
                      <wp:simplePos x="0" y="0"/>
                      <wp:positionH relativeFrom="column">
                        <wp:posOffset>206375</wp:posOffset>
                      </wp:positionH>
                      <wp:positionV relativeFrom="page">
                        <wp:posOffset>62230</wp:posOffset>
                      </wp:positionV>
                      <wp:extent cx="127635" cy="127635"/>
                      <wp:effectExtent l="0" t="0" r="24765" b="24765"/>
                      <wp:wrapNone/>
                      <wp:docPr id="13" name="楕円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914C5E" id="楕円 13" o:spid="_x0000_s1026" style="position:absolute;margin-left:16.25pt;margin-top:4.9pt;width:10.05pt;height:10.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" fillcolor="window" strokecolor="windowText" strokeweight="2pt">
                      <v:path arrowok="t"/>
                      <o:lock v:ext="edit" aspectratio="t"/>
                      <w10:wrap anchory="page"/>
                    </v:oval>
                  </w:pict>
                </mc:Fallback>
              </mc:AlternateContent>
            </w:r>
            <w:r w:rsidRPr="00E767C1">
              <w:rPr>
                <w:rFonts w:ascii="Times New Roman" w:eastAsia="Times New Roman" w:hAnsi="Times New Roman" w:cs="Times New Roman"/>
                <w:color w:val="000000"/>
                <w:lang w:val="en"/>
              </w:rPr>
              <w:t> </w:t>
            </w:r>
          </w:p>
        </w:tc>
        <w:tc>
          <w:tcPr>
            <w:tcW w:w="5141" w:type="dxa"/>
            <w:tcBorders>
              <w:top w:val="nil"/>
              <w:left w:val="nil"/>
              <w:bottom w:val="single" w:sz="4" w:space="0" w:color="auto"/>
              <w:right w:val="single" w:sz="4" w:space="0" w:color="auto"/>
            </w:tcBorders>
            <w:shd w:val="clear" w:color="auto" w:fill="auto"/>
            <w:noWrap/>
            <w:vAlign w:val="bottom"/>
            <w:hideMark/>
          </w:tcPr>
          <w:p w14:paraId="7E45A971"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Status determination criteria not established.</w:t>
            </w:r>
          </w:p>
        </w:tc>
      </w:tr>
      <w:tr w:rsidR="000F4942" w:rsidRPr="00E767C1" w14:paraId="73BCEB74" w14:textId="77777777">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0D1E3370"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Catch limit</w:t>
            </w:r>
          </w:p>
        </w:tc>
        <w:tc>
          <w:tcPr>
            <w:tcW w:w="1170" w:type="dxa"/>
            <w:tcBorders>
              <w:top w:val="nil"/>
              <w:left w:val="nil"/>
              <w:bottom w:val="single" w:sz="4" w:space="0" w:color="auto"/>
              <w:right w:val="nil"/>
            </w:tcBorders>
            <w:shd w:val="clear" w:color="auto" w:fill="auto"/>
            <w:noWrap/>
            <w:vAlign w:val="bottom"/>
            <w:hideMark/>
          </w:tcPr>
          <w:p w14:paraId="5AA7FBE5"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Arial" w:hAnsi="Times New Roman" w:cs="Arial"/>
                <w:i/>
                <w:noProof/>
                <w:lang w:eastAsia="zh-TW"/>
              </w:rPr>
              <mc:AlternateContent>
                <mc:Choice Requires="wps">
                  <w:drawing>
                    <wp:anchor distT="0" distB="0" distL="114300" distR="114300" simplePos="0" relativeHeight="251658243" behindDoc="0" locked="0" layoutInCell="1" allowOverlap="1" wp14:anchorId="5D33B06E" wp14:editId="3EAAC9A0">
                      <wp:simplePos x="0" y="0"/>
                      <wp:positionH relativeFrom="column">
                        <wp:posOffset>206375</wp:posOffset>
                      </wp:positionH>
                      <wp:positionV relativeFrom="page">
                        <wp:posOffset>60325</wp:posOffset>
                      </wp:positionV>
                      <wp:extent cx="127635" cy="127635"/>
                      <wp:effectExtent l="0" t="0" r="24765" b="24765"/>
                      <wp:wrapNone/>
                      <wp:docPr id="15" name="楕円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5F2785" id="楕円 15" o:spid="_x0000_s1026" style="position:absolute;margin-left:16.25pt;margin-top:4.75pt;width:10.05pt;height:10.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" fillcolor="#ffc000" strokecolor="windowText" strokeweight="2pt">
                      <v:path arrowok="t"/>
                      <o:lock v:ext="edit" aspectratio="t"/>
                      <w10:wrap anchory="page"/>
                    </v:oval>
                  </w:pict>
                </mc:Fallback>
              </mc:AlternateContent>
            </w:r>
            <w:r w:rsidRPr="00E767C1">
              <w:rPr>
                <w:rFonts w:ascii="Times New Roman" w:eastAsia="Times New Roman" w:hAnsi="Times New Roman" w:cs="Times New Roman"/>
                <w:color w:val="000000"/>
                <w:lang w:val="en"/>
              </w:rPr>
              <w:t> </w:t>
            </w:r>
          </w:p>
        </w:tc>
        <w:tc>
          <w:tcPr>
            <w:tcW w:w="5141" w:type="dxa"/>
            <w:tcBorders>
              <w:top w:val="nil"/>
              <w:left w:val="nil"/>
              <w:bottom w:val="single" w:sz="4" w:space="0" w:color="auto"/>
              <w:right w:val="single" w:sz="4" w:space="0" w:color="auto"/>
            </w:tcBorders>
            <w:shd w:val="clear" w:color="auto" w:fill="auto"/>
            <w:noWrap/>
            <w:vAlign w:val="bottom"/>
            <w:hideMark/>
          </w:tcPr>
          <w:p w14:paraId="79776079" w14:textId="02B9C514" w:rsidR="000F4942" w:rsidRPr="00E767C1" w:rsidRDefault="00085688" w:rsidP="00E767C1">
            <w:pPr>
              <w:spacing w:afterLines="50" w:after="120" w:line="276" w:lineRule="auto"/>
              <w:rPr>
                <w:rFonts w:ascii="Times New Roman" w:eastAsia="Times New Roman" w:hAnsi="Times New Roman" w:cs="Times New Roman"/>
                <w:color w:val="000000"/>
                <w:lang w:val="en"/>
              </w:rPr>
            </w:pPr>
            <w:r w:rsidRPr="00085688">
              <w:rPr>
                <w:rFonts w:ascii="Times New Roman" w:eastAsia="Times New Roman" w:hAnsi="Times New Roman" w:cs="Times New Roman"/>
                <w:color w:val="000000"/>
                <w:lang w:val="en"/>
              </w:rPr>
              <w:t>Not established for NPFC CA (Established in Japan EEZ)</w:t>
            </w:r>
          </w:p>
        </w:tc>
      </w:tr>
      <w:tr w:rsidR="000F4942" w:rsidRPr="00E767C1" w14:paraId="71091241" w14:textId="77777777">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31A1B7C1"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Harvest control rule</w:t>
            </w:r>
          </w:p>
        </w:tc>
        <w:tc>
          <w:tcPr>
            <w:tcW w:w="1170" w:type="dxa"/>
            <w:tcBorders>
              <w:top w:val="nil"/>
              <w:left w:val="nil"/>
              <w:bottom w:val="single" w:sz="4" w:space="0" w:color="auto"/>
              <w:right w:val="nil"/>
            </w:tcBorders>
            <w:shd w:val="clear" w:color="auto" w:fill="auto"/>
            <w:noWrap/>
            <w:vAlign w:val="bottom"/>
            <w:hideMark/>
          </w:tcPr>
          <w:p w14:paraId="24132F45"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Arial" w:hAnsi="Times New Roman" w:cs="Arial"/>
                <w:i/>
                <w:noProof/>
                <w:lang w:eastAsia="zh-TW"/>
              </w:rPr>
              <mc:AlternateContent>
                <mc:Choice Requires="wps">
                  <w:drawing>
                    <wp:anchor distT="0" distB="0" distL="114300" distR="114300" simplePos="0" relativeHeight="251658242" behindDoc="0" locked="0" layoutInCell="1" allowOverlap="1" wp14:anchorId="7A677808" wp14:editId="57735CA0">
                      <wp:simplePos x="0" y="0"/>
                      <wp:positionH relativeFrom="column">
                        <wp:posOffset>204470</wp:posOffset>
                      </wp:positionH>
                      <wp:positionV relativeFrom="page">
                        <wp:posOffset>72390</wp:posOffset>
                      </wp:positionV>
                      <wp:extent cx="127635" cy="127635"/>
                      <wp:effectExtent l="0" t="0" r="24765" b="24765"/>
                      <wp:wrapNone/>
                      <wp:docPr id="14" name="楕円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35F8C6" id="楕円 14" o:spid="_x0000_s1026" style="position:absolute;margin-left:16.1pt;margin-top:5.7pt;width:10.05pt;height:10.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" fillcolor="red" strokecolor="windowText" strokeweight="2pt">
                      <v:path arrowok="t"/>
                      <o:lock v:ext="edit" aspectratio="t"/>
                      <w10:wrap anchory="page"/>
                    </v:oval>
                  </w:pict>
                </mc:Fallback>
              </mc:AlternateContent>
            </w:r>
            <w:r w:rsidRPr="00E767C1">
              <w:rPr>
                <w:rFonts w:ascii="Times New Roman" w:eastAsia="Times New Roman" w:hAnsi="Times New Roman" w:cs="Times New Roman"/>
                <w:color w:val="000000"/>
                <w:lang w:val="en"/>
              </w:rPr>
              <w:t> </w:t>
            </w:r>
          </w:p>
        </w:tc>
        <w:tc>
          <w:tcPr>
            <w:tcW w:w="5141" w:type="dxa"/>
            <w:tcBorders>
              <w:top w:val="nil"/>
              <w:left w:val="nil"/>
              <w:bottom w:val="single" w:sz="4" w:space="0" w:color="auto"/>
              <w:right w:val="single" w:sz="4" w:space="0" w:color="auto"/>
            </w:tcBorders>
            <w:shd w:val="clear" w:color="auto" w:fill="auto"/>
            <w:noWrap/>
            <w:vAlign w:val="bottom"/>
            <w:hideMark/>
          </w:tcPr>
          <w:p w14:paraId="0F0940D6"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Not established.</w:t>
            </w:r>
          </w:p>
        </w:tc>
      </w:tr>
      <w:tr w:rsidR="000F4942" w:rsidRPr="00E767C1" w14:paraId="0E1D7BA0" w14:textId="77777777">
        <w:trPr>
          <w:trHeight w:val="353"/>
        </w:trPr>
        <w:tc>
          <w:tcPr>
            <w:tcW w:w="4045" w:type="dxa"/>
            <w:tcBorders>
              <w:top w:val="nil"/>
              <w:left w:val="single" w:sz="4" w:space="0" w:color="auto"/>
              <w:bottom w:val="single" w:sz="4" w:space="0" w:color="auto"/>
              <w:right w:val="nil"/>
            </w:tcBorders>
            <w:shd w:val="clear" w:color="auto" w:fill="auto"/>
            <w:noWrap/>
            <w:vAlign w:val="bottom"/>
            <w:hideMark/>
          </w:tcPr>
          <w:p w14:paraId="040E3084"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Other</w:t>
            </w:r>
          </w:p>
        </w:tc>
        <w:tc>
          <w:tcPr>
            <w:tcW w:w="1170" w:type="dxa"/>
            <w:tcBorders>
              <w:top w:val="nil"/>
              <w:left w:val="nil"/>
              <w:bottom w:val="single" w:sz="4" w:space="0" w:color="auto"/>
              <w:right w:val="nil"/>
            </w:tcBorders>
            <w:shd w:val="clear" w:color="auto" w:fill="auto"/>
            <w:noWrap/>
            <w:vAlign w:val="bottom"/>
            <w:hideMark/>
          </w:tcPr>
          <w:p w14:paraId="2F67F6D2"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Arial" w:hAnsi="Times New Roman" w:cs="Arial"/>
                <w:i/>
                <w:noProof/>
                <w:lang w:eastAsia="zh-TW"/>
              </w:rPr>
              <mc:AlternateContent>
                <mc:Choice Requires="wps">
                  <w:drawing>
                    <wp:anchor distT="0" distB="0" distL="114300" distR="114300" simplePos="0" relativeHeight="251658244" behindDoc="0" locked="0" layoutInCell="1" allowOverlap="1" wp14:anchorId="0F4ADDD2" wp14:editId="6F4FE1E8">
                      <wp:simplePos x="0" y="0"/>
                      <wp:positionH relativeFrom="column">
                        <wp:posOffset>206375</wp:posOffset>
                      </wp:positionH>
                      <wp:positionV relativeFrom="page">
                        <wp:posOffset>60325</wp:posOffset>
                      </wp:positionV>
                      <wp:extent cx="127635" cy="127635"/>
                      <wp:effectExtent l="0" t="0" r="24765" b="24765"/>
                      <wp:wrapNone/>
                      <wp:docPr id="16" name="楕円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79D779" id="楕円 16" o:spid="_x0000_s1026" style="position:absolute;margin-left:16.25pt;margin-top:4.75pt;width:10.05pt;height:10.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" fillcolor="#ffc000" strokecolor="windowText" strokeweight="2pt">
                      <v:path arrowok="t"/>
                      <o:lock v:ext="edit" aspectratio="t"/>
                      <w10:wrap anchory="page"/>
                    </v:oval>
                  </w:pict>
                </mc:Fallback>
              </mc:AlternateContent>
            </w:r>
            <w:r w:rsidRPr="00E767C1">
              <w:rPr>
                <w:rFonts w:ascii="Times New Roman" w:eastAsia="Times New Roman" w:hAnsi="Times New Roman" w:cs="Times New Roman"/>
                <w:color w:val="000000"/>
                <w:lang w:val="en"/>
              </w:rPr>
              <w:t> </w:t>
            </w:r>
          </w:p>
        </w:tc>
        <w:tc>
          <w:tcPr>
            <w:tcW w:w="5141" w:type="dxa"/>
            <w:tcBorders>
              <w:top w:val="nil"/>
              <w:left w:val="nil"/>
              <w:bottom w:val="single" w:sz="4" w:space="0" w:color="auto"/>
              <w:right w:val="single" w:sz="4" w:space="0" w:color="auto"/>
            </w:tcBorders>
            <w:shd w:val="clear" w:color="auto" w:fill="auto"/>
            <w:noWrap/>
            <w:vAlign w:val="bottom"/>
            <w:hideMark/>
          </w:tcPr>
          <w:p w14:paraId="427498FA" w14:textId="77777777" w:rsidR="000F4942" w:rsidRPr="00E767C1" w:rsidRDefault="000F4942" w:rsidP="00E767C1">
            <w:pPr>
              <w:spacing w:afterLines="50" w:after="120" w:line="276" w:lineRule="auto"/>
              <w:rPr>
                <w:rFonts w:ascii="Times New Roman" w:eastAsia="Times New Roman" w:hAnsi="Times New Roman" w:cs="Times New Roman"/>
                <w:color w:val="000000"/>
                <w:lang w:val="en"/>
              </w:rPr>
            </w:pPr>
            <w:r w:rsidRPr="00E767C1">
              <w:rPr>
                <w:rFonts w:ascii="Times New Roman" w:eastAsia="Times New Roman" w:hAnsi="Times New Roman" w:cs="Times New Roman"/>
                <w:color w:val="000000"/>
                <w:lang w:val="en"/>
              </w:rPr>
              <w:t>No expansion of fishing beyond established areas.</w:t>
            </w:r>
          </w:p>
        </w:tc>
      </w:tr>
    </w:tbl>
    <w:p w14:paraId="1C1C6392" w14:textId="77777777" w:rsidR="004D11A1" w:rsidRPr="00E767C1" w:rsidRDefault="004D11A1" w:rsidP="00E767C1">
      <w:pPr>
        <w:spacing w:afterLines="50" w:after="120" w:line="276" w:lineRule="auto"/>
        <w:rPr>
          <w:rFonts w:ascii="Times New Roman" w:hAnsi="Times New Roman"/>
        </w:rPr>
      </w:pPr>
    </w:p>
    <w:p w14:paraId="0824A598" w14:textId="047A5E45" w:rsidR="000F4942" w:rsidRPr="00E767C1" w:rsidRDefault="00F05E5E" w:rsidP="00E767C1">
      <w:pPr>
        <w:spacing w:afterLines="50" w:after="120" w:line="276" w:lineRule="auto"/>
        <w:rPr>
          <w:rFonts w:ascii="Times New Roman" w:eastAsia="Arial" w:hAnsi="Times New Roman" w:cs="Arial"/>
          <w:lang w:val="en"/>
        </w:rPr>
      </w:pPr>
      <w:r w:rsidRPr="00E767C1">
        <w:rPr>
          <w:rFonts w:ascii="Times New Roman" w:hAnsi="Times New Roman"/>
          <w:noProof/>
          <w:lang w:eastAsia="zh-TW"/>
        </w:rPr>
        <mc:AlternateContent>
          <mc:Choice Requires="wps">
            <w:drawing>
              <wp:anchor distT="0" distB="0" distL="114300" distR="114300" simplePos="0" relativeHeight="251658246" behindDoc="0" locked="0" layoutInCell="1" allowOverlap="1" wp14:anchorId="44F0FDC2" wp14:editId="0A286D10">
                <wp:simplePos x="0" y="0"/>
                <wp:positionH relativeFrom="column">
                  <wp:posOffset>741680</wp:posOffset>
                </wp:positionH>
                <wp:positionV relativeFrom="paragraph">
                  <wp:posOffset>29210</wp:posOffset>
                </wp:positionV>
                <wp:extent cx="127635" cy="127635"/>
                <wp:effectExtent l="0" t="0" r="24765" b="24765"/>
                <wp:wrapNone/>
                <wp:docPr id="253" name="楕円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533375" id="楕円 253" o:spid="_x0000_s1026" style="position:absolute;margin-left:58.4pt;margin-top:2.3pt;width:10.05pt;height:10.0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" fillcolor="#ffc000" strokecolor="windowText" strokeweight="2pt">
                <v:path arrowok="t"/>
                <o:lock v:ext="edit" aspectratio="t"/>
              </v:oval>
            </w:pict>
          </mc:Fallback>
        </mc:AlternateContent>
      </w:r>
      <w:r w:rsidRPr="00E767C1">
        <w:rPr>
          <w:rFonts w:ascii="Times New Roman" w:hAnsi="Times New Roman"/>
          <w:noProof/>
          <w:lang w:eastAsia="zh-TW"/>
        </w:rPr>
        <mc:AlternateContent>
          <mc:Choice Requires="wps">
            <w:drawing>
              <wp:anchor distT="0" distB="0" distL="114300" distR="114300" simplePos="0" relativeHeight="251658248" behindDoc="0" locked="0" layoutInCell="1" allowOverlap="1" wp14:anchorId="357F32BC" wp14:editId="0C70C591">
                <wp:simplePos x="0" y="0"/>
                <wp:positionH relativeFrom="column">
                  <wp:posOffset>3270885</wp:posOffset>
                </wp:positionH>
                <wp:positionV relativeFrom="paragraph">
                  <wp:posOffset>31115</wp:posOffset>
                </wp:positionV>
                <wp:extent cx="127635" cy="127635"/>
                <wp:effectExtent l="0" t="0" r="24765" b="24765"/>
                <wp:wrapNone/>
                <wp:docPr id="255" name="楕円 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2B50B2" id="楕円 255" o:spid="_x0000_s1026" style="position:absolute;margin-left:257.55pt;margin-top:2.45pt;width:10.05pt;height:10.0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" fillcolor="window" strokecolor="windowText" strokeweight="2pt">
                <v:path arrowok="t"/>
                <o:lock v:ext="edit" aspectratio="t"/>
              </v:oval>
            </w:pict>
          </mc:Fallback>
        </mc:AlternateContent>
      </w:r>
      <w:r w:rsidRPr="00E767C1">
        <w:rPr>
          <w:rFonts w:ascii="Times New Roman" w:hAnsi="Times New Roman"/>
          <w:noProof/>
          <w:lang w:eastAsia="zh-TW"/>
        </w:rPr>
        <mc:AlternateContent>
          <mc:Choice Requires="wps">
            <w:drawing>
              <wp:anchor distT="0" distB="0" distL="114300" distR="114300" simplePos="0" relativeHeight="251658247" behindDoc="0" locked="0" layoutInCell="1" allowOverlap="1" wp14:anchorId="448358F5" wp14:editId="657F3423">
                <wp:simplePos x="0" y="0"/>
                <wp:positionH relativeFrom="column">
                  <wp:posOffset>1842770</wp:posOffset>
                </wp:positionH>
                <wp:positionV relativeFrom="paragraph">
                  <wp:posOffset>36195</wp:posOffset>
                </wp:positionV>
                <wp:extent cx="127635" cy="127635"/>
                <wp:effectExtent l="0" t="0" r="24765" b="24765"/>
                <wp:wrapNone/>
                <wp:docPr id="254" name="楕円 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2A88AE2" id="楕円 254" o:spid="_x0000_s1026" style="position:absolute;margin-left:145.1pt;margin-top:2.85pt;width:10.05pt;height:10.0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" fillcolor="red" strokecolor="windowText" strokeweight="2pt">
                <v:path arrowok="t"/>
                <o:lock v:ext="edit" aspectratio="t"/>
              </v:oval>
            </w:pict>
          </mc:Fallback>
        </mc:AlternateContent>
      </w:r>
      <w:r w:rsidR="000F4942" w:rsidRPr="00E767C1">
        <w:rPr>
          <w:rFonts w:ascii="Times New Roman" w:hAnsi="Times New Roman"/>
          <w:noProof/>
          <w:lang w:eastAsia="zh-TW"/>
        </w:rPr>
        <mc:AlternateContent>
          <mc:Choice Requires="wps">
            <w:drawing>
              <wp:anchor distT="0" distB="0" distL="114300" distR="114300" simplePos="0" relativeHeight="251658245" behindDoc="0" locked="0" layoutInCell="1" allowOverlap="1" wp14:anchorId="01CE50EE" wp14:editId="6303623F">
                <wp:simplePos x="0" y="0"/>
                <wp:positionH relativeFrom="column">
                  <wp:posOffset>-15193</wp:posOffset>
                </wp:positionH>
                <wp:positionV relativeFrom="paragraph">
                  <wp:posOffset>22113</wp:posOffset>
                </wp:positionV>
                <wp:extent cx="127635" cy="127635"/>
                <wp:effectExtent l="0" t="0" r="24765" b="24765"/>
                <wp:wrapNone/>
                <wp:docPr id="252" name="楕円 2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00B05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43C0FB" id="楕円 252" o:spid="_x0000_s1026" style="position:absolute;left:0;text-align:left;margin-left:-1.2pt;margin-top:1.75pt;width:10.05pt;height:10.0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" fillcolor="#00b050" strokecolor="windowText" strokeweight="2pt">
                <v:path arrowok="t"/>
                <o:lock v:ext="edit" aspectratio="t"/>
              </v:oval>
            </w:pict>
          </mc:Fallback>
        </mc:AlternateContent>
      </w:r>
      <w:r w:rsidR="000F4942" w:rsidRPr="00E767C1">
        <w:rPr>
          <w:rFonts w:ascii="Times New Roman" w:eastAsia="Arial" w:hAnsi="Times New Roman" w:cs="Arial"/>
          <w:lang w:val="en"/>
        </w:rPr>
        <w:t xml:space="preserve">     OK              Intermediate        Not accomplished        Unknown</w:t>
      </w:r>
    </w:p>
    <w:p w14:paraId="00F16BA0" w14:textId="77777777" w:rsidR="000F4942" w:rsidRPr="00E767C1" w:rsidRDefault="000F4942" w:rsidP="00E767C1">
      <w:pPr>
        <w:spacing w:afterLines="50" w:after="120" w:line="276" w:lineRule="auto"/>
        <w:rPr>
          <w:rFonts w:ascii="Times New Roman" w:hAnsi="Times New Roman"/>
        </w:rPr>
      </w:pPr>
    </w:p>
    <w:p w14:paraId="48BA7D77" w14:textId="77777777" w:rsidR="007069F3" w:rsidRPr="00E767C1" w:rsidRDefault="007069F3" w:rsidP="00E767C1">
      <w:pPr>
        <w:pStyle w:val="Heading2"/>
        <w:spacing w:afterLines="50" w:after="120" w:line="276" w:lineRule="auto"/>
        <w:rPr>
          <w:rFonts w:ascii="Times New Roman" w:hAnsi="Times New Roman"/>
        </w:rPr>
      </w:pPr>
      <w:r w:rsidRPr="00E767C1">
        <w:rPr>
          <w:rFonts w:ascii="Times New Roman" w:hAnsi="Times New Roman"/>
        </w:rPr>
        <w:t>Stock Assessment</w:t>
      </w:r>
    </w:p>
    <w:p w14:paraId="67AF910B" w14:textId="20DFF9A5" w:rsidR="00597536" w:rsidRPr="00E767C1" w:rsidRDefault="001D2162" w:rsidP="00E767C1">
      <w:pPr>
        <w:spacing w:afterLines="50" w:after="120" w:line="276" w:lineRule="auto"/>
        <w:rPr>
          <w:rFonts w:ascii="Times New Roman" w:hAnsi="Times New Roman"/>
        </w:rPr>
      </w:pPr>
      <w:r w:rsidRPr="00E767C1">
        <w:rPr>
          <w:rFonts w:ascii="Times New Roman" w:hAnsi="Times New Roman"/>
        </w:rPr>
        <w:t>No stock assessment has been conducted by NPFC.</w:t>
      </w:r>
    </w:p>
    <w:p w14:paraId="7B3DA21F" w14:textId="5E5302FF" w:rsidR="001D2162" w:rsidRPr="00E767C1" w:rsidRDefault="00522B0B" w:rsidP="00E767C1">
      <w:pPr>
        <w:spacing w:afterLines="50" w:after="120" w:line="276" w:lineRule="auto"/>
        <w:rPr>
          <w:rFonts w:ascii="Times New Roman" w:hAnsi="Times New Roman"/>
        </w:rPr>
      </w:pPr>
      <w:r w:rsidRPr="00E767C1">
        <w:rPr>
          <w:rFonts w:ascii="Times New Roman" w:hAnsi="Times New Roman"/>
        </w:rPr>
        <w:t>Japan conducts s</w:t>
      </w:r>
      <w:r w:rsidR="001D2162" w:rsidRPr="00E767C1">
        <w:rPr>
          <w:rFonts w:ascii="Times New Roman" w:hAnsi="Times New Roman"/>
        </w:rPr>
        <w:t>tock assessment</w:t>
      </w:r>
      <w:r w:rsidR="00943B0C" w:rsidRPr="00E767C1">
        <w:rPr>
          <w:rFonts w:ascii="Times New Roman" w:hAnsi="Times New Roman"/>
        </w:rPr>
        <w:t>s</w:t>
      </w:r>
      <w:r w:rsidR="001D2162" w:rsidRPr="00E767C1">
        <w:rPr>
          <w:rFonts w:ascii="Times New Roman" w:hAnsi="Times New Roman"/>
        </w:rPr>
        <w:t xml:space="preserve"> o</w:t>
      </w:r>
      <w:r w:rsidRPr="00E767C1">
        <w:rPr>
          <w:rFonts w:ascii="Times New Roman" w:hAnsi="Times New Roman"/>
        </w:rPr>
        <w:t xml:space="preserve">n the Pacific stock </w:t>
      </w:r>
      <w:r w:rsidR="00943B0C" w:rsidRPr="00E767C1">
        <w:rPr>
          <w:rFonts w:ascii="Times New Roman" w:hAnsi="Times New Roman"/>
        </w:rPr>
        <w:t xml:space="preserve">and the East China Sea stock </w:t>
      </w:r>
      <w:r w:rsidRPr="00E767C1">
        <w:rPr>
          <w:rFonts w:ascii="Times New Roman" w:hAnsi="Times New Roman"/>
        </w:rPr>
        <w:t xml:space="preserve">of </w:t>
      </w:r>
      <w:r w:rsidR="00DF6AF3" w:rsidRPr="00E767C1">
        <w:rPr>
          <w:rFonts w:ascii="Times New Roman" w:hAnsi="Times New Roman"/>
        </w:rPr>
        <w:t>blue</w:t>
      </w:r>
      <w:r w:rsidR="001D2162" w:rsidRPr="00E767C1">
        <w:rPr>
          <w:rFonts w:ascii="Times New Roman" w:hAnsi="Times New Roman"/>
        </w:rPr>
        <w:t xml:space="preserve"> mackerel</w:t>
      </w:r>
      <w:r w:rsidR="00DF6AF3" w:rsidRPr="00E767C1">
        <w:rPr>
          <w:rFonts w:ascii="Times New Roman" w:hAnsi="Times New Roman"/>
        </w:rPr>
        <w:t xml:space="preserve"> </w:t>
      </w:r>
      <w:r w:rsidR="0020368A" w:rsidRPr="00E767C1">
        <w:rPr>
          <w:rFonts w:ascii="Times New Roman" w:hAnsi="Times New Roman"/>
        </w:rPr>
        <w:t xml:space="preserve">(BM) </w:t>
      </w:r>
      <w:r w:rsidR="00DF6AF3" w:rsidRPr="00E767C1">
        <w:rPr>
          <w:rFonts w:ascii="Times New Roman" w:hAnsi="Times New Roman"/>
        </w:rPr>
        <w:t xml:space="preserve">using </w:t>
      </w:r>
      <w:r w:rsidR="00597536" w:rsidRPr="00E767C1">
        <w:rPr>
          <w:rFonts w:ascii="Times New Roman" w:hAnsi="Times New Roman"/>
        </w:rPr>
        <w:t xml:space="preserve">tuned </w:t>
      </w:r>
      <w:r w:rsidR="003F0FE4" w:rsidRPr="00E767C1">
        <w:rPr>
          <w:rFonts w:ascii="Times New Roman" w:hAnsi="Times New Roman"/>
        </w:rPr>
        <w:t>virtual population analysi</w:t>
      </w:r>
      <w:r w:rsidR="0016212D">
        <w:rPr>
          <w:rFonts w:ascii="Times New Roman" w:hAnsi="Times New Roman" w:hint="eastAsia"/>
        </w:rPr>
        <w:t>s</w:t>
      </w:r>
      <w:r w:rsidR="003F0FE4" w:rsidRPr="00E767C1">
        <w:rPr>
          <w:rFonts w:ascii="Times New Roman" w:hAnsi="Times New Roman"/>
        </w:rPr>
        <w:t xml:space="preserve"> (</w:t>
      </w:r>
      <w:r w:rsidR="00DF6AF3" w:rsidRPr="00E767C1">
        <w:rPr>
          <w:rFonts w:ascii="Times New Roman" w:hAnsi="Times New Roman"/>
        </w:rPr>
        <w:t>VPA</w:t>
      </w:r>
      <w:r w:rsidR="003F0FE4" w:rsidRPr="00E767C1">
        <w:rPr>
          <w:rFonts w:ascii="Times New Roman" w:hAnsi="Times New Roman"/>
        </w:rPr>
        <w:t>)</w:t>
      </w:r>
      <w:r w:rsidR="00943B0C" w:rsidRPr="00E767C1">
        <w:rPr>
          <w:rFonts w:ascii="Times New Roman" w:hAnsi="Times New Roman"/>
        </w:rPr>
        <w:t xml:space="preserve"> </w:t>
      </w:r>
      <w:r w:rsidR="00B2219A" w:rsidRPr="00E767C1">
        <w:rPr>
          <w:rFonts w:ascii="Times New Roman" w:hAnsi="Times New Roman"/>
        </w:rPr>
        <w:t xml:space="preserve">and MSY-based reference points </w:t>
      </w:r>
      <w:r w:rsidR="00943B0C" w:rsidRPr="00E767C1">
        <w:rPr>
          <w:rFonts w:ascii="Times New Roman" w:hAnsi="Times New Roman"/>
        </w:rPr>
        <w:t xml:space="preserve">(Yukami et al. 2019a, </w:t>
      </w:r>
      <w:r w:rsidR="005E350B" w:rsidRPr="00E767C1">
        <w:rPr>
          <w:rFonts w:ascii="Times New Roman" w:hAnsi="Times New Roman"/>
        </w:rPr>
        <w:t xml:space="preserve">Hayashi et al. </w:t>
      </w:r>
      <w:r w:rsidR="00943B0C" w:rsidRPr="00E767C1">
        <w:rPr>
          <w:rFonts w:ascii="Times New Roman" w:hAnsi="Times New Roman"/>
        </w:rPr>
        <w:t>2019). Only the Pacific stock is distributed in the NPFC convention area</w:t>
      </w:r>
      <w:r w:rsidR="001D2162" w:rsidRPr="00E767C1">
        <w:rPr>
          <w:rFonts w:ascii="Times New Roman" w:hAnsi="Times New Roman"/>
        </w:rPr>
        <w:t>.</w:t>
      </w:r>
      <w:r w:rsidR="00597536" w:rsidRPr="00E767C1">
        <w:rPr>
          <w:rFonts w:ascii="Times New Roman" w:hAnsi="Times New Roman"/>
        </w:rPr>
        <w:t xml:space="preserve"> The latest stock assessment </w:t>
      </w:r>
      <w:r w:rsidR="00510BF4" w:rsidRPr="00E767C1">
        <w:rPr>
          <w:rFonts w:ascii="Times New Roman" w:hAnsi="Times New Roman"/>
        </w:rPr>
        <w:t>in Japan</w:t>
      </w:r>
      <w:r w:rsidR="00A94DB5" w:rsidRPr="00E767C1">
        <w:rPr>
          <w:rFonts w:ascii="Times New Roman" w:hAnsi="Times New Roman"/>
        </w:rPr>
        <w:t xml:space="preserve"> included</w:t>
      </w:r>
      <w:r w:rsidR="00CE3197" w:rsidRPr="00E767C1">
        <w:rPr>
          <w:rFonts w:ascii="Times New Roman" w:hAnsi="Times New Roman"/>
        </w:rPr>
        <w:t xml:space="preserve"> </w:t>
      </w:r>
      <w:r w:rsidR="00042B52" w:rsidRPr="00E767C1">
        <w:rPr>
          <w:rFonts w:ascii="Times New Roman" w:hAnsi="Times New Roman"/>
        </w:rPr>
        <w:t xml:space="preserve">overseas catch </w:t>
      </w:r>
      <w:r w:rsidR="00510BF4" w:rsidRPr="00E767C1">
        <w:rPr>
          <w:rFonts w:ascii="Times New Roman" w:hAnsi="Times New Roman"/>
        </w:rPr>
        <w:t xml:space="preserve">from China </w:t>
      </w:r>
      <w:r w:rsidR="00A94DB5" w:rsidRPr="00E767C1">
        <w:rPr>
          <w:rFonts w:ascii="Times New Roman" w:hAnsi="Times New Roman"/>
        </w:rPr>
        <w:t>under a few</w:t>
      </w:r>
      <w:r w:rsidR="00A41E1F" w:rsidRPr="00E767C1">
        <w:rPr>
          <w:rFonts w:ascii="Times New Roman" w:hAnsi="Times New Roman"/>
        </w:rPr>
        <w:t xml:space="preserve"> assumptions on </w:t>
      </w:r>
      <w:r w:rsidR="00A94DB5" w:rsidRPr="00E767C1">
        <w:rPr>
          <w:rFonts w:ascii="Times New Roman" w:hAnsi="Times New Roman"/>
        </w:rPr>
        <w:t xml:space="preserve">the compositions of </w:t>
      </w:r>
      <w:r w:rsidR="0020094B" w:rsidRPr="00E767C1">
        <w:rPr>
          <w:rFonts w:ascii="Times New Roman" w:hAnsi="Times New Roman"/>
        </w:rPr>
        <w:t xml:space="preserve">mackerel </w:t>
      </w:r>
      <w:r w:rsidR="00A94DB5" w:rsidRPr="00E767C1">
        <w:rPr>
          <w:rFonts w:ascii="Times New Roman" w:hAnsi="Times New Roman"/>
        </w:rPr>
        <w:t xml:space="preserve">species </w:t>
      </w:r>
      <w:r w:rsidR="0020094B" w:rsidRPr="00E767C1">
        <w:rPr>
          <w:rFonts w:ascii="Times New Roman" w:hAnsi="Times New Roman"/>
        </w:rPr>
        <w:t>and age</w:t>
      </w:r>
      <w:r w:rsidR="00A94DB5" w:rsidRPr="00E767C1">
        <w:rPr>
          <w:rFonts w:ascii="Times New Roman" w:hAnsi="Times New Roman"/>
        </w:rPr>
        <w:t>s</w:t>
      </w:r>
      <w:r w:rsidR="007A09C0" w:rsidRPr="00E767C1">
        <w:rPr>
          <w:rFonts w:ascii="Times New Roman" w:hAnsi="Times New Roman"/>
        </w:rPr>
        <w:t xml:space="preserve"> (Fig. </w:t>
      </w:r>
      <w:r w:rsidR="007A09C0" w:rsidRPr="00301982">
        <w:rPr>
          <w:rFonts w:ascii="Times New Roman" w:hAnsi="Times New Roman"/>
        </w:rPr>
        <w:t>1a)</w:t>
      </w:r>
      <w:r w:rsidR="0020094B" w:rsidRPr="00301982">
        <w:rPr>
          <w:rFonts w:ascii="Times New Roman" w:hAnsi="Times New Roman"/>
        </w:rPr>
        <w:t>.</w:t>
      </w:r>
      <w:r w:rsidR="007A09C0" w:rsidRPr="00301982">
        <w:rPr>
          <w:rFonts w:ascii="Times New Roman" w:hAnsi="Times New Roman"/>
        </w:rPr>
        <w:t xml:space="preserve"> </w:t>
      </w:r>
      <w:r w:rsidR="00486299" w:rsidRPr="00301982">
        <w:rPr>
          <w:rFonts w:ascii="Times New Roman" w:hAnsi="Times New Roman"/>
        </w:rPr>
        <w:t xml:space="preserve"> </w:t>
      </w:r>
      <w:r w:rsidR="009B28E2" w:rsidRPr="00301982">
        <w:rPr>
          <w:rFonts w:ascii="Times New Roman" w:hAnsi="Times New Roman"/>
        </w:rPr>
        <w:t>The Russian catch was excluded from the stock assessment, as there was no blue mackerel catch reported by Russia.</w:t>
      </w:r>
      <w:r w:rsidR="004670FA" w:rsidRPr="00301982">
        <w:rPr>
          <w:rFonts w:ascii="Times New Roman" w:hAnsi="Times New Roman" w:hint="eastAsia"/>
        </w:rPr>
        <w:t xml:space="preserve"> </w:t>
      </w:r>
      <w:r w:rsidR="009C1C9D" w:rsidRPr="00301982">
        <w:rPr>
          <w:rFonts w:ascii="Times New Roman" w:hAnsi="Times New Roman"/>
        </w:rPr>
        <w:t xml:space="preserve">Estimated </w:t>
      </w:r>
      <w:r w:rsidR="001F15B0" w:rsidRPr="00301982">
        <w:rPr>
          <w:rFonts w:ascii="Times New Roman" w:hAnsi="Times New Roman"/>
        </w:rPr>
        <w:t xml:space="preserve">recruitment, </w:t>
      </w:r>
      <w:r w:rsidR="009C1C9D" w:rsidRPr="00301982">
        <w:rPr>
          <w:rFonts w:ascii="Times New Roman" w:hAnsi="Times New Roman"/>
        </w:rPr>
        <w:t>biomass</w:t>
      </w:r>
      <w:r w:rsidR="001F15B0" w:rsidRPr="00301982">
        <w:rPr>
          <w:rFonts w:ascii="Times New Roman" w:hAnsi="Times New Roman"/>
        </w:rPr>
        <w:t>,</w:t>
      </w:r>
      <w:r w:rsidR="009C1C9D" w:rsidRPr="00301982">
        <w:rPr>
          <w:rFonts w:ascii="Times New Roman" w:hAnsi="Times New Roman"/>
        </w:rPr>
        <w:t xml:space="preserve"> and spawning stock b</w:t>
      </w:r>
      <w:r w:rsidR="00475AC0" w:rsidRPr="00301982">
        <w:rPr>
          <w:rFonts w:ascii="Times New Roman" w:hAnsi="Times New Roman"/>
        </w:rPr>
        <w:t>iom</w:t>
      </w:r>
      <w:r w:rsidR="009C1C9D" w:rsidRPr="00301982">
        <w:rPr>
          <w:rFonts w:ascii="Times New Roman" w:hAnsi="Times New Roman"/>
        </w:rPr>
        <w:t xml:space="preserve">ass </w:t>
      </w:r>
      <w:r w:rsidR="00475AC0" w:rsidRPr="00301982">
        <w:rPr>
          <w:rFonts w:ascii="Times New Roman" w:hAnsi="Times New Roman"/>
        </w:rPr>
        <w:t xml:space="preserve">(SSB) drastically decreased since </w:t>
      </w:r>
      <w:r w:rsidR="00A45ED4" w:rsidRPr="00301982">
        <w:rPr>
          <w:rFonts w:ascii="Times New Roman" w:hAnsi="Times New Roman"/>
        </w:rPr>
        <w:t xml:space="preserve">the </w:t>
      </w:r>
      <w:r w:rsidR="00475AC0" w:rsidRPr="00301982">
        <w:rPr>
          <w:rFonts w:ascii="Times New Roman" w:hAnsi="Times New Roman"/>
        </w:rPr>
        <w:t>201</w:t>
      </w:r>
      <w:r w:rsidR="00A45ED4" w:rsidRPr="00301982">
        <w:rPr>
          <w:rFonts w:ascii="Times New Roman" w:hAnsi="Times New Roman"/>
        </w:rPr>
        <w:t>0s</w:t>
      </w:r>
      <w:r w:rsidR="00475AC0" w:rsidRPr="00301982">
        <w:rPr>
          <w:rFonts w:ascii="Times New Roman" w:hAnsi="Times New Roman"/>
        </w:rPr>
        <w:t xml:space="preserve"> (Fig. 1b)</w:t>
      </w:r>
      <w:r w:rsidR="008767AE" w:rsidRPr="00301982">
        <w:rPr>
          <w:rFonts w:ascii="Times New Roman" w:hAnsi="Times New Roman"/>
        </w:rPr>
        <w:t xml:space="preserve">. </w:t>
      </w:r>
      <w:r w:rsidR="00D5580E" w:rsidRPr="00301982">
        <w:rPr>
          <w:rFonts w:ascii="Times New Roman" w:hAnsi="Times New Roman" w:hint="eastAsia"/>
        </w:rPr>
        <w:t xml:space="preserve">A </w:t>
      </w:r>
      <w:r w:rsidR="0015569D" w:rsidRPr="00301982">
        <w:rPr>
          <w:rFonts w:ascii="Times New Roman" w:hAnsi="Times New Roman"/>
        </w:rPr>
        <w:t>Ricker</w:t>
      </w:r>
      <w:r w:rsidR="007201B8" w:rsidRPr="00301982">
        <w:rPr>
          <w:rFonts w:ascii="Times New Roman" w:hAnsi="Times New Roman" w:hint="eastAsia"/>
        </w:rPr>
        <w:t>-type</w:t>
      </w:r>
      <w:r w:rsidR="0015569D" w:rsidRPr="00301982">
        <w:rPr>
          <w:rFonts w:ascii="Times New Roman" w:hAnsi="Times New Roman"/>
        </w:rPr>
        <w:t xml:space="preserve"> stock</w:t>
      </w:r>
      <w:r w:rsidR="007201B8" w:rsidRPr="00301982">
        <w:rPr>
          <w:rFonts w:ascii="Times New Roman" w:hAnsi="Times New Roman" w:hint="eastAsia"/>
        </w:rPr>
        <w:t>-recruitment curve was applied</w:t>
      </w:r>
      <w:r w:rsidR="00776C90" w:rsidRPr="00301982">
        <w:rPr>
          <w:rFonts w:ascii="Times New Roman" w:hAnsi="Times New Roman"/>
        </w:rPr>
        <w:t xml:space="preserve">. </w:t>
      </w:r>
      <w:r w:rsidR="008767AE" w:rsidRPr="00301982">
        <w:rPr>
          <w:rFonts w:ascii="Times New Roman" w:hAnsi="Times New Roman"/>
        </w:rPr>
        <w:t xml:space="preserve">In </w:t>
      </w:r>
      <w:r w:rsidR="001838B3" w:rsidRPr="00301982">
        <w:rPr>
          <w:rFonts w:ascii="Times New Roman" w:hAnsi="Times New Roman"/>
        </w:rPr>
        <w:t>the most</w:t>
      </w:r>
      <w:r w:rsidR="008767AE" w:rsidRPr="00301982">
        <w:rPr>
          <w:rFonts w:ascii="Times New Roman" w:hAnsi="Times New Roman"/>
        </w:rPr>
        <w:t xml:space="preserve"> recent year (202</w:t>
      </w:r>
      <w:r w:rsidR="006B1EE3" w:rsidRPr="00301982">
        <w:rPr>
          <w:rFonts w:ascii="Times New Roman" w:hAnsi="Times New Roman" w:hint="eastAsia"/>
        </w:rPr>
        <w:t>2</w:t>
      </w:r>
      <w:r w:rsidR="008767AE" w:rsidRPr="00301982">
        <w:rPr>
          <w:rFonts w:ascii="Times New Roman" w:hAnsi="Times New Roman"/>
        </w:rPr>
        <w:t xml:space="preserve">), </w:t>
      </w:r>
      <w:r w:rsidR="007201B8" w:rsidRPr="00301982">
        <w:rPr>
          <w:rFonts w:ascii="Times New Roman" w:hAnsi="Times New Roman" w:hint="eastAsia"/>
        </w:rPr>
        <w:t>spawning stock biomass</w:t>
      </w:r>
      <w:r w:rsidR="00EC22F9" w:rsidRPr="00301982">
        <w:rPr>
          <w:rFonts w:ascii="Times New Roman" w:hAnsi="Times New Roman" w:hint="eastAsia"/>
        </w:rPr>
        <w:t xml:space="preserve"> </w:t>
      </w:r>
      <w:r w:rsidR="007201B8" w:rsidRPr="00301982">
        <w:rPr>
          <w:rFonts w:ascii="Times New Roman" w:hAnsi="Times New Roman" w:hint="eastAsia"/>
        </w:rPr>
        <w:t>(</w:t>
      </w:r>
      <w:r w:rsidR="00E126ED" w:rsidRPr="00301982">
        <w:rPr>
          <w:rFonts w:ascii="Times New Roman" w:hAnsi="Times New Roman"/>
        </w:rPr>
        <w:t>SSB</w:t>
      </w:r>
      <w:r w:rsidR="00EC22F9" w:rsidRPr="00301982">
        <w:rPr>
          <w:rFonts w:ascii="Times New Roman" w:hAnsi="Times New Roman" w:hint="eastAsia"/>
        </w:rPr>
        <w:t>)</w:t>
      </w:r>
      <w:r w:rsidR="00E126ED" w:rsidRPr="00301982">
        <w:rPr>
          <w:rFonts w:ascii="Times New Roman" w:hAnsi="Times New Roman"/>
        </w:rPr>
        <w:t xml:space="preserve"> was </w:t>
      </w:r>
      <w:r w:rsidR="008767AE" w:rsidRPr="00301982">
        <w:rPr>
          <w:rFonts w:ascii="Times New Roman" w:hAnsi="Times New Roman"/>
        </w:rPr>
        <w:t xml:space="preserve">estimated </w:t>
      </w:r>
      <w:r w:rsidR="00E126ED" w:rsidRPr="00301982">
        <w:rPr>
          <w:rFonts w:ascii="Times New Roman" w:hAnsi="Times New Roman"/>
        </w:rPr>
        <w:t xml:space="preserve">lower than </w:t>
      </w:r>
      <w:proofErr w:type="spellStart"/>
      <w:r w:rsidR="008767AE" w:rsidRPr="00301982">
        <w:rPr>
          <w:rFonts w:ascii="Times New Roman" w:hAnsi="Times New Roman"/>
        </w:rPr>
        <w:t>SSBmsy</w:t>
      </w:r>
      <w:proofErr w:type="spellEnd"/>
      <w:r w:rsidR="008767AE" w:rsidRPr="00301982">
        <w:rPr>
          <w:rFonts w:ascii="Times New Roman" w:hAnsi="Times New Roman"/>
        </w:rPr>
        <w:t xml:space="preserve"> </w:t>
      </w:r>
      <w:r w:rsidR="001838B3" w:rsidRPr="00301982">
        <w:rPr>
          <w:rFonts w:ascii="Times New Roman" w:hAnsi="Times New Roman"/>
        </w:rPr>
        <w:t xml:space="preserve">and F was higher than </w:t>
      </w:r>
      <w:proofErr w:type="spellStart"/>
      <w:r w:rsidR="001838B3" w:rsidRPr="00301982">
        <w:rPr>
          <w:rFonts w:ascii="Times New Roman" w:hAnsi="Times New Roman"/>
        </w:rPr>
        <w:t>Fmsy</w:t>
      </w:r>
      <w:proofErr w:type="spellEnd"/>
      <w:r w:rsidR="002D4070" w:rsidRPr="00301982">
        <w:rPr>
          <w:rFonts w:ascii="Times New Roman" w:hAnsi="Times New Roman"/>
        </w:rPr>
        <w:t xml:space="preserve"> (Fig</w:t>
      </w:r>
      <w:r w:rsidR="001B6EBF" w:rsidRPr="00301982">
        <w:rPr>
          <w:rFonts w:ascii="Times New Roman" w:hAnsi="Times New Roman"/>
        </w:rPr>
        <w:t>. 1</w:t>
      </w:r>
      <w:r w:rsidR="008966F4" w:rsidRPr="00301982">
        <w:rPr>
          <w:rFonts w:ascii="Times New Roman" w:hAnsi="Times New Roman"/>
        </w:rPr>
        <w:t>d</w:t>
      </w:r>
      <w:r w:rsidR="001B6EBF" w:rsidRPr="00301982">
        <w:rPr>
          <w:rFonts w:ascii="Times New Roman" w:hAnsi="Times New Roman"/>
        </w:rPr>
        <w:t>).</w:t>
      </w:r>
    </w:p>
    <w:p w14:paraId="0218CDDE" w14:textId="38C08887" w:rsidR="004D11A1" w:rsidRPr="00E767C1" w:rsidRDefault="000C5CBC" w:rsidP="00E767C1">
      <w:pPr>
        <w:spacing w:afterLines="50" w:after="120" w:line="276" w:lineRule="auto"/>
        <w:rPr>
          <w:rFonts w:ascii="Times New Roman" w:hAnsi="Times New Roman"/>
        </w:rPr>
      </w:pPr>
      <w:r>
        <w:rPr>
          <w:rFonts w:ascii="Times New Roman" w:hAnsi="Times New Roman"/>
          <w:noProof/>
        </w:rPr>
        <w:lastRenderedPageBreak/>
        <w:drawing>
          <wp:inline distT="0" distB="0" distL="0" distR="0" wp14:anchorId="0B992919" wp14:editId="5C54F799">
            <wp:extent cx="5978700" cy="3619500"/>
            <wp:effectExtent l="0" t="0" r="3175" b="0"/>
            <wp:docPr id="1042071509"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94978" cy="3629355"/>
                    </a:xfrm>
                    <a:prstGeom prst="rect">
                      <a:avLst/>
                    </a:prstGeom>
                    <a:noFill/>
                    <a:ln>
                      <a:noFill/>
                    </a:ln>
                  </pic:spPr>
                </pic:pic>
              </a:graphicData>
            </a:graphic>
          </wp:inline>
        </w:drawing>
      </w:r>
    </w:p>
    <w:p w14:paraId="32FCCB02" w14:textId="07117CC6" w:rsidR="009D215D" w:rsidRDefault="007F2630" w:rsidP="00E767C1">
      <w:pPr>
        <w:spacing w:afterLines="50" w:after="120" w:line="276" w:lineRule="auto"/>
        <w:rPr>
          <w:rFonts w:ascii="Times New Roman" w:hAnsi="Times New Roman"/>
        </w:rPr>
      </w:pPr>
      <w:r w:rsidRPr="00301982">
        <w:rPr>
          <w:rFonts w:ascii="Times New Roman" w:hAnsi="Times New Roman" w:hint="eastAsia"/>
        </w:rPr>
        <w:t>F</w:t>
      </w:r>
      <w:r w:rsidRPr="00301982">
        <w:rPr>
          <w:rFonts w:ascii="Times New Roman" w:hAnsi="Times New Roman"/>
        </w:rPr>
        <w:t xml:space="preserve">igure 1: </w:t>
      </w:r>
      <w:r w:rsidR="00492B74" w:rsidRPr="00301982">
        <w:rPr>
          <w:rFonts w:ascii="Times New Roman" w:hAnsi="Times New Roman"/>
        </w:rPr>
        <w:t xml:space="preserve">Summary of </w:t>
      </w:r>
      <w:r w:rsidR="00473A71" w:rsidRPr="00301982">
        <w:rPr>
          <w:rFonts w:ascii="Times New Roman" w:hAnsi="Times New Roman"/>
        </w:rPr>
        <w:t xml:space="preserve">the stock assessment </w:t>
      </w:r>
      <w:r w:rsidR="00275508" w:rsidRPr="00301982">
        <w:rPr>
          <w:rFonts w:ascii="Times New Roman" w:hAnsi="Times New Roman"/>
        </w:rPr>
        <w:t xml:space="preserve">for the Pacific stock of BM </w:t>
      </w:r>
      <w:r w:rsidR="00473A71" w:rsidRPr="00301982">
        <w:rPr>
          <w:rFonts w:ascii="Times New Roman" w:hAnsi="Times New Roman"/>
        </w:rPr>
        <w:t>in Japan</w:t>
      </w:r>
      <w:r w:rsidR="00275508" w:rsidRPr="00301982">
        <w:rPr>
          <w:rFonts w:ascii="Times New Roman" w:hAnsi="Times New Roman"/>
        </w:rPr>
        <w:t xml:space="preserve"> (</w:t>
      </w:r>
      <w:r w:rsidR="000C0A4F" w:rsidRPr="00301982">
        <w:rPr>
          <w:rFonts w:ascii="Times New Roman" w:hAnsi="Times New Roman" w:hint="eastAsia"/>
        </w:rPr>
        <w:t>Kamimura</w:t>
      </w:r>
      <w:r w:rsidR="00275508" w:rsidRPr="00301982">
        <w:rPr>
          <w:rFonts w:ascii="Times New Roman" w:hAnsi="Times New Roman"/>
        </w:rPr>
        <w:t xml:space="preserve"> et al. 202</w:t>
      </w:r>
      <w:r w:rsidR="000C0A4F" w:rsidRPr="00301982">
        <w:rPr>
          <w:rFonts w:ascii="Times New Roman" w:hAnsi="Times New Roman" w:hint="eastAsia"/>
        </w:rPr>
        <w:t>4</w:t>
      </w:r>
      <w:r w:rsidR="00275508" w:rsidRPr="00301982">
        <w:rPr>
          <w:rFonts w:ascii="Times New Roman" w:hAnsi="Times New Roman"/>
        </w:rPr>
        <w:t>)</w:t>
      </w:r>
      <w:r w:rsidR="00473A71" w:rsidRPr="00301982">
        <w:rPr>
          <w:rFonts w:ascii="Times New Roman" w:hAnsi="Times New Roman"/>
        </w:rPr>
        <w:t xml:space="preserve">. (a) </w:t>
      </w:r>
      <w:r w:rsidR="00CD5010" w:rsidRPr="00301982">
        <w:rPr>
          <w:rFonts w:ascii="Times New Roman" w:hAnsi="Times New Roman"/>
        </w:rPr>
        <w:t xml:space="preserve">Time series of catch </w:t>
      </w:r>
      <w:proofErr w:type="gramStart"/>
      <w:r w:rsidR="00473A71" w:rsidRPr="00301982">
        <w:rPr>
          <w:rFonts w:ascii="Times New Roman" w:hAnsi="Times New Roman"/>
        </w:rPr>
        <w:t>number</w:t>
      </w:r>
      <w:proofErr w:type="gramEnd"/>
      <w:r w:rsidR="00473A71" w:rsidRPr="00301982">
        <w:rPr>
          <w:rFonts w:ascii="Times New Roman" w:hAnsi="Times New Roman"/>
        </w:rPr>
        <w:t xml:space="preserve"> by age</w:t>
      </w:r>
      <w:r w:rsidR="0019524A" w:rsidRPr="00301982">
        <w:rPr>
          <w:rFonts w:ascii="Times New Roman" w:hAnsi="Times New Roman"/>
        </w:rPr>
        <w:t>. (b)</w:t>
      </w:r>
      <w:r w:rsidR="007145B9" w:rsidRPr="00301982">
        <w:rPr>
          <w:rFonts w:ascii="Times New Roman" w:hAnsi="Times New Roman"/>
        </w:rPr>
        <w:t xml:space="preserve"> </w:t>
      </w:r>
      <w:r w:rsidR="0019524A" w:rsidRPr="00301982">
        <w:rPr>
          <w:rFonts w:ascii="Times New Roman" w:hAnsi="Times New Roman"/>
        </w:rPr>
        <w:t>E</w:t>
      </w:r>
      <w:r w:rsidR="007145B9" w:rsidRPr="00301982">
        <w:rPr>
          <w:rFonts w:ascii="Times New Roman" w:hAnsi="Times New Roman"/>
        </w:rPr>
        <w:t xml:space="preserve">stimated </w:t>
      </w:r>
      <w:r w:rsidR="00187E98" w:rsidRPr="00301982">
        <w:rPr>
          <w:rFonts w:ascii="Times New Roman" w:hAnsi="Times New Roman"/>
        </w:rPr>
        <w:t xml:space="preserve">biomass, SSB, </w:t>
      </w:r>
      <w:r w:rsidR="00204BED" w:rsidRPr="00301982">
        <w:rPr>
          <w:rFonts w:ascii="Times New Roman" w:hAnsi="Times New Roman"/>
        </w:rPr>
        <w:t xml:space="preserve">and </w:t>
      </w:r>
      <w:r w:rsidR="00187E98" w:rsidRPr="00301982">
        <w:rPr>
          <w:rFonts w:ascii="Times New Roman" w:hAnsi="Times New Roman"/>
        </w:rPr>
        <w:t>recruit</w:t>
      </w:r>
      <w:r w:rsidR="0019524A" w:rsidRPr="00301982">
        <w:rPr>
          <w:rFonts w:ascii="Times New Roman" w:hAnsi="Times New Roman"/>
        </w:rPr>
        <w:t>ment. (c)</w:t>
      </w:r>
      <w:r w:rsidR="003B1ABE" w:rsidRPr="00301982">
        <w:rPr>
          <w:rFonts w:ascii="Times New Roman" w:hAnsi="Times New Roman"/>
        </w:rPr>
        <w:t xml:space="preserve"> S</w:t>
      </w:r>
      <w:r w:rsidR="00EB4BF7" w:rsidRPr="00301982">
        <w:rPr>
          <w:rFonts w:ascii="Times New Roman" w:hAnsi="Times New Roman"/>
        </w:rPr>
        <w:t>tock</w:t>
      </w:r>
      <w:r w:rsidR="001F5A88" w:rsidRPr="00301982">
        <w:rPr>
          <w:rFonts w:ascii="Times New Roman" w:hAnsi="Times New Roman"/>
        </w:rPr>
        <w:t>-recruitment relationship</w:t>
      </w:r>
      <w:r w:rsidR="00275508" w:rsidRPr="00301982">
        <w:rPr>
          <w:rFonts w:ascii="Times New Roman" w:hAnsi="Times New Roman"/>
        </w:rPr>
        <w:t xml:space="preserve">. (d) </w:t>
      </w:r>
      <w:r w:rsidR="007A7FC4" w:rsidRPr="00301982">
        <w:rPr>
          <w:rFonts w:ascii="Times New Roman" w:hAnsi="Times New Roman"/>
        </w:rPr>
        <w:t>K</w:t>
      </w:r>
      <w:r w:rsidR="00204BED" w:rsidRPr="00301982">
        <w:rPr>
          <w:rFonts w:ascii="Times New Roman" w:hAnsi="Times New Roman"/>
        </w:rPr>
        <w:t>obe plot</w:t>
      </w:r>
      <w:r w:rsidR="00275508" w:rsidRPr="00301982">
        <w:rPr>
          <w:rFonts w:ascii="Times New Roman" w:hAnsi="Times New Roman"/>
        </w:rPr>
        <w:t>.</w:t>
      </w:r>
      <w:r w:rsidR="00204BED" w:rsidRPr="00E767C1">
        <w:rPr>
          <w:rFonts w:ascii="Times New Roman" w:hAnsi="Times New Roman"/>
        </w:rPr>
        <w:t xml:space="preserve"> </w:t>
      </w:r>
    </w:p>
    <w:p w14:paraId="23C97C2B" w14:textId="77777777" w:rsidR="001F7B7F" w:rsidRPr="00E767C1" w:rsidRDefault="001F7B7F" w:rsidP="00E767C1">
      <w:pPr>
        <w:spacing w:afterLines="50" w:after="120" w:line="276" w:lineRule="auto"/>
        <w:rPr>
          <w:rFonts w:ascii="Times New Roman" w:hAnsi="Times New Roman"/>
        </w:rPr>
      </w:pPr>
    </w:p>
    <w:p w14:paraId="0C9E672A" w14:textId="2347399C" w:rsidR="004D11A1" w:rsidRPr="00E767C1" w:rsidRDefault="004D11A1" w:rsidP="00E767C1">
      <w:pPr>
        <w:pStyle w:val="Heading2"/>
        <w:spacing w:afterLines="50" w:after="120" w:line="276" w:lineRule="auto"/>
        <w:rPr>
          <w:rFonts w:ascii="Times New Roman" w:hAnsi="Times New Roman"/>
        </w:rPr>
      </w:pPr>
      <w:r w:rsidRPr="00E767C1">
        <w:rPr>
          <w:rFonts w:ascii="Times New Roman" w:hAnsi="Times New Roman"/>
        </w:rPr>
        <w:t>Data</w:t>
      </w:r>
    </w:p>
    <w:p w14:paraId="33E85B80" w14:textId="77777777" w:rsidR="007069F3" w:rsidRPr="00E767C1" w:rsidRDefault="007069F3" w:rsidP="00E767C1">
      <w:pPr>
        <w:pStyle w:val="Heading3"/>
        <w:spacing w:afterLines="50" w:after="120" w:line="276" w:lineRule="auto"/>
        <w:rPr>
          <w:rFonts w:ascii="Times New Roman" w:hAnsi="Times New Roman"/>
        </w:rPr>
      </w:pPr>
      <w:r w:rsidRPr="00E767C1">
        <w:rPr>
          <w:rFonts w:ascii="Times New Roman" w:hAnsi="Times New Roman"/>
        </w:rPr>
        <w:t>Survey</w:t>
      </w:r>
    </w:p>
    <w:p w14:paraId="55212ABC" w14:textId="0A3CDC48" w:rsidR="00DF66ED" w:rsidRPr="00E767C1" w:rsidRDefault="00967BE9" w:rsidP="00E767C1">
      <w:pPr>
        <w:spacing w:afterLines="50" w:after="120" w:line="276" w:lineRule="auto"/>
        <w:rPr>
          <w:rFonts w:ascii="Times New Roman" w:eastAsia="PMingLiU" w:hAnsi="Times New Roman"/>
          <w:noProof/>
          <w:lang w:eastAsia="zh-TW"/>
        </w:rPr>
      </w:pPr>
      <w:r w:rsidRPr="00E767C1">
        <w:rPr>
          <w:rFonts w:ascii="Times New Roman" w:hAnsi="Times New Roman"/>
        </w:rPr>
        <w:t>Japan conducts three surveys: (1) egg and larval distribution survey (every month), (2) juvenile survey (May-Jul from 2001), and (3) pre-recruit fish survey (Aug-Oct from 2001).</w:t>
      </w:r>
      <w:r w:rsidR="00ED5D7C" w:rsidRPr="00E767C1">
        <w:rPr>
          <w:rFonts w:ascii="Times New Roman" w:hAnsi="Times New Roman"/>
        </w:rPr>
        <w:t xml:space="preserve"> </w:t>
      </w:r>
      <w:r w:rsidR="00AC7936" w:rsidRPr="00E767C1">
        <w:rPr>
          <w:rFonts w:ascii="Times New Roman" w:hAnsi="Times New Roman"/>
        </w:rPr>
        <w:t xml:space="preserve">The egg survey has been used as an abundance index </w:t>
      </w:r>
      <w:r w:rsidR="00003425" w:rsidRPr="00E767C1">
        <w:rPr>
          <w:rFonts w:ascii="Times New Roman" w:hAnsi="Times New Roman"/>
        </w:rPr>
        <w:t>for SSB in the Japan’s domestic stock assessment (Fig</w:t>
      </w:r>
      <w:r w:rsidR="00F81DC5" w:rsidRPr="00E767C1">
        <w:rPr>
          <w:rFonts w:ascii="Times New Roman" w:hAnsi="Times New Roman"/>
        </w:rPr>
        <w:t>s</w:t>
      </w:r>
      <w:r w:rsidR="00003425" w:rsidRPr="00E767C1">
        <w:rPr>
          <w:rFonts w:ascii="Times New Roman" w:hAnsi="Times New Roman"/>
        </w:rPr>
        <w:t xml:space="preserve">. </w:t>
      </w:r>
      <w:r w:rsidR="00F81DC5" w:rsidRPr="00E767C1">
        <w:rPr>
          <w:rFonts w:ascii="Times New Roman" w:hAnsi="Times New Roman"/>
        </w:rPr>
        <w:t xml:space="preserve">2, </w:t>
      </w:r>
      <w:r w:rsidR="00003425" w:rsidRPr="00E767C1">
        <w:rPr>
          <w:rFonts w:ascii="Times New Roman" w:hAnsi="Times New Roman"/>
        </w:rPr>
        <w:t xml:space="preserve">3). </w:t>
      </w:r>
      <w:r w:rsidR="00ED5D7C" w:rsidRPr="00E767C1">
        <w:rPr>
          <w:rFonts w:ascii="Times New Roman" w:hAnsi="Times New Roman"/>
        </w:rPr>
        <w:t>Other</w:t>
      </w:r>
      <w:r w:rsidR="00003425" w:rsidRPr="00E767C1">
        <w:rPr>
          <w:rFonts w:ascii="Times New Roman" w:hAnsi="Times New Roman"/>
        </w:rPr>
        <w:t xml:space="preserve"> </w:t>
      </w:r>
      <w:r w:rsidR="00ED5D7C" w:rsidRPr="00E767C1">
        <w:rPr>
          <w:rFonts w:ascii="Times New Roman" w:hAnsi="Times New Roman"/>
        </w:rPr>
        <w:t>members do not conduct any survey on blue mackerel.</w:t>
      </w:r>
    </w:p>
    <w:p w14:paraId="2BBFBFEE" w14:textId="626B1341" w:rsidR="00F81DC5" w:rsidRPr="00E767C1" w:rsidRDefault="00BC65D4" w:rsidP="00E767C1">
      <w:pPr>
        <w:spacing w:afterLines="50" w:after="120" w:line="276" w:lineRule="auto"/>
        <w:rPr>
          <w:rFonts w:ascii="Times New Roman" w:eastAsia="PMingLiU" w:hAnsi="Times New Roman"/>
          <w:noProof/>
          <w:lang w:eastAsia="zh-TW"/>
        </w:rPr>
      </w:pPr>
      <w:r w:rsidRPr="00BC65D4">
        <w:rPr>
          <w:rFonts w:ascii="Times New Roman" w:eastAsia="PMingLiU" w:hAnsi="Times New Roman"/>
          <w:noProof/>
          <w:lang w:eastAsia="zh-TW"/>
        </w:rPr>
        <w:t>China has been conducting scientific survey using its fishery research vessel Song Hang in the convention area of NPFC since 2021. The survey is conducted during June-August, with methods of mid-trawling, acoustic and squid jigging, covering about 70 stations per year.</w:t>
      </w:r>
    </w:p>
    <w:p w14:paraId="4EBD0AFC" w14:textId="25C077B0" w:rsidR="00F81DC5" w:rsidRPr="00E767C1" w:rsidRDefault="005000A4" w:rsidP="00E767C1">
      <w:pPr>
        <w:spacing w:afterLines="50" w:after="120" w:line="276" w:lineRule="auto"/>
        <w:rPr>
          <w:rFonts w:ascii="Times New Roman" w:eastAsia="PMingLiU" w:hAnsi="Times New Roman"/>
          <w:noProof/>
          <w:lang w:eastAsia="zh-TW"/>
        </w:rPr>
      </w:pPr>
      <w:r>
        <w:rPr>
          <w:rFonts w:ascii="Times New Roman" w:eastAsia="PMingLiU" w:hAnsi="Times New Roman"/>
          <w:noProof/>
          <w:lang w:eastAsia="zh-TW"/>
        </w:rPr>
        <w:lastRenderedPageBreak/>
        <w:drawing>
          <wp:inline distT="0" distB="0" distL="0" distR="0" wp14:anchorId="74C5B1F2" wp14:editId="60F9AB3D">
            <wp:extent cx="5862078" cy="3219450"/>
            <wp:effectExtent l="0" t="0" r="5715" b="0"/>
            <wp:docPr id="503647310"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4182" cy="3226097"/>
                    </a:xfrm>
                    <a:prstGeom prst="rect">
                      <a:avLst/>
                    </a:prstGeom>
                    <a:noFill/>
                    <a:ln>
                      <a:noFill/>
                    </a:ln>
                  </pic:spPr>
                </pic:pic>
              </a:graphicData>
            </a:graphic>
          </wp:inline>
        </w:drawing>
      </w:r>
    </w:p>
    <w:p w14:paraId="4367F168" w14:textId="77777777" w:rsidR="00F81DC5" w:rsidRPr="00E767C1" w:rsidRDefault="00F81DC5" w:rsidP="00E767C1">
      <w:pPr>
        <w:spacing w:afterLines="50" w:after="120" w:line="276" w:lineRule="auto"/>
        <w:rPr>
          <w:rFonts w:ascii="Times New Roman" w:hAnsi="Times New Roman"/>
        </w:rPr>
      </w:pPr>
      <w:r w:rsidRPr="00E767C1">
        <w:rPr>
          <w:rFonts w:ascii="Times New Roman" w:hAnsi="Times New Roman" w:hint="eastAsia"/>
        </w:rPr>
        <w:t>F</w:t>
      </w:r>
      <w:r w:rsidRPr="00E767C1">
        <w:rPr>
          <w:rFonts w:ascii="Times New Roman" w:hAnsi="Times New Roman"/>
        </w:rPr>
        <w:t xml:space="preserve">igure 2: Time series of egg abundance indices. Nominal index </w:t>
      </w:r>
      <w:r w:rsidRPr="00E767C1">
        <w:rPr>
          <w:rFonts w:ascii="Times New Roman" w:hAnsi="Times New Roman" w:hint="eastAsia"/>
        </w:rPr>
        <w:t>a</w:t>
      </w:r>
      <w:r w:rsidRPr="00E767C1">
        <w:rPr>
          <w:rFonts w:ascii="Times New Roman" w:hAnsi="Times New Roman"/>
        </w:rPr>
        <w:t>nd standardized index are shown. This standardization incorporates the effect of species misidentification of chub mackerel as blue mackerel, which is a reason why standardized values are lower than nominal values in most years typically 2018. See Kanamori et al. (2021) for details.</w:t>
      </w:r>
    </w:p>
    <w:p w14:paraId="12BBF8B1" w14:textId="77777777" w:rsidR="00F81DC5" w:rsidRPr="00E767C1" w:rsidRDefault="00F81DC5" w:rsidP="00E767C1">
      <w:pPr>
        <w:spacing w:afterLines="50" w:after="120" w:line="276" w:lineRule="auto"/>
        <w:rPr>
          <w:rFonts w:ascii="Times New Roman" w:eastAsia="PMingLiU" w:hAnsi="Times New Roman"/>
          <w:noProof/>
          <w:lang w:eastAsia="zh-TW"/>
        </w:rPr>
      </w:pPr>
    </w:p>
    <w:p w14:paraId="011F29FE" w14:textId="74827439" w:rsidR="00DF66ED" w:rsidRPr="00E767C1" w:rsidRDefault="00B638E8" w:rsidP="00E767C1">
      <w:pPr>
        <w:spacing w:afterLines="50" w:after="120" w:line="276" w:lineRule="auto"/>
        <w:rPr>
          <w:rFonts w:ascii="Times New Roman" w:eastAsia="PMingLiU" w:hAnsi="Times New Roman"/>
          <w:noProof/>
          <w:lang w:eastAsia="zh-TW"/>
        </w:rPr>
      </w:pPr>
      <w:r>
        <w:rPr>
          <w:rFonts w:ascii="Times New Roman" w:eastAsia="PMingLiU" w:hAnsi="Times New Roman"/>
          <w:noProof/>
          <w:lang w:eastAsia="zh-TW"/>
        </w:rPr>
        <w:lastRenderedPageBreak/>
        <w:drawing>
          <wp:inline distT="0" distB="0" distL="0" distR="0" wp14:anchorId="0BDBE710" wp14:editId="7371EC48">
            <wp:extent cx="5401310" cy="4864735"/>
            <wp:effectExtent l="0" t="0" r="8890" b="0"/>
            <wp:docPr id="809994875"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4864735"/>
                    </a:xfrm>
                    <a:prstGeom prst="rect">
                      <a:avLst/>
                    </a:prstGeom>
                    <a:noFill/>
                    <a:ln>
                      <a:noFill/>
                    </a:ln>
                  </pic:spPr>
                </pic:pic>
              </a:graphicData>
            </a:graphic>
          </wp:inline>
        </w:drawing>
      </w:r>
    </w:p>
    <w:p w14:paraId="43AF456A" w14:textId="28FD4C80" w:rsidR="00A44D78" w:rsidRPr="00E767C1" w:rsidRDefault="00A44D78" w:rsidP="00E767C1">
      <w:pPr>
        <w:spacing w:afterLines="50" w:after="120" w:line="276" w:lineRule="auto"/>
        <w:rPr>
          <w:rFonts w:ascii="Times New Roman" w:hAnsi="Times New Roman"/>
          <w:noProof/>
        </w:rPr>
      </w:pPr>
      <w:r w:rsidRPr="00E767C1">
        <w:rPr>
          <w:rFonts w:ascii="Times New Roman" w:hAnsi="Times New Roman" w:hint="eastAsia"/>
          <w:noProof/>
        </w:rPr>
        <w:t>F</w:t>
      </w:r>
      <w:r w:rsidRPr="00E767C1">
        <w:rPr>
          <w:rFonts w:ascii="Times New Roman" w:hAnsi="Times New Roman"/>
          <w:noProof/>
        </w:rPr>
        <w:t xml:space="preserve">igure </w:t>
      </w:r>
      <w:r w:rsidR="00F81DC5" w:rsidRPr="00E767C1">
        <w:rPr>
          <w:rFonts w:ascii="Times New Roman" w:hAnsi="Times New Roman"/>
          <w:noProof/>
        </w:rPr>
        <w:t>3</w:t>
      </w:r>
      <w:r w:rsidRPr="00E767C1">
        <w:rPr>
          <w:rFonts w:ascii="Times New Roman" w:hAnsi="Times New Roman"/>
          <w:noProof/>
        </w:rPr>
        <w:t>: Spati</w:t>
      </w:r>
      <w:r w:rsidR="009A5C78" w:rsidRPr="00E767C1">
        <w:rPr>
          <w:rFonts w:ascii="Times New Roman" w:hAnsi="Times New Roman"/>
          <w:noProof/>
        </w:rPr>
        <w:t>al</w:t>
      </w:r>
      <w:r w:rsidRPr="00E767C1">
        <w:rPr>
          <w:rFonts w:ascii="Times New Roman" w:hAnsi="Times New Roman"/>
          <w:noProof/>
        </w:rPr>
        <w:t xml:space="preserve"> distributions of </w:t>
      </w:r>
      <w:r w:rsidR="009A5C78" w:rsidRPr="00E767C1">
        <w:rPr>
          <w:rFonts w:ascii="Times New Roman" w:hAnsi="Times New Roman"/>
          <w:noProof/>
        </w:rPr>
        <w:t>blue mackerel</w:t>
      </w:r>
      <w:r w:rsidRPr="00E767C1">
        <w:rPr>
          <w:rFonts w:ascii="Times New Roman" w:hAnsi="Times New Roman"/>
          <w:noProof/>
        </w:rPr>
        <w:t xml:space="preserve"> eggs </w:t>
      </w:r>
      <w:r w:rsidR="008868E5" w:rsidRPr="00E767C1">
        <w:rPr>
          <w:rFonts w:ascii="Times New Roman" w:hAnsi="Times New Roman"/>
          <w:noProof/>
        </w:rPr>
        <w:t xml:space="preserve">on the Pacific coast of Japan </w:t>
      </w:r>
      <w:r w:rsidR="009A5C78" w:rsidRPr="00E767C1">
        <w:rPr>
          <w:rFonts w:ascii="Times New Roman" w:hAnsi="Times New Roman"/>
          <w:noProof/>
        </w:rPr>
        <w:t xml:space="preserve">by month (column) by year (row), </w:t>
      </w:r>
      <w:r w:rsidRPr="00E767C1">
        <w:rPr>
          <w:rFonts w:ascii="Times New Roman" w:hAnsi="Times New Roman"/>
          <w:noProof/>
        </w:rPr>
        <w:t xml:space="preserve">estimated from the </w:t>
      </w:r>
      <w:r w:rsidR="008868E5" w:rsidRPr="00E767C1">
        <w:rPr>
          <w:rFonts w:ascii="Times New Roman" w:hAnsi="Times New Roman"/>
          <w:noProof/>
        </w:rPr>
        <w:t xml:space="preserve">seasonal </w:t>
      </w:r>
      <w:r w:rsidRPr="00E767C1">
        <w:rPr>
          <w:rFonts w:ascii="Times New Roman" w:hAnsi="Times New Roman"/>
          <w:noProof/>
        </w:rPr>
        <w:t>VAST model (Thorson et al. 2020) with the egg survey data. The sign of X in red represents the center of gravity.</w:t>
      </w:r>
    </w:p>
    <w:p w14:paraId="7AF1A05C" w14:textId="093722AC" w:rsidR="00782D57" w:rsidRPr="00E767C1" w:rsidRDefault="00782D57" w:rsidP="00E767C1">
      <w:pPr>
        <w:spacing w:afterLines="50" w:after="120" w:line="276" w:lineRule="auto"/>
        <w:rPr>
          <w:rFonts w:ascii="Times New Roman" w:hAnsi="Times New Roman"/>
        </w:rPr>
      </w:pPr>
    </w:p>
    <w:p w14:paraId="7FA52E56" w14:textId="77777777" w:rsidR="007069F3" w:rsidRPr="00E767C1" w:rsidRDefault="007069F3" w:rsidP="00E767C1">
      <w:pPr>
        <w:pStyle w:val="Heading3"/>
        <w:spacing w:afterLines="50" w:after="120" w:line="276" w:lineRule="auto"/>
        <w:rPr>
          <w:rFonts w:ascii="Times New Roman" w:hAnsi="Times New Roman"/>
        </w:rPr>
      </w:pPr>
      <w:r w:rsidRPr="00E767C1">
        <w:rPr>
          <w:rFonts w:ascii="Times New Roman" w:hAnsi="Times New Roman"/>
        </w:rPr>
        <w:t>Fishery</w:t>
      </w:r>
    </w:p>
    <w:p w14:paraId="534429CF" w14:textId="0CA94E30" w:rsidR="00E5227C" w:rsidRPr="00E767C1" w:rsidRDefault="00ED5D7C" w:rsidP="00E767C1">
      <w:pPr>
        <w:spacing w:afterLines="50" w:after="120" w:line="276" w:lineRule="auto"/>
        <w:rPr>
          <w:rFonts w:ascii="Times New Roman" w:hAnsi="Times New Roman"/>
        </w:rPr>
      </w:pPr>
      <w:r w:rsidRPr="00E767C1">
        <w:rPr>
          <w:rFonts w:ascii="Times New Roman" w:hAnsi="Times New Roman"/>
        </w:rPr>
        <w:t xml:space="preserve">The fishing grounds of Japanese fisheries </w:t>
      </w:r>
      <w:proofErr w:type="gramStart"/>
      <w:r w:rsidRPr="00E767C1">
        <w:rPr>
          <w:rFonts w:ascii="Times New Roman" w:hAnsi="Times New Roman"/>
        </w:rPr>
        <w:t>are located</w:t>
      </w:r>
      <w:r w:rsidR="00934B46" w:rsidRPr="00E767C1">
        <w:rPr>
          <w:rFonts w:ascii="Times New Roman" w:hAnsi="Times New Roman"/>
        </w:rPr>
        <w:t xml:space="preserve"> in</w:t>
      </w:r>
      <w:proofErr w:type="gramEnd"/>
      <w:r w:rsidR="00934B46" w:rsidRPr="00E767C1">
        <w:rPr>
          <w:rFonts w:ascii="Times New Roman" w:hAnsi="Times New Roman"/>
        </w:rPr>
        <w:t xml:space="preserve"> the water on continental shelves and</w:t>
      </w:r>
      <w:r w:rsidR="00E5227C" w:rsidRPr="00E767C1">
        <w:rPr>
          <w:rFonts w:ascii="Times New Roman" w:hAnsi="Times New Roman"/>
        </w:rPr>
        <w:t xml:space="preserve"> </w:t>
      </w:r>
      <w:r w:rsidR="00934B46" w:rsidRPr="00E767C1">
        <w:rPr>
          <w:rFonts w:ascii="Times New Roman" w:hAnsi="Times New Roman"/>
        </w:rPr>
        <w:t>slop</w:t>
      </w:r>
      <w:r w:rsidR="00F52393" w:rsidRPr="00E767C1">
        <w:rPr>
          <w:rFonts w:ascii="Times New Roman" w:hAnsi="Times New Roman"/>
        </w:rPr>
        <w:t>e</w:t>
      </w:r>
      <w:r w:rsidR="00934B46" w:rsidRPr="00E767C1">
        <w:rPr>
          <w:rFonts w:ascii="Times New Roman" w:hAnsi="Times New Roman"/>
        </w:rPr>
        <w:t xml:space="preserve">s, around water of Islands </w:t>
      </w:r>
      <w:r w:rsidRPr="00E767C1">
        <w:rPr>
          <w:rFonts w:ascii="Times New Roman" w:hAnsi="Times New Roman"/>
        </w:rPr>
        <w:t>within Japan’s EEZ.</w:t>
      </w:r>
      <w:r w:rsidR="00934B46" w:rsidRPr="00E767C1">
        <w:rPr>
          <w:rFonts w:ascii="Times New Roman" w:hAnsi="Times New Roman"/>
        </w:rPr>
        <w:t xml:space="preserve"> </w:t>
      </w:r>
      <w:r w:rsidR="00E5227C" w:rsidRPr="00E767C1">
        <w:rPr>
          <w:rFonts w:ascii="Times New Roman" w:hAnsi="Times New Roman"/>
        </w:rPr>
        <w:t>The primary fishing gears of Japan are purse-seine (large-scale &gt;40GRT and small-scale &lt;40GRT vessels), set net and dip net.</w:t>
      </w:r>
      <w:r w:rsidR="00934B46" w:rsidRPr="00E767C1">
        <w:rPr>
          <w:rFonts w:ascii="Times New Roman" w:hAnsi="Times New Roman"/>
        </w:rPr>
        <w:t xml:space="preserve"> </w:t>
      </w:r>
      <w:r w:rsidR="00E5227C" w:rsidRPr="00E767C1">
        <w:rPr>
          <w:rFonts w:ascii="Times New Roman" w:hAnsi="Times New Roman"/>
        </w:rPr>
        <w:t xml:space="preserve">In the 1980s, blue mackerel were caught mostly by dip net. From the 1990s, large- and small-scale purse-seine fisheries dominated the catch. The blue mackerel catch has decreased since </w:t>
      </w:r>
      <w:r w:rsidR="003357E7">
        <w:rPr>
          <w:rFonts w:ascii="Times New Roman" w:hAnsi="Times New Roman"/>
        </w:rPr>
        <w:t xml:space="preserve">the </w:t>
      </w:r>
      <w:r w:rsidR="00E5227C" w:rsidRPr="00E767C1">
        <w:rPr>
          <w:rFonts w:ascii="Times New Roman" w:hAnsi="Times New Roman"/>
        </w:rPr>
        <w:t xml:space="preserve">2010s (Fig. </w:t>
      </w:r>
      <w:r w:rsidR="0020368A" w:rsidRPr="00E767C1">
        <w:rPr>
          <w:rFonts w:ascii="Times New Roman" w:hAnsi="Times New Roman"/>
        </w:rPr>
        <w:t>4</w:t>
      </w:r>
      <w:r w:rsidR="00E5227C" w:rsidRPr="00E767C1">
        <w:rPr>
          <w:rFonts w:ascii="Times New Roman" w:hAnsi="Times New Roman"/>
        </w:rPr>
        <w:t xml:space="preserve">). Chub and blue mackerels are caught together by the fisheries and summed together as </w:t>
      </w:r>
      <w:r w:rsidR="00E5227C" w:rsidRPr="00E767C1">
        <w:rPr>
          <w:rFonts w:ascii="Times New Roman" w:hAnsi="Times New Roman" w:hint="eastAsia"/>
        </w:rPr>
        <w:t>“</w:t>
      </w:r>
      <w:r w:rsidR="00E5227C" w:rsidRPr="00E767C1">
        <w:rPr>
          <w:rFonts w:ascii="Times New Roman" w:hAnsi="Times New Roman"/>
        </w:rPr>
        <w:t xml:space="preserve">mackerels” in fishery statistics of Japan. The blue mackerel catch was estimated from the mixing ratio survey of landing. </w:t>
      </w:r>
      <w:r w:rsidR="005E0BD5" w:rsidRPr="00E767C1">
        <w:rPr>
          <w:rFonts w:ascii="Times New Roman" w:hAnsi="Times New Roman"/>
        </w:rPr>
        <w:t>Japan conducts t</w:t>
      </w:r>
      <w:r w:rsidR="00E5227C" w:rsidRPr="00E767C1">
        <w:rPr>
          <w:rFonts w:ascii="Times New Roman" w:hAnsi="Times New Roman"/>
        </w:rPr>
        <w:t>he identification of each species by external form</w:t>
      </w:r>
      <w:r w:rsidR="005E0BD5" w:rsidRPr="00E767C1">
        <w:rPr>
          <w:rFonts w:ascii="Times New Roman" w:hAnsi="Times New Roman"/>
        </w:rPr>
        <w:t xml:space="preserve">; </w:t>
      </w:r>
      <w:r w:rsidR="00E5227C" w:rsidRPr="00E767C1">
        <w:rPr>
          <w:rFonts w:ascii="Times New Roman" w:hAnsi="Times New Roman"/>
        </w:rPr>
        <w:t xml:space="preserve">blue </w:t>
      </w:r>
      <w:r w:rsidR="005E0BD5" w:rsidRPr="00E767C1">
        <w:rPr>
          <w:rFonts w:ascii="Times New Roman" w:hAnsi="Times New Roman"/>
        </w:rPr>
        <w:t xml:space="preserve">mackerel </w:t>
      </w:r>
      <w:r w:rsidR="00E5227C" w:rsidRPr="00E767C1">
        <w:rPr>
          <w:rFonts w:ascii="Times New Roman" w:hAnsi="Times New Roman"/>
        </w:rPr>
        <w:t xml:space="preserve">has clear black spots </w:t>
      </w:r>
      <w:r w:rsidR="00797F66" w:rsidRPr="00E767C1">
        <w:rPr>
          <w:rFonts w:ascii="Times New Roman" w:hAnsi="Times New Roman"/>
        </w:rPr>
        <w:t xml:space="preserve">on both sides of </w:t>
      </w:r>
      <w:r w:rsidR="00E5227C" w:rsidRPr="00E767C1">
        <w:rPr>
          <w:rFonts w:ascii="Times New Roman" w:hAnsi="Times New Roman"/>
        </w:rPr>
        <w:t>body, and</w:t>
      </w:r>
      <w:r w:rsidR="00797F66" w:rsidRPr="00E767C1">
        <w:rPr>
          <w:rFonts w:ascii="Times New Roman" w:hAnsi="Times New Roman"/>
        </w:rPr>
        <w:t xml:space="preserve"> the interval between splines of</w:t>
      </w:r>
      <w:r w:rsidR="00E5227C" w:rsidRPr="00E767C1">
        <w:rPr>
          <w:rFonts w:ascii="Times New Roman" w:hAnsi="Times New Roman"/>
        </w:rPr>
        <w:t xml:space="preserve"> first dorsal </w:t>
      </w:r>
      <w:r w:rsidR="00797F66" w:rsidRPr="00E767C1">
        <w:rPr>
          <w:rFonts w:ascii="Times New Roman" w:hAnsi="Times New Roman"/>
        </w:rPr>
        <w:t>fin</w:t>
      </w:r>
      <w:r w:rsidR="005E0BD5" w:rsidRPr="00E767C1">
        <w:rPr>
          <w:rFonts w:ascii="Times New Roman" w:hAnsi="Times New Roman"/>
        </w:rPr>
        <w:t xml:space="preserve"> of blue mackerel</w:t>
      </w:r>
      <w:r w:rsidR="00E5227C" w:rsidRPr="00E767C1">
        <w:rPr>
          <w:rFonts w:ascii="Times New Roman" w:hAnsi="Times New Roman"/>
        </w:rPr>
        <w:t xml:space="preserve"> is narrower than</w:t>
      </w:r>
      <w:r w:rsidR="005E0BD5" w:rsidRPr="00E767C1">
        <w:rPr>
          <w:rFonts w:ascii="Times New Roman" w:hAnsi="Times New Roman"/>
        </w:rPr>
        <w:t xml:space="preserve"> that of</w:t>
      </w:r>
      <w:r w:rsidR="00E5227C" w:rsidRPr="00E767C1">
        <w:rPr>
          <w:rFonts w:ascii="Times New Roman" w:hAnsi="Times New Roman"/>
        </w:rPr>
        <w:t xml:space="preserve"> chub mackerel.</w:t>
      </w:r>
      <w:r w:rsidR="00357EEF" w:rsidRPr="00E767C1">
        <w:rPr>
          <w:rFonts w:ascii="Times New Roman" w:hAnsi="Times New Roman"/>
        </w:rPr>
        <w:t xml:space="preserve"> The proportion of blue </w:t>
      </w:r>
      <w:r w:rsidR="00357EEF" w:rsidRPr="00E767C1">
        <w:rPr>
          <w:rFonts w:ascii="Times New Roman" w:hAnsi="Times New Roman"/>
        </w:rPr>
        <w:lastRenderedPageBreak/>
        <w:t xml:space="preserve">mackerel catch in the total mackerel </w:t>
      </w:r>
      <w:r w:rsidR="00357EEF" w:rsidRPr="00301982">
        <w:rPr>
          <w:rFonts w:ascii="Times New Roman" w:hAnsi="Times New Roman"/>
        </w:rPr>
        <w:t xml:space="preserve">catch was around 10% from 2016 to </w:t>
      </w:r>
      <w:r w:rsidR="0049293E" w:rsidRPr="00301982">
        <w:rPr>
          <w:rFonts w:ascii="Times New Roman" w:hAnsi="Times New Roman"/>
        </w:rPr>
        <w:t>202</w:t>
      </w:r>
      <w:r w:rsidR="002A14E6" w:rsidRPr="00301982">
        <w:rPr>
          <w:rFonts w:ascii="Times New Roman" w:hAnsi="Times New Roman" w:hint="eastAsia"/>
        </w:rPr>
        <w:t>1</w:t>
      </w:r>
      <w:r w:rsidR="0069027E" w:rsidRPr="00301982">
        <w:rPr>
          <w:rFonts w:ascii="Times New Roman" w:hAnsi="Times New Roman" w:hint="eastAsia"/>
        </w:rPr>
        <w:t xml:space="preserve">, although </w:t>
      </w:r>
      <w:r w:rsidR="00C6558B" w:rsidRPr="00301982">
        <w:rPr>
          <w:rFonts w:ascii="Times New Roman" w:hAnsi="Times New Roman"/>
        </w:rPr>
        <w:t>the</w:t>
      </w:r>
      <w:r w:rsidR="00C6558B" w:rsidRPr="00301982">
        <w:rPr>
          <w:rFonts w:ascii="Times New Roman" w:hAnsi="Times New Roman" w:hint="eastAsia"/>
        </w:rPr>
        <w:t xml:space="preserve"> proportion of blue mackerel was </w:t>
      </w:r>
      <w:r w:rsidR="002A14E6" w:rsidRPr="00301982">
        <w:rPr>
          <w:rFonts w:ascii="Times New Roman" w:hAnsi="Times New Roman" w:hint="eastAsia"/>
        </w:rPr>
        <w:t>26% in 2022</w:t>
      </w:r>
      <w:r w:rsidR="00357EEF" w:rsidRPr="00301982">
        <w:rPr>
          <w:rFonts w:ascii="Times New Roman" w:hAnsi="Times New Roman"/>
        </w:rPr>
        <w:t>.</w:t>
      </w:r>
    </w:p>
    <w:p w14:paraId="252A6731" w14:textId="63B7FA4D" w:rsidR="00943B0C" w:rsidRPr="00E767C1" w:rsidRDefault="00943B0C" w:rsidP="00E767C1">
      <w:pPr>
        <w:spacing w:afterLines="50" w:after="120" w:line="276" w:lineRule="auto"/>
        <w:rPr>
          <w:rFonts w:ascii="Times New Roman" w:hAnsi="Times New Roman"/>
        </w:rPr>
      </w:pPr>
      <w:r w:rsidRPr="00E767C1">
        <w:rPr>
          <w:rFonts w:ascii="Times New Roman" w:hAnsi="Times New Roman"/>
        </w:rPr>
        <w:t>China operates a blue mackerel fishery in the NPFC Convention Area only, on the same fishing grounds as for chub mackerel. China takes samples to determine the composition of mackerel species in the catch and collect</w:t>
      </w:r>
      <w:r w:rsidR="007F7C70" w:rsidRPr="00E767C1">
        <w:rPr>
          <w:rFonts w:ascii="Times New Roman" w:hAnsi="Times New Roman"/>
        </w:rPr>
        <w:t>s</w:t>
      </w:r>
      <w:r w:rsidRPr="00E767C1">
        <w:rPr>
          <w:rFonts w:ascii="Times New Roman" w:hAnsi="Times New Roman"/>
        </w:rPr>
        <w:t xml:space="preserve"> biological information.</w:t>
      </w:r>
      <w:r w:rsidR="00D57097" w:rsidRPr="00E767C1">
        <w:rPr>
          <w:rFonts w:ascii="Times New Roman" w:hAnsi="Times New Roman"/>
        </w:rPr>
        <w:t xml:space="preserve"> </w:t>
      </w:r>
    </w:p>
    <w:p w14:paraId="2DD1A717" w14:textId="02FE786A" w:rsidR="00A106DD" w:rsidRPr="00E767C1" w:rsidRDefault="00A106DD" w:rsidP="00E767C1">
      <w:pPr>
        <w:spacing w:afterLines="50" w:after="120" w:line="276" w:lineRule="auto"/>
        <w:rPr>
          <w:rFonts w:ascii="Times New Roman" w:hAnsi="Times New Roman"/>
        </w:rPr>
      </w:pPr>
      <w:r w:rsidRPr="00E767C1">
        <w:rPr>
          <w:rFonts w:ascii="Times New Roman" w:hAnsi="Times New Roman"/>
        </w:rPr>
        <w:t xml:space="preserve">In </w:t>
      </w:r>
      <w:r w:rsidR="00943B0C" w:rsidRPr="00E767C1">
        <w:rPr>
          <w:rFonts w:ascii="Times New Roman" w:hAnsi="Times New Roman"/>
        </w:rPr>
        <w:t>Russia</w:t>
      </w:r>
      <w:r w:rsidRPr="00E767C1">
        <w:rPr>
          <w:rFonts w:ascii="Times New Roman" w:hAnsi="Times New Roman"/>
        </w:rPr>
        <w:t xml:space="preserve">, </w:t>
      </w:r>
      <w:r w:rsidR="00943B0C" w:rsidRPr="00E767C1">
        <w:rPr>
          <w:rFonts w:ascii="Times New Roman" w:hAnsi="Times New Roman"/>
        </w:rPr>
        <w:t xml:space="preserve">there are no accurate catch statistics on the proportion of </w:t>
      </w:r>
      <w:r w:rsidRPr="00E767C1">
        <w:rPr>
          <w:rFonts w:ascii="Times New Roman" w:hAnsi="Times New Roman"/>
        </w:rPr>
        <w:t>blue</w:t>
      </w:r>
      <w:r w:rsidR="00943B0C" w:rsidRPr="00E767C1">
        <w:rPr>
          <w:rFonts w:ascii="Times New Roman" w:hAnsi="Times New Roman"/>
        </w:rPr>
        <w:t xml:space="preserve"> and</w:t>
      </w:r>
      <w:r w:rsidRPr="00E767C1">
        <w:rPr>
          <w:rFonts w:ascii="Times New Roman" w:hAnsi="Times New Roman"/>
        </w:rPr>
        <w:t xml:space="preserve"> chub mackerels. However, the portion of blue mackerel is very small and probably comprises less than 1% of the total mackerel catch by Russia</w:t>
      </w:r>
      <w:r w:rsidR="00FC16E2" w:rsidRPr="00FC16E2">
        <w:rPr>
          <w:rFonts w:ascii="Times New Roman" w:hAnsi="Times New Roman"/>
        </w:rPr>
        <w:t>.</w:t>
      </w:r>
    </w:p>
    <w:p w14:paraId="2A7DE9A2" w14:textId="77777777" w:rsidR="001A37D3" w:rsidRPr="00E767C1" w:rsidRDefault="001A37D3" w:rsidP="00E767C1">
      <w:pPr>
        <w:spacing w:afterLines="50" w:after="120" w:line="276" w:lineRule="auto"/>
        <w:rPr>
          <w:rFonts w:ascii="Times New Roman" w:hAnsi="Times New Roman"/>
          <w:noProof/>
        </w:rPr>
      </w:pPr>
      <w:r w:rsidRPr="00E767C1">
        <w:rPr>
          <w:rFonts w:ascii="Times New Roman" w:hAnsi="Times New Roman"/>
          <w:noProof/>
        </w:rPr>
        <w:br w:type="page"/>
      </w:r>
    </w:p>
    <w:p w14:paraId="2F8C68E8" w14:textId="6BDDE57F" w:rsidR="00155B88" w:rsidRPr="00E767C1" w:rsidRDefault="00571988" w:rsidP="00E767C1">
      <w:pPr>
        <w:spacing w:afterLines="50" w:after="120" w:line="276" w:lineRule="auto"/>
        <w:rPr>
          <w:rFonts w:ascii="Times New Roman" w:hAnsi="Times New Roman"/>
        </w:rPr>
      </w:pPr>
      <w:r>
        <w:rPr>
          <w:noProof/>
        </w:rPr>
        <w:lastRenderedPageBreak/>
        <w:drawing>
          <wp:inline distT="0" distB="0" distL="0" distR="0" wp14:anchorId="548ABBA2" wp14:editId="6A70E407">
            <wp:extent cx="5943600" cy="3303905"/>
            <wp:effectExtent l="0" t="0" r="0" b="0"/>
            <wp:docPr id="175833642" name="図 19" descr="グラフ, 棒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33642" name="図 19" descr="グラフ, 棒グラフ&#10;&#10;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303905"/>
                    </a:xfrm>
                    <a:prstGeom prst="rect">
                      <a:avLst/>
                    </a:prstGeom>
                    <a:noFill/>
                    <a:ln>
                      <a:noFill/>
                    </a:ln>
                  </pic:spPr>
                </pic:pic>
              </a:graphicData>
            </a:graphic>
          </wp:inline>
        </w:drawing>
      </w:r>
    </w:p>
    <w:p w14:paraId="64359CCB" w14:textId="5FEEA656" w:rsidR="00327856" w:rsidRPr="00E767C1" w:rsidRDefault="00327856" w:rsidP="00E767C1">
      <w:pPr>
        <w:spacing w:afterLines="50" w:after="120" w:line="276" w:lineRule="auto"/>
        <w:rPr>
          <w:rFonts w:ascii="Times New Roman" w:hAnsi="Times New Roman"/>
        </w:rPr>
      </w:pPr>
      <w:r w:rsidRPr="00301982">
        <w:rPr>
          <w:rFonts w:ascii="Times New Roman" w:hAnsi="Times New Roman" w:hint="eastAsia"/>
        </w:rPr>
        <w:t>F</w:t>
      </w:r>
      <w:r w:rsidRPr="00301982">
        <w:rPr>
          <w:rFonts w:ascii="Times New Roman" w:hAnsi="Times New Roman"/>
        </w:rPr>
        <w:t xml:space="preserve">igure </w:t>
      </w:r>
      <w:r w:rsidR="0020368A" w:rsidRPr="00301982">
        <w:rPr>
          <w:rFonts w:ascii="Times New Roman" w:hAnsi="Times New Roman"/>
        </w:rPr>
        <w:t>4</w:t>
      </w:r>
      <w:r w:rsidRPr="00301982">
        <w:rPr>
          <w:rFonts w:ascii="Times New Roman" w:hAnsi="Times New Roman"/>
        </w:rPr>
        <w:t xml:space="preserve">: </w:t>
      </w:r>
      <w:r w:rsidR="006341A9" w:rsidRPr="00301982">
        <w:rPr>
          <w:rFonts w:ascii="Times New Roman" w:hAnsi="Times New Roman"/>
        </w:rPr>
        <w:t>Time series of c</w:t>
      </w:r>
      <w:r w:rsidRPr="00301982">
        <w:rPr>
          <w:rFonts w:ascii="Times New Roman" w:hAnsi="Times New Roman"/>
        </w:rPr>
        <w:t xml:space="preserve">atch </w:t>
      </w:r>
      <w:r w:rsidR="00B225E6" w:rsidRPr="00301982">
        <w:rPr>
          <w:rFonts w:ascii="Times New Roman" w:hAnsi="Times New Roman"/>
        </w:rPr>
        <w:t>weight</w:t>
      </w:r>
      <w:r w:rsidR="00724FE7" w:rsidRPr="00301982">
        <w:rPr>
          <w:rFonts w:ascii="Times New Roman" w:hAnsi="Times New Roman"/>
        </w:rPr>
        <w:t xml:space="preserve"> </w:t>
      </w:r>
      <w:r w:rsidRPr="00301982">
        <w:rPr>
          <w:rFonts w:ascii="Times New Roman" w:hAnsi="Times New Roman"/>
        </w:rPr>
        <w:t xml:space="preserve">from 1982 to </w:t>
      </w:r>
      <w:r w:rsidR="00C95D15" w:rsidRPr="00301982">
        <w:rPr>
          <w:rFonts w:ascii="Times New Roman" w:hAnsi="Times New Roman"/>
        </w:rPr>
        <w:t>202</w:t>
      </w:r>
      <w:r w:rsidR="009630EE" w:rsidRPr="00301982">
        <w:rPr>
          <w:rFonts w:ascii="Times New Roman" w:hAnsi="Times New Roman" w:hint="eastAsia"/>
        </w:rPr>
        <w:t>3</w:t>
      </w:r>
      <w:r w:rsidR="004F3FEC" w:rsidRPr="00301982">
        <w:rPr>
          <w:rFonts w:ascii="Times New Roman" w:hAnsi="Times New Roman" w:hint="eastAsia"/>
        </w:rPr>
        <w:t xml:space="preserve"> calendar year</w:t>
      </w:r>
      <w:r w:rsidR="00724FE7" w:rsidRPr="00301982">
        <w:rPr>
          <w:rFonts w:ascii="Times New Roman" w:hAnsi="Times New Roman"/>
        </w:rPr>
        <w:t xml:space="preserve"> f</w:t>
      </w:r>
      <w:r w:rsidR="00FA759D" w:rsidRPr="00301982">
        <w:rPr>
          <w:rFonts w:ascii="Times New Roman" w:hAnsi="Times New Roman"/>
        </w:rPr>
        <w:t>or</w:t>
      </w:r>
      <w:r w:rsidR="00724FE7" w:rsidRPr="00301982">
        <w:rPr>
          <w:rFonts w:ascii="Times New Roman" w:hAnsi="Times New Roman"/>
        </w:rPr>
        <w:t xml:space="preserve"> the Pacific stock </w:t>
      </w:r>
      <w:r w:rsidR="00FA759D" w:rsidRPr="00301982">
        <w:rPr>
          <w:rFonts w:ascii="Times New Roman" w:hAnsi="Times New Roman"/>
        </w:rPr>
        <w:t>of BM</w:t>
      </w:r>
      <w:r w:rsidRPr="00301982">
        <w:rPr>
          <w:rFonts w:ascii="Times New Roman" w:hAnsi="Times New Roman"/>
        </w:rPr>
        <w:t>.</w:t>
      </w:r>
      <w:r w:rsidR="00FA759D" w:rsidRPr="00301982">
        <w:rPr>
          <w:rFonts w:ascii="Times New Roman" w:hAnsi="Times New Roman"/>
        </w:rPr>
        <w:t xml:space="preserve"> The colors represent </w:t>
      </w:r>
      <w:r w:rsidR="00DC6491" w:rsidRPr="00301982">
        <w:rPr>
          <w:rFonts w:ascii="Times New Roman" w:hAnsi="Times New Roman"/>
        </w:rPr>
        <w:t xml:space="preserve">different fisheries in </w:t>
      </w:r>
      <w:r w:rsidR="00FA759D" w:rsidRPr="00301982">
        <w:rPr>
          <w:rFonts w:ascii="Times New Roman" w:hAnsi="Times New Roman"/>
        </w:rPr>
        <w:t>Japan</w:t>
      </w:r>
      <w:r w:rsidR="002D380F" w:rsidRPr="00301982">
        <w:rPr>
          <w:rFonts w:ascii="Times New Roman" w:hAnsi="Times New Roman" w:hint="eastAsia"/>
        </w:rPr>
        <w:t xml:space="preserve">. </w:t>
      </w:r>
      <w:r w:rsidR="00912976" w:rsidRPr="00301982">
        <w:rPr>
          <w:rFonts w:ascii="Times New Roman" w:hAnsi="Times New Roman"/>
        </w:rPr>
        <w:t>Due to data accessibility issues, the Chinese catch is not included in the figure.</w:t>
      </w:r>
      <w:r w:rsidR="00E51ED0" w:rsidRPr="00301982">
        <w:rPr>
          <w:rFonts w:ascii="Times New Roman" w:hAnsi="Times New Roman"/>
        </w:rPr>
        <w:t xml:space="preserve"> </w:t>
      </w:r>
      <w:r w:rsidR="007F1346" w:rsidRPr="00301982">
        <w:rPr>
          <w:rFonts w:ascii="Times New Roman" w:hAnsi="Times New Roman"/>
        </w:rPr>
        <w:t xml:space="preserve">It assumed that Russia caught no </w:t>
      </w:r>
      <w:r w:rsidR="00C006E4" w:rsidRPr="00301982">
        <w:rPr>
          <w:rFonts w:ascii="Times New Roman" w:hAnsi="Times New Roman"/>
        </w:rPr>
        <w:t xml:space="preserve">fish of </w:t>
      </w:r>
      <w:r w:rsidR="007F1346" w:rsidRPr="00301982">
        <w:rPr>
          <w:rFonts w:ascii="Times New Roman" w:hAnsi="Times New Roman"/>
        </w:rPr>
        <w:t>BM.</w:t>
      </w:r>
    </w:p>
    <w:p w14:paraId="528505FD" w14:textId="77777777" w:rsidR="000F4942" w:rsidRPr="00E767C1" w:rsidRDefault="000F4942" w:rsidP="00E767C1">
      <w:pPr>
        <w:spacing w:afterLines="50" w:after="120" w:line="276" w:lineRule="auto"/>
        <w:rPr>
          <w:rFonts w:ascii="Times New Roman" w:hAnsi="Times New Roman"/>
        </w:rPr>
      </w:pPr>
    </w:p>
    <w:p w14:paraId="54439A4B" w14:textId="77777777" w:rsidR="004D11A1" w:rsidRPr="00E767C1" w:rsidRDefault="004D11A1" w:rsidP="00E767C1">
      <w:pPr>
        <w:pStyle w:val="Heading3"/>
        <w:spacing w:afterLines="50" w:after="120" w:line="276" w:lineRule="auto"/>
        <w:rPr>
          <w:rFonts w:ascii="Times New Roman" w:hAnsi="Times New Roman"/>
        </w:rPr>
      </w:pPr>
      <w:r w:rsidRPr="00E767C1">
        <w:rPr>
          <w:rFonts w:ascii="Times New Roman" w:hAnsi="Times New Roman"/>
        </w:rPr>
        <w:t>Data table</w:t>
      </w:r>
    </w:p>
    <w:p w14:paraId="39A941E7" w14:textId="4703C2B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 xml:space="preserve">Data availability tables which include information about catch, abundance indices and biological data </w:t>
      </w:r>
      <w:r w:rsidR="00967BE9" w:rsidRPr="00E767C1">
        <w:rPr>
          <w:rFonts w:ascii="Times New Roman" w:hAnsi="Times New Roman"/>
        </w:rPr>
        <w:t>f</w:t>
      </w:r>
      <w:r w:rsidRPr="00E767C1">
        <w:rPr>
          <w:rFonts w:ascii="Times New Roman" w:hAnsi="Times New Roman"/>
        </w:rPr>
        <w:t>rom China and Japan are respectively shown below</w:t>
      </w:r>
      <w:r w:rsidR="00967BE9" w:rsidRPr="00E767C1">
        <w:rPr>
          <w:rFonts w:ascii="Times New Roman" w:hAnsi="Times New Roman"/>
        </w:rPr>
        <w:t xml:space="preserve"> (Tables 1, 2)</w:t>
      </w:r>
      <w:r w:rsidRPr="00E767C1">
        <w:rPr>
          <w:rFonts w:ascii="Times New Roman" w:hAnsi="Times New Roman"/>
        </w:rPr>
        <w:t>. For Russia, no relevant data are available.</w:t>
      </w:r>
    </w:p>
    <w:p w14:paraId="408311DA" w14:textId="2A63E1FC" w:rsidR="004D11A1" w:rsidRPr="00E767C1" w:rsidRDefault="004D11A1" w:rsidP="00E767C1">
      <w:pPr>
        <w:spacing w:afterLines="50" w:after="120" w:line="276" w:lineRule="auto"/>
        <w:rPr>
          <w:rFonts w:ascii="Times New Roman" w:hAnsi="Times New Roman"/>
        </w:rPr>
      </w:pPr>
    </w:p>
    <w:p w14:paraId="788B749B" w14:textId="277E9C75" w:rsidR="00967BE9" w:rsidRPr="00E767C1" w:rsidRDefault="00967BE9" w:rsidP="00E767C1">
      <w:pPr>
        <w:spacing w:afterLines="50" w:after="120" w:line="276" w:lineRule="auto"/>
        <w:rPr>
          <w:rFonts w:ascii="Times New Roman" w:hAnsi="Times New Roman"/>
        </w:rPr>
      </w:pPr>
      <w:r w:rsidRPr="00E767C1">
        <w:rPr>
          <w:rFonts w:ascii="Times New Roman" w:hAnsi="Times New Roman" w:hint="eastAsia"/>
        </w:rPr>
        <w:t>T</w:t>
      </w:r>
      <w:r w:rsidRPr="00E767C1">
        <w:rPr>
          <w:rFonts w:ascii="Times New Roman" w:hAnsi="Times New Roman"/>
        </w:rPr>
        <w:t>able 1: Data availability table from China</w:t>
      </w:r>
      <w:r w:rsidR="0067787F" w:rsidRPr="00E767C1">
        <w:rPr>
          <w:rFonts w:ascii="Times New Roman" w:hAnsi="Times New Roman" w:hint="eastAsia"/>
        </w:rPr>
        <w:t>.</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2430"/>
        <w:gridCol w:w="1530"/>
        <w:gridCol w:w="1795"/>
        <w:gridCol w:w="1940"/>
      </w:tblGrid>
      <w:tr w:rsidR="00724095" w:rsidRPr="00E767C1" w14:paraId="5329D22D" w14:textId="77777777">
        <w:trPr>
          <w:trHeight w:val="1103"/>
        </w:trPr>
        <w:tc>
          <w:tcPr>
            <w:tcW w:w="1890" w:type="dxa"/>
            <w:shd w:val="clear" w:color="000000" w:fill="FFFFFF"/>
            <w:vAlign w:val="center"/>
            <w:hideMark/>
          </w:tcPr>
          <w:p w14:paraId="0E50B5C7"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Category and data sources</w:t>
            </w:r>
          </w:p>
        </w:tc>
        <w:tc>
          <w:tcPr>
            <w:tcW w:w="2430" w:type="dxa"/>
            <w:shd w:val="clear" w:color="000000" w:fill="FFFFFF"/>
            <w:noWrap/>
            <w:vAlign w:val="center"/>
            <w:hideMark/>
          </w:tcPr>
          <w:p w14:paraId="495A41D3"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Description</w:t>
            </w:r>
          </w:p>
        </w:tc>
        <w:tc>
          <w:tcPr>
            <w:tcW w:w="1530" w:type="dxa"/>
            <w:shd w:val="clear" w:color="000000" w:fill="FFFFFF"/>
            <w:vAlign w:val="center"/>
            <w:hideMark/>
          </w:tcPr>
          <w:p w14:paraId="269C0DC7"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Years with available data</w:t>
            </w:r>
          </w:p>
        </w:tc>
        <w:tc>
          <w:tcPr>
            <w:tcW w:w="1795" w:type="dxa"/>
            <w:shd w:val="clear" w:color="000000" w:fill="FFFFFF"/>
            <w:vAlign w:val="center"/>
            <w:hideMark/>
          </w:tcPr>
          <w:p w14:paraId="4BC941C4"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Average sample size/ year or data coverage</w:t>
            </w:r>
          </w:p>
        </w:tc>
        <w:tc>
          <w:tcPr>
            <w:tcW w:w="1940" w:type="dxa"/>
            <w:shd w:val="clear" w:color="000000" w:fill="FFFFFF"/>
            <w:vAlign w:val="center"/>
            <w:hideMark/>
          </w:tcPr>
          <w:p w14:paraId="02ECD812"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Potential issues to be reviewed</w:t>
            </w:r>
          </w:p>
        </w:tc>
      </w:tr>
      <w:tr w:rsidR="00724095" w:rsidRPr="00E767C1" w14:paraId="34238E4B" w14:textId="77777777">
        <w:trPr>
          <w:trHeight w:val="420"/>
        </w:trPr>
        <w:tc>
          <w:tcPr>
            <w:tcW w:w="9585" w:type="dxa"/>
            <w:gridSpan w:val="5"/>
            <w:shd w:val="clear" w:color="auto" w:fill="D9D9D9" w:themeFill="background1" w:themeFillShade="D9"/>
            <w:vAlign w:val="center"/>
            <w:hideMark/>
          </w:tcPr>
          <w:p w14:paraId="0670E591"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CHINA</w:t>
            </w:r>
          </w:p>
        </w:tc>
      </w:tr>
      <w:tr w:rsidR="00724095" w:rsidRPr="00E767C1" w14:paraId="27823C19" w14:textId="77777777">
        <w:trPr>
          <w:trHeight w:val="278"/>
        </w:trPr>
        <w:tc>
          <w:tcPr>
            <w:tcW w:w="9585" w:type="dxa"/>
            <w:gridSpan w:val="5"/>
            <w:shd w:val="clear" w:color="000000" w:fill="FFFFFF"/>
            <w:noWrap/>
            <w:hideMark/>
          </w:tcPr>
          <w:p w14:paraId="5316A9F0"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Catch statistics</w:t>
            </w:r>
          </w:p>
        </w:tc>
      </w:tr>
      <w:tr w:rsidR="00724095" w:rsidRPr="00E767C1" w14:paraId="7B5E1C30" w14:textId="77777777">
        <w:trPr>
          <w:trHeight w:val="1196"/>
        </w:trPr>
        <w:tc>
          <w:tcPr>
            <w:tcW w:w="1890" w:type="dxa"/>
            <w:shd w:val="clear" w:color="000000" w:fill="FFFFFF"/>
            <w:vAlign w:val="center"/>
          </w:tcPr>
          <w:p w14:paraId="4A4851BD"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Purse seine fishery</w:t>
            </w:r>
          </w:p>
          <w:p w14:paraId="5374A483"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Trawl fishery</w:t>
            </w:r>
          </w:p>
        </w:tc>
        <w:tc>
          <w:tcPr>
            <w:tcW w:w="2430" w:type="dxa"/>
            <w:shd w:val="clear" w:color="000000" w:fill="FFFFFF"/>
          </w:tcPr>
          <w:p w14:paraId="3CD82229"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Official statistics, reports from annual report</w:t>
            </w:r>
          </w:p>
        </w:tc>
        <w:tc>
          <w:tcPr>
            <w:tcW w:w="1530" w:type="dxa"/>
            <w:shd w:val="clear" w:color="000000" w:fill="FFFFFF"/>
          </w:tcPr>
          <w:p w14:paraId="4AA3604D"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Official statistics:</w:t>
            </w:r>
          </w:p>
          <w:p w14:paraId="78B248E7" w14:textId="65DE2CEA"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2015-</w:t>
            </w:r>
            <w:r w:rsidR="00664276" w:rsidRPr="00E767C1">
              <w:rPr>
                <w:rFonts w:ascii="Times New Roman" w:hAnsi="Times New Roman"/>
              </w:rPr>
              <w:t>202</w:t>
            </w:r>
            <w:r w:rsidR="004E13E4">
              <w:rPr>
                <w:rFonts w:ascii="Times New Roman" w:hAnsi="Times New Roman" w:hint="eastAsia"/>
              </w:rPr>
              <w:t>3</w:t>
            </w:r>
          </w:p>
        </w:tc>
        <w:tc>
          <w:tcPr>
            <w:tcW w:w="1795" w:type="dxa"/>
            <w:shd w:val="clear" w:color="000000" w:fill="FFFFFF"/>
          </w:tcPr>
          <w:p w14:paraId="6AA3CB70"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Coverage=100%</w:t>
            </w:r>
          </w:p>
        </w:tc>
        <w:tc>
          <w:tcPr>
            <w:tcW w:w="1940" w:type="dxa"/>
            <w:shd w:val="clear" w:color="000000" w:fill="FFFFFF"/>
          </w:tcPr>
          <w:p w14:paraId="28C07BE7" w14:textId="3A0449E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 xml:space="preserve">The </w:t>
            </w:r>
            <w:r w:rsidR="00664276" w:rsidRPr="00E767C1">
              <w:rPr>
                <w:rFonts w:ascii="Times New Roman" w:hAnsi="Times New Roman"/>
              </w:rPr>
              <w:t>blue</w:t>
            </w:r>
            <w:r w:rsidRPr="00E767C1">
              <w:rPr>
                <w:rFonts w:ascii="Times New Roman" w:hAnsi="Times New Roman"/>
              </w:rPr>
              <w:t xml:space="preserve"> mackerel and Japanese sardine catches are from </w:t>
            </w:r>
            <w:r w:rsidRPr="00E767C1">
              <w:rPr>
                <w:rFonts w:ascii="Times New Roman" w:hAnsi="Times New Roman"/>
              </w:rPr>
              <w:lastRenderedPageBreak/>
              <w:t>the fishing catch provided by the fishery company</w:t>
            </w:r>
          </w:p>
        </w:tc>
      </w:tr>
      <w:tr w:rsidR="00724095" w:rsidRPr="00E767C1" w14:paraId="2D53E2B0" w14:textId="77777777">
        <w:trPr>
          <w:trHeight w:val="345"/>
        </w:trPr>
        <w:tc>
          <w:tcPr>
            <w:tcW w:w="9585" w:type="dxa"/>
            <w:gridSpan w:val="5"/>
            <w:shd w:val="clear" w:color="000000" w:fill="FFFFFF"/>
            <w:noWrap/>
            <w:hideMark/>
          </w:tcPr>
          <w:p w14:paraId="646C6462"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lastRenderedPageBreak/>
              <w:t>Size composition data</w:t>
            </w:r>
          </w:p>
        </w:tc>
      </w:tr>
      <w:tr w:rsidR="00724095" w:rsidRPr="00E767C1" w14:paraId="7C53E2F6" w14:textId="77777777">
        <w:trPr>
          <w:trHeight w:val="791"/>
        </w:trPr>
        <w:tc>
          <w:tcPr>
            <w:tcW w:w="1890" w:type="dxa"/>
            <w:shd w:val="clear" w:color="000000" w:fill="FFFFFF"/>
            <w:hideMark/>
          </w:tcPr>
          <w:p w14:paraId="062C40AC"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Length measurements</w:t>
            </w:r>
          </w:p>
        </w:tc>
        <w:tc>
          <w:tcPr>
            <w:tcW w:w="2430" w:type="dxa"/>
            <w:tcBorders>
              <w:top w:val="single" w:sz="4" w:space="0" w:color="auto"/>
              <w:left w:val="single" w:sz="4" w:space="0" w:color="auto"/>
              <w:bottom w:val="single" w:sz="4" w:space="0" w:color="auto"/>
              <w:right w:val="single" w:sz="4" w:space="0" w:color="auto"/>
            </w:tcBorders>
            <w:shd w:val="clear" w:color="auto" w:fill="FFFFFF"/>
          </w:tcPr>
          <w:p w14:paraId="6AB9CBF1"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Port sampling by Institute and technology group.</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74D1C4FF" w14:textId="4882EE9E" w:rsidR="00724095" w:rsidRPr="00E767C1" w:rsidRDefault="00FF389B" w:rsidP="00E767C1">
            <w:pPr>
              <w:spacing w:afterLines="50" w:after="120" w:line="276" w:lineRule="auto"/>
              <w:rPr>
                <w:rFonts w:ascii="Times New Roman" w:hAnsi="Times New Roman"/>
              </w:rPr>
            </w:pPr>
            <w:r w:rsidRPr="00E767C1">
              <w:rPr>
                <w:rFonts w:ascii="Times New Roman" w:hAnsi="Times New Roman"/>
              </w:rPr>
              <w:t>2018</w:t>
            </w:r>
            <w:r w:rsidR="00724095" w:rsidRPr="00E767C1">
              <w:rPr>
                <w:rFonts w:ascii="Times New Roman" w:hAnsi="Times New Roman"/>
              </w:rPr>
              <w:t>-</w:t>
            </w:r>
            <w:r w:rsidR="00664276" w:rsidRPr="00E767C1">
              <w:rPr>
                <w:rFonts w:ascii="Times New Roman" w:hAnsi="Times New Roman"/>
              </w:rPr>
              <w:t>202</w:t>
            </w:r>
            <w:r w:rsidR="00B72952">
              <w:rPr>
                <w:rFonts w:ascii="Times New Roman" w:hAnsi="Times New Roman" w:hint="eastAsia"/>
              </w:rPr>
              <w:t>3</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14:paraId="2E7F72C8"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550-800 fish/year</w:t>
            </w:r>
          </w:p>
        </w:tc>
        <w:tc>
          <w:tcPr>
            <w:tcW w:w="1940" w:type="dxa"/>
            <w:tcBorders>
              <w:top w:val="single" w:sz="4" w:space="0" w:color="auto"/>
              <w:left w:val="single" w:sz="4" w:space="0" w:color="auto"/>
              <w:bottom w:val="single" w:sz="4" w:space="0" w:color="auto"/>
              <w:right w:val="single" w:sz="4" w:space="0" w:color="auto"/>
            </w:tcBorders>
            <w:shd w:val="clear" w:color="auto" w:fill="FFFFFF"/>
          </w:tcPr>
          <w:p w14:paraId="6A633E24"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Details to be reviewed</w:t>
            </w:r>
          </w:p>
        </w:tc>
      </w:tr>
      <w:tr w:rsidR="00724095" w:rsidRPr="00E767C1" w14:paraId="44390880" w14:textId="77777777">
        <w:trPr>
          <w:trHeight w:val="701"/>
        </w:trPr>
        <w:tc>
          <w:tcPr>
            <w:tcW w:w="1890" w:type="dxa"/>
            <w:shd w:val="clear" w:color="000000" w:fill="FFFFFF"/>
            <w:hideMark/>
          </w:tcPr>
          <w:p w14:paraId="3936E92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Aging</w:t>
            </w:r>
          </w:p>
        </w:tc>
        <w:tc>
          <w:tcPr>
            <w:tcW w:w="2430" w:type="dxa"/>
            <w:shd w:val="clear" w:color="000000" w:fill="FFFFFF"/>
          </w:tcPr>
          <w:p w14:paraId="0A9C869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Sampling during research surveys and from commercial fishing vessels</w:t>
            </w:r>
          </w:p>
        </w:tc>
        <w:tc>
          <w:tcPr>
            <w:tcW w:w="1530" w:type="dxa"/>
            <w:shd w:val="clear" w:color="000000" w:fill="FFFFFF"/>
          </w:tcPr>
          <w:p w14:paraId="31E52D5F" w14:textId="0DE7DED6" w:rsidR="00724095" w:rsidRPr="00E767C1" w:rsidRDefault="00FF389B" w:rsidP="00E767C1">
            <w:pPr>
              <w:spacing w:afterLines="50" w:after="120" w:line="276" w:lineRule="auto"/>
              <w:rPr>
                <w:rFonts w:ascii="Times New Roman" w:hAnsi="Times New Roman"/>
              </w:rPr>
            </w:pPr>
            <w:r w:rsidRPr="00E767C1">
              <w:rPr>
                <w:rFonts w:ascii="Times New Roman" w:hAnsi="Times New Roman"/>
              </w:rPr>
              <w:t>2020</w:t>
            </w:r>
            <w:r w:rsidR="00724095" w:rsidRPr="00E767C1">
              <w:rPr>
                <w:rFonts w:ascii="Times New Roman" w:hAnsi="Times New Roman"/>
              </w:rPr>
              <w:t>-</w:t>
            </w:r>
            <w:r w:rsidR="00664276" w:rsidRPr="00E767C1">
              <w:rPr>
                <w:rFonts w:ascii="Times New Roman" w:hAnsi="Times New Roman"/>
              </w:rPr>
              <w:t>202</w:t>
            </w:r>
            <w:r w:rsidR="00B72952">
              <w:rPr>
                <w:rFonts w:ascii="Times New Roman" w:hAnsi="Times New Roman" w:hint="eastAsia"/>
              </w:rPr>
              <w:t>3</w:t>
            </w:r>
          </w:p>
        </w:tc>
        <w:tc>
          <w:tcPr>
            <w:tcW w:w="1795" w:type="dxa"/>
            <w:shd w:val="clear" w:color="000000" w:fill="FFFFFF"/>
          </w:tcPr>
          <w:p w14:paraId="400A6469"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30-180 fish/year</w:t>
            </w:r>
          </w:p>
        </w:tc>
        <w:tc>
          <w:tcPr>
            <w:tcW w:w="1940" w:type="dxa"/>
            <w:shd w:val="clear" w:color="000000" w:fill="FFFFFF"/>
          </w:tcPr>
          <w:p w14:paraId="69BAF43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Details to be reviewed</w:t>
            </w:r>
          </w:p>
        </w:tc>
      </w:tr>
      <w:tr w:rsidR="00724095" w:rsidRPr="00E767C1" w14:paraId="08578637" w14:textId="77777777">
        <w:trPr>
          <w:trHeight w:val="710"/>
        </w:trPr>
        <w:tc>
          <w:tcPr>
            <w:tcW w:w="1890" w:type="dxa"/>
            <w:shd w:val="clear" w:color="000000" w:fill="FFFFFF"/>
            <w:noWrap/>
            <w:hideMark/>
          </w:tcPr>
          <w:p w14:paraId="5B07FAC1"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Catch at age</w:t>
            </w:r>
          </w:p>
          <w:p w14:paraId="5C2B994D"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(CAA)</w:t>
            </w:r>
          </w:p>
        </w:tc>
        <w:tc>
          <w:tcPr>
            <w:tcW w:w="2430" w:type="dxa"/>
            <w:shd w:val="clear" w:color="000000" w:fill="FFFFFF"/>
          </w:tcPr>
          <w:p w14:paraId="0FA4FAFD"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Estimate CAA from the above data</w:t>
            </w:r>
          </w:p>
        </w:tc>
        <w:tc>
          <w:tcPr>
            <w:tcW w:w="1530" w:type="dxa"/>
            <w:shd w:val="clear" w:color="000000" w:fill="FFFFFF"/>
            <w:noWrap/>
          </w:tcPr>
          <w:p w14:paraId="473D717C" w14:textId="5B78D5CA" w:rsidR="00724095" w:rsidRPr="00E767C1" w:rsidRDefault="002C630E" w:rsidP="00E767C1">
            <w:pPr>
              <w:spacing w:afterLines="50" w:after="120" w:line="276" w:lineRule="auto"/>
              <w:rPr>
                <w:rFonts w:ascii="Times New Roman" w:hAnsi="Times New Roman"/>
              </w:rPr>
            </w:pPr>
            <w:r w:rsidRPr="00E767C1">
              <w:rPr>
                <w:rFonts w:ascii="Times New Roman" w:hAnsi="Times New Roman"/>
              </w:rPr>
              <w:t>20</w:t>
            </w:r>
            <w:r w:rsidR="00FF389B" w:rsidRPr="00E767C1">
              <w:rPr>
                <w:rFonts w:ascii="Times New Roman" w:hAnsi="Times New Roman"/>
              </w:rPr>
              <w:t>20</w:t>
            </w:r>
            <w:r w:rsidR="00724095" w:rsidRPr="00E767C1">
              <w:rPr>
                <w:rFonts w:ascii="Times New Roman" w:hAnsi="Times New Roman"/>
              </w:rPr>
              <w:t>-</w:t>
            </w:r>
            <w:r w:rsidR="00664276" w:rsidRPr="00E767C1">
              <w:rPr>
                <w:rFonts w:ascii="Times New Roman" w:hAnsi="Times New Roman"/>
              </w:rPr>
              <w:t>202</w:t>
            </w:r>
            <w:r w:rsidR="00B72952">
              <w:rPr>
                <w:rFonts w:ascii="Times New Roman" w:hAnsi="Times New Roman" w:hint="eastAsia"/>
              </w:rPr>
              <w:t>3</w:t>
            </w:r>
          </w:p>
        </w:tc>
        <w:tc>
          <w:tcPr>
            <w:tcW w:w="1795" w:type="dxa"/>
            <w:shd w:val="clear" w:color="000000" w:fill="FFFFFF"/>
          </w:tcPr>
          <w:p w14:paraId="1B377705"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 xml:space="preserve">Age-length keys are to be developed </w:t>
            </w:r>
          </w:p>
        </w:tc>
        <w:tc>
          <w:tcPr>
            <w:tcW w:w="1940" w:type="dxa"/>
            <w:shd w:val="clear" w:color="000000" w:fill="FFFFFF"/>
          </w:tcPr>
          <w:p w14:paraId="39DDAD8B"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Evaluate uncertainty of catch at age, especially on changes of growth depending on recruitment abundance</w:t>
            </w:r>
          </w:p>
        </w:tc>
      </w:tr>
      <w:tr w:rsidR="00724095" w:rsidRPr="00E767C1" w14:paraId="3BCBDD54" w14:textId="77777777">
        <w:trPr>
          <w:trHeight w:val="710"/>
        </w:trPr>
        <w:tc>
          <w:tcPr>
            <w:tcW w:w="1890" w:type="dxa"/>
            <w:shd w:val="clear" w:color="000000" w:fill="FFFFFF"/>
            <w:noWrap/>
          </w:tcPr>
          <w:p w14:paraId="20C4A1DB"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w:t>
            </w:r>
          </w:p>
        </w:tc>
        <w:tc>
          <w:tcPr>
            <w:tcW w:w="2430" w:type="dxa"/>
            <w:shd w:val="clear" w:color="000000" w:fill="FFFFFF"/>
          </w:tcPr>
          <w:p w14:paraId="3282190A" w14:textId="77777777" w:rsidR="00724095" w:rsidRPr="00E767C1" w:rsidRDefault="00724095" w:rsidP="00E767C1">
            <w:pPr>
              <w:spacing w:afterLines="50" w:after="120" w:line="276" w:lineRule="auto"/>
              <w:rPr>
                <w:rFonts w:ascii="Times New Roman" w:hAnsi="Times New Roman"/>
              </w:rPr>
            </w:pPr>
          </w:p>
        </w:tc>
        <w:tc>
          <w:tcPr>
            <w:tcW w:w="1530" w:type="dxa"/>
            <w:shd w:val="clear" w:color="000000" w:fill="FFFFFF"/>
            <w:noWrap/>
          </w:tcPr>
          <w:p w14:paraId="44075D3D" w14:textId="77777777" w:rsidR="00724095" w:rsidRPr="00E767C1" w:rsidRDefault="00724095" w:rsidP="00E767C1">
            <w:pPr>
              <w:spacing w:afterLines="50" w:after="120" w:line="276" w:lineRule="auto"/>
              <w:rPr>
                <w:rFonts w:ascii="Times New Roman" w:hAnsi="Times New Roman"/>
              </w:rPr>
            </w:pPr>
          </w:p>
        </w:tc>
        <w:tc>
          <w:tcPr>
            <w:tcW w:w="1795" w:type="dxa"/>
            <w:shd w:val="clear" w:color="000000" w:fill="FFFFFF"/>
          </w:tcPr>
          <w:p w14:paraId="6990C75F" w14:textId="77777777" w:rsidR="00724095" w:rsidRPr="00E767C1" w:rsidRDefault="00724095" w:rsidP="00E767C1">
            <w:pPr>
              <w:spacing w:afterLines="50" w:after="120" w:line="276" w:lineRule="auto"/>
              <w:rPr>
                <w:rFonts w:ascii="Times New Roman" w:hAnsi="Times New Roman"/>
              </w:rPr>
            </w:pPr>
          </w:p>
        </w:tc>
        <w:tc>
          <w:tcPr>
            <w:tcW w:w="1940" w:type="dxa"/>
            <w:shd w:val="clear" w:color="000000" w:fill="FFFFFF"/>
          </w:tcPr>
          <w:p w14:paraId="723D7C06" w14:textId="77777777" w:rsidR="00724095" w:rsidRPr="00E767C1" w:rsidRDefault="00724095" w:rsidP="00E767C1">
            <w:pPr>
              <w:spacing w:afterLines="50" w:after="120" w:line="276" w:lineRule="auto"/>
              <w:rPr>
                <w:rFonts w:ascii="Times New Roman" w:hAnsi="Times New Roman"/>
              </w:rPr>
            </w:pPr>
          </w:p>
        </w:tc>
      </w:tr>
      <w:tr w:rsidR="00724095" w:rsidRPr="00E767C1" w14:paraId="10C1BA4A" w14:textId="77777777">
        <w:trPr>
          <w:trHeight w:val="278"/>
        </w:trPr>
        <w:tc>
          <w:tcPr>
            <w:tcW w:w="9585" w:type="dxa"/>
            <w:gridSpan w:val="5"/>
            <w:shd w:val="clear" w:color="000000" w:fill="FFFFFF"/>
            <w:noWrap/>
            <w:hideMark/>
          </w:tcPr>
          <w:p w14:paraId="16F6AFC4"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Abundance indices (survey)</w:t>
            </w:r>
          </w:p>
        </w:tc>
      </w:tr>
      <w:tr w:rsidR="00724095" w:rsidRPr="00E767C1" w14:paraId="06506A9C" w14:textId="77777777">
        <w:trPr>
          <w:trHeight w:val="1214"/>
        </w:trPr>
        <w:tc>
          <w:tcPr>
            <w:tcW w:w="1890" w:type="dxa"/>
            <w:shd w:val="clear" w:color="000000" w:fill="FFFFFF"/>
            <w:vAlign w:val="center"/>
          </w:tcPr>
          <w:p w14:paraId="73145251" w14:textId="77777777" w:rsidR="00724095" w:rsidRPr="00E767C1" w:rsidRDefault="00724095" w:rsidP="00E767C1">
            <w:pPr>
              <w:spacing w:afterLines="50" w:after="120" w:line="276" w:lineRule="auto"/>
              <w:rPr>
                <w:rFonts w:ascii="Times New Roman" w:hAnsi="Times New Roman"/>
              </w:rPr>
            </w:pPr>
          </w:p>
        </w:tc>
        <w:tc>
          <w:tcPr>
            <w:tcW w:w="2430" w:type="dxa"/>
            <w:shd w:val="clear" w:color="000000" w:fill="FFFFFF"/>
            <w:vAlign w:val="center"/>
          </w:tcPr>
          <w:p w14:paraId="6DA6D86C" w14:textId="77777777" w:rsidR="00724095" w:rsidRPr="00E767C1" w:rsidRDefault="00724095" w:rsidP="00E767C1">
            <w:pPr>
              <w:spacing w:afterLines="50" w:after="120" w:line="276" w:lineRule="auto"/>
              <w:rPr>
                <w:rFonts w:ascii="Times New Roman" w:hAnsi="Times New Roman"/>
              </w:rPr>
            </w:pPr>
          </w:p>
        </w:tc>
        <w:tc>
          <w:tcPr>
            <w:tcW w:w="1530" w:type="dxa"/>
            <w:shd w:val="clear" w:color="000000" w:fill="FFFFFF"/>
            <w:noWrap/>
            <w:vAlign w:val="center"/>
          </w:tcPr>
          <w:p w14:paraId="34C98FC3" w14:textId="77777777" w:rsidR="00724095" w:rsidRPr="00E767C1" w:rsidRDefault="00724095" w:rsidP="00E767C1">
            <w:pPr>
              <w:spacing w:afterLines="50" w:after="120" w:line="276" w:lineRule="auto"/>
              <w:rPr>
                <w:rFonts w:ascii="Times New Roman" w:hAnsi="Times New Roman"/>
              </w:rPr>
            </w:pPr>
          </w:p>
        </w:tc>
        <w:tc>
          <w:tcPr>
            <w:tcW w:w="1795" w:type="dxa"/>
            <w:shd w:val="clear" w:color="000000" w:fill="FFFFFF"/>
            <w:vAlign w:val="center"/>
          </w:tcPr>
          <w:p w14:paraId="339CEE4D" w14:textId="77777777" w:rsidR="00724095" w:rsidRPr="00E767C1" w:rsidRDefault="00724095" w:rsidP="00E767C1">
            <w:pPr>
              <w:spacing w:afterLines="50" w:after="120" w:line="276" w:lineRule="auto"/>
              <w:rPr>
                <w:rFonts w:ascii="Times New Roman" w:hAnsi="Times New Roman"/>
              </w:rPr>
            </w:pPr>
          </w:p>
        </w:tc>
        <w:tc>
          <w:tcPr>
            <w:tcW w:w="1940" w:type="dxa"/>
            <w:shd w:val="clear" w:color="000000" w:fill="FFFFFF"/>
            <w:vAlign w:val="center"/>
          </w:tcPr>
          <w:p w14:paraId="266EDE3C" w14:textId="77777777" w:rsidR="00724095" w:rsidRPr="00E767C1" w:rsidRDefault="00724095" w:rsidP="00E767C1">
            <w:pPr>
              <w:spacing w:afterLines="50" w:after="120" w:line="276" w:lineRule="auto"/>
              <w:rPr>
                <w:rFonts w:ascii="Times New Roman" w:hAnsi="Times New Roman"/>
              </w:rPr>
            </w:pPr>
          </w:p>
        </w:tc>
      </w:tr>
      <w:tr w:rsidR="00724095" w:rsidRPr="00E767C1" w14:paraId="398878A0" w14:textId="77777777">
        <w:trPr>
          <w:trHeight w:val="278"/>
        </w:trPr>
        <w:tc>
          <w:tcPr>
            <w:tcW w:w="9585" w:type="dxa"/>
            <w:gridSpan w:val="5"/>
            <w:shd w:val="clear" w:color="000000" w:fill="FFFFFF"/>
            <w:noWrap/>
            <w:hideMark/>
          </w:tcPr>
          <w:p w14:paraId="561688BC"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Abundance indices (commercial)</w:t>
            </w:r>
          </w:p>
        </w:tc>
      </w:tr>
      <w:tr w:rsidR="00724095" w:rsidRPr="00E767C1" w14:paraId="0F2A4F4A" w14:textId="77777777">
        <w:trPr>
          <w:trHeight w:val="800"/>
        </w:trPr>
        <w:tc>
          <w:tcPr>
            <w:tcW w:w="1890" w:type="dxa"/>
            <w:shd w:val="clear" w:color="000000" w:fill="FFFFFF"/>
            <w:vAlign w:val="center"/>
            <w:hideMark/>
          </w:tcPr>
          <w:p w14:paraId="43887448"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Purse seine fishery</w:t>
            </w:r>
          </w:p>
        </w:tc>
        <w:tc>
          <w:tcPr>
            <w:tcW w:w="2430" w:type="dxa"/>
            <w:shd w:val="clear" w:color="000000" w:fill="FFFFFF"/>
            <w:vAlign w:val="center"/>
          </w:tcPr>
          <w:p w14:paraId="64E1C60C"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Purse seine logbook</w:t>
            </w:r>
          </w:p>
        </w:tc>
        <w:tc>
          <w:tcPr>
            <w:tcW w:w="1530" w:type="dxa"/>
            <w:shd w:val="clear" w:color="000000" w:fill="FFFFFF"/>
            <w:noWrap/>
            <w:vAlign w:val="center"/>
          </w:tcPr>
          <w:p w14:paraId="447796AC" w14:textId="341B74C1"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2015-</w:t>
            </w:r>
            <w:r w:rsidR="00664276" w:rsidRPr="00E767C1">
              <w:rPr>
                <w:rFonts w:ascii="Times New Roman" w:hAnsi="Times New Roman"/>
              </w:rPr>
              <w:t>202</w:t>
            </w:r>
            <w:r w:rsidR="00B4294B">
              <w:rPr>
                <w:rFonts w:ascii="Times New Roman" w:hAnsi="Times New Roman" w:hint="eastAsia"/>
              </w:rPr>
              <w:t>3</w:t>
            </w:r>
          </w:p>
        </w:tc>
        <w:tc>
          <w:tcPr>
            <w:tcW w:w="1795" w:type="dxa"/>
            <w:shd w:val="clear" w:color="000000" w:fill="FFFFFF"/>
            <w:noWrap/>
            <w:vAlign w:val="center"/>
          </w:tcPr>
          <w:p w14:paraId="3ADC15E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10-60/year</w:t>
            </w:r>
          </w:p>
        </w:tc>
        <w:tc>
          <w:tcPr>
            <w:tcW w:w="1940" w:type="dxa"/>
            <w:shd w:val="clear" w:color="000000" w:fill="FFFFFF"/>
            <w:vAlign w:val="center"/>
          </w:tcPr>
          <w:p w14:paraId="3D22D1B9" w14:textId="2B6659C5" w:rsidR="00664276" w:rsidRPr="00E767C1" w:rsidRDefault="008868E5" w:rsidP="00E767C1">
            <w:pPr>
              <w:spacing w:afterLines="50" w:after="120" w:line="276" w:lineRule="auto"/>
              <w:rPr>
                <w:rFonts w:ascii="Times New Roman" w:hAnsi="Times New Roman"/>
              </w:rPr>
            </w:pPr>
            <w:r w:rsidRPr="00E767C1">
              <w:rPr>
                <w:rFonts w:ascii="Times New Roman" w:hAnsi="Times New Roman"/>
              </w:rPr>
              <w:t>Should s</w:t>
            </w:r>
            <w:r w:rsidR="00664276" w:rsidRPr="00E767C1">
              <w:rPr>
                <w:rFonts w:ascii="Times New Roman" w:hAnsi="Times New Roman"/>
              </w:rPr>
              <w:t xml:space="preserve">eparate </w:t>
            </w:r>
            <w:r w:rsidR="006C12E4" w:rsidRPr="00E767C1">
              <w:rPr>
                <w:rFonts w:ascii="Times New Roman" w:hAnsi="Times New Roman"/>
              </w:rPr>
              <w:t>blue mackerel and chub mackerel</w:t>
            </w:r>
          </w:p>
          <w:p w14:paraId="2842364F" w14:textId="4D89DE52"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Will conduct standardization</w:t>
            </w:r>
          </w:p>
        </w:tc>
      </w:tr>
    </w:tbl>
    <w:p w14:paraId="536286DB" w14:textId="4191574B" w:rsidR="00C20BE9" w:rsidRPr="00E767C1" w:rsidRDefault="00C20BE9" w:rsidP="00E767C1">
      <w:pPr>
        <w:spacing w:afterLines="50" w:after="120" w:line="276" w:lineRule="auto"/>
        <w:rPr>
          <w:rFonts w:ascii="Times New Roman" w:hAnsi="Times New Roman"/>
        </w:rPr>
      </w:pPr>
    </w:p>
    <w:p w14:paraId="7FCE9E86" w14:textId="3F44FA43" w:rsidR="00967BE9" w:rsidRPr="00E767C1" w:rsidRDefault="00967BE9" w:rsidP="00E767C1">
      <w:pPr>
        <w:spacing w:afterLines="50" w:after="120" w:line="276" w:lineRule="auto"/>
        <w:rPr>
          <w:rFonts w:ascii="Times New Roman" w:hAnsi="Times New Roman"/>
        </w:rPr>
      </w:pPr>
      <w:r w:rsidRPr="00E767C1">
        <w:rPr>
          <w:rFonts w:ascii="Times New Roman" w:hAnsi="Times New Roman" w:hint="eastAsia"/>
        </w:rPr>
        <w:t>T</w:t>
      </w:r>
      <w:r w:rsidRPr="00E767C1">
        <w:rPr>
          <w:rFonts w:ascii="Times New Roman" w:hAnsi="Times New Roman"/>
        </w:rPr>
        <w:t>able 2: Data availability table from Japan</w:t>
      </w:r>
      <w:r w:rsidR="0067787F" w:rsidRPr="00E767C1">
        <w:rPr>
          <w:rFonts w:ascii="Times New Roman" w:hAnsi="Times New Roman"/>
        </w:rPr>
        <w:t>.</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2430"/>
        <w:gridCol w:w="1530"/>
        <w:gridCol w:w="1795"/>
        <w:gridCol w:w="1940"/>
      </w:tblGrid>
      <w:tr w:rsidR="00724095" w:rsidRPr="00E767C1" w14:paraId="6987C639" w14:textId="77777777">
        <w:trPr>
          <w:trHeight w:val="1103"/>
        </w:trPr>
        <w:tc>
          <w:tcPr>
            <w:tcW w:w="1890" w:type="dxa"/>
            <w:shd w:val="clear" w:color="000000" w:fill="FFFFFF"/>
            <w:vAlign w:val="center"/>
            <w:hideMark/>
          </w:tcPr>
          <w:p w14:paraId="5AED41B7"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lastRenderedPageBreak/>
              <w:t>Category and data sources</w:t>
            </w:r>
          </w:p>
        </w:tc>
        <w:tc>
          <w:tcPr>
            <w:tcW w:w="2430" w:type="dxa"/>
            <w:shd w:val="clear" w:color="000000" w:fill="FFFFFF"/>
            <w:noWrap/>
            <w:vAlign w:val="center"/>
            <w:hideMark/>
          </w:tcPr>
          <w:p w14:paraId="5AFEE3D8"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Description</w:t>
            </w:r>
          </w:p>
        </w:tc>
        <w:tc>
          <w:tcPr>
            <w:tcW w:w="1530" w:type="dxa"/>
            <w:shd w:val="clear" w:color="000000" w:fill="FFFFFF"/>
            <w:vAlign w:val="center"/>
            <w:hideMark/>
          </w:tcPr>
          <w:p w14:paraId="7F77B18D"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Years with available data</w:t>
            </w:r>
          </w:p>
        </w:tc>
        <w:tc>
          <w:tcPr>
            <w:tcW w:w="1795" w:type="dxa"/>
            <w:shd w:val="clear" w:color="000000" w:fill="FFFFFF"/>
            <w:vAlign w:val="center"/>
            <w:hideMark/>
          </w:tcPr>
          <w:p w14:paraId="2DE3777E"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Average sample size/ year or data coverage</w:t>
            </w:r>
          </w:p>
        </w:tc>
        <w:tc>
          <w:tcPr>
            <w:tcW w:w="1940" w:type="dxa"/>
            <w:shd w:val="clear" w:color="000000" w:fill="FFFFFF"/>
            <w:vAlign w:val="center"/>
            <w:hideMark/>
          </w:tcPr>
          <w:p w14:paraId="0A6BEDA0"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Potential issues to be reviewed</w:t>
            </w:r>
          </w:p>
        </w:tc>
      </w:tr>
      <w:tr w:rsidR="00724095" w:rsidRPr="00E767C1" w14:paraId="76951C55" w14:textId="77777777">
        <w:trPr>
          <w:trHeight w:val="420"/>
        </w:trPr>
        <w:tc>
          <w:tcPr>
            <w:tcW w:w="9585" w:type="dxa"/>
            <w:gridSpan w:val="5"/>
            <w:shd w:val="clear" w:color="auto" w:fill="D9D9D9" w:themeFill="background1" w:themeFillShade="D9"/>
            <w:vAlign w:val="center"/>
            <w:hideMark/>
          </w:tcPr>
          <w:p w14:paraId="18CC7444"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JAPAN</w:t>
            </w:r>
          </w:p>
        </w:tc>
      </w:tr>
      <w:tr w:rsidR="00724095" w:rsidRPr="00E767C1" w14:paraId="583133A7" w14:textId="77777777">
        <w:trPr>
          <w:trHeight w:val="278"/>
        </w:trPr>
        <w:tc>
          <w:tcPr>
            <w:tcW w:w="9585" w:type="dxa"/>
            <w:gridSpan w:val="5"/>
            <w:shd w:val="clear" w:color="000000" w:fill="FFFFFF"/>
            <w:noWrap/>
            <w:hideMark/>
          </w:tcPr>
          <w:p w14:paraId="516CDB98"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Catch statistics</w:t>
            </w:r>
          </w:p>
        </w:tc>
      </w:tr>
      <w:tr w:rsidR="00724095" w:rsidRPr="00E767C1" w14:paraId="42A84154" w14:textId="77777777">
        <w:trPr>
          <w:trHeight w:val="960"/>
        </w:trPr>
        <w:tc>
          <w:tcPr>
            <w:tcW w:w="1890" w:type="dxa"/>
            <w:shd w:val="clear" w:color="000000" w:fill="FFFFFF"/>
          </w:tcPr>
          <w:p w14:paraId="72977AE9"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Purse seine fishery</w:t>
            </w:r>
          </w:p>
        </w:tc>
        <w:tc>
          <w:tcPr>
            <w:tcW w:w="2430" w:type="dxa"/>
            <w:vMerge w:val="restart"/>
            <w:shd w:val="clear" w:color="000000" w:fill="FFFFFF"/>
          </w:tcPr>
          <w:p w14:paraId="38533667"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Official statistics; reports from fisheries associations and markets</w:t>
            </w:r>
          </w:p>
        </w:tc>
        <w:tc>
          <w:tcPr>
            <w:tcW w:w="1530" w:type="dxa"/>
            <w:vMerge w:val="restart"/>
            <w:shd w:val="clear" w:color="000000" w:fill="FFFFFF"/>
          </w:tcPr>
          <w:p w14:paraId="6B5AEDB3" w14:textId="24C1D0C0"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Official statistics: 1950-</w:t>
            </w:r>
            <w:r w:rsidR="00D2126F" w:rsidRPr="00E767C1">
              <w:rPr>
                <w:rFonts w:ascii="Times New Roman" w:hAnsi="Times New Roman"/>
              </w:rPr>
              <w:t>202</w:t>
            </w:r>
            <w:r w:rsidR="007E186C">
              <w:rPr>
                <w:rFonts w:ascii="Times New Roman" w:hAnsi="Times New Roman" w:hint="eastAsia"/>
              </w:rPr>
              <w:t>3</w:t>
            </w:r>
            <w:r w:rsidRPr="00E767C1">
              <w:rPr>
                <w:rFonts w:ascii="Times New Roman" w:hAnsi="Times New Roman"/>
              </w:rPr>
              <w:t>, other reports: 1982-</w:t>
            </w:r>
            <w:r w:rsidR="00D2126F" w:rsidRPr="00E767C1">
              <w:rPr>
                <w:rFonts w:ascii="Times New Roman" w:hAnsi="Times New Roman"/>
              </w:rPr>
              <w:t>202</w:t>
            </w:r>
            <w:r w:rsidR="007E186C">
              <w:rPr>
                <w:rFonts w:ascii="Times New Roman" w:hAnsi="Times New Roman" w:hint="eastAsia"/>
              </w:rPr>
              <w:t>3</w:t>
            </w:r>
          </w:p>
        </w:tc>
        <w:tc>
          <w:tcPr>
            <w:tcW w:w="1795" w:type="dxa"/>
            <w:vMerge w:val="restart"/>
            <w:shd w:val="clear" w:color="000000" w:fill="FFFFFF"/>
          </w:tcPr>
          <w:p w14:paraId="1A5DD587"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Coverage=100%</w:t>
            </w:r>
          </w:p>
        </w:tc>
        <w:tc>
          <w:tcPr>
            <w:tcW w:w="1940" w:type="dxa"/>
            <w:vMerge w:val="restart"/>
            <w:shd w:val="clear" w:color="000000" w:fill="FFFFFF"/>
          </w:tcPr>
          <w:p w14:paraId="1CD56C4B" w14:textId="2DF16D58"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 xml:space="preserve">The </w:t>
            </w:r>
            <w:r w:rsidR="006935F6">
              <w:rPr>
                <w:rFonts w:ascii="Times New Roman" w:hAnsi="Times New Roman" w:hint="eastAsia"/>
              </w:rPr>
              <w:t>blue</w:t>
            </w:r>
            <w:r w:rsidRPr="00E767C1">
              <w:rPr>
                <w:rFonts w:ascii="Times New Roman" w:hAnsi="Times New Roman"/>
              </w:rPr>
              <w:t xml:space="preserve"> mackerel catches are estimated from chub and </w:t>
            </w:r>
            <w:r w:rsidR="00040A75">
              <w:rPr>
                <w:rFonts w:ascii="Times New Roman" w:hAnsi="Times New Roman" w:hint="eastAsia"/>
              </w:rPr>
              <w:t>blue</w:t>
            </w:r>
            <w:r w:rsidRPr="00E767C1">
              <w:rPr>
                <w:rFonts w:ascii="Times New Roman" w:hAnsi="Times New Roman"/>
              </w:rPr>
              <w:t xml:space="preserve"> mackerel catches based on port sampling data</w:t>
            </w:r>
          </w:p>
        </w:tc>
      </w:tr>
      <w:tr w:rsidR="00724095" w:rsidRPr="00E767C1" w14:paraId="31FD20CA" w14:textId="77777777">
        <w:trPr>
          <w:trHeight w:val="960"/>
        </w:trPr>
        <w:tc>
          <w:tcPr>
            <w:tcW w:w="1890" w:type="dxa"/>
            <w:shd w:val="clear" w:color="000000" w:fill="FFFFFF"/>
          </w:tcPr>
          <w:p w14:paraId="4BDF0350"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Dip net fishery</w:t>
            </w:r>
          </w:p>
        </w:tc>
        <w:tc>
          <w:tcPr>
            <w:tcW w:w="2430" w:type="dxa"/>
            <w:vMerge/>
            <w:shd w:val="clear" w:color="000000" w:fill="FFFFFF"/>
          </w:tcPr>
          <w:p w14:paraId="458EFF0F" w14:textId="77777777" w:rsidR="00724095" w:rsidRPr="00E767C1" w:rsidRDefault="00724095" w:rsidP="00E767C1">
            <w:pPr>
              <w:spacing w:afterLines="50" w:after="120" w:line="276" w:lineRule="auto"/>
              <w:rPr>
                <w:rFonts w:ascii="Times New Roman" w:hAnsi="Times New Roman"/>
              </w:rPr>
            </w:pPr>
          </w:p>
        </w:tc>
        <w:tc>
          <w:tcPr>
            <w:tcW w:w="1530" w:type="dxa"/>
            <w:vMerge/>
            <w:shd w:val="clear" w:color="000000" w:fill="FFFFFF"/>
          </w:tcPr>
          <w:p w14:paraId="19DBCAFA" w14:textId="77777777" w:rsidR="00724095" w:rsidRPr="00E767C1" w:rsidRDefault="00724095" w:rsidP="00E767C1">
            <w:pPr>
              <w:spacing w:afterLines="50" w:after="120" w:line="276" w:lineRule="auto"/>
              <w:rPr>
                <w:rFonts w:ascii="Times New Roman" w:hAnsi="Times New Roman"/>
              </w:rPr>
            </w:pPr>
          </w:p>
        </w:tc>
        <w:tc>
          <w:tcPr>
            <w:tcW w:w="1795" w:type="dxa"/>
            <w:vMerge/>
            <w:shd w:val="clear" w:color="000000" w:fill="FFFFFF"/>
          </w:tcPr>
          <w:p w14:paraId="20069B36" w14:textId="77777777" w:rsidR="00724095" w:rsidRPr="00E767C1" w:rsidRDefault="00724095" w:rsidP="00E767C1">
            <w:pPr>
              <w:spacing w:afterLines="50" w:after="120" w:line="276" w:lineRule="auto"/>
              <w:rPr>
                <w:rFonts w:ascii="Times New Roman" w:hAnsi="Times New Roman"/>
              </w:rPr>
            </w:pPr>
          </w:p>
        </w:tc>
        <w:tc>
          <w:tcPr>
            <w:tcW w:w="1940" w:type="dxa"/>
            <w:vMerge/>
            <w:shd w:val="clear" w:color="000000" w:fill="FFFFFF"/>
          </w:tcPr>
          <w:p w14:paraId="387D178C" w14:textId="77777777" w:rsidR="00724095" w:rsidRPr="00E767C1" w:rsidRDefault="00724095" w:rsidP="00E767C1">
            <w:pPr>
              <w:spacing w:afterLines="50" w:after="120" w:line="276" w:lineRule="auto"/>
              <w:rPr>
                <w:rFonts w:ascii="Times New Roman" w:hAnsi="Times New Roman"/>
              </w:rPr>
            </w:pPr>
          </w:p>
        </w:tc>
      </w:tr>
      <w:tr w:rsidR="00724095" w:rsidRPr="00E767C1" w14:paraId="032BC1FE" w14:textId="77777777">
        <w:trPr>
          <w:trHeight w:val="960"/>
        </w:trPr>
        <w:tc>
          <w:tcPr>
            <w:tcW w:w="1890" w:type="dxa"/>
            <w:shd w:val="clear" w:color="000000" w:fill="FFFFFF"/>
          </w:tcPr>
          <w:p w14:paraId="56DFB16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Set net</w:t>
            </w:r>
          </w:p>
        </w:tc>
        <w:tc>
          <w:tcPr>
            <w:tcW w:w="2430" w:type="dxa"/>
            <w:vMerge/>
            <w:shd w:val="clear" w:color="000000" w:fill="FFFFFF"/>
          </w:tcPr>
          <w:p w14:paraId="5EA6D72C" w14:textId="77777777" w:rsidR="00724095" w:rsidRPr="00E767C1" w:rsidRDefault="00724095" w:rsidP="00E767C1">
            <w:pPr>
              <w:spacing w:afterLines="50" w:after="120" w:line="276" w:lineRule="auto"/>
              <w:rPr>
                <w:rFonts w:ascii="Times New Roman" w:hAnsi="Times New Roman"/>
              </w:rPr>
            </w:pPr>
          </w:p>
        </w:tc>
        <w:tc>
          <w:tcPr>
            <w:tcW w:w="1530" w:type="dxa"/>
            <w:vMerge/>
            <w:shd w:val="clear" w:color="000000" w:fill="FFFFFF"/>
          </w:tcPr>
          <w:p w14:paraId="4199A9BF" w14:textId="77777777" w:rsidR="00724095" w:rsidRPr="00E767C1" w:rsidRDefault="00724095" w:rsidP="00E767C1">
            <w:pPr>
              <w:spacing w:afterLines="50" w:after="120" w:line="276" w:lineRule="auto"/>
              <w:rPr>
                <w:rFonts w:ascii="Times New Roman" w:hAnsi="Times New Roman"/>
              </w:rPr>
            </w:pPr>
          </w:p>
        </w:tc>
        <w:tc>
          <w:tcPr>
            <w:tcW w:w="1795" w:type="dxa"/>
            <w:vMerge/>
            <w:shd w:val="clear" w:color="000000" w:fill="FFFFFF"/>
          </w:tcPr>
          <w:p w14:paraId="3F11DA68" w14:textId="77777777" w:rsidR="00724095" w:rsidRPr="00E767C1" w:rsidRDefault="00724095" w:rsidP="00E767C1">
            <w:pPr>
              <w:spacing w:afterLines="50" w:after="120" w:line="276" w:lineRule="auto"/>
              <w:rPr>
                <w:rFonts w:ascii="Times New Roman" w:hAnsi="Times New Roman"/>
              </w:rPr>
            </w:pPr>
          </w:p>
        </w:tc>
        <w:tc>
          <w:tcPr>
            <w:tcW w:w="1940" w:type="dxa"/>
            <w:vMerge/>
            <w:shd w:val="clear" w:color="000000" w:fill="FFFFFF"/>
          </w:tcPr>
          <w:p w14:paraId="2AF48F57" w14:textId="77777777" w:rsidR="00724095" w:rsidRPr="00E767C1" w:rsidRDefault="00724095" w:rsidP="00E767C1">
            <w:pPr>
              <w:spacing w:afterLines="50" w:after="120" w:line="276" w:lineRule="auto"/>
              <w:rPr>
                <w:rFonts w:ascii="Times New Roman" w:hAnsi="Times New Roman"/>
              </w:rPr>
            </w:pPr>
          </w:p>
        </w:tc>
      </w:tr>
      <w:tr w:rsidR="00724095" w:rsidRPr="00E767C1" w14:paraId="50892A3B" w14:textId="77777777">
        <w:trPr>
          <w:trHeight w:val="345"/>
        </w:trPr>
        <w:tc>
          <w:tcPr>
            <w:tcW w:w="9585" w:type="dxa"/>
            <w:gridSpan w:val="5"/>
            <w:shd w:val="clear" w:color="000000" w:fill="FFFFFF"/>
            <w:noWrap/>
            <w:hideMark/>
          </w:tcPr>
          <w:p w14:paraId="40BDE864"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Size composition data</w:t>
            </w:r>
          </w:p>
        </w:tc>
      </w:tr>
      <w:tr w:rsidR="00724095" w:rsidRPr="00E767C1" w14:paraId="1CBFFF98" w14:textId="77777777">
        <w:trPr>
          <w:trHeight w:val="791"/>
        </w:trPr>
        <w:tc>
          <w:tcPr>
            <w:tcW w:w="1890" w:type="dxa"/>
            <w:shd w:val="clear" w:color="000000" w:fill="FFFFFF"/>
            <w:hideMark/>
          </w:tcPr>
          <w:p w14:paraId="39260B7A"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Length measurements</w:t>
            </w:r>
          </w:p>
        </w:tc>
        <w:tc>
          <w:tcPr>
            <w:tcW w:w="2430" w:type="dxa"/>
            <w:shd w:val="clear" w:color="000000" w:fill="FFFFFF"/>
          </w:tcPr>
          <w:p w14:paraId="03930C55"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Port sampling by 17 local fishery institutes in 17 prefectures</w:t>
            </w:r>
          </w:p>
        </w:tc>
        <w:tc>
          <w:tcPr>
            <w:tcW w:w="1530" w:type="dxa"/>
            <w:shd w:val="clear" w:color="000000" w:fill="FFFFFF"/>
          </w:tcPr>
          <w:p w14:paraId="3B4CD785" w14:textId="7357F85F"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1995-</w:t>
            </w:r>
            <w:r w:rsidR="00D2126F" w:rsidRPr="00E767C1">
              <w:rPr>
                <w:rFonts w:ascii="Times New Roman" w:hAnsi="Times New Roman"/>
              </w:rPr>
              <w:t>202</w:t>
            </w:r>
            <w:r w:rsidR="00040A75">
              <w:rPr>
                <w:rFonts w:ascii="Times New Roman" w:hAnsi="Times New Roman" w:hint="eastAsia"/>
              </w:rPr>
              <w:t>3</w:t>
            </w:r>
          </w:p>
        </w:tc>
        <w:tc>
          <w:tcPr>
            <w:tcW w:w="1795" w:type="dxa"/>
            <w:shd w:val="clear" w:color="000000" w:fill="FFFFFF"/>
          </w:tcPr>
          <w:p w14:paraId="0DF4DD77"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4,000-40,000 (average 10,000) fish/year (ca. 100 measurements per sampling)</w:t>
            </w:r>
          </w:p>
        </w:tc>
        <w:tc>
          <w:tcPr>
            <w:tcW w:w="1940" w:type="dxa"/>
            <w:shd w:val="clear" w:color="000000" w:fill="FFFFFF"/>
          </w:tcPr>
          <w:p w14:paraId="05E0D109"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Data coverage review</w:t>
            </w:r>
          </w:p>
        </w:tc>
      </w:tr>
      <w:tr w:rsidR="00724095" w:rsidRPr="00E767C1" w14:paraId="6A0B27F1" w14:textId="77777777">
        <w:trPr>
          <w:trHeight w:val="701"/>
        </w:trPr>
        <w:tc>
          <w:tcPr>
            <w:tcW w:w="1890" w:type="dxa"/>
            <w:shd w:val="clear" w:color="000000" w:fill="FFFFFF"/>
            <w:hideMark/>
          </w:tcPr>
          <w:p w14:paraId="0CBD1BF9"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Aging</w:t>
            </w:r>
          </w:p>
        </w:tc>
        <w:tc>
          <w:tcPr>
            <w:tcW w:w="2430" w:type="dxa"/>
            <w:shd w:val="clear" w:color="000000" w:fill="FFFFFF"/>
          </w:tcPr>
          <w:p w14:paraId="4DE6EA4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Port sampling by 17 local fishery institutes in 17 prefectures</w:t>
            </w:r>
          </w:p>
        </w:tc>
        <w:tc>
          <w:tcPr>
            <w:tcW w:w="1530" w:type="dxa"/>
            <w:shd w:val="clear" w:color="000000" w:fill="FFFFFF"/>
          </w:tcPr>
          <w:p w14:paraId="2EB7C426" w14:textId="2E08972A"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1995-</w:t>
            </w:r>
            <w:r w:rsidR="00D2126F" w:rsidRPr="00E767C1">
              <w:rPr>
                <w:rFonts w:ascii="Times New Roman" w:hAnsi="Times New Roman"/>
              </w:rPr>
              <w:t>202</w:t>
            </w:r>
            <w:r w:rsidR="00040A75">
              <w:rPr>
                <w:rFonts w:ascii="Times New Roman" w:hAnsi="Times New Roman" w:hint="eastAsia"/>
              </w:rPr>
              <w:t>3</w:t>
            </w:r>
            <w:r w:rsidR="00040A75">
              <w:rPr>
                <w:rFonts w:ascii="Times New Roman" w:hAnsi="Times New Roman"/>
              </w:rPr>
              <w:br/>
            </w:r>
          </w:p>
        </w:tc>
        <w:tc>
          <w:tcPr>
            <w:tcW w:w="1795" w:type="dxa"/>
            <w:shd w:val="clear" w:color="000000" w:fill="FFFFFF"/>
          </w:tcPr>
          <w:p w14:paraId="5AECAB69"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500-1000 fish/year</w:t>
            </w:r>
          </w:p>
        </w:tc>
        <w:tc>
          <w:tcPr>
            <w:tcW w:w="1940" w:type="dxa"/>
            <w:shd w:val="clear" w:color="000000" w:fill="FFFFFF"/>
          </w:tcPr>
          <w:p w14:paraId="4478D188"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Data coverage review</w:t>
            </w:r>
          </w:p>
        </w:tc>
      </w:tr>
      <w:tr w:rsidR="00724095" w:rsidRPr="00E767C1" w14:paraId="088737F6" w14:textId="77777777">
        <w:trPr>
          <w:trHeight w:val="710"/>
        </w:trPr>
        <w:tc>
          <w:tcPr>
            <w:tcW w:w="1890" w:type="dxa"/>
            <w:shd w:val="clear" w:color="000000" w:fill="FFFFFF"/>
            <w:noWrap/>
            <w:hideMark/>
          </w:tcPr>
          <w:p w14:paraId="49084B13"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 xml:space="preserve">Catch at age </w:t>
            </w:r>
          </w:p>
          <w:p w14:paraId="5E3501C6"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(CAA)</w:t>
            </w:r>
          </w:p>
        </w:tc>
        <w:tc>
          <w:tcPr>
            <w:tcW w:w="2430" w:type="dxa"/>
            <w:shd w:val="clear" w:color="000000" w:fill="FFFFFF"/>
          </w:tcPr>
          <w:p w14:paraId="3291FC05"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CAA is estimated with length measurement and aging data</w:t>
            </w:r>
          </w:p>
        </w:tc>
        <w:tc>
          <w:tcPr>
            <w:tcW w:w="1530" w:type="dxa"/>
            <w:shd w:val="clear" w:color="000000" w:fill="FFFFFF"/>
            <w:noWrap/>
          </w:tcPr>
          <w:p w14:paraId="257E25A8" w14:textId="6BEAE5B4"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1995-</w:t>
            </w:r>
            <w:r w:rsidR="00D2126F" w:rsidRPr="00E767C1">
              <w:rPr>
                <w:rFonts w:ascii="Times New Roman" w:hAnsi="Times New Roman"/>
              </w:rPr>
              <w:t>202</w:t>
            </w:r>
            <w:r w:rsidR="00040A75">
              <w:rPr>
                <w:rFonts w:ascii="Times New Roman" w:hAnsi="Times New Roman" w:hint="eastAsia"/>
              </w:rPr>
              <w:t>3</w:t>
            </w:r>
          </w:p>
        </w:tc>
        <w:tc>
          <w:tcPr>
            <w:tcW w:w="1795" w:type="dxa"/>
            <w:shd w:val="clear" w:color="000000" w:fill="FFFFFF"/>
          </w:tcPr>
          <w:p w14:paraId="73776FB3"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Age-length keys are created approximately by quarter and local regions</w:t>
            </w:r>
          </w:p>
        </w:tc>
        <w:tc>
          <w:tcPr>
            <w:tcW w:w="1940" w:type="dxa"/>
            <w:shd w:val="clear" w:color="000000" w:fill="FFFFFF"/>
          </w:tcPr>
          <w:p w14:paraId="480525C8"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Evaluation of uncertainty in catch at age, especially on changes in growth depending on recruitment abundance</w:t>
            </w:r>
          </w:p>
        </w:tc>
      </w:tr>
      <w:tr w:rsidR="00724095" w:rsidRPr="00E767C1" w14:paraId="65429B6D" w14:textId="77777777">
        <w:trPr>
          <w:trHeight w:val="278"/>
        </w:trPr>
        <w:tc>
          <w:tcPr>
            <w:tcW w:w="9585" w:type="dxa"/>
            <w:gridSpan w:val="5"/>
            <w:shd w:val="clear" w:color="000000" w:fill="FFFFFF"/>
            <w:noWrap/>
            <w:hideMark/>
          </w:tcPr>
          <w:p w14:paraId="467A84BA"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Abundance indices (survey)</w:t>
            </w:r>
          </w:p>
        </w:tc>
      </w:tr>
      <w:tr w:rsidR="00724095" w:rsidRPr="00E767C1" w14:paraId="1C54226F" w14:textId="77777777">
        <w:trPr>
          <w:trHeight w:val="1214"/>
        </w:trPr>
        <w:tc>
          <w:tcPr>
            <w:tcW w:w="1890" w:type="dxa"/>
            <w:shd w:val="clear" w:color="000000" w:fill="FFFFFF"/>
          </w:tcPr>
          <w:p w14:paraId="475185DB"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lastRenderedPageBreak/>
              <w:t>Year-round for egg density</w:t>
            </w:r>
          </w:p>
        </w:tc>
        <w:tc>
          <w:tcPr>
            <w:tcW w:w="2430" w:type="dxa"/>
            <w:shd w:val="clear" w:color="000000" w:fill="FFFFFF"/>
          </w:tcPr>
          <w:p w14:paraId="1D88F38F"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Almost all local fisheries research bodies join this survey program. NORPAC net is sampling gear. This survey is conducted for small pelagic species.</w:t>
            </w:r>
          </w:p>
        </w:tc>
        <w:tc>
          <w:tcPr>
            <w:tcW w:w="1530" w:type="dxa"/>
            <w:shd w:val="clear" w:color="000000" w:fill="FFFFFF"/>
            <w:noWrap/>
          </w:tcPr>
          <w:p w14:paraId="29F475FD" w14:textId="644388A8"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2005-</w:t>
            </w:r>
            <w:r w:rsidR="00664276" w:rsidRPr="00E767C1">
              <w:rPr>
                <w:rFonts w:ascii="Times New Roman" w:hAnsi="Times New Roman"/>
              </w:rPr>
              <w:t>202</w:t>
            </w:r>
            <w:r w:rsidR="007349C2">
              <w:rPr>
                <w:rFonts w:ascii="Times New Roman" w:hAnsi="Times New Roman" w:hint="eastAsia"/>
              </w:rPr>
              <w:t>3</w:t>
            </w:r>
          </w:p>
        </w:tc>
        <w:tc>
          <w:tcPr>
            <w:tcW w:w="1795" w:type="dxa"/>
            <w:shd w:val="clear" w:color="000000" w:fill="FFFFFF"/>
          </w:tcPr>
          <w:p w14:paraId="225F37DD" w14:textId="111C8F2F"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 xml:space="preserve">ca. 6000 stations in total, 1000-4000 stations with </w:t>
            </w:r>
            <w:r w:rsidR="00356BDF">
              <w:rPr>
                <w:rFonts w:ascii="Times New Roman" w:hAnsi="Times New Roman" w:hint="eastAsia"/>
              </w:rPr>
              <w:t>blue</w:t>
            </w:r>
            <w:r w:rsidRPr="00E767C1">
              <w:rPr>
                <w:rFonts w:ascii="Times New Roman" w:hAnsi="Times New Roman"/>
              </w:rPr>
              <w:t xml:space="preserve"> mackerel eggs/year</w:t>
            </w:r>
          </w:p>
        </w:tc>
        <w:tc>
          <w:tcPr>
            <w:tcW w:w="1940" w:type="dxa"/>
          </w:tcPr>
          <w:p w14:paraId="39EEE1AB"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Review survey protocol and conduct standardization</w:t>
            </w:r>
          </w:p>
        </w:tc>
      </w:tr>
      <w:tr w:rsidR="00724095" w:rsidRPr="00E767C1" w14:paraId="08B3FBFC" w14:textId="77777777">
        <w:trPr>
          <w:trHeight w:val="278"/>
        </w:trPr>
        <w:tc>
          <w:tcPr>
            <w:tcW w:w="9585" w:type="dxa"/>
            <w:gridSpan w:val="5"/>
            <w:shd w:val="clear" w:color="000000" w:fill="FFFFFF"/>
            <w:noWrap/>
            <w:hideMark/>
          </w:tcPr>
          <w:p w14:paraId="62B9B079" w14:textId="77777777" w:rsidR="00724095" w:rsidRPr="00E767C1" w:rsidRDefault="00724095" w:rsidP="00E767C1">
            <w:pPr>
              <w:spacing w:afterLines="50" w:after="120" w:line="276" w:lineRule="auto"/>
              <w:rPr>
                <w:rFonts w:ascii="Times New Roman" w:hAnsi="Times New Roman"/>
                <w:b/>
                <w:bCs/>
              </w:rPr>
            </w:pPr>
            <w:r w:rsidRPr="00E767C1">
              <w:rPr>
                <w:rFonts w:ascii="Times New Roman" w:hAnsi="Times New Roman"/>
                <w:b/>
                <w:bCs/>
              </w:rPr>
              <w:t>Abundance indices (commercial)</w:t>
            </w:r>
          </w:p>
        </w:tc>
      </w:tr>
      <w:tr w:rsidR="00724095" w:rsidRPr="00E767C1" w14:paraId="110BAAA0" w14:textId="77777777">
        <w:trPr>
          <w:trHeight w:val="800"/>
        </w:trPr>
        <w:tc>
          <w:tcPr>
            <w:tcW w:w="1890" w:type="dxa"/>
            <w:shd w:val="clear" w:color="000000" w:fill="FFFFFF"/>
            <w:hideMark/>
          </w:tcPr>
          <w:p w14:paraId="7BD6A6D8" w14:textId="47237D13" w:rsidR="00724095" w:rsidRPr="00E767C1" w:rsidRDefault="007349C2" w:rsidP="00E767C1">
            <w:pPr>
              <w:spacing w:afterLines="50" w:after="120" w:line="276" w:lineRule="auto"/>
              <w:rPr>
                <w:rFonts w:ascii="Times New Roman" w:hAnsi="Times New Roman"/>
              </w:rPr>
            </w:pPr>
            <w:r>
              <w:rPr>
                <w:rFonts w:ascii="Times New Roman" w:hAnsi="Times New Roman" w:hint="eastAsia"/>
              </w:rPr>
              <w:t>Stick-held d</w:t>
            </w:r>
            <w:r w:rsidR="00724095" w:rsidRPr="00E767C1">
              <w:rPr>
                <w:rFonts w:ascii="Times New Roman" w:hAnsi="Times New Roman"/>
              </w:rPr>
              <w:t>ip net fishery</w:t>
            </w:r>
          </w:p>
        </w:tc>
        <w:tc>
          <w:tcPr>
            <w:tcW w:w="2430" w:type="dxa"/>
            <w:shd w:val="clear" w:color="000000" w:fill="FFFFFF"/>
          </w:tcPr>
          <w:p w14:paraId="74CBA46D"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Logbook data are collected from fishermen in Shizuoka prefecture since 1995</w:t>
            </w:r>
          </w:p>
        </w:tc>
        <w:tc>
          <w:tcPr>
            <w:tcW w:w="1530" w:type="dxa"/>
            <w:shd w:val="clear" w:color="000000" w:fill="FFFFFF"/>
            <w:noWrap/>
          </w:tcPr>
          <w:p w14:paraId="436FE275" w14:textId="2DF35D46"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1995-</w:t>
            </w:r>
            <w:r w:rsidR="00664276" w:rsidRPr="00E767C1">
              <w:rPr>
                <w:rFonts w:ascii="Times New Roman" w:hAnsi="Times New Roman"/>
              </w:rPr>
              <w:t>202</w:t>
            </w:r>
            <w:r w:rsidR="007349C2">
              <w:rPr>
                <w:rFonts w:ascii="Times New Roman" w:hAnsi="Times New Roman" w:hint="eastAsia"/>
              </w:rPr>
              <w:t>3</w:t>
            </w:r>
          </w:p>
        </w:tc>
        <w:tc>
          <w:tcPr>
            <w:tcW w:w="1795" w:type="dxa"/>
            <w:shd w:val="clear" w:color="000000" w:fill="FFFFFF"/>
            <w:noWrap/>
          </w:tcPr>
          <w:p w14:paraId="364F7BE5"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100-500/year</w:t>
            </w:r>
          </w:p>
        </w:tc>
        <w:tc>
          <w:tcPr>
            <w:tcW w:w="1940" w:type="dxa"/>
            <w:shd w:val="clear" w:color="000000" w:fill="FFFFFF"/>
          </w:tcPr>
          <w:p w14:paraId="2250CE6B" w14:textId="77777777" w:rsidR="00724095" w:rsidRPr="00E767C1" w:rsidRDefault="00724095" w:rsidP="00E767C1">
            <w:pPr>
              <w:spacing w:afterLines="50" w:after="120" w:line="276" w:lineRule="auto"/>
              <w:rPr>
                <w:rFonts w:ascii="Times New Roman" w:hAnsi="Times New Roman"/>
              </w:rPr>
            </w:pPr>
            <w:r w:rsidRPr="00E767C1">
              <w:rPr>
                <w:rFonts w:ascii="Times New Roman" w:hAnsi="Times New Roman"/>
              </w:rPr>
              <w:t>Standardization</w:t>
            </w:r>
          </w:p>
        </w:tc>
      </w:tr>
    </w:tbl>
    <w:p w14:paraId="3279065B" w14:textId="737B3D56" w:rsidR="00724095" w:rsidRPr="00E767C1" w:rsidRDefault="00724095" w:rsidP="00E767C1">
      <w:pPr>
        <w:spacing w:afterLines="50" w:after="120" w:line="276" w:lineRule="auto"/>
        <w:rPr>
          <w:rFonts w:ascii="Times New Roman" w:hAnsi="Times New Roman"/>
        </w:rPr>
      </w:pPr>
    </w:p>
    <w:p w14:paraId="5DB7E800" w14:textId="77777777" w:rsidR="007069F3" w:rsidRPr="00E767C1" w:rsidRDefault="007069F3" w:rsidP="00E767C1">
      <w:pPr>
        <w:pStyle w:val="Heading2"/>
        <w:spacing w:afterLines="50" w:after="120" w:line="276" w:lineRule="auto"/>
        <w:rPr>
          <w:rFonts w:ascii="Times New Roman" w:hAnsi="Times New Roman"/>
        </w:rPr>
      </w:pPr>
      <w:r w:rsidRPr="00E767C1">
        <w:rPr>
          <w:rFonts w:ascii="Times New Roman" w:hAnsi="Times New Roman"/>
        </w:rPr>
        <w:t>Special Comments</w:t>
      </w:r>
    </w:p>
    <w:p w14:paraId="360F531F" w14:textId="40E7869B" w:rsidR="00BC7231" w:rsidRPr="00E767C1" w:rsidRDefault="00A106DD" w:rsidP="00E767C1">
      <w:pPr>
        <w:spacing w:afterLines="50" w:after="120" w:line="276" w:lineRule="auto"/>
        <w:rPr>
          <w:rFonts w:ascii="Times New Roman" w:hAnsi="Times New Roman"/>
        </w:rPr>
      </w:pPr>
      <w:r w:rsidRPr="00E767C1">
        <w:rPr>
          <w:rFonts w:ascii="Times New Roman" w:hAnsi="Times New Roman"/>
        </w:rPr>
        <w:t xml:space="preserve">Although the </w:t>
      </w:r>
      <w:r w:rsidR="00621228" w:rsidRPr="00E767C1">
        <w:rPr>
          <w:rFonts w:ascii="Times New Roman" w:hAnsi="Times New Roman"/>
        </w:rPr>
        <w:t>Small Working Group (</w:t>
      </w:r>
      <w:r w:rsidRPr="00E767C1">
        <w:rPr>
          <w:rFonts w:ascii="Times New Roman" w:hAnsi="Times New Roman"/>
        </w:rPr>
        <w:t>SWG</w:t>
      </w:r>
      <w:r w:rsidR="00621228" w:rsidRPr="00E767C1">
        <w:rPr>
          <w:rFonts w:ascii="Times New Roman" w:hAnsi="Times New Roman"/>
        </w:rPr>
        <w:t>)</w:t>
      </w:r>
      <w:r w:rsidRPr="00E767C1">
        <w:rPr>
          <w:rFonts w:ascii="Times New Roman" w:hAnsi="Times New Roman"/>
        </w:rPr>
        <w:t xml:space="preserve"> </w:t>
      </w:r>
      <w:r w:rsidR="00975DF7" w:rsidRPr="00E767C1">
        <w:rPr>
          <w:rFonts w:ascii="Times New Roman" w:hAnsi="Times New Roman"/>
        </w:rPr>
        <w:t xml:space="preserve">previously </w:t>
      </w:r>
      <w:r w:rsidRPr="00E767C1">
        <w:rPr>
          <w:rFonts w:ascii="Times New Roman" w:hAnsi="Times New Roman"/>
        </w:rPr>
        <w:t>used ‘spotted mackerel’ as the common name of this species, the SWG recommended to SC to change the common name to ‘blue mackerel’ for consistency with</w:t>
      </w:r>
      <w:r w:rsidR="00621228" w:rsidRPr="00E767C1">
        <w:rPr>
          <w:rFonts w:ascii="Times New Roman" w:hAnsi="Times New Roman"/>
        </w:rPr>
        <w:t xml:space="preserve"> the</w:t>
      </w:r>
      <w:r w:rsidRPr="00E767C1">
        <w:rPr>
          <w:rFonts w:ascii="Times New Roman" w:hAnsi="Times New Roman"/>
        </w:rPr>
        <w:t xml:space="preserve"> FAO database of fish species</w:t>
      </w:r>
      <w:r w:rsidR="00871A7C" w:rsidRPr="00E767C1">
        <w:rPr>
          <w:rFonts w:ascii="Times New Roman" w:hAnsi="Times New Roman"/>
        </w:rPr>
        <w:t>.</w:t>
      </w:r>
    </w:p>
    <w:p w14:paraId="29600A9A" w14:textId="4E52798D" w:rsidR="002B4AE4" w:rsidRPr="00E767C1" w:rsidRDefault="00B37617" w:rsidP="00E767C1">
      <w:pPr>
        <w:spacing w:afterLines="50" w:after="120" w:line="276" w:lineRule="auto"/>
        <w:rPr>
          <w:rFonts w:ascii="Times New Roman" w:hAnsi="Times New Roman"/>
        </w:rPr>
      </w:pPr>
      <w:r w:rsidRPr="00E767C1">
        <w:rPr>
          <w:rFonts w:ascii="Times New Roman" w:hAnsi="Times New Roman"/>
        </w:rPr>
        <w:t xml:space="preserve">Catch statistics specific to blue mackerel in the NPFC Convention Area </w:t>
      </w:r>
      <w:r w:rsidR="007F7C70" w:rsidRPr="00E767C1">
        <w:rPr>
          <w:rFonts w:ascii="Times New Roman" w:hAnsi="Times New Roman"/>
        </w:rPr>
        <w:t xml:space="preserve">are </w:t>
      </w:r>
      <w:r w:rsidRPr="00E767C1">
        <w:rPr>
          <w:rFonts w:ascii="Times New Roman" w:hAnsi="Times New Roman"/>
        </w:rPr>
        <w:t xml:space="preserve">not available because </w:t>
      </w:r>
      <w:r w:rsidR="007F7C70" w:rsidRPr="00E767C1">
        <w:rPr>
          <w:rFonts w:ascii="Times New Roman" w:hAnsi="Times New Roman"/>
        </w:rPr>
        <w:t xml:space="preserve">combined </w:t>
      </w:r>
      <w:r w:rsidRPr="00E767C1">
        <w:rPr>
          <w:rFonts w:ascii="Times New Roman" w:hAnsi="Times New Roman"/>
        </w:rPr>
        <w:t xml:space="preserve">catch of chub and blue mackerels </w:t>
      </w:r>
      <w:r w:rsidR="007F7C70" w:rsidRPr="00E767C1">
        <w:rPr>
          <w:rFonts w:ascii="Times New Roman" w:hAnsi="Times New Roman"/>
        </w:rPr>
        <w:t xml:space="preserve">have </w:t>
      </w:r>
      <w:r w:rsidRPr="00E767C1">
        <w:rPr>
          <w:rFonts w:ascii="Times New Roman" w:hAnsi="Times New Roman"/>
        </w:rPr>
        <w:t>been reported to NPFC (</w:t>
      </w:r>
      <w:hyperlink r:id="rId12" w:history="1">
        <w:r w:rsidRPr="00E767C1">
          <w:rPr>
            <w:rStyle w:val="Hyperlink"/>
            <w:rFonts w:ascii="Times New Roman" w:hAnsi="Times New Roman"/>
          </w:rPr>
          <w:t>https://www.npfc.int/summary-footprint-chub-mackerel-fisheries</w:t>
        </w:r>
      </w:hyperlink>
      <w:r w:rsidRPr="00E767C1">
        <w:rPr>
          <w:rFonts w:ascii="Times New Roman" w:hAnsi="Times New Roman"/>
        </w:rPr>
        <w:t>).</w:t>
      </w:r>
    </w:p>
    <w:p w14:paraId="4E475DE9" w14:textId="77777777" w:rsidR="003A3A41" w:rsidRPr="00E767C1" w:rsidRDefault="003A3A41" w:rsidP="00E767C1">
      <w:pPr>
        <w:spacing w:afterLines="50" w:after="120" w:line="276" w:lineRule="auto"/>
        <w:rPr>
          <w:rFonts w:ascii="Times New Roman" w:hAnsi="Times New Roman"/>
        </w:rPr>
      </w:pPr>
    </w:p>
    <w:p w14:paraId="192F96BF" w14:textId="575955D8" w:rsidR="00CB3630" w:rsidRPr="00E767C1" w:rsidRDefault="007069F3" w:rsidP="00E767C1">
      <w:pPr>
        <w:pStyle w:val="Heading2"/>
        <w:spacing w:afterLines="50" w:after="120" w:line="276" w:lineRule="auto"/>
        <w:rPr>
          <w:rFonts w:ascii="Times New Roman" w:hAnsi="Times New Roman"/>
          <w:lang w:eastAsia="ja-JP"/>
        </w:rPr>
      </w:pPr>
      <w:r w:rsidRPr="00E767C1">
        <w:rPr>
          <w:rFonts w:ascii="Times New Roman" w:hAnsi="Times New Roman"/>
        </w:rPr>
        <w:t>Biological Information</w:t>
      </w:r>
    </w:p>
    <w:p w14:paraId="711DB5EC" w14:textId="01C5B998" w:rsidR="00CB3630" w:rsidRPr="00E767C1" w:rsidRDefault="00CB3630" w:rsidP="00E767C1">
      <w:pPr>
        <w:spacing w:afterLines="50" w:after="120" w:line="276" w:lineRule="auto"/>
        <w:rPr>
          <w:rFonts w:ascii="Times New Roman" w:hAnsi="Times New Roman"/>
        </w:rPr>
      </w:pPr>
      <w:r w:rsidRPr="00E767C1">
        <w:rPr>
          <w:rFonts w:ascii="Times New Roman" w:hAnsi="Times New Roman" w:hint="eastAsia"/>
        </w:rPr>
        <w:t>T</w:t>
      </w:r>
      <w:r w:rsidRPr="00E767C1">
        <w:rPr>
          <w:rFonts w:ascii="Times New Roman" w:hAnsi="Times New Roman"/>
        </w:rPr>
        <w:t xml:space="preserve">he below descriptions are </w:t>
      </w:r>
      <w:r w:rsidR="009E1160" w:rsidRPr="00E767C1">
        <w:rPr>
          <w:rFonts w:ascii="Times New Roman" w:hAnsi="Times New Roman"/>
        </w:rPr>
        <w:t xml:space="preserve">mostly </w:t>
      </w:r>
      <w:r w:rsidRPr="00E767C1">
        <w:rPr>
          <w:rFonts w:ascii="Times New Roman" w:hAnsi="Times New Roman"/>
        </w:rPr>
        <w:t>extracted</w:t>
      </w:r>
      <w:r w:rsidR="00C372EE" w:rsidRPr="00E767C1">
        <w:rPr>
          <w:rFonts w:ascii="Times New Roman" w:hAnsi="Times New Roman"/>
        </w:rPr>
        <w:t xml:space="preserve"> </w:t>
      </w:r>
      <w:r w:rsidRPr="00E767C1">
        <w:rPr>
          <w:rFonts w:ascii="Times New Roman" w:hAnsi="Times New Roman"/>
        </w:rPr>
        <w:t>from Yukami et al. (2019b).</w:t>
      </w:r>
    </w:p>
    <w:p w14:paraId="421A81EE" w14:textId="77777777" w:rsidR="00243CA2" w:rsidRPr="00E767C1" w:rsidRDefault="00243CA2" w:rsidP="00E767C1">
      <w:pPr>
        <w:spacing w:afterLines="50" w:after="120" w:line="276" w:lineRule="auto"/>
        <w:rPr>
          <w:rFonts w:ascii="Times New Roman" w:hAnsi="Times New Roman"/>
        </w:rPr>
      </w:pPr>
    </w:p>
    <w:p w14:paraId="2E71A194" w14:textId="51B6E937" w:rsidR="00871A7C" w:rsidRPr="00E767C1" w:rsidRDefault="003151D3" w:rsidP="00E767C1">
      <w:pPr>
        <w:pStyle w:val="Heading3"/>
        <w:spacing w:afterLines="50" w:after="120" w:line="276" w:lineRule="auto"/>
        <w:rPr>
          <w:rFonts w:ascii="Times New Roman" w:hAnsi="Times New Roman"/>
          <w:lang w:eastAsia="ja-JP"/>
        </w:rPr>
      </w:pPr>
      <w:r w:rsidRPr="00E767C1">
        <w:rPr>
          <w:rFonts w:ascii="Times New Roman" w:hAnsi="Times New Roman" w:hint="eastAsia"/>
          <w:lang w:eastAsia="ja-JP"/>
        </w:rPr>
        <w:t>D</w:t>
      </w:r>
      <w:r w:rsidRPr="00E767C1">
        <w:rPr>
          <w:rFonts w:ascii="Times New Roman" w:hAnsi="Times New Roman"/>
          <w:lang w:eastAsia="ja-JP"/>
        </w:rPr>
        <w:t>istribution and migration</w:t>
      </w:r>
    </w:p>
    <w:p w14:paraId="6A0C17DB" w14:textId="2A799E6E" w:rsidR="00C372EE" w:rsidRPr="00E767C1" w:rsidRDefault="002C71BB" w:rsidP="00E767C1">
      <w:pPr>
        <w:spacing w:afterLines="50" w:after="120" w:line="276" w:lineRule="auto"/>
        <w:rPr>
          <w:rFonts w:ascii="Times New Roman" w:hAnsi="Times New Roman"/>
        </w:rPr>
      </w:pPr>
      <w:r w:rsidRPr="00E767C1">
        <w:rPr>
          <w:rFonts w:ascii="Times New Roman" w:hAnsi="Times New Roman"/>
        </w:rPr>
        <w:t>B</w:t>
      </w:r>
      <w:r w:rsidR="00C372EE" w:rsidRPr="00E767C1">
        <w:rPr>
          <w:rFonts w:ascii="Times New Roman" w:hAnsi="Times New Roman"/>
        </w:rPr>
        <w:t>lue mackerel</w:t>
      </w:r>
      <w:r w:rsidRPr="00E767C1">
        <w:rPr>
          <w:rFonts w:ascii="Times New Roman" w:hAnsi="Times New Roman"/>
        </w:rPr>
        <w:t xml:space="preserve"> is distributed from Japan to Australia and New Zealand</w:t>
      </w:r>
      <w:r w:rsidR="00712076" w:rsidRPr="00E767C1">
        <w:rPr>
          <w:rFonts w:ascii="Times New Roman" w:hAnsi="Times New Roman"/>
        </w:rPr>
        <w:t xml:space="preserve"> in the Indo-West Pacific</w:t>
      </w:r>
      <w:r w:rsidRPr="00E767C1">
        <w:rPr>
          <w:rFonts w:ascii="Times New Roman" w:hAnsi="Times New Roman"/>
        </w:rPr>
        <w:t xml:space="preserve"> (</w:t>
      </w:r>
      <w:proofErr w:type="spellStart"/>
      <w:r w:rsidRPr="00E767C1">
        <w:rPr>
          <w:rFonts w:ascii="Times New Roman" w:hAnsi="Times New Roman"/>
        </w:rPr>
        <w:t>Frose</w:t>
      </w:r>
      <w:proofErr w:type="spellEnd"/>
      <w:r w:rsidRPr="00E767C1">
        <w:rPr>
          <w:rFonts w:ascii="Times New Roman" w:hAnsi="Times New Roman"/>
        </w:rPr>
        <w:t xml:space="preserve"> and Pauly 2022). </w:t>
      </w:r>
      <w:r w:rsidR="00C372EE" w:rsidRPr="00E767C1">
        <w:rPr>
          <w:rFonts w:ascii="Times New Roman" w:hAnsi="Times New Roman"/>
        </w:rPr>
        <w:t xml:space="preserve"> </w:t>
      </w:r>
      <w:r w:rsidRPr="00E767C1">
        <w:rPr>
          <w:rFonts w:ascii="Times New Roman" w:hAnsi="Times New Roman"/>
        </w:rPr>
        <w:t xml:space="preserve">Blue mackerel around Japan is divided into two stocks by spatial distributions in Japanese stock assessments: Pacific stock and </w:t>
      </w:r>
      <w:r w:rsidR="00712076" w:rsidRPr="00E767C1">
        <w:rPr>
          <w:rFonts w:ascii="Times New Roman" w:hAnsi="Times New Roman"/>
        </w:rPr>
        <w:t xml:space="preserve">East China Sea stock (Hayashi et al. 2019, Yukami et al. 2019; Fig. </w:t>
      </w:r>
      <w:r w:rsidR="002E7795" w:rsidRPr="00E767C1">
        <w:rPr>
          <w:rFonts w:ascii="Times New Roman" w:hAnsi="Times New Roman"/>
        </w:rPr>
        <w:t>5</w:t>
      </w:r>
      <w:r w:rsidR="00712076" w:rsidRPr="00E767C1">
        <w:rPr>
          <w:rFonts w:ascii="Times New Roman" w:hAnsi="Times New Roman"/>
        </w:rPr>
        <w:t>). Below we describe biological information based on the Pacific stock of blue mackerel.</w:t>
      </w:r>
    </w:p>
    <w:p w14:paraId="75D18C30" w14:textId="06778865" w:rsidR="003151D3" w:rsidRPr="00E767C1" w:rsidRDefault="009D43FA" w:rsidP="00E767C1">
      <w:pPr>
        <w:spacing w:afterLines="50" w:after="120" w:line="276" w:lineRule="auto"/>
        <w:rPr>
          <w:rFonts w:ascii="Times New Roman" w:hAnsi="Times New Roman"/>
        </w:rPr>
      </w:pPr>
      <w:r w:rsidRPr="00E767C1">
        <w:rPr>
          <w:rFonts w:ascii="Times New Roman" w:hAnsi="Times New Roman"/>
        </w:rPr>
        <w:tab/>
      </w:r>
      <w:r w:rsidR="003151D3" w:rsidRPr="00E767C1">
        <w:rPr>
          <w:rFonts w:ascii="Times New Roman" w:hAnsi="Times New Roman"/>
        </w:rPr>
        <w:t xml:space="preserve">Blue mackerel tends to distribute </w:t>
      </w:r>
      <w:r w:rsidR="00621228" w:rsidRPr="00E767C1">
        <w:rPr>
          <w:rFonts w:ascii="Times New Roman" w:hAnsi="Times New Roman"/>
        </w:rPr>
        <w:t xml:space="preserve">in </w:t>
      </w:r>
      <w:r w:rsidR="003151D3" w:rsidRPr="00E767C1">
        <w:rPr>
          <w:rFonts w:ascii="Times New Roman" w:hAnsi="Times New Roman"/>
        </w:rPr>
        <w:t xml:space="preserve">warm offshore waters. The main distribution area for adults is around </w:t>
      </w:r>
      <w:proofErr w:type="gramStart"/>
      <w:r w:rsidR="003151D3" w:rsidRPr="00E767C1">
        <w:rPr>
          <w:rFonts w:ascii="Times New Roman" w:hAnsi="Times New Roman"/>
        </w:rPr>
        <w:t>water</w:t>
      </w:r>
      <w:proofErr w:type="gramEnd"/>
      <w:r w:rsidR="003151D3" w:rsidRPr="00E767C1">
        <w:rPr>
          <w:rFonts w:ascii="Times New Roman" w:hAnsi="Times New Roman"/>
        </w:rPr>
        <w:t xml:space="preserve"> of the Kuroshio current. The larvae hatch around the Kuroshio current and </w:t>
      </w:r>
      <w:r w:rsidR="007F7C70" w:rsidRPr="00E767C1">
        <w:rPr>
          <w:rFonts w:ascii="Times New Roman" w:hAnsi="Times New Roman"/>
        </w:rPr>
        <w:t xml:space="preserve">are distributed </w:t>
      </w:r>
      <w:r w:rsidR="003151D3" w:rsidRPr="00E767C1">
        <w:rPr>
          <w:rFonts w:ascii="Times New Roman" w:hAnsi="Times New Roman"/>
        </w:rPr>
        <w:t xml:space="preserve">from the coastal water of southern </w:t>
      </w:r>
      <w:proofErr w:type="spellStart"/>
      <w:r w:rsidR="003151D3" w:rsidRPr="00E767C1">
        <w:rPr>
          <w:rFonts w:ascii="Times New Roman" w:hAnsi="Times New Roman"/>
        </w:rPr>
        <w:t>Honsyu</w:t>
      </w:r>
      <w:proofErr w:type="spellEnd"/>
      <w:r w:rsidR="003151D3" w:rsidRPr="00E767C1">
        <w:rPr>
          <w:rFonts w:ascii="Times New Roman" w:hAnsi="Times New Roman"/>
        </w:rPr>
        <w:t xml:space="preserve"> to the transition water between Kuroshio and </w:t>
      </w:r>
      <w:proofErr w:type="spellStart"/>
      <w:r w:rsidR="003151D3" w:rsidRPr="00E767C1">
        <w:rPr>
          <w:rFonts w:ascii="Times New Roman" w:hAnsi="Times New Roman"/>
        </w:rPr>
        <w:t>Oyashio</w:t>
      </w:r>
      <w:proofErr w:type="spellEnd"/>
      <w:r w:rsidR="003151D3" w:rsidRPr="00E767C1">
        <w:rPr>
          <w:rFonts w:ascii="Times New Roman" w:hAnsi="Times New Roman"/>
        </w:rPr>
        <w:t xml:space="preserve"> currents located 165 to 170 East longitude</w:t>
      </w:r>
      <w:r w:rsidR="007F7C70" w:rsidRPr="00E767C1">
        <w:rPr>
          <w:rFonts w:ascii="Times New Roman" w:hAnsi="Times New Roman"/>
        </w:rPr>
        <w:t>,</w:t>
      </w:r>
      <w:r w:rsidR="003151D3" w:rsidRPr="00E767C1">
        <w:rPr>
          <w:rFonts w:ascii="Times New Roman" w:hAnsi="Times New Roman"/>
        </w:rPr>
        <w:t xml:space="preserve"> </w:t>
      </w:r>
      <w:r w:rsidR="007F7C70" w:rsidRPr="00E767C1">
        <w:rPr>
          <w:rFonts w:ascii="Times New Roman" w:hAnsi="Times New Roman"/>
        </w:rPr>
        <w:t xml:space="preserve">the </w:t>
      </w:r>
      <w:r w:rsidR="003151D3" w:rsidRPr="00E767C1">
        <w:rPr>
          <w:rFonts w:ascii="Times New Roman" w:hAnsi="Times New Roman"/>
        </w:rPr>
        <w:t xml:space="preserve">same as the chub mackerel </w:t>
      </w:r>
      <w:r w:rsidR="003151D3" w:rsidRPr="00E767C1">
        <w:rPr>
          <w:rFonts w:ascii="Times New Roman" w:hAnsi="Times New Roman"/>
        </w:rPr>
        <w:lastRenderedPageBreak/>
        <w:t xml:space="preserve">larvae. The juveniles sized at 5 to 15cm </w:t>
      </w:r>
      <w:r w:rsidR="00FA6007" w:rsidRPr="00E767C1">
        <w:rPr>
          <w:rFonts w:ascii="Times New Roman" w:hAnsi="Times New Roman"/>
        </w:rPr>
        <w:t>fork length (</w:t>
      </w:r>
      <w:r w:rsidR="003151D3" w:rsidRPr="00E767C1">
        <w:rPr>
          <w:rFonts w:ascii="Times New Roman" w:hAnsi="Times New Roman"/>
        </w:rPr>
        <w:t>FL</w:t>
      </w:r>
      <w:r w:rsidR="00FA6007" w:rsidRPr="00E767C1">
        <w:rPr>
          <w:rFonts w:ascii="Times New Roman" w:hAnsi="Times New Roman"/>
        </w:rPr>
        <w:t>)</w:t>
      </w:r>
      <w:r w:rsidR="003151D3" w:rsidRPr="00E767C1">
        <w:rPr>
          <w:rFonts w:ascii="Times New Roman" w:hAnsi="Times New Roman"/>
        </w:rPr>
        <w:t xml:space="preserve"> transferred to transition water, migrate to north </w:t>
      </w:r>
      <w:r w:rsidR="007F7C70" w:rsidRPr="00E767C1">
        <w:rPr>
          <w:rFonts w:ascii="Times New Roman" w:hAnsi="Times New Roman"/>
        </w:rPr>
        <w:t>as they grow</w:t>
      </w:r>
      <w:r w:rsidR="003151D3" w:rsidRPr="00E767C1">
        <w:rPr>
          <w:rFonts w:ascii="Times New Roman" w:hAnsi="Times New Roman"/>
        </w:rPr>
        <w:t>, feed at the area from coastal water of eastern H</w:t>
      </w:r>
      <w:r w:rsidR="00FA6007" w:rsidRPr="00E767C1">
        <w:rPr>
          <w:rFonts w:ascii="Times New Roman" w:hAnsi="Times New Roman"/>
        </w:rPr>
        <w:t>o</w:t>
      </w:r>
      <w:r w:rsidR="003151D3" w:rsidRPr="00E767C1">
        <w:rPr>
          <w:rFonts w:ascii="Times New Roman" w:hAnsi="Times New Roman"/>
        </w:rPr>
        <w:t xml:space="preserve">kkaido and </w:t>
      </w:r>
      <w:proofErr w:type="spellStart"/>
      <w:r w:rsidR="003151D3" w:rsidRPr="00E767C1">
        <w:rPr>
          <w:rFonts w:ascii="Times New Roman" w:hAnsi="Times New Roman"/>
        </w:rPr>
        <w:t>K</w:t>
      </w:r>
      <w:r w:rsidR="00FA6007" w:rsidRPr="00E767C1">
        <w:rPr>
          <w:rFonts w:ascii="Times New Roman" w:hAnsi="Times New Roman"/>
        </w:rPr>
        <w:t>u</w:t>
      </w:r>
      <w:r w:rsidR="003151D3" w:rsidRPr="00E767C1">
        <w:rPr>
          <w:rFonts w:ascii="Times New Roman" w:hAnsi="Times New Roman"/>
        </w:rPr>
        <w:t>rill</w:t>
      </w:r>
      <w:proofErr w:type="spellEnd"/>
      <w:r w:rsidR="003151D3" w:rsidRPr="00E767C1">
        <w:rPr>
          <w:rFonts w:ascii="Times New Roman" w:hAnsi="Times New Roman"/>
        </w:rPr>
        <w:t xml:space="preserve"> Islands to the subarctic water around 165 degree East longitude where the surface temperature around 13</w:t>
      </w:r>
      <w:r w:rsidR="003151D3" w:rsidRPr="00E767C1">
        <w:rPr>
          <w:rFonts w:ascii="Times New Roman" w:hAnsi="Times New Roman" w:cstheme="minorHAnsi"/>
        </w:rPr>
        <w:t>°</w:t>
      </w:r>
      <w:r w:rsidR="003151D3" w:rsidRPr="00E767C1">
        <w:rPr>
          <w:rFonts w:ascii="Times New Roman" w:hAnsi="Times New Roman" w:hint="eastAsia"/>
        </w:rPr>
        <w:t>C</w:t>
      </w:r>
      <w:r w:rsidR="003151D3" w:rsidRPr="00E767C1">
        <w:rPr>
          <w:rFonts w:ascii="Times New Roman" w:hAnsi="Times New Roman"/>
        </w:rPr>
        <w:t xml:space="preserve"> in summer to fall. </w:t>
      </w:r>
      <w:r w:rsidR="007F7C70" w:rsidRPr="00E767C1">
        <w:rPr>
          <w:rFonts w:ascii="Times New Roman" w:hAnsi="Times New Roman"/>
        </w:rPr>
        <w:t xml:space="preserve">They </w:t>
      </w:r>
      <w:r w:rsidR="003151D3" w:rsidRPr="00E767C1">
        <w:rPr>
          <w:rFonts w:ascii="Times New Roman" w:hAnsi="Times New Roman"/>
        </w:rPr>
        <w:t xml:space="preserve">reach 20 to 25cm FL in fall to </w:t>
      </w:r>
      <w:proofErr w:type="gramStart"/>
      <w:r w:rsidR="003151D3" w:rsidRPr="00E767C1">
        <w:rPr>
          <w:rFonts w:ascii="Times New Roman" w:hAnsi="Times New Roman"/>
        </w:rPr>
        <w:t>winter, and</w:t>
      </w:r>
      <w:proofErr w:type="gramEnd"/>
      <w:r w:rsidR="003151D3" w:rsidRPr="00E767C1">
        <w:rPr>
          <w:rFonts w:ascii="Times New Roman" w:hAnsi="Times New Roman"/>
        </w:rPr>
        <w:t xml:space="preserve"> </w:t>
      </w:r>
      <w:r w:rsidR="00FA6007" w:rsidRPr="00E767C1">
        <w:rPr>
          <w:rFonts w:ascii="Times New Roman" w:hAnsi="Times New Roman"/>
        </w:rPr>
        <w:t xml:space="preserve">migrate </w:t>
      </w:r>
      <w:r w:rsidR="003151D3" w:rsidRPr="00E767C1">
        <w:rPr>
          <w:rFonts w:ascii="Times New Roman" w:hAnsi="Times New Roman"/>
        </w:rPr>
        <w:t xml:space="preserve">south to the coastal waters of Joban and Boso to offshore water around Kuroshio current for wintering. </w:t>
      </w:r>
      <w:r w:rsidR="007F7C70" w:rsidRPr="00E767C1">
        <w:rPr>
          <w:rFonts w:ascii="Times New Roman" w:hAnsi="Times New Roman"/>
        </w:rPr>
        <w:t xml:space="preserve">A </w:t>
      </w:r>
      <w:r w:rsidR="003151D3" w:rsidRPr="00E767C1">
        <w:rPr>
          <w:rFonts w:ascii="Times New Roman" w:hAnsi="Times New Roman"/>
        </w:rPr>
        <w:t xml:space="preserve">wintering ground </w:t>
      </w:r>
      <w:r w:rsidR="007F7C70" w:rsidRPr="00E767C1">
        <w:rPr>
          <w:rFonts w:ascii="Times New Roman" w:hAnsi="Times New Roman"/>
        </w:rPr>
        <w:t xml:space="preserve">in </w:t>
      </w:r>
      <w:r w:rsidR="003151D3" w:rsidRPr="00E767C1">
        <w:rPr>
          <w:rFonts w:ascii="Times New Roman" w:hAnsi="Times New Roman"/>
        </w:rPr>
        <w:t xml:space="preserve">the water near Emperor Seamounts was </w:t>
      </w:r>
      <w:r w:rsidR="007F7C70" w:rsidRPr="00E767C1">
        <w:rPr>
          <w:rFonts w:ascii="Times New Roman" w:hAnsi="Times New Roman"/>
        </w:rPr>
        <w:t xml:space="preserve">observed </w:t>
      </w:r>
      <w:r w:rsidR="003151D3" w:rsidRPr="00E767C1">
        <w:rPr>
          <w:rFonts w:ascii="Times New Roman" w:hAnsi="Times New Roman"/>
        </w:rPr>
        <w:t>for 2004 year class which had high recruitment. Age</w:t>
      </w:r>
      <w:r w:rsidR="004079F8" w:rsidRPr="00E767C1">
        <w:rPr>
          <w:rFonts w:ascii="Times New Roman" w:hAnsi="Times New Roman"/>
        </w:rPr>
        <w:t xml:space="preserve"> 1</w:t>
      </w:r>
      <w:r w:rsidR="003151D3" w:rsidRPr="00E767C1">
        <w:rPr>
          <w:rFonts w:ascii="Times New Roman" w:hAnsi="Times New Roman"/>
        </w:rPr>
        <w:t xml:space="preserve"> fish did not appear </w:t>
      </w:r>
      <w:r w:rsidR="00FA6007" w:rsidRPr="00E767C1">
        <w:rPr>
          <w:rFonts w:ascii="Times New Roman" w:hAnsi="Times New Roman"/>
        </w:rPr>
        <w:t xml:space="preserve">in </w:t>
      </w:r>
      <w:r w:rsidR="003151D3" w:rsidRPr="00E767C1">
        <w:rPr>
          <w:rFonts w:ascii="Times New Roman" w:hAnsi="Times New Roman"/>
        </w:rPr>
        <w:t>the water</w:t>
      </w:r>
      <w:r w:rsidR="003151D3" w:rsidRPr="00E767C1">
        <w:rPr>
          <w:rFonts w:ascii="Times New Roman" w:hAnsi="Times New Roman"/>
          <w:color w:val="000000"/>
        </w:rPr>
        <w:t xml:space="preserve"> </w:t>
      </w:r>
      <w:r w:rsidR="003151D3" w:rsidRPr="00E767C1">
        <w:rPr>
          <w:rFonts w:ascii="Times New Roman" w:hAnsi="Times New Roman"/>
        </w:rPr>
        <w:t xml:space="preserve">north of Sanriku district after wintering until 1980, but </w:t>
      </w:r>
      <w:r w:rsidR="007F7C70" w:rsidRPr="00E767C1">
        <w:rPr>
          <w:rFonts w:ascii="Times New Roman" w:hAnsi="Times New Roman"/>
        </w:rPr>
        <w:t>they have migrated</w:t>
      </w:r>
      <w:r w:rsidR="003151D3" w:rsidRPr="00E767C1">
        <w:rPr>
          <w:rFonts w:ascii="Times New Roman" w:hAnsi="Times New Roman"/>
        </w:rPr>
        <w:t xml:space="preserve"> to the</w:t>
      </w:r>
      <w:r w:rsidR="00CB3630" w:rsidRPr="00E767C1">
        <w:rPr>
          <w:rFonts w:ascii="Times New Roman" w:hAnsi="Times New Roman"/>
        </w:rPr>
        <w:t xml:space="preserve"> </w:t>
      </w:r>
      <w:r w:rsidR="003151D3" w:rsidRPr="00E767C1">
        <w:rPr>
          <w:rFonts w:ascii="Times New Roman" w:hAnsi="Times New Roman"/>
        </w:rPr>
        <w:t xml:space="preserve">water from Tohoku to Hokkaido </w:t>
      </w:r>
      <w:r w:rsidR="007F7C70" w:rsidRPr="00E767C1">
        <w:rPr>
          <w:rFonts w:ascii="Times New Roman" w:hAnsi="Times New Roman"/>
        </w:rPr>
        <w:t xml:space="preserve">with </w:t>
      </w:r>
      <w:r w:rsidR="003151D3" w:rsidRPr="00E767C1">
        <w:rPr>
          <w:rFonts w:ascii="Times New Roman" w:hAnsi="Times New Roman"/>
        </w:rPr>
        <w:t>the increase of surface temperature since</w:t>
      </w:r>
      <w:r w:rsidR="00CB3630" w:rsidRPr="00E767C1">
        <w:rPr>
          <w:rFonts w:ascii="Times New Roman" w:hAnsi="Times New Roman"/>
        </w:rPr>
        <w:t xml:space="preserve"> </w:t>
      </w:r>
      <w:r w:rsidR="003151D3" w:rsidRPr="00E767C1">
        <w:rPr>
          <w:rFonts w:ascii="Times New Roman" w:hAnsi="Times New Roman"/>
        </w:rPr>
        <w:t xml:space="preserve">2001. </w:t>
      </w:r>
      <w:r w:rsidR="007F7C70" w:rsidRPr="00E767C1">
        <w:rPr>
          <w:rFonts w:ascii="Times New Roman" w:hAnsi="Times New Roman"/>
        </w:rPr>
        <w:t>They return</w:t>
      </w:r>
      <w:r w:rsidR="003151D3" w:rsidRPr="00E767C1">
        <w:rPr>
          <w:rFonts w:ascii="Times New Roman" w:hAnsi="Times New Roman"/>
        </w:rPr>
        <w:t xml:space="preserve"> south for </w:t>
      </w:r>
      <w:proofErr w:type="gramStart"/>
      <w:r w:rsidR="003151D3" w:rsidRPr="00E767C1">
        <w:rPr>
          <w:rFonts w:ascii="Times New Roman" w:hAnsi="Times New Roman"/>
        </w:rPr>
        <w:t>wintering</w:t>
      </w:r>
      <w:proofErr w:type="gramEnd"/>
      <w:r w:rsidR="003151D3" w:rsidRPr="00E767C1">
        <w:rPr>
          <w:rFonts w:ascii="Times New Roman" w:hAnsi="Times New Roman"/>
        </w:rPr>
        <w:t xml:space="preserve"> and migrate to the</w:t>
      </w:r>
      <w:r w:rsidR="00CB3630" w:rsidRPr="00E767C1">
        <w:rPr>
          <w:rFonts w:ascii="Times New Roman" w:hAnsi="Times New Roman"/>
        </w:rPr>
        <w:t xml:space="preserve"> </w:t>
      </w:r>
      <w:r w:rsidR="003151D3" w:rsidRPr="00E767C1">
        <w:rPr>
          <w:rFonts w:ascii="Times New Roman" w:hAnsi="Times New Roman"/>
        </w:rPr>
        <w:t>Izu Islands water for spawning in spring. Many schools distribute</w:t>
      </w:r>
      <w:r w:rsidR="00CB3630" w:rsidRPr="00E767C1">
        <w:rPr>
          <w:rFonts w:ascii="Times New Roman" w:hAnsi="Times New Roman"/>
        </w:rPr>
        <w:t xml:space="preserve"> </w:t>
      </w:r>
      <w:r w:rsidR="003151D3" w:rsidRPr="00E767C1">
        <w:rPr>
          <w:rFonts w:ascii="Times New Roman" w:hAnsi="Times New Roman"/>
        </w:rPr>
        <w:t xml:space="preserve">near Kuroshio current at the coastal water of southern Honshu all </w:t>
      </w:r>
      <w:proofErr w:type="gramStart"/>
      <w:r w:rsidR="003151D3" w:rsidRPr="00E767C1">
        <w:rPr>
          <w:rFonts w:ascii="Times New Roman" w:hAnsi="Times New Roman"/>
        </w:rPr>
        <w:t>the year</w:t>
      </w:r>
      <w:proofErr w:type="gramEnd"/>
      <w:r w:rsidR="003151D3" w:rsidRPr="00E767C1">
        <w:rPr>
          <w:rFonts w:ascii="Times New Roman" w:hAnsi="Times New Roman"/>
        </w:rPr>
        <w:t xml:space="preserve"> </w:t>
      </w:r>
      <w:r w:rsidR="007F7C70" w:rsidRPr="00E767C1">
        <w:rPr>
          <w:rFonts w:ascii="Times New Roman" w:hAnsi="Times New Roman"/>
        </w:rPr>
        <w:t>and are</w:t>
      </w:r>
      <w:r w:rsidR="00CB3630" w:rsidRPr="00E767C1">
        <w:rPr>
          <w:rFonts w:ascii="Times New Roman" w:hAnsi="Times New Roman"/>
        </w:rPr>
        <w:t xml:space="preserve"> </w:t>
      </w:r>
      <w:r w:rsidR="003151D3" w:rsidRPr="00E767C1">
        <w:rPr>
          <w:rFonts w:ascii="Times New Roman" w:hAnsi="Times New Roman"/>
        </w:rPr>
        <w:t>targeted by many fisheries</w:t>
      </w:r>
      <w:r w:rsidR="007F7C70" w:rsidRPr="00E767C1">
        <w:rPr>
          <w:rFonts w:ascii="Times New Roman" w:hAnsi="Times New Roman"/>
        </w:rPr>
        <w:t>. These are different</w:t>
      </w:r>
      <w:r w:rsidR="003151D3" w:rsidRPr="00E767C1">
        <w:rPr>
          <w:rFonts w:ascii="Times New Roman" w:hAnsi="Times New Roman"/>
        </w:rPr>
        <w:t xml:space="preserve"> from the schools</w:t>
      </w:r>
      <w:r w:rsidR="007F7C70" w:rsidRPr="00E767C1">
        <w:rPr>
          <w:rFonts w:ascii="Times New Roman" w:hAnsi="Times New Roman"/>
        </w:rPr>
        <w:t xml:space="preserve"> that</w:t>
      </w:r>
      <w:r w:rsidR="003151D3" w:rsidRPr="00E767C1">
        <w:rPr>
          <w:rFonts w:ascii="Times New Roman" w:hAnsi="Times New Roman"/>
        </w:rPr>
        <w:t xml:space="preserve"> largely migrate from</w:t>
      </w:r>
      <w:r w:rsidR="00CB3630" w:rsidRPr="00E767C1">
        <w:rPr>
          <w:rFonts w:ascii="Times New Roman" w:hAnsi="Times New Roman"/>
        </w:rPr>
        <w:t xml:space="preserve"> </w:t>
      </w:r>
      <w:r w:rsidR="003151D3" w:rsidRPr="00E767C1">
        <w:rPr>
          <w:rFonts w:ascii="Times New Roman" w:hAnsi="Times New Roman"/>
        </w:rPr>
        <w:t>near the Kuroshio current at the Izu Island to Tohoku and Hokkaido waters. It is</w:t>
      </w:r>
      <w:r w:rsidR="00CB3630" w:rsidRPr="00E767C1">
        <w:rPr>
          <w:rFonts w:ascii="Times New Roman" w:hAnsi="Times New Roman"/>
        </w:rPr>
        <w:t xml:space="preserve"> </w:t>
      </w:r>
      <w:r w:rsidR="003151D3" w:rsidRPr="00E767C1">
        <w:rPr>
          <w:rFonts w:ascii="Times New Roman" w:hAnsi="Times New Roman"/>
        </w:rPr>
        <w:t>suggested that many fish above age</w:t>
      </w:r>
      <w:r w:rsidR="004079F8" w:rsidRPr="00E767C1">
        <w:rPr>
          <w:rFonts w:ascii="Times New Roman" w:hAnsi="Times New Roman"/>
        </w:rPr>
        <w:t xml:space="preserve"> 3</w:t>
      </w:r>
      <w:r w:rsidR="003151D3" w:rsidRPr="00E767C1">
        <w:rPr>
          <w:rFonts w:ascii="Times New Roman" w:hAnsi="Times New Roman"/>
        </w:rPr>
        <w:t xml:space="preserve"> do not migrate north of Sanriku district and</w:t>
      </w:r>
      <w:r w:rsidR="00CB3630" w:rsidRPr="00E767C1">
        <w:rPr>
          <w:rFonts w:ascii="Times New Roman" w:hAnsi="Times New Roman"/>
        </w:rPr>
        <w:t xml:space="preserve"> </w:t>
      </w:r>
      <w:r w:rsidR="003151D3" w:rsidRPr="00E767C1">
        <w:rPr>
          <w:rFonts w:ascii="Times New Roman" w:hAnsi="Times New Roman"/>
        </w:rPr>
        <w:t xml:space="preserve">stay at the western water near the cape </w:t>
      </w:r>
      <w:proofErr w:type="spellStart"/>
      <w:r w:rsidR="003151D3" w:rsidRPr="00E767C1">
        <w:rPr>
          <w:rFonts w:ascii="Times New Roman" w:hAnsi="Times New Roman"/>
        </w:rPr>
        <w:t>Ashizuri</w:t>
      </w:r>
      <w:proofErr w:type="spellEnd"/>
      <w:r w:rsidR="003151D3" w:rsidRPr="00E767C1">
        <w:rPr>
          <w:rFonts w:ascii="Times New Roman" w:hAnsi="Times New Roman"/>
        </w:rPr>
        <w:t xml:space="preserve"> with small migrations or stay near the</w:t>
      </w:r>
      <w:r w:rsidR="00CB3630" w:rsidRPr="00E767C1">
        <w:rPr>
          <w:rFonts w:ascii="Times New Roman" w:hAnsi="Times New Roman"/>
        </w:rPr>
        <w:t xml:space="preserve"> </w:t>
      </w:r>
      <w:r w:rsidR="003151D3" w:rsidRPr="00E767C1">
        <w:rPr>
          <w:rFonts w:ascii="Times New Roman" w:hAnsi="Times New Roman"/>
        </w:rPr>
        <w:t>spawning grounds. Furthermore, it is considered that the</w:t>
      </w:r>
      <w:r w:rsidR="00CB3630" w:rsidRPr="00E767C1">
        <w:rPr>
          <w:rFonts w:ascii="Times New Roman" w:hAnsi="Times New Roman"/>
        </w:rPr>
        <w:t xml:space="preserve"> </w:t>
      </w:r>
      <w:r w:rsidR="003151D3" w:rsidRPr="00E767C1">
        <w:rPr>
          <w:rFonts w:ascii="Times New Roman" w:hAnsi="Times New Roman"/>
        </w:rPr>
        <w:t xml:space="preserve">observation of schools mainly consisting </w:t>
      </w:r>
      <w:r w:rsidR="007F7C70" w:rsidRPr="00E767C1">
        <w:rPr>
          <w:rFonts w:ascii="Times New Roman" w:hAnsi="Times New Roman"/>
        </w:rPr>
        <w:t xml:space="preserve">of </w:t>
      </w:r>
      <w:r w:rsidR="003151D3" w:rsidRPr="00E767C1">
        <w:rPr>
          <w:rFonts w:ascii="Times New Roman" w:hAnsi="Times New Roman"/>
        </w:rPr>
        <w:t xml:space="preserve">age 8 fish at the </w:t>
      </w:r>
      <w:proofErr w:type="gramStart"/>
      <w:r w:rsidR="003151D3" w:rsidRPr="00E767C1">
        <w:rPr>
          <w:rFonts w:ascii="Times New Roman" w:hAnsi="Times New Roman"/>
        </w:rPr>
        <w:t>Emperor</w:t>
      </w:r>
      <w:proofErr w:type="gramEnd"/>
      <w:r w:rsidR="003151D3" w:rsidRPr="00E767C1">
        <w:rPr>
          <w:rFonts w:ascii="Times New Roman" w:hAnsi="Times New Roman"/>
        </w:rPr>
        <w:t xml:space="preserve"> seamount</w:t>
      </w:r>
      <w:r w:rsidR="00FA6007" w:rsidRPr="00E767C1">
        <w:rPr>
          <w:rFonts w:ascii="Times New Roman" w:hAnsi="Times New Roman"/>
        </w:rPr>
        <w:t>s</w:t>
      </w:r>
      <w:r w:rsidR="003151D3" w:rsidRPr="00E767C1">
        <w:rPr>
          <w:rFonts w:ascii="Times New Roman" w:hAnsi="Times New Roman"/>
        </w:rPr>
        <w:t xml:space="preserve"> area</w:t>
      </w:r>
      <w:r w:rsidR="00CB3630" w:rsidRPr="00E767C1">
        <w:rPr>
          <w:rFonts w:ascii="Times New Roman" w:hAnsi="Times New Roman"/>
        </w:rPr>
        <w:t xml:space="preserve"> </w:t>
      </w:r>
      <w:r w:rsidR="003151D3" w:rsidRPr="00E767C1">
        <w:rPr>
          <w:rFonts w:ascii="Times New Roman" w:hAnsi="Times New Roman"/>
        </w:rPr>
        <w:t>in 2008 to 2015 were due to the dominant recruitment spawned at the water south of</w:t>
      </w:r>
      <w:r w:rsidR="00CB3630" w:rsidRPr="00E767C1">
        <w:rPr>
          <w:rFonts w:ascii="Times New Roman" w:hAnsi="Times New Roman"/>
        </w:rPr>
        <w:t xml:space="preserve"> </w:t>
      </w:r>
      <w:proofErr w:type="spellStart"/>
      <w:r w:rsidR="003151D3" w:rsidRPr="00E767C1">
        <w:rPr>
          <w:rFonts w:ascii="Times New Roman" w:hAnsi="Times New Roman"/>
        </w:rPr>
        <w:t>Hachijo</w:t>
      </w:r>
      <w:proofErr w:type="spellEnd"/>
      <w:r w:rsidR="003151D3" w:rsidRPr="00E767C1">
        <w:rPr>
          <w:rFonts w:ascii="Times New Roman" w:hAnsi="Times New Roman"/>
        </w:rPr>
        <w:t xml:space="preserve"> Island.</w:t>
      </w:r>
    </w:p>
    <w:p w14:paraId="2D06C17E" w14:textId="77777777" w:rsidR="00A611AA" w:rsidRPr="00E767C1" w:rsidRDefault="00A611AA" w:rsidP="00E767C1">
      <w:pPr>
        <w:spacing w:afterLines="50" w:after="120" w:line="276" w:lineRule="auto"/>
        <w:rPr>
          <w:rFonts w:ascii="Times New Roman" w:hAnsi="Times New Roman"/>
        </w:rPr>
      </w:pPr>
    </w:p>
    <w:p w14:paraId="1F7873F9" w14:textId="5CEE5CCC" w:rsidR="00871A7C" w:rsidRPr="00E767C1" w:rsidRDefault="00BF6743" w:rsidP="00E767C1">
      <w:pPr>
        <w:spacing w:afterLines="50" w:after="120" w:line="276" w:lineRule="auto"/>
        <w:rPr>
          <w:rFonts w:ascii="Times New Roman" w:hAnsi="Times New Roman"/>
        </w:rPr>
      </w:pPr>
      <w:r w:rsidRPr="00E767C1">
        <w:rPr>
          <w:rFonts w:ascii="Times New Roman" w:hAnsi="Times New Roman"/>
          <w:noProof/>
        </w:rPr>
        <w:drawing>
          <wp:inline distT="0" distB="0" distL="0" distR="0" wp14:anchorId="28F4FD35" wp14:editId="1DED8382">
            <wp:extent cx="5904230" cy="2577921"/>
            <wp:effectExtent l="0" t="0" r="127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22929" cy="2586085"/>
                    </a:xfrm>
                    <a:prstGeom prst="rect">
                      <a:avLst/>
                    </a:prstGeom>
                    <a:noFill/>
                    <a:ln>
                      <a:noFill/>
                    </a:ln>
                  </pic:spPr>
                </pic:pic>
              </a:graphicData>
            </a:graphic>
          </wp:inline>
        </w:drawing>
      </w:r>
    </w:p>
    <w:p w14:paraId="4E0BBF11" w14:textId="41C6E5FF" w:rsidR="00AC0D48" w:rsidRPr="00E767C1" w:rsidRDefault="00AC0D48" w:rsidP="00E767C1">
      <w:pPr>
        <w:spacing w:afterLines="50" w:after="120" w:line="276" w:lineRule="auto"/>
        <w:rPr>
          <w:rFonts w:ascii="Times New Roman" w:hAnsi="Times New Roman"/>
        </w:rPr>
      </w:pPr>
      <w:r w:rsidRPr="00E767C1">
        <w:rPr>
          <w:rFonts w:ascii="Times New Roman" w:hAnsi="Times New Roman" w:hint="eastAsia"/>
        </w:rPr>
        <w:t>F</w:t>
      </w:r>
      <w:r w:rsidRPr="00E767C1">
        <w:rPr>
          <w:rFonts w:ascii="Times New Roman" w:hAnsi="Times New Roman"/>
        </w:rPr>
        <w:t xml:space="preserve">igure </w:t>
      </w:r>
      <w:r w:rsidR="002E7795" w:rsidRPr="00E767C1">
        <w:rPr>
          <w:rFonts w:ascii="Times New Roman" w:hAnsi="Times New Roman"/>
        </w:rPr>
        <w:t>5</w:t>
      </w:r>
      <w:r w:rsidRPr="00E767C1">
        <w:rPr>
          <w:rFonts w:ascii="Times New Roman" w:hAnsi="Times New Roman"/>
        </w:rPr>
        <w:t xml:space="preserve">: </w:t>
      </w:r>
      <w:r w:rsidR="00F578D9" w:rsidRPr="00E767C1">
        <w:rPr>
          <w:rFonts w:ascii="Times New Roman" w:hAnsi="Times New Roman"/>
        </w:rPr>
        <w:t xml:space="preserve">Distribution and spawning ground of the Pacific stock </w:t>
      </w:r>
      <w:r w:rsidR="00BF6743" w:rsidRPr="00E767C1">
        <w:rPr>
          <w:rFonts w:ascii="Times New Roman" w:hAnsi="Times New Roman"/>
        </w:rPr>
        <w:t xml:space="preserve">(left) and the East China Sea stock (right) </w:t>
      </w:r>
      <w:r w:rsidR="00F578D9" w:rsidRPr="00E767C1">
        <w:rPr>
          <w:rFonts w:ascii="Times New Roman" w:hAnsi="Times New Roman"/>
        </w:rPr>
        <w:t>of blue mackerel</w:t>
      </w:r>
      <w:r w:rsidR="00D076F6" w:rsidRPr="00E767C1">
        <w:rPr>
          <w:rFonts w:ascii="Times New Roman" w:hAnsi="Times New Roman"/>
        </w:rPr>
        <w:t>.</w:t>
      </w:r>
    </w:p>
    <w:p w14:paraId="68D40B80" w14:textId="29CA0FCF" w:rsidR="00F578D9" w:rsidRPr="00E767C1" w:rsidRDefault="00F578D9" w:rsidP="00E767C1">
      <w:pPr>
        <w:spacing w:afterLines="50" w:after="120" w:line="276" w:lineRule="auto"/>
        <w:rPr>
          <w:rFonts w:ascii="Times New Roman" w:hAnsi="Times New Roman"/>
        </w:rPr>
      </w:pPr>
    </w:p>
    <w:p w14:paraId="47CD37AA" w14:textId="466A3CF8" w:rsidR="00F578D9" w:rsidRPr="00E767C1" w:rsidRDefault="004079F8" w:rsidP="00E767C1">
      <w:pPr>
        <w:pStyle w:val="Heading3"/>
        <w:spacing w:afterLines="50" w:after="120" w:line="276" w:lineRule="auto"/>
        <w:rPr>
          <w:rFonts w:ascii="Times New Roman" w:hAnsi="Times New Roman"/>
          <w:lang w:eastAsia="ja-JP"/>
        </w:rPr>
      </w:pPr>
      <w:r w:rsidRPr="00E767C1">
        <w:rPr>
          <w:rFonts w:ascii="Times New Roman" w:hAnsi="Times New Roman" w:hint="eastAsia"/>
          <w:lang w:eastAsia="ja-JP"/>
        </w:rPr>
        <w:t>A</w:t>
      </w:r>
      <w:r w:rsidRPr="00E767C1">
        <w:rPr>
          <w:rFonts w:ascii="Times New Roman" w:hAnsi="Times New Roman"/>
          <w:lang w:eastAsia="ja-JP"/>
        </w:rPr>
        <w:t>ge and growth</w:t>
      </w:r>
    </w:p>
    <w:p w14:paraId="349B0685" w14:textId="69432CFA" w:rsidR="00243CA2" w:rsidRPr="00E767C1" w:rsidRDefault="004079F8" w:rsidP="00E767C1">
      <w:pPr>
        <w:spacing w:afterLines="50" w:after="120" w:line="276" w:lineRule="auto"/>
        <w:rPr>
          <w:rFonts w:ascii="Times New Roman" w:hAnsi="Times New Roman"/>
        </w:rPr>
      </w:pPr>
      <w:r w:rsidRPr="00E767C1">
        <w:rPr>
          <w:rFonts w:ascii="Times New Roman" w:hAnsi="Times New Roman"/>
        </w:rPr>
        <w:t>The larvae grow 1mm per day until 5cm FL after hatching observed by otolith reading, then it grows 15cm after 80days, and over 20cm of 120 days after hatching. The scale annuli reading is practical for the fish after subadult stage, it is used</w:t>
      </w:r>
      <w:r w:rsidR="00CA52C4" w:rsidRPr="00E767C1">
        <w:rPr>
          <w:rFonts w:ascii="Times New Roman" w:hAnsi="Times New Roman"/>
        </w:rPr>
        <w:t xml:space="preserve"> for</w:t>
      </w:r>
      <w:r w:rsidRPr="00E767C1">
        <w:rPr>
          <w:rFonts w:ascii="Times New Roman" w:hAnsi="Times New Roman"/>
        </w:rPr>
        <w:t xml:space="preserve"> the survey. Otolith annuli and daily ring </w:t>
      </w:r>
      <w:r w:rsidRPr="00E767C1">
        <w:rPr>
          <w:rFonts w:ascii="Times New Roman" w:hAnsi="Times New Roman"/>
        </w:rPr>
        <w:lastRenderedPageBreak/>
        <w:t xml:space="preserve">readings are also effective for age determination. </w:t>
      </w:r>
      <w:r w:rsidR="00B05D72" w:rsidRPr="00E767C1">
        <w:rPr>
          <w:rFonts w:ascii="Times New Roman" w:hAnsi="Times New Roman"/>
        </w:rPr>
        <w:t xml:space="preserve">It is suggested that </w:t>
      </w:r>
      <w:r w:rsidRPr="00E767C1">
        <w:rPr>
          <w:rFonts w:ascii="Times New Roman" w:hAnsi="Times New Roman"/>
        </w:rPr>
        <w:t xml:space="preserve">fish </w:t>
      </w:r>
      <w:proofErr w:type="gramStart"/>
      <w:r w:rsidRPr="00E767C1">
        <w:rPr>
          <w:rFonts w:ascii="Times New Roman" w:hAnsi="Times New Roman"/>
        </w:rPr>
        <w:t>becoming</w:t>
      </w:r>
      <w:proofErr w:type="gramEnd"/>
      <w:r w:rsidRPr="00E767C1">
        <w:rPr>
          <w:rFonts w:ascii="Times New Roman" w:hAnsi="Times New Roman"/>
        </w:rPr>
        <w:t xml:space="preserve"> 20-25cm FL at age 0 in fall, 28-31cm at age 1 in summer, 30-34cm at age 2, 33-36cm at age 3, around 37cm at age 4, and 45cm at the maximum. The longevity was estimated around age 6 from size composition of catch, but the oldest age 11 was reported. The growth at younger ages </w:t>
      </w:r>
      <w:r w:rsidR="00FA6007" w:rsidRPr="00E767C1">
        <w:rPr>
          <w:rFonts w:ascii="Times New Roman" w:hAnsi="Times New Roman"/>
        </w:rPr>
        <w:t>is</w:t>
      </w:r>
      <w:r w:rsidRPr="00E767C1">
        <w:rPr>
          <w:rFonts w:ascii="Times New Roman" w:hAnsi="Times New Roman"/>
        </w:rPr>
        <w:t xml:space="preserve"> different by area, and in the western area of offshore Kumano </w:t>
      </w:r>
      <w:r w:rsidR="00760898" w:rsidRPr="00E767C1">
        <w:rPr>
          <w:rFonts w:ascii="Times New Roman" w:hAnsi="Times New Roman"/>
        </w:rPr>
        <w:t xml:space="preserve">there is a </w:t>
      </w:r>
      <w:r w:rsidRPr="00E767C1">
        <w:rPr>
          <w:rFonts w:ascii="Times New Roman" w:hAnsi="Times New Roman"/>
        </w:rPr>
        <w:t>tend</w:t>
      </w:r>
      <w:r w:rsidR="00760898" w:rsidRPr="00E767C1">
        <w:rPr>
          <w:rFonts w:ascii="Times New Roman" w:hAnsi="Times New Roman"/>
        </w:rPr>
        <w:t>ency for</w:t>
      </w:r>
      <w:r w:rsidRPr="00E767C1">
        <w:rPr>
          <w:rFonts w:ascii="Times New Roman" w:hAnsi="Times New Roman"/>
        </w:rPr>
        <w:t xml:space="preserve"> faster</w:t>
      </w:r>
      <w:r w:rsidR="00760898" w:rsidRPr="00E767C1">
        <w:rPr>
          <w:rFonts w:ascii="Times New Roman" w:hAnsi="Times New Roman"/>
        </w:rPr>
        <w:t xml:space="preserve"> growth</w:t>
      </w:r>
      <w:r w:rsidRPr="00E767C1">
        <w:rPr>
          <w:rFonts w:ascii="Times New Roman" w:hAnsi="Times New Roman"/>
        </w:rPr>
        <w:t xml:space="preserve"> than fish occur in the water north of Izu Islands. The average length (FL), weight (</w:t>
      </w:r>
      <w:r w:rsidR="000F77CE" w:rsidRPr="00E767C1">
        <w:rPr>
          <w:rFonts w:ascii="Times New Roman" w:hAnsi="Times New Roman"/>
        </w:rPr>
        <w:t xml:space="preserve">the </w:t>
      </w:r>
      <w:r w:rsidRPr="00E767C1">
        <w:rPr>
          <w:rFonts w:ascii="Times New Roman" w:hAnsi="Times New Roman"/>
        </w:rPr>
        <w:t>average</w:t>
      </w:r>
      <w:r w:rsidR="000F77CE" w:rsidRPr="00E767C1">
        <w:rPr>
          <w:rFonts w:ascii="Times New Roman" w:hAnsi="Times New Roman"/>
        </w:rPr>
        <w:t>s</w:t>
      </w:r>
      <w:r w:rsidRPr="00E767C1">
        <w:rPr>
          <w:rFonts w:ascii="Times New Roman" w:hAnsi="Times New Roman"/>
        </w:rPr>
        <w:t xml:space="preserve"> in </w:t>
      </w:r>
      <w:r w:rsidR="00B670F7" w:rsidRPr="00E767C1">
        <w:rPr>
          <w:rFonts w:ascii="Times New Roman" w:hAnsi="Times New Roman"/>
        </w:rPr>
        <w:t xml:space="preserve">caught fish </w:t>
      </w:r>
      <w:r w:rsidRPr="00E767C1">
        <w:rPr>
          <w:rFonts w:ascii="Times New Roman" w:hAnsi="Times New Roman"/>
        </w:rPr>
        <w:t xml:space="preserve">in </w:t>
      </w:r>
      <w:r w:rsidR="000F77CE" w:rsidRPr="00E767C1">
        <w:rPr>
          <w:rFonts w:ascii="Times New Roman" w:hAnsi="Times New Roman"/>
        </w:rPr>
        <w:t xml:space="preserve">2017 </w:t>
      </w:r>
      <w:r w:rsidRPr="00E767C1">
        <w:rPr>
          <w:rFonts w:ascii="Times New Roman" w:hAnsi="Times New Roman"/>
        </w:rPr>
        <w:t xml:space="preserve">to </w:t>
      </w:r>
      <w:r w:rsidR="000F77CE" w:rsidRPr="00E767C1">
        <w:rPr>
          <w:rFonts w:ascii="Times New Roman" w:hAnsi="Times New Roman"/>
        </w:rPr>
        <w:t>2021</w:t>
      </w:r>
      <w:r w:rsidRPr="00E767C1">
        <w:rPr>
          <w:rFonts w:ascii="Times New Roman" w:hAnsi="Times New Roman"/>
        </w:rPr>
        <w:t xml:space="preserve">) by age are shown in Fig. </w:t>
      </w:r>
      <w:r w:rsidR="00B27A4B" w:rsidRPr="00E767C1">
        <w:rPr>
          <w:rFonts w:ascii="Times New Roman" w:hAnsi="Times New Roman"/>
        </w:rPr>
        <w:t>6</w:t>
      </w:r>
      <w:r w:rsidRPr="00E767C1">
        <w:rPr>
          <w:rFonts w:ascii="Times New Roman" w:hAnsi="Times New Roman"/>
        </w:rPr>
        <w:t>.</w:t>
      </w:r>
      <w:r w:rsidR="00321364" w:rsidRPr="00E767C1">
        <w:rPr>
          <w:rFonts w:ascii="Times New Roman" w:hAnsi="Times New Roman"/>
        </w:rPr>
        <w:t xml:space="preserve"> </w:t>
      </w:r>
    </w:p>
    <w:p w14:paraId="5FD8E7CB" w14:textId="3E95BD1F" w:rsidR="007D48E3" w:rsidRPr="00E767C1" w:rsidRDefault="00321364" w:rsidP="00E767C1">
      <w:pPr>
        <w:spacing w:afterLines="50" w:after="120" w:line="276" w:lineRule="auto"/>
        <w:ind w:firstLine="720"/>
        <w:rPr>
          <w:rFonts w:ascii="Times New Roman" w:hAnsi="Times New Roman"/>
        </w:rPr>
      </w:pPr>
      <w:r w:rsidRPr="003A233C">
        <w:rPr>
          <w:rFonts w:ascii="Times New Roman" w:hAnsi="Times New Roman"/>
        </w:rPr>
        <w:t xml:space="preserve">The length-weight </w:t>
      </w:r>
      <w:r w:rsidR="007D48E3" w:rsidRPr="003A233C">
        <w:rPr>
          <w:rFonts w:ascii="Times New Roman" w:hAnsi="Times New Roman"/>
        </w:rPr>
        <w:t xml:space="preserve">(LW) </w:t>
      </w:r>
      <w:r w:rsidRPr="003A233C">
        <w:rPr>
          <w:rFonts w:ascii="Times New Roman" w:hAnsi="Times New Roman"/>
        </w:rPr>
        <w:t>relationship</w:t>
      </w:r>
      <w:r w:rsidR="00623654" w:rsidRPr="003A233C">
        <w:rPr>
          <w:rFonts w:ascii="Times New Roman" w:hAnsi="Times New Roman"/>
        </w:rPr>
        <w:t xml:space="preserve">s in Japan </w:t>
      </w:r>
      <w:r w:rsidR="00D07424" w:rsidRPr="003A233C">
        <w:rPr>
          <w:rFonts w:ascii="Times New Roman" w:hAnsi="Times New Roman"/>
        </w:rPr>
        <w:t xml:space="preserve">and China </w:t>
      </w:r>
      <w:r w:rsidR="00623654" w:rsidRPr="003A233C">
        <w:rPr>
          <w:rFonts w:ascii="Times New Roman" w:hAnsi="Times New Roman"/>
        </w:rPr>
        <w:t>are shown in Fig. 7 (see also Furuichi et al. 2021).</w:t>
      </w:r>
      <w:r w:rsidR="007D48E3" w:rsidRPr="003A233C">
        <w:rPr>
          <w:rFonts w:ascii="Times New Roman" w:hAnsi="Times New Roman"/>
        </w:rPr>
        <w:t xml:space="preserve"> Although the estimated parameters </w:t>
      </w:r>
      <w:r w:rsidR="000E4BDE" w:rsidRPr="003A233C">
        <w:rPr>
          <w:rFonts w:ascii="Times New Roman" w:hAnsi="Times New Roman"/>
        </w:rPr>
        <w:t>from Chinese samples in 202</w:t>
      </w:r>
      <w:r w:rsidR="007B5DB9" w:rsidRPr="003A233C">
        <w:rPr>
          <w:rFonts w:ascii="Times New Roman" w:hAnsi="Times New Roman"/>
        </w:rPr>
        <w:t xml:space="preserve">1 and 2022 were different from the others probably </w:t>
      </w:r>
      <w:r w:rsidR="001B0E6F" w:rsidRPr="003A233C">
        <w:rPr>
          <w:rFonts w:ascii="Times New Roman" w:hAnsi="Times New Roman"/>
        </w:rPr>
        <w:t xml:space="preserve">due to the small sample sizes and narrow sampling ranges of </w:t>
      </w:r>
      <w:r w:rsidR="009839B3" w:rsidRPr="003A233C">
        <w:rPr>
          <w:rFonts w:ascii="Times New Roman" w:hAnsi="Times New Roman"/>
        </w:rPr>
        <w:t>length (Table 3)</w:t>
      </w:r>
      <w:r w:rsidR="007D48E3" w:rsidRPr="003A233C">
        <w:rPr>
          <w:rFonts w:ascii="Times New Roman" w:hAnsi="Times New Roman"/>
        </w:rPr>
        <w:t>, their forms are almost identical</w:t>
      </w:r>
      <w:r w:rsidR="005C47E6" w:rsidRPr="003A233C">
        <w:rPr>
          <w:rFonts w:ascii="Times New Roman" w:hAnsi="Times New Roman"/>
        </w:rPr>
        <w:t>. This</w:t>
      </w:r>
      <w:r w:rsidR="000B360B" w:rsidRPr="003A233C">
        <w:rPr>
          <w:rFonts w:ascii="Times New Roman" w:hAnsi="Times New Roman"/>
        </w:rPr>
        <w:t xml:space="preserve"> suggest</w:t>
      </w:r>
      <w:r w:rsidR="005C47E6" w:rsidRPr="003A233C">
        <w:rPr>
          <w:rFonts w:ascii="Times New Roman" w:hAnsi="Times New Roman"/>
        </w:rPr>
        <w:t>s</w:t>
      </w:r>
      <w:r w:rsidR="000B360B" w:rsidRPr="003A233C">
        <w:rPr>
          <w:rFonts w:ascii="Times New Roman" w:hAnsi="Times New Roman"/>
        </w:rPr>
        <w:t xml:space="preserve"> that the degree</w:t>
      </w:r>
      <w:r w:rsidR="00A277DF" w:rsidRPr="003A233C">
        <w:rPr>
          <w:rFonts w:ascii="Times New Roman" w:hAnsi="Times New Roman"/>
        </w:rPr>
        <w:t>s</w:t>
      </w:r>
      <w:r w:rsidR="000B360B" w:rsidRPr="003A233C">
        <w:rPr>
          <w:rFonts w:ascii="Times New Roman" w:hAnsi="Times New Roman"/>
        </w:rPr>
        <w:t xml:space="preserve"> of obesity </w:t>
      </w:r>
      <w:r w:rsidR="00A277DF" w:rsidRPr="003A233C">
        <w:rPr>
          <w:rFonts w:ascii="Times New Roman" w:hAnsi="Times New Roman"/>
        </w:rPr>
        <w:t xml:space="preserve">for BM were little different between </w:t>
      </w:r>
      <w:r w:rsidR="002D2BBE" w:rsidRPr="003A233C">
        <w:rPr>
          <w:rFonts w:ascii="Times New Roman" w:hAnsi="Times New Roman"/>
        </w:rPr>
        <w:t>Chinese and Japanese fishing grounds</w:t>
      </w:r>
      <w:r w:rsidR="007D48E3" w:rsidRPr="003A233C">
        <w:rPr>
          <w:rFonts w:ascii="Times New Roman" w:hAnsi="Times New Roman"/>
        </w:rPr>
        <w:t>.</w:t>
      </w:r>
    </w:p>
    <w:p w14:paraId="01BA9FA8" w14:textId="1F413F6C" w:rsidR="004079F8" w:rsidRPr="00E767C1" w:rsidRDefault="004079F8" w:rsidP="00E767C1">
      <w:pPr>
        <w:spacing w:afterLines="50" w:after="120" w:line="276" w:lineRule="auto"/>
        <w:rPr>
          <w:rFonts w:ascii="Times New Roman" w:hAnsi="Times New Roman"/>
        </w:rPr>
      </w:pPr>
    </w:p>
    <w:p w14:paraId="131D6237" w14:textId="71F05AE7" w:rsidR="00CA52C4" w:rsidRPr="00E767C1" w:rsidRDefault="00AA5EA9" w:rsidP="00E767C1">
      <w:pPr>
        <w:spacing w:afterLines="50" w:after="120" w:line="276" w:lineRule="auto"/>
        <w:rPr>
          <w:rFonts w:ascii="Times New Roman" w:hAnsi="Times New Roman"/>
        </w:rPr>
      </w:pPr>
      <w:r>
        <w:rPr>
          <w:rFonts w:ascii="Times New Roman" w:hAnsi="Times New Roman"/>
          <w:noProof/>
        </w:rPr>
        <w:drawing>
          <wp:inline distT="0" distB="0" distL="0" distR="0" wp14:anchorId="6D58988F" wp14:editId="3DD6BBD3">
            <wp:extent cx="4060190" cy="2188845"/>
            <wp:effectExtent l="0" t="0" r="0" b="0"/>
            <wp:docPr id="1019787777"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60190" cy="2188845"/>
                    </a:xfrm>
                    <a:prstGeom prst="rect">
                      <a:avLst/>
                    </a:prstGeom>
                    <a:noFill/>
                    <a:ln>
                      <a:noFill/>
                    </a:ln>
                  </pic:spPr>
                </pic:pic>
              </a:graphicData>
            </a:graphic>
          </wp:inline>
        </w:drawing>
      </w:r>
    </w:p>
    <w:p w14:paraId="60BD8439" w14:textId="147FF837" w:rsidR="00CA52C4" w:rsidRPr="00E767C1" w:rsidRDefault="0021311F" w:rsidP="00E767C1">
      <w:pPr>
        <w:spacing w:afterLines="50" w:after="120" w:line="276" w:lineRule="auto"/>
        <w:rPr>
          <w:rFonts w:ascii="Times New Roman" w:hAnsi="Times New Roman"/>
        </w:rPr>
      </w:pPr>
      <w:r w:rsidRPr="00E767C1">
        <w:rPr>
          <w:rFonts w:ascii="Times New Roman" w:hAnsi="Times New Roman" w:hint="eastAsia"/>
        </w:rPr>
        <w:t>F</w:t>
      </w:r>
      <w:r w:rsidRPr="00E767C1">
        <w:rPr>
          <w:rFonts w:ascii="Times New Roman" w:hAnsi="Times New Roman"/>
        </w:rPr>
        <w:t xml:space="preserve">igure </w:t>
      </w:r>
      <w:r w:rsidR="00B27A4B" w:rsidRPr="00E767C1">
        <w:rPr>
          <w:rFonts w:ascii="Times New Roman" w:hAnsi="Times New Roman"/>
        </w:rPr>
        <w:t>6</w:t>
      </w:r>
      <w:r w:rsidRPr="00E767C1">
        <w:rPr>
          <w:rFonts w:ascii="Times New Roman" w:hAnsi="Times New Roman"/>
        </w:rPr>
        <w:t xml:space="preserve">: </w:t>
      </w:r>
      <w:r w:rsidR="00D076F6" w:rsidRPr="00E767C1">
        <w:rPr>
          <w:rFonts w:ascii="Times New Roman" w:hAnsi="Times New Roman"/>
        </w:rPr>
        <w:t xml:space="preserve">Relationship between age and fork length and relationship between age and body weight of </w:t>
      </w:r>
      <w:r w:rsidR="007B2B49" w:rsidRPr="00E767C1">
        <w:rPr>
          <w:rFonts w:ascii="Times New Roman" w:hAnsi="Times New Roman"/>
        </w:rPr>
        <w:t>BM</w:t>
      </w:r>
      <w:r w:rsidR="00457A65" w:rsidRPr="00E767C1">
        <w:rPr>
          <w:rFonts w:ascii="Times New Roman" w:hAnsi="Times New Roman"/>
        </w:rPr>
        <w:t xml:space="preserve"> (</w:t>
      </w:r>
      <w:r w:rsidR="000F77CE" w:rsidRPr="00E767C1">
        <w:rPr>
          <w:rFonts w:ascii="Times New Roman" w:hAnsi="Times New Roman"/>
        </w:rPr>
        <w:t xml:space="preserve">the </w:t>
      </w:r>
      <w:r w:rsidR="00457A65" w:rsidRPr="00E767C1">
        <w:rPr>
          <w:rFonts w:ascii="Times New Roman" w:hAnsi="Times New Roman"/>
        </w:rPr>
        <w:t xml:space="preserve">averages </w:t>
      </w:r>
      <w:r w:rsidR="000F77CE" w:rsidRPr="00E767C1">
        <w:rPr>
          <w:rFonts w:ascii="Times New Roman" w:hAnsi="Times New Roman"/>
        </w:rPr>
        <w:t xml:space="preserve">of </w:t>
      </w:r>
      <w:r w:rsidR="00B670F7" w:rsidRPr="00E767C1">
        <w:rPr>
          <w:rFonts w:ascii="Times New Roman" w:hAnsi="Times New Roman"/>
        </w:rPr>
        <w:t xml:space="preserve">caught fish for the </w:t>
      </w:r>
      <w:r w:rsidR="000F77CE" w:rsidRPr="00E767C1">
        <w:rPr>
          <w:rFonts w:ascii="Times New Roman" w:hAnsi="Times New Roman"/>
        </w:rPr>
        <w:t>latest five years 201</w:t>
      </w:r>
      <w:r w:rsidR="00AA5EA9">
        <w:rPr>
          <w:rFonts w:ascii="Times New Roman" w:hAnsi="Times New Roman" w:hint="eastAsia"/>
        </w:rPr>
        <w:t>8</w:t>
      </w:r>
      <w:r w:rsidR="000F77CE" w:rsidRPr="00E767C1">
        <w:rPr>
          <w:rFonts w:ascii="Times New Roman" w:hAnsi="Times New Roman"/>
        </w:rPr>
        <w:t>-202</w:t>
      </w:r>
      <w:r w:rsidR="00AA5EA9">
        <w:rPr>
          <w:rFonts w:ascii="Times New Roman" w:hAnsi="Times New Roman" w:hint="eastAsia"/>
        </w:rPr>
        <w:t>2</w:t>
      </w:r>
      <w:r w:rsidR="000F77CE" w:rsidRPr="00E767C1">
        <w:rPr>
          <w:rFonts w:ascii="Times New Roman" w:hAnsi="Times New Roman"/>
        </w:rPr>
        <w:t>)</w:t>
      </w:r>
      <w:r w:rsidR="00D076F6" w:rsidRPr="00E767C1">
        <w:rPr>
          <w:rFonts w:ascii="Times New Roman" w:hAnsi="Times New Roman"/>
        </w:rPr>
        <w:t>.</w:t>
      </w:r>
    </w:p>
    <w:p w14:paraId="1CDEBE8F" w14:textId="77777777" w:rsidR="0021311F" w:rsidRPr="00E767C1" w:rsidRDefault="0021311F" w:rsidP="00E767C1">
      <w:pPr>
        <w:spacing w:afterLines="50" w:after="120" w:line="276" w:lineRule="auto"/>
        <w:rPr>
          <w:rFonts w:ascii="Times New Roman" w:hAnsi="Times New Roman"/>
        </w:rPr>
      </w:pPr>
    </w:p>
    <w:p w14:paraId="589EE091" w14:textId="77777777" w:rsidR="00175958" w:rsidRPr="000D597B" w:rsidRDefault="00175958" w:rsidP="007B6CBB">
      <w:pPr>
        <w:spacing w:afterLines="50" w:after="120" w:line="276" w:lineRule="auto"/>
        <w:rPr>
          <w:rFonts w:ascii="Times New Roman" w:hAnsi="Times New Roman"/>
        </w:rPr>
      </w:pPr>
      <w:r w:rsidRPr="000D597B">
        <w:rPr>
          <w:rFonts w:ascii="Times New Roman" w:hAnsi="Times New Roman"/>
          <w:noProof/>
        </w:rPr>
        <w:drawing>
          <wp:inline distT="0" distB="0" distL="0" distR="0" wp14:anchorId="19FF8F88" wp14:editId="7C321298">
            <wp:extent cx="5937250" cy="1784350"/>
            <wp:effectExtent l="0" t="0" r="6350" b="6350"/>
            <wp:docPr id="259678626" name="図 5"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678626" name="図 5" descr="グラフ, ヒストグラム&#10;&#10;自動的に生成された説明"/>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7250" cy="1784350"/>
                    </a:xfrm>
                    <a:prstGeom prst="rect">
                      <a:avLst/>
                    </a:prstGeom>
                    <a:noFill/>
                    <a:ln>
                      <a:noFill/>
                    </a:ln>
                  </pic:spPr>
                </pic:pic>
              </a:graphicData>
            </a:graphic>
          </wp:inline>
        </w:drawing>
      </w:r>
    </w:p>
    <w:p w14:paraId="1C2766C5" w14:textId="338ECF07" w:rsidR="00512816" w:rsidRPr="00514509" w:rsidRDefault="00175958" w:rsidP="007B6CBB">
      <w:pPr>
        <w:spacing w:afterLines="50" w:after="120" w:line="276" w:lineRule="auto"/>
        <w:rPr>
          <w:rFonts w:ascii="Times New Roman" w:hAnsi="Times New Roman"/>
        </w:rPr>
      </w:pPr>
      <w:r w:rsidRPr="00514509">
        <w:rPr>
          <w:rFonts w:ascii="Times New Roman" w:hAnsi="Times New Roman" w:hint="eastAsia"/>
        </w:rPr>
        <w:t>F</w:t>
      </w:r>
      <w:r w:rsidRPr="00514509">
        <w:rPr>
          <w:rFonts w:ascii="Times New Roman" w:hAnsi="Times New Roman"/>
        </w:rPr>
        <w:t>igure 7: Relationships between fork length and weight from 2020 to 2022 of BM in Japan.</w:t>
      </w:r>
    </w:p>
    <w:p w14:paraId="1BF40466" w14:textId="77777777" w:rsidR="00175958" w:rsidRPr="00514509" w:rsidRDefault="00175958" w:rsidP="00E767C1">
      <w:pPr>
        <w:spacing w:afterLines="50" w:after="120" w:line="276" w:lineRule="auto"/>
        <w:rPr>
          <w:rFonts w:ascii="Times New Roman" w:hAnsi="Times New Roman"/>
        </w:rPr>
      </w:pPr>
    </w:p>
    <w:p w14:paraId="5BC94EC6" w14:textId="2F60FC41" w:rsidR="000E3920" w:rsidRPr="00E767C1" w:rsidRDefault="000E3920" w:rsidP="00E767C1">
      <w:pPr>
        <w:spacing w:afterLines="50" w:after="120" w:line="276" w:lineRule="auto"/>
        <w:rPr>
          <w:rFonts w:ascii="Times New Roman" w:hAnsi="Times New Roman"/>
        </w:rPr>
      </w:pPr>
      <w:r w:rsidRPr="00514509">
        <w:rPr>
          <w:rFonts w:ascii="Times New Roman" w:hAnsi="Times New Roman" w:hint="eastAsia"/>
        </w:rPr>
        <w:t>T</w:t>
      </w:r>
      <w:r w:rsidRPr="00514509">
        <w:rPr>
          <w:rFonts w:ascii="Times New Roman" w:hAnsi="Times New Roman"/>
        </w:rPr>
        <w:t>able 3</w:t>
      </w:r>
      <w:r w:rsidR="006A55C1" w:rsidRPr="00514509">
        <w:rPr>
          <w:rFonts w:ascii="Times New Roman" w:hAnsi="Times New Roman"/>
        </w:rPr>
        <w:t xml:space="preserve">: Parameters of the relationship between fork length (cm) and weight (g) </w:t>
      </w:r>
      <w:r w:rsidR="00FD47E2" w:rsidRPr="00514509">
        <w:rPr>
          <w:rFonts w:ascii="Times New Roman" w:hAnsi="Times New Roman"/>
        </w:rPr>
        <w:t xml:space="preserve">by </w:t>
      </w:r>
      <w:r w:rsidR="002461A3" w:rsidRPr="00514509">
        <w:rPr>
          <w:rFonts w:ascii="Times New Roman" w:hAnsi="Times New Roman"/>
        </w:rPr>
        <w:t xml:space="preserve">Member from 2020 to 2022. The parameters are estimated </w:t>
      </w:r>
      <w:r w:rsidR="00EE2728" w:rsidRPr="00514509">
        <w:rPr>
          <w:rFonts w:ascii="Times New Roman" w:hAnsi="Times New Roman"/>
        </w:rPr>
        <w:t xml:space="preserve">by the least square method from the equation </w:t>
      </w:r>
      <m:oMath>
        <m:r>
          <w:rPr>
            <w:rFonts w:ascii="Cambria Math" w:hAnsi="Cambria Math"/>
          </w:rPr>
          <m:t>W=a</m:t>
        </m:r>
        <m:sSup>
          <m:sSupPr>
            <m:ctrlPr>
              <w:rPr>
                <w:rFonts w:ascii="Cambria Math" w:hAnsi="Cambria Math"/>
                <w:i/>
              </w:rPr>
            </m:ctrlPr>
          </m:sSupPr>
          <m:e>
            <m:r>
              <w:rPr>
                <w:rFonts w:ascii="Cambria Math" w:hAnsi="Cambria Math"/>
              </w:rPr>
              <m:t>L</m:t>
            </m:r>
          </m:e>
          <m:sup>
            <m:r>
              <w:rPr>
                <w:rFonts w:ascii="Cambria Math" w:hAnsi="Cambria Math"/>
              </w:rPr>
              <m:t>b</m:t>
            </m:r>
          </m:sup>
        </m:sSup>
      </m:oMath>
      <w:r w:rsidR="00585A3E" w:rsidRPr="00514509">
        <w:rPr>
          <w:rFonts w:ascii="Times New Roman" w:hAnsi="Times New Roman"/>
        </w:rPr>
        <w:t>.</w:t>
      </w:r>
      <w:r w:rsidR="00EE2728" w:rsidRPr="00514509">
        <w:rPr>
          <w:rFonts w:ascii="Times New Roman" w:hAnsi="Times New Roman"/>
        </w:rPr>
        <w:t xml:space="preserve"> </w:t>
      </w:r>
      <w:r w:rsidR="002461A3" w:rsidRPr="00514509">
        <w:rPr>
          <w:rFonts w:ascii="Times New Roman" w:hAnsi="Times New Roman"/>
        </w:rPr>
        <w:t>‘Both</w:t>
      </w:r>
      <w:r w:rsidR="00585A3E" w:rsidRPr="00514509">
        <w:rPr>
          <w:rFonts w:ascii="Times New Roman" w:hAnsi="Times New Roman"/>
        </w:rPr>
        <w:t>’ in the ‘Member’ column</w:t>
      </w:r>
      <w:r w:rsidR="001E6CC9" w:rsidRPr="00514509">
        <w:rPr>
          <w:rFonts w:ascii="Times New Roman" w:hAnsi="Times New Roman"/>
        </w:rPr>
        <w:t xml:space="preserve"> represents China + Japan and </w:t>
      </w:r>
      <w:r w:rsidR="001E6CC9" w:rsidRPr="00514509">
        <w:rPr>
          <w:rFonts w:ascii="Times New Roman" w:hAnsi="Times New Roman"/>
          <w:i/>
          <w:iCs/>
        </w:rPr>
        <w:t xml:space="preserve">N </w:t>
      </w:r>
      <w:r w:rsidR="001E6CC9" w:rsidRPr="00514509">
        <w:rPr>
          <w:rFonts w:ascii="Times New Roman" w:hAnsi="Times New Roman"/>
        </w:rPr>
        <w:t xml:space="preserve">represents </w:t>
      </w:r>
      <w:r w:rsidR="004D1B4C" w:rsidRPr="00514509">
        <w:rPr>
          <w:rFonts w:ascii="Times New Roman" w:hAnsi="Times New Roman"/>
        </w:rPr>
        <w:t>sample size.</w:t>
      </w:r>
    </w:p>
    <w:tbl>
      <w:tblPr>
        <w:tblW w:w="5560" w:type="dxa"/>
        <w:tblCellMar>
          <w:left w:w="99" w:type="dxa"/>
          <w:right w:w="99" w:type="dxa"/>
        </w:tblCellMar>
        <w:tblLook w:val="04A0" w:firstRow="1" w:lastRow="0" w:firstColumn="1" w:lastColumn="0" w:noHBand="0" w:noVBand="1"/>
      </w:tblPr>
      <w:tblGrid>
        <w:gridCol w:w="1240"/>
        <w:gridCol w:w="1080"/>
        <w:gridCol w:w="1080"/>
        <w:gridCol w:w="1080"/>
        <w:gridCol w:w="1080"/>
      </w:tblGrid>
      <w:tr w:rsidR="00B06DED" w:rsidRPr="00B06DED" w14:paraId="6E786FFD" w14:textId="77777777" w:rsidTr="00E767C1">
        <w:trPr>
          <w:trHeight w:val="375"/>
        </w:trPr>
        <w:tc>
          <w:tcPr>
            <w:tcW w:w="1240" w:type="dxa"/>
            <w:tcBorders>
              <w:top w:val="single" w:sz="4" w:space="0" w:color="auto"/>
              <w:left w:val="nil"/>
              <w:bottom w:val="single" w:sz="4" w:space="0" w:color="auto"/>
              <w:right w:val="nil"/>
            </w:tcBorders>
            <w:shd w:val="clear" w:color="auto" w:fill="auto"/>
            <w:noWrap/>
            <w:vAlign w:val="center"/>
            <w:hideMark/>
          </w:tcPr>
          <w:p w14:paraId="56913BE8"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Year</w:t>
            </w:r>
          </w:p>
        </w:tc>
        <w:tc>
          <w:tcPr>
            <w:tcW w:w="1080" w:type="dxa"/>
            <w:tcBorders>
              <w:top w:val="single" w:sz="4" w:space="0" w:color="auto"/>
              <w:left w:val="nil"/>
              <w:bottom w:val="single" w:sz="4" w:space="0" w:color="auto"/>
              <w:right w:val="nil"/>
            </w:tcBorders>
            <w:shd w:val="clear" w:color="auto" w:fill="auto"/>
            <w:noWrap/>
            <w:vAlign w:val="center"/>
            <w:hideMark/>
          </w:tcPr>
          <w:p w14:paraId="1CB41331"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Member</w:t>
            </w:r>
          </w:p>
        </w:tc>
        <w:tc>
          <w:tcPr>
            <w:tcW w:w="1080" w:type="dxa"/>
            <w:tcBorders>
              <w:top w:val="single" w:sz="4" w:space="0" w:color="auto"/>
              <w:left w:val="nil"/>
              <w:bottom w:val="single" w:sz="4" w:space="0" w:color="auto"/>
              <w:right w:val="nil"/>
            </w:tcBorders>
            <w:shd w:val="clear" w:color="auto" w:fill="auto"/>
            <w:noWrap/>
            <w:vAlign w:val="center"/>
            <w:hideMark/>
          </w:tcPr>
          <w:p w14:paraId="43510575" w14:textId="77777777" w:rsidR="001F0B6C" w:rsidRPr="00E767C1" w:rsidRDefault="001F0B6C" w:rsidP="00E767C1">
            <w:pPr>
              <w:spacing w:afterLines="50" w:after="120" w:line="276" w:lineRule="auto"/>
              <w:jc w:val="center"/>
              <w:rPr>
                <w:rFonts w:ascii="Times New Roman" w:eastAsia="Yu Gothic" w:hAnsi="Times New Roman" w:cs="Times New Roman"/>
                <w:i/>
                <w:iCs/>
                <w:color w:val="000000"/>
              </w:rPr>
            </w:pPr>
            <w:r w:rsidRPr="00E767C1">
              <w:rPr>
                <w:rFonts w:ascii="Times New Roman" w:eastAsia="Yu Gothic" w:hAnsi="Times New Roman" w:cs="Times New Roman"/>
                <w:i/>
                <w:iCs/>
                <w:color w:val="000000"/>
              </w:rPr>
              <w:t>a</w:t>
            </w:r>
          </w:p>
        </w:tc>
        <w:tc>
          <w:tcPr>
            <w:tcW w:w="1080" w:type="dxa"/>
            <w:tcBorders>
              <w:top w:val="single" w:sz="4" w:space="0" w:color="auto"/>
              <w:left w:val="nil"/>
              <w:bottom w:val="single" w:sz="4" w:space="0" w:color="auto"/>
              <w:right w:val="nil"/>
            </w:tcBorders>
            <w:shd w:val="clear" w:color="auto" w:fill="auto"/>
            <w:noWrap/>
            <w:vAlign w:val="center"/>
            <w:hideMark/>
          </w:tcPr>
          <w:p w14:paraId="164B3E5C" w14:textId="77777777" w:rsidR="001F0B6C" w:rsidRPr="00E767C1" w:rsidRDefault="001F0B6C" w:rsidP="00E767C1">
            <w:pPr>
              <w:spacing w:afterLines="50" w:after="120" w:line="276" w:lineRule="auto"/>
              <w:jc w:val="center"/>
              <w:rPr>
                <w:rFonts w:ascii="Times New Roman" w:eastAsia="Yu Gothic" w:hAnsi="Times New Roman" w:cs="Times New Roman"/>
                <w:i/>
                <w:iCs/>
                <w:color w:val="000000"/>
              </w:rPr>
            </w:pPr>
            <w:r w:rsidRPr="00E767C1">
              <w:rPr>
                <w:rFonts w:ascii="Times New Roman" w:eastAsia="Yu Gothic" w:hAnsi="Times New Roman" w:cs="Times New Roman"/>
                <w:i/>
                <w:iCs/>
                <w:color w:val="000000"/>
              </w:rPr>
              <w:t>b</w:t>
            </w:r>
          </w:p>
        </w:tc>
        <w:tc>
          <w:tcPr>
            <w:tcW w:w="1080" w:type="dxa"/>
            <w:tcBorders>
              <w:top w:val="single" w:sz="4" w:space="0" w:color="auto"/>
              <w:left w:val="nil"/>
              <w:bottom w:val="single" w:sz="4" w:space="0" w:color="auto"/>
              <w:right w:val="nil"/>
            </w:tcBorders>
            <w:shd w:val="clear" w:color="auto" w:fill="auto"/>
            <w:noWrap/>
            <w:vAlign w:val="center"/>
            <w:hideMark/>
          </w:tcPr>
          <w:p w14:paraId="5FA415A1" w14:textId="77777777" w:rsidR="001F0B6C" w:rsidRPr="00E767C1" w:rsidRDefault="001F0B6C" w:rsidP="00E767C1">
            <w:pPr>
              <w:spacing w:afterLines="50" w:after="120" w:line="276" w:lineRule="auto"/>
              <w:jc w:val="center"/>
              <w:rPr>
                <w:rFonts w:ascii="Times New Roman" w:eastAsia="Yu Gothic" w:hAnsi="Times New Roman" w:cs="Times New Roman"/>
                <w:i/>
                <w:iCs/>
                <w:color w:val="000000"/>
              </w:rPr>
            </w:pPr>
            <w:r w:rsidRPr="00E767C1">
              <w:rPr>
                <w:rFonts w:ascii="Times New Roman" w:eastAsia="Yu Gothic" w:hAnsi="Times New Roman" w:cs="Times New Roman"/>
                <w:i/>
                <w:iCs/>
                <w:color w:val="000000"/>
              </w:rPr>
              <w:t>N</w:t>
            </w:r>
          </w:p>
        </w:tc>
      </w:tr>
      <w:tr w:rsidR="007B6CBB" w:rsidRPr="007B6CBB" w14:paraId="18DB7966" w14:textId="77777777" w:rsidTr="00E767C1">
        <w:trPr>
          <w:trHeight w:val="375"/>
        </w:trPr>
        <w:tc>
          <w:tcPr>
            <w:tcW w:w="1240" w:type="dxa"/>
            <w:tcBorders>
              <w:top w:val="nil"/>
              <w:left w:val="nil"/>
              <w:bottom w:val="nil"/>
              <w:right w:val="nil"/>
            </w:tcBorders>
            <w:shd w:val="clear" w:color="auto" w:fill="auto"/>
            <w:noWrap/>
            <w:vAlign w:val="center"/>
            <w:hideMark/>
          </w:tcPr>
          <w:p w14:paraId="5C1C0A20"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2020</w:t>
            </w:r>
          </w:p>
        </w:tc>
        <w:tc>
          <w:tcPr>
            <w:tcW w:w="1080" w:type="dxa"/>
            <w:tcBorders>
              <w:top w:val="nil"/>
              <w:left w:val="nil"/>
              <w:bottom w:val="nil"/>
              <w:right w:val="nil"/>
            </w:tcBorders>
            <w:shd w:val="clear" w:color="auto" w:fill="auto"/>
            <w:noWrap/>
            <w:vAlign w:val="center"/>
            <w:hideMark/>
          </w:tcPr>
          <w:p w14:paraId="3ABD4CC9"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Both</w:t>
            </w:r>
          </w:p>
        </w:tc>
        <w:tc>
          <w:tcPr>
            <w:tcW w:w="1080" w:type="dxa"/>
            <w:tcBorders>
              <w:top w:val="nil"/>
              <w:left w:val="nil"/>
              <w:bottom w:val="nil"/>
              <w:right w:val="nil"/>
            </w:tcBorders>
            <w:shd w:val="clear" w:color="auto" w:fill="auto"/>
            <w:noWrap/>
            <w:vAlign w:val="center"/>
            <w:hideMark/>
          </w:tcPr>
          <w:p w14:paraId="0B3788B9" w14:textId="59E5EF26"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0.0054</w:t>
            </w:r>
          </w:p>
        </w:tc>
        <w:tc>
          <w:tcPr>
            <w:tcW w:w="1080" w:type="dxa"/>
            <w:tcBorders>
              <w:top w:val="nil"/>
              <w:left w:val="nil"/>
              <w:bottom w:val="nil"/>
              <w:right w:val="nil"/>
            </w:tcBorders>
            <w:shd w:val="clear" w:color="auto" w:fill="auto"/>
            <w:noWrap/>
            <w:vAlign w:val="center"/>
            <w:hideMark/>
          </w:tcPr>
          <w:p w14:paraId="6C84E28B" w14:textId="65146742"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3.25</w:t>
            </w:r>
          </w:p>
        </w:tc>
        <w:tc>
          <w:tcPr>
            <w:tcW w:w="1080" w:type="dxa"/>
            <w:tcBorders>
              <w:top w:val="nil"/>
              <w:left w:val="nil"/>
              <w:bottom w:val="nil"/>
              <w:right w:val="nil"/>
            </w:tcBorders>
            <w:shd w:val="clear" w:color="auto" w:fill="auto"/>
            <w:noWrap/>
            <w:vAlign w:val="center"/>
            <w:hideMark/>
          </w:tcPr>
          <w:p w14:paraId="40F3D752"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9818</w:t>
            </w:r>
          </w:p>
        </w:tc>
      </w:tr>
      <w:tr w:rsidR="007B6CBB" w:rsidRPr="007B6CBB" w14:paraId="2E256A1E" w14:textId="77777777" w:rsidTr="00E767C1">
        <w:trPr>
          <w:trHeight w:val="375"/>
        </w:trPr>
        <w:tc>
          <w:tcPr>
            <w:tcW w:w="1240" w:type="dxa"/>
            <w:tcBorders>
              <w:top w:val="nil"/>
              <w:left w:val="nil"/>
              <w:bottom w:val="nil"/>
              <w:right w:val="nil"/>
            </w:tcBorders>
            <w:shd w:val="clear" w:color="auto" w:fill="auto"/>
            <w:noWrap/>
            <w:vAlign w:val="center"/>
            <w:hideMark/>
          </w:tcPr>
          <w:p w14:paraId="1D53F067"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2020</w:t>
            </w:r>
          </w:p>
        </w:tc>
        <w:tc>
          <w:tcPr>
            <w:tcW w:w="1080" w:type="dxa"/>
            <w:tcBorders>
              <w:top w:val="nil"/>
              <w:left w:val="nil"/>
              <w:bottom w:val="nil"/>
              <w:right w:val="nil"/>
            </w:tcBorders>
            <w:shd w:val="clear" w:color="auto" w:fill="auto"/>
            <w:noWrap/>
            <w:vAlign w:val="center"/>
            <w:hideMark/>
          </w:tcPr>
          <w:p w14:paraId="383A67B9"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China</w:t>
            </w:r>
          </w:p>
        </w:tc>
        <w:tc>
          <w:tcPr>
            <w:tcW w:w="1080" w:type="dxa"/>
            <w:tcBorders>
              <w:top w:val="nil"/>
              <w:left w:val="nil"/>
              <w:bottom w:val="nil"/>
              <w:right w:val="nil"/>
            </w:tcBorders>
            <w:shd w:val="clear" w:color="auto" w:fill="auto"/>
            <w:noWrap/>
            <w:vAlign w:val="center"/>
            <w:hideMark/>
          </w:tcPr>
          <w:p w14:paraId="33AA08E9" w14:textId="5ACA42BD"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0.0024</w:t>
            </w:r>
          </w:p>
        </w:tc>
        <w:tc>
          <w:tcPr>
            <w:tcW w:w="1080" w:type="dxa"/>
            <w:tcBorders>
              <w:top w:val="nil"/>
              <w:left w:val="nil"/>
              <w:bottom w:val="nil"/>
              <w:right w:val="nil"/>
            </w:tcBorders>
            <w:shd w:val="clear" w:color="auto" w:fill="auto"/>
            <w:noWrap/>
            <w:vAlign w:val="center"/>
            <w:hideMark/>
          </w:tcPr>
          <w:p w14:paraId="1D24B148" w14:textId="1C6F3EDA"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3.49</w:t>
            </w:r>
          </w:p>
        </w:tc>
        <w:tc>
          <w:tcPr>
            <w:tcW w:w="1080" w:type="dxa"/>
            <w:tcBorders>
              <w:top w:val="nil"/>
              <w:left w:val="nil"/>
              <w:bottom w:val="nil"/>
              <w:right w:val="nil"/>
            </w:tcBorders>
            <w:shd w:val="clear" w:color="auto" w:fill="auto"/>
            <w:noWrap/>
            <w:vAlign w:val="center"/>
            <w:hideMark/>
          </w:tcPr>
          <w:p w14:paraId="23B1DA72"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218</w:t>
            </w:r>
          </w:p>
        </w:tc>
      </w:tr>
      <w:tr w:rsidR="007B6CBB" w:rsidRPr="007B6CBB" w14:paraId="7E7F0FBC" w14:textId="77777777" w:rsidTr="00E767C1">
        <w:trPr>
          <w:trHeight w:val="375"/>
        </w:trPr>
        <w:tc>
          <w:tcPr>
            <w:tcW w:w="1240" w:type="dxa"/>
            <w:tcBorders>
              <w:top w:val="nil"/>
              <w:left w:val="nil"/>
              <w:bottom w:val="nil"/>
              <w:right w:val="nil"/>
            </w:tcBorders>
            <w:shd w:val="clear" w:color="auto" w:fill="auto"/>
            <w:noWrap/>
            <w:vAlign w:val="center"/>
            <w:hideMark/>
          </w:tcPr>
          <w:p w14:paraId="5BED86FF"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2020</w:t>
            </w:r>
          </w:p>
        </w:tc>
        <w:tc>
          <w:tcPr>
            <w:tcW w:w="1080" w:type="dxa"/>
            <w:tcBorders>
              <w:top w:val="nil"/>
              <w:left w:val="nil"/>
              <w:bottom w:val="nil"/>
              <w:right w:val="nil"/>
            </w:tcBorders>
            <w:shd w:val="clear" w:color="auto" w:fill="auto"/>
            <w:noWrap/>
            <w:vAlign w:val="center"/>
            <w:hideMark/>
          </w:tcPr>
          <w:p w14:paraId="4260DB8C"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Japan</w:t>
            </w:r>
          </w:p>
        </w:tc>
        <w:tc>
          <w:tcPr>
            <w:tcW w:w="1080" w:type="dxa"/>
            <w:tcBorders>
              <w:top w:val="nil"/>
              <w:left w:val="nil"/>
              <w:bottom w:val="nil"/>
              <w:right w:val="nil"/>
            </w:tcBorders>
            <w:shd w:val="clear" w:color="auto" w:fill="auto"/>
            <w:noWrap/>
            <w:vAlign w:val="center"/>
            <w:hideMark/>
          </w:tcPr>
          <w:p w14:paraId="18D36DD1" w14:textId="72CB0423"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0.0056</w:t>
            </w:r>
          </w:p>
        </w:tc>
        <w:tc>
          <w:tcPr>
            <w:tcW w:w="1080" w:type="dxa"/>
            <w:tcBorders>
              <w:top w:val="nil"/>
              <w:left w:val="nil"/>
              <w:bottom w:val="nil"/>
              <w:right w:val="nil"/>
            </w:tcBorders>
            <w:shd w:val="clear" w:color="auto" w:fill="auto"/>
            <w:noWrap/>
            <w:vAlign w:val="center"/>
            <w:hideMark/>
          </w:tcPr>
          <w:p w14:paraId="0228AA3F" w14:textId="716AB5D6"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3.25</w:t>
            </w:r>
          </w:p>
        </w:tc>
        <w:tc>
          <w:tcPr>
            <w:tcW w:w="1080" w:type="dxa"/>
            <w:tcBorders>
              <w:top w:val="nil"/>
              <w:left w:val="nil"/>
              <w:bottom w:val="nil"/>
              <w:right w:val="nil"/>
            </w:tcBorders>
            <w:shd w:val="clear" w:color="auto" w:fill="auto"/>
            <w:noWrap/>
            <w:vAlign w:val="center"/>
            <w:hideMark/>
          </w:tcPr>
          <w:p w14:paraId="6D17D2A7"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9600</w:t>
            </w:r>
          </w:p>
        </w:tc>
      </w:tr>
      <w:tr w:rsidR="007B6CBB" w:rsidRPr="007B6CBB" w14:paraId="08682090" w14:textId="77777777" w:rsidTr="00E767C1">
        <w:trPr>
          <w:trHeight w:val="375"/>
        </w:trPr>
        <w:tc>
          <w:tcPr>
            <w:tcW w:w="1240" w:type="dxa"/>
            <w:tcBorders>
              <w:top w:val="nil"/>
              <w:left w:val="nil"/>
              <w:bottom w:val="nil"/>
              <w:right w:val="nil"/>
            </w:tcBorders>
            <w:shd w:val="clear" w:color="auto" w:fill="auto"/>
            <w:noWrap/>
            <w:vAlign w:val="center"/>
            <w:hideMark/>
          </w:tcPr>
          <w:p w14:paraId="08B762A8"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2021</w:t>
            </w:r>
          </w:p>
        </w:tc>
        <w:tc>
          <w:tcPr>
            <w:tcW w:w="1080" w:type="dxa"/>
            <w:tcBorders>
              <w:top w:val="nil"/>
              <w:left w:val="nil"/>
              <w:bottom w:val="nil"/>
              <w:right w:val="nil"/>
            </w:tcBorders>
            <w:shd w:val="clear" w:color="auto" w:fill="auto"/>
            <w:noWrap/>
            <w:vAlign w:val="center"/>
            <w:hideMark/>
          </w:tcPr>
          <w:p w14:paraId="7E507662"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Both</w:t>
            </w:r>
          </w:p>
        </w:tc>
        <w:tc>
          <w:tcPr>
            <w:tcW w:w="1080" w:type="dxa"/>
            <w:tcBorders>
              <w:top w:val="nil"/>
              <w:left w:val="nil"/>
              <w:bottom w:val="nil"/>
              <w:right w:val="nil"/>
            </w:tcBorders>
            <w:shd w:val="clear" w:color="auto" w:fill="auto"/>
            <w:noWrap/>
            <w:vAlign w:val="center"/>
            <w:hideMark/>
          </w:tcPr>
          <w:p w14:paraId="6FDA8602" w14:textId="25CECE2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0.0053</w:t>
            </w:r>
          </w:p>
        </w:tc>
        <w:tc>
          <w:tcPr>
            <w:tcW w:w="1080" w:type="dxa"/>
            <w:tcBorders>
              <w:top w:val="nil"/>
              <w:left w:val="nil"/>
              <w:bottom w:val="nil"/>
              <w:right w:val="nil"/>
            </w:tcBorders>
            <w:shd w:val="clear" w:color="auto" w:fill="auto"/>
            <w:noWrap/>
            <w:vAlign w:val="center"/>
            <w:hideMark/>
          </w:tcPr>
          <w:p w14:paraId="2D53F709" w14:textId="09C767F1"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3.25</w:t>
            </w:r>
          </w:p>
        </w:tc>
        <w:tc>
          <w:tcPr>
            <w:tcW w:w="1080" w:type="dxa"/>
            <w:tcBorders>
              <w:top w:val="nil"/>
              <w:left w:val="nil"/>
              <w:bottom w:val="nil"/>
              <w:right w:val="nil"/>
            </w:tcBorders>
            <w:shd w:val="clear" w:color="auto" w:fill="auto"/>
            <w:noWrap/>
            <w:vAlign w:val="center"/>
            <w:hideMark/>
          </w:tcPr>
          <w:p w14:paraId="0938D4F0"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7711</w:t>
            </w:r>
          </w:p>
        </w:tc>
      </w:tr>
      <w:tr w:rsidR="007B6CBB" w:rsidRPr="007B6CBB" w14:paraId="34BB51CF" w14:textId="77777777" w:rsidTr="00E767C1">
        <w:trPr>
          <w:trHeight w:val="375"/>
        </w:trPr>
        <w:tc>
          <w:tcPr>
            <w:tcW w:w="1240" w:type="dxa"/>
            <w:tcBorders>
              <w:top w:val="nil"/>
              <w:left w:val="nil"/>
              <w:bottom w:val="nil"/>
              <w:right w:val="nil"/>
            </w:tcBorders>
            <w:shd w:val="clear" w:color="auto" w:fill="auto"/>
            <w:noWrap/>
            <w:vAlign w:val="center"/>
            <w:hideMark/>
          </w:tcPr>
          <w:p w14:paraId="11CB3199"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2021</w:t>
            </w:r>
          </w:p>
        </w:tc>
        <w:tc>
          <w:tcPr>
            <w:tcW w:w="1080" w:type="dxa"/>
            <w:tcBorders>
              <w:top w:val="nil"/>
              <w:left w:val="nil"/>
              <w:bottom w:val="nil"/>
              <w:right w:val="nil"/>
            </w:tcBorders>
            <w:shd w:val="clear" w:color="auto" w:fill="auto"/>
            <w:noWrap/>
            <w:vAlign w:val="center"/>
            <w:hideMark/>
          </w:tcPr>
          <w:p w14:paraId="3B3A7E05"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China</w:t>
            </w:r>
          </w:p>
        </w:tc>
        <w:tc>
          <w:tcPr>
            <w:tcW w:w="1080" w:type="dxa"/>
            <w:tcBorders>
              <w:top w:val="nil"/>
              <w:left w:val="nil"/>
              <w:bottom w:val="nil"/>
              <w:right w:val="nil"/>
            </w:tcBorders>
            <w:shd w:val="clear" w:color="auto" w:fill="auto"/>
            <w:noWrap/>
            <w:vAlign w:val="center"/>
            <w:hideMark/>
          </w:tcPr>
          <w:p w14:paraId="4E014B93" w14:textId="41EB3DC0"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0.0398</w:t>
            </w:r>
          </w:p>
        </w:tc>
        <w:tc>
          <w:tcPr>
            <w:tcW w:w="1080" w:type="dxa"/>
            <w:tcBorders>
              <w:top w:val="nil"/>
              <w:left w:val="nil"/>
              <w:bottom w:val="nil"/>
              <w:right w:val="nil"/>
            </w:tcBorders>
            <w:shd w:val="clear" w:color="auto" w:fill="auto"/>
            <w:noWrap/>
            <w:vAlign w:val="center"/>
            <w:hideMark/>
          </w:tcPr>
          <w:p w14:paraId="22BD245D" w14:textId="78ACC73D"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2.62</w:t>
            </w:r>
          </w:p>
        </w:tc>
        <w:tc>
          <w:tcPr>
            <w:tcW w:w="1080" w:type="dxa"/>
            <w:tcBorders>
              <w:top w:val="nil"/>
              <w:left w:val="nil"/>
              <w:bottom w:val="nil"/>
              <w:right w:val="nil"/>
            </w:tcBorders>
            <w:shd w:val="clear" w:color="auto" w:fill="auto"/>
            <w:noWrap/>
            <w:vAlign w:val="center"/>
            <w:hideMark/>
          </w:tcPr>
          <w:p w14:paraId="4D28D515"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56</w:t>
            </w:r>
          </w:p>
        </w:tc>
      </w:tr>
      <w:tr w:rsidR="007B6CBB" w:rsidRPr="007B6CBB" w14:paraId="799555B8" w14:textId="77777777" w:rsidTr="00E767C1">
        <w:trPr>
          <w:trHeight w:val="375"/>
        </w:trPr>
        <w:tc>
          <w:tcPr>
            <w:tcW w:w="1240" w:type="dxa"/>
            <w:tcBorders>
              <w:top w:val="nil"/>
              <w:left w:val="nil"/>
              <w:bottom w:val="nil"/>
              <w:right w:val="nil"/>
            </w:tcBorders>
            <w:shd w:val="clear" w:color="auto" w:fill="auto"/>
            <w:noWrap/>
            <w:vAlign w:val="center"/>
            <w:hideMark/>
          </w:tcPr>
          <w:p w14:paraId="758E87F6"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2021</w:t>
            </w:r>
          </w:p>
        </w:tc>
        <w:tc>
          <w:tcPr>
            <w:tcW w:w="1080" w:type="dxa"/>
            <w:tcBorders>
              <w:top w:val="nil"/>
              <w:left w:val="nil"/>
              <w:bottom w:val="nil"/>
              <w:right w:val="nil"/>
            </w:tcBorders>
            <w:shd w:val="clear" w:color="auto" w:fill="auto"/>
            <w:noWrap/>
            <w:vAlign w:val="center"/>
            <w:hideMark/>
          </w:tcPr>
          <w:p w14:paraId="7802D89B"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Japan</w:t>
            </w:r>
          </w:p>
        </w:tc>
        <w:tc>
          <w:tcPr>
            <w:tcW w:w="1080" w:type="dxa"/>
            <w:tcBorders>
              <w:top w:val="nil"/>
              <w:left w:val="nil"/>
              <w:bottom w:val="nil"/>
              <w:right w:val="nil"/>
            </w:tcBorders>
            <w:shd w:val="clear" w:color="auto" w:fill="auto"/>
            <w:noWrap/>
            <w:vAlign w:val="center"/>
            <w:hideMark/>
          </w:tcPr>
          <w:p w14:paraId="203CB669" w14:textId="17645CDC"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0.0052</w:t>
            </w:r>
          </w:p>
        </w:tc>
        <w:tc>
          <w:tcPr>
            <w:tcW w:w="1080" w:type="dxa"/>
            <w:tcBorders>
              <w:top w:val="nil"/>
              <w:left w:val="nil"/>
              <w:bottom w:val="nil"/>
              <w:right w:val="nil"/>
            </w:tcBorders>
            <w:shd w:val="clear" w:color="auto" w:fill="auto"/>
            <w:noWrap/>
            <w:vAlign w:val="center"/>
            <w:hideMark/>
          </w:tcPr>
          <w:p w14:paraId="542E969C" w14:textId="004B1468"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3.26</w:t>
            </w:r>
          </w:p>
        </w:tc>
        <w:tc>
          <w:tcPr>
            <w:tcW w:w="1080" w:type="dxa"/>
            <w:tcBorders>
              <w:top w:val="nil"/>
              <w:left w:val="nil"/>
              <w:bottom w:val="nil"/>
              <w:right w:val="nil"/>
            </w:tcBorders>
            <w:shd w:val="clear" w:color="auto" w:fill="auto"/>
            <w:noWrap/>
            <w:vAlign w:val="center"/>
            <w:hideMark/>
          </w:tcPr>
          <w:p w14:paraId="1A54CEEB"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7655</w:t>
            </w:r>
          </w:p>
        </w:tc>
      </w:tr>
      <w:tr w:rsidR="007B6CBB" w:rsidRPr="007B6CBB" w14:paraId="293B0461" w14:textId="77777777" w:rsidTr="00E767C1">
        <w:trPr>
          <w:trHeight w:val="375"/>
        </w:trPr>
        <w:tc>
          <w:tcPr>
            <w:tcW w:w="1240" w:type="dxa"/>
            <w:tcBorders>
              <w:top w:val="nil"/>
              <w:left w:val="nil"/>
              <w:bottom w:val="nil"/>
              <w:right w:val="nil"/>
            </w:tcBorders>
            <w:shd w:val="clear" w:color="auto" w:fill="auto"/>
            <w:noWrap/>
            <w:vAlign w:val="center"/>
            <w:hideMark/>
          </w:tcPr>
          <w:p w14:paraId="138CD00A"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2022</w:t>
            </w:r>
          </w:p>
        </w:tc>
        <w:tc>
          <w:tcPr>
            <w:tcW w:w="1080" w:type="dxa"/>
            <w:tcBorders>
              <w:top w:val="nil"/>
              <w:left w:val="nil"/>
              <w:bottom w:val="nil"/>
              <w:right w:val="nil"/>
            </w:tcBorders>
            <w:shd w:val="clear" w:color="auto" w:fill="auto"/>
            <w:noWrap/>
            <w:vAlign w:val="center"/>
            <w:hideMark/>
          </w:tcPr>
          <w:p w14:paraId="1C15DACA"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Both</w:t>
            </w:r>
          </w:p>
        </w:tc>
        <w:tc>
          <w:tcPr>
            <w:tcW w:w="1080" w:type="dxa"/>
            <w:tcBorders>
              <w:top w:val="nil"/>
              <w:left w:val="nil"/>
              <w:bottom w:val="nil"/>
              <w:right w:val="nil"/>
            </w:tcBorders>
            <w:shd w:val="clear" w:color="auto" w:fill="auto"/>
            <w:noWrap/>
            <w:vAlign w:val="center"/>
            <w:hideMark/>
          </w:tcPr>
          <w:p w14:paraId="0D7731FB" w14:textId="5B5A7AE6"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0.0051</w:t>
            </w:r>
          </w:p>
        </w:tc>
        <w:tc>
          <w:tcPr>
            <w:tcW w:w="1080" w:type="dxa"/>
            <w:tcBorders>
              <w:top w:val="nil"/>
              <w:left w:val="nil"/>
              <w:bottom w:val="nil"/>
              <w:right w:val="nil"/>
            </w:tcBorders>
            <w:shd w:val="clear" w:color="auto" w:fill="auto"/>
            <w:noWrap/>
            <w:vAlign w:val="center"/>
            <w:hideMark/>
          </w:tcPr>
          <w:p w14:paraId="30C51F4F" w14:textId="3929AE56"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3.27</w:t>
            </w:r>
          </w:p>
        </w:tc>
        <w:tc>
          <w:tcPr>
            <w:tcW w:w="1080" w:type="dxa"/>
            <w:tcBorders>
              <w:top w:val="nil"/>
              <w:left w:val="nil"/>
              <w:bottom w:val="nil"/>
              <w:right w:val="nil"/>
            </w:tcBorders>
            <w:shd w:val="clear" w:color="auto" w:fill="auto"/>
            <w:noWrap/>
            <w:vAlign w:val="center"/>
            <w:hideMark/>
          </w:tcPr>
          <w:p w14:paraId="154EEB39"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12405</w:t>
            </w:r>
          </w:p>
        </w:tc>
      </w:tr>
      <w:tr w:rsidR="007B6CBB" w:rsidRPr="007B6CBB" w14:paraId="3F5DC4B6" w14:textId="77777777" w:rsidTr="00E767C1">
        <w:trPr>
          <w:trHeight w:val="375"/>
        </w:trPr>
        <w:tc>
          <w:tcPr>
            <w:tcW w:w="1240" w:type="dxa"/>
            <w:tcBorders>
              <w:top w:val="nil"/>
              <w:left w:val="nil"/>
              <w:bottom w:val="nil"/>
              <w:right w:val="nil"/>
            </w:tcBorders>
            <w:shd w:val="clear" w:color="auto" w:fill="auto"/>
            <w:noWrap/>
            <w:vAlign w:val="center"/>
            <w:hideMark/>
          </w:tcPr>
          <w:p w14:paraId="700CBC5C"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2022</w:t>
            </w:r>
          </w:p>
        </w:tc>
        <w:tc>
          <w:tcPr>
            <w:tcW w:w="1080" w:type="dxa"/>
            <w:tcBorders>
              <w:top w:val="nil"/>
              <w:left w:val="nil"/>
              <w:bottom w:val="nil"/>
              <w:right w:val="nil"/>
            </w:tcBorders>
            <w:shd w:val="clear" w:color="auto" w:fill="auto"/>
            <w:noWrap/>
            <w:vAlign w:val="center"/>
            <w:hideMark/>
          </w:tcPr>
          <w:p w14:paraId="33A306CA"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China</w:t>
            </w:r>
          </w:p>
        </w:tc>
        <w:tc>
          <w:tcPr>
            <w:tcW w:w="1080" w:type="dxa"/>
            <w:tcBorders>
              <w:top w:val="nil"/>
              <w:left w:val="nil"/>
              <w:bottom w:val="nil"/>
              <w:right w:val="nil"/>
            </w:tcBorders>
            <w:shd w:val="clear" w:color="auto" w:fill="auto"/>
            <w:noWrap/>
            <w:vAlign w:val="center"/>
            <w:hideMark/>
          </w:tcPr>
          <w:p w14:paraId="1048467B" w14:textId="0F11E6DF"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0.0117</w:t>
            </w:r>
          </w:p>
        </w:tc>
        <w:tc>
          <w:tcPr>
            <w:tcW w:w="1080" w:type="dxa"/>
            <w:tcBorders>
              <w:top w:val="nil"/>
              <w:left w:val="nil"/>
              <w:bottom w:val="nil"/>
              <w:right w:val="nil"/>
            </w:tcBorders>
            <w:shd w:val="clear" w:color="auto" w:fill="auto"/>
            <w:noWrap/>
            <w:vAlign w:val="center"/>
            <w:hideMark/>
          </w:tcPr>
          <w:p w14:paraId="3FC4A105" w14:textId="3CD2B362"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3.01</w:t>
            </w:r>
          </w:p>
        </w:tc>
        <w:tc>
          <w:tcPr>
            <w:tcW w:w="1080" w:type="dxa"/>
            <w:tcBorders>
              <w:top w:val="nil"/>
              <w:left w:val="nil"/>
              <w:bottom w:val="nil"/>
              <w:right w:val="nil"/>
            </w:tcBorders>
            <w:shd w:val="clear" w:color="auto" w:fill="auto"/>
            <w:noWrap/>
            <w:vAlign w:val="center"/>
            <w:hideMark/>
          </w:tcPr>
          <w:p w14:paraId="75620977"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632</w:t>
            </w:r>
          </w:p>
        </w:tc>
      </w:tr>
      <w:tr w:rsidR="007B6CBB" w:rsidRPr="007B6CBB" w14:paraId="04A2CBF1" w14:textId="77777777" w:rsidTr="00E767C1">
        <w:trPr>
          <w:trHeight w:val="375"/>
        </w:trPr>
        <w:tc>
          <w:tcPr>
            <w:tcW w:w="1240" w:type="dxa"/>
            <w:tcBorders>
              <w:top w:val="nil"/>
              <w:left w:val="nil"/>
              <w:bottom w:val="nil"/>
              <w:right w:val="nil"/>
            </w:tcBorders>
            <w:shd w:val="clear" w:color="auto" w:fill="auto"/>
            <w:noWrap/>
            <w:vAlign w:val="center"/>
            <w:hideMark/>
          </w:tcPr>
          <w:p w14:paraId="4981922C"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2022</w:t>
            </w:r>
          </w:p>
        </w:tc>
        <w:tc>
          <w:tcPr>
            <w:tcW w:w="1080" w:type="dxa"/>
            <w:tcBorders>
              <w:top w:val="nil"/>
              <w:left w:val="nil"/>
              <w:bottom w:val="nil"/>
              <w:right w:val="nil"/>
            </w:tcBorders>
            <w:shd w:val="clear" w:color="auto" w:fill="auto"/>
            <w:noWrap/>
            <w:vAlign w:val="center"/>
            <w:hideMark/>
          </w:tcPr>
          <w:p w14:paraId="0AD188F0"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Japan</w:t>
            </w:r>
          </w:p>
        </w:tc>
        <w:tc>
          <w:tcPr>
            <w:tcW w:w="1080" w:type="dxa"/>
            <w:tcBorders>
              <w:top w:val="nil"/>
              <w:left w:val="nil"/>
              <w:bottom w:val="nil"/>
              <w:right w:val="nil"/>
            </w:tcBorders>
            <w:shd w:val="clear" w:color="auto" w:fill="auto"/>
            <w:noWrap/>
            <w:vAlign w:val="center"/>
            <w:hideMark/>
          </w:tcPr>
          <w:p w14:paraId="237F28B2" w14:textId="7A387D2E"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0.0051</w:t>
            </w:r>
          </w:p>
        </w:tc>
        <w:tc>
          <w:tcPr>
            <w:tcW w:w="1080" w:type="dxa"/>
            <w:tcBorders>
              <w:top w:val="nil"/>
              <w:left w:val="nil"/>
              <w:bottom w:val="nil"/>
              <w:right w:val="nil"/>
            </w:tcBorders>
            <w:shd w:val="clear" w:color="auto" w:fill="auto"/>
            <w:noWrap/>
            <w:vAlign w:val="center"/>
            <w:hideMark/>
          </w:tcPr>
          <w:p w14:paraId="6048EF68" w14:textId="642751F5"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3.27</w:t>
            </w:r>
          </w:p>
        </w:tc>
        <w:tc>
          <w:tcPr>
            <w:tcW w:w="1080" w:type="dxa"/>
            <w:tcBorders>
              <w:top w:val="nil"/>
              <w:left w:val="nil"/>
              <w:bottom w:val="nil"/>
              <w:right w:val="nil"/>
            </w:tcBorders>
            <w:shd w:val="clear" w:color="auto" w:fill="auto"/>
            <w:noWrap/>
            <w:vAlign w:val="center"/>
            <w:hideMark/>
          </w:tcPr>
          <w:p w14:paraId="69155234"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11773</w:t>
            </w:r>
          </w:p>
        </w:tc>
      </w:tr>
      <w:tr w:rsidR="007B6CBB" w:rsidRPr="007B6CBB" w14:paraId="26A43C42" w14:textId="77777777" w:rsidTr="00E767C1">
        <w:trPr>
          <w:trHeight w:val="375"/>
        </w:trPr>
        <w:tc>
          <w:tcPr>
            <w:tcW w:w="1240" w:type="dxa"/>
            <w:tcBorders>
              <w:top w:val="nil"/>
              <w:left w:val="nil"/>
              <w:bottom w:val="nil"/>
              <w:right w:val="nil"/>
            </w:tcBorders>
            <w:shd w:val="clear" w:color="auto" w:fill="auto"/>
            <w:noWrap/>
            <w:vAlign w:val="center"/>
            <w:hideMark/>
          </w:tcPr>
          <w:p w14:paraId="728C47F8"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2020-2022</w:t>
            </w:r>
          </w:p>
        </w:tc>
        <w:tc>
          <w:tcPr>
            <w:tcW w:w="1080" w:type="dxa"/>
            <w:tcBorders>
              <w:top w:val="nil"/>
              <w:left w:val="nil"/>
              <w:bottom w:val="nil"/>
              <w:right w:val="nil"/>
            </w:tcBorders>
            <w:shd w:val="clear" w:color="auto" w:fill="auto"/>
            <w:noWrap/>
            <w:vAlign w:val="center"/>
            <w:hideMark/>
          </w:tcPr>
          <w:p w14:paraId="0AB1EAF6"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Both</w:t>
            </w:r>
          </w:p>
        </w:tc>
        <w:tc>
          <w:tcPr>
            <w:tcW w:w="1080" w:type="dxa"/>
            <w:tcBorders>
              <w:top w:val="nil"/>
              <w:left w:val="nil"/>
              <w:bottom w:val="nil"/>
              <w:right w:val="nil"/>
            </w:tcBorders>
            <w:shd w:val="clear" w:color="auto" w:fill="auto"/>
            <w:noWrap/>
            <w:vAlign w:val="center"/>
            <w:hideMark/>
          </w:tcPr>
          <w:p w14:paraId="668F8833" w14:textId="538014C5"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0.0053</w:t>
            </w:r>
          </w:p>
        </w:tc>
        <w:tc>
          <w:tcPr>
            <w:tcW w:w="1080" w:type="dxa"/>
            <w:tcBorders>
              <w:top w:val="nil"/>
              <w:left w:val="nil"/>
              <w:bottom w:val="nil"/>
              <w:right w:val="nil"/>
            </w:tcBorders>
            <w:shd w:val="clear" w:color="auto" w:fill="auto"/>
            <w:noWrap/>
            <w:vAlign w:val="center"/>
            <w:hideMark/>
          </w:tcPr>
          <w:p w14:paraId="2B690C82" w14:textId="73A9B190"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3.26</w:t>
            </w:r>
          </w:p>
        </w:tc>
        <w:tc>
          <w:tcPr>
            <w:tcW w:w="1080" w:type="dxa"/>
            <w:tcBorders>
              <w:top w:val="nil"/>
              <w:left w:val="nil"/>
              <w:bottom w:val="nil"/>
              <w:right w:val="nil"/>
            </w:tcBorders>
            <w:shd w:val="clear" w:color="auto" w:fill="auto"/>
            <w:noWrap/>
            <w:vAlign w:val="center"/>
            <w:hideMark/>
          </w:tcPr>
          <w:p w14:paraId="781193FE"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29934</w:t>
            </w:r>
          </w:p>
        </w:tc>
      </w:tr>
      <w:tr w:rsidR="007B6CBB" w:rsidRPr="007B6CBB" w14:paraId="41885957" w14:textId="77777777" w:rsidTr="00E767C1">
        <w:trPr>
          <w:trHeight w:val="375"/>
        </w:trPr>
        <w:tc>
          <w:tcPr>
            <w:tcW w:w="1240" w:type="dxa"/>
            <w:tcBorders>
              <w:top w:val="nil"/>
              <w:left w:val="nil"/>
              <w:bottom w:val="nil"/>
              <w:right w:val="nil"/>
            </w:tcBorders>
            <w:shd w:val="clear" w:color="auto" w:fill="auto"/>
            <w:noWrap/>
            <w:vAlign w:val="center"/>
            <w:hideMark/>
          </w:tcPr>
          <w:p w14:paraId="7968A2CA"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2020-2022</w:t>
            </w:r>
          </w:p>
        </w:tc>
        <w:tc>
          <w:tcPr>
            <w:tcW w:w="1080" w:type="dxa"/>
            <w:tcBorders>
              <w:top w:val="nil"/>
              <w:left w:val="nil"/>
              <w:bottom w:val="nil"/>
              <w:right w:val="nil"/>
            </w:tcBorders>
            <w:shd w:val="clear" w:color="auto" w:fill="auto"/>
            <w:noWrap/>
            <w:vAlign w:val="center"/>
            <w:hideMark/>
          </w:tcPr>
          <w:p w14:paraId="3E3A2A00"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China</w:t>
            </w:r>
          </w:p>
        </w:tc>
        <w:tc>
          <w:tcPr>
            <w:tcW w:w="1080" w:type="dxa"/>
            <w:tcBorders>
              <w:top w:val="nil"/>
              <w:left w:val="nil"/>
              <w:bottom w:val="nil"/>
              <w:right w:val="nil"/>
            </w:tcBorders>
            <w:shd w:val="clear" w:color="auto" w:fill="auto"/>
            <w:noWrap/>
            <w:vAlign w:val="center"/>
            <w:hideMark/>
          </w:tcPr>
          <w:p w14:paraId="586A1D56" w14:textId="500DE603"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0.0049</w:t>
            </w:r>
          </w:p>
        </w:tc>
        <w:tc>
          <w:tcPr>
            <w:tcW w:w="1080" w:type="dxa"/>
            <w:tcBorders>
              <w:top w:val="nil"/>
              <w:left w:val="nil"/>
              <w:bottom w:val="nil"/>
              <w:right w:val="nil"/>
            </w:tcBorders>
            <w:shd w:val="clear" w:color="auto" w:fill="auto"/>
            <w:noWrap/>
            <w:vAlign w:val="center"/>
            <w:hideMark/>
          </w:tcPr>
          <w:p w14:paraId="79F45630" w14:textId="403DCEF1"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3.28</w:t>
            </w:r>
          </w:p>
        </w:tc>
        <w:tc>
          <w:tcPr>
            <w:tcW w:w="1080" w:type="dxa"/>
            <w:tcBorders>
              <w:top w:val="nil"/>
              <w:left w:val="nil"/>
              <w:bottom w:val="nil"/>
              <w:right w:val="nil"/>
            </w:tcBorders>
            <w:shd w:val="clear" w:color="auto" w:fill="auto"/>
            <w:noWrap/>
            <w:vAlign w:val="center"/>
            <w:hideMark/>
          </w:tcPr>
          <w:p w14:paraId="2D9B697F"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906</w:t>
            </w:r>
          </w:p>
        </w:tc>
      </w:tr>
      <w:tr w:rsidR="007B6CBB" w:rsidRPr="007B6CBB" w14:paraId="447AB46A" w14:textId="77777777" w:rsidTr="00E767C1">
        <w:trPr>
          <w:trHeight w:val="375"/>
        </w:trPr>
        <w:tc>
          <w:tcPr>
            <w:tcW w:w="1240" w:type="dxa"/>
            <w:tcBorders>
              <w:top w:val="nil"/>
              <w:left w:val="nil"/>
              <w:bottom w:val="single" w:sz="4" w:space="0" w:color="auto"/>
              <w:right w:val="nil"/>
            </w:tcBorders>
            <w:shd w:val="clear" w:color="auto" w:fill="auto"/>
            <w:noWrap/>
            <w:vAlign w:val="center"/>
            <w:hideMark/>
          </w:tcPr>
          <w:p w14:paraId="131C3D7B"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2020-2022</w:t>
            </w:r>
          </w:p>
        </w:tc>
        <w:tc>
          <w:tcPr>
            <w:tcW w:w="1080" w:type="dxa"/>
            <w:tcBorders>
              <w:top w:val="nil"/>
              <w:left w:val="nil"/>
              <w:bottom w:val="single" w:sz="4" w:space="0" w:color="auto"/>
              <w:right w:val="nil"/>
            </w:tcBorders>
            <w:shd w:val="clear" w:color="auto" w:fill="auto"/>
            <w:noWrap/>
            <w:vAlign w:val="center"/>
            <w:hideMark/>
          </w:tcPr>
          <w:p w14:paraId="3D6F4311"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Japan</w:t>
            </w:r>
          </w:p>
        </w:tc>
        <w:tc>
          <w:tcPr>
            <w:tcW w:w="1080" w:type="dxa"/>
            <w:tcBorders>
              <w:top w:val="nil"/>
              <w:left w:val="nil"/>
              <w:bottom w:val="single" w:sz="4" w:space="0" w:color="auto"/>
              <w:right w:val="nil"/>
            </w:tcBorders>
            <w:shd w:val="clear" w:color="auto" w:fill="auto"/>
            <w:noWrap/>
            <w:vAlign w:val="center"/>
            <w:hideMark/>
          </w:tcPr>
          <w:p w14:paraId="706CC388" w14:textId="1E38C2D4"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0.0053</w:t>
            </w:r>
          </w:p>
        </w:tc>
        <w:tc>
          <w:tcPr>
            <w:tcW w:w="1080" w:type="dxa"/>
            <w:tcBorders>
              <w:top w:val="nil"/>
              <w:left w:val="nil"/>
              <w:bottom w:val="single" w:sz="4" w:space="0" w:color="auto"/>
              <w:right w:val="nil"/>
            </w:tcBorders>
            <w:shd w:val="clear" w:color="auto" w:fill="auto"/>
            <w:noWrap/>
            <w:vAlign w:val="center"/>
            <w:hideMark/>
          </w:tcPr>
          <w:p w14:paraId="179628E0" w14:textId="0296F93D"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3.26</w:t>
            </w:r>
          </w:p>
        </w:tc>
        <w:tc>
          <w:tcPr>
            <w:tcW w:w="1080" w:type="dxa"/>
            <w:tcBorders>
              <w:top w:val="nil"/>
              <w:left w:val="nil"/>
              <w:bottom w:val="single" w:sz="4" w:space="0" w:color="auto"/>
              <w:right w:val="nil"/>
            </w:tcBorders>
            <w:shd w:val="clear" w:color="auto" w:fill="auto"/>
            <w:noWrap/>
            <w:vAlign w:val="center"/>
            <w:hideMark/>
          </w:tcPr>
          <w:p w14:paraId="76AAE593" w14:textId="77777777" w:rsidR="001F0B6C" w:rsidRPr="00E767C1" w:rsidRDefault="001F0B6C" w:rsidP="00E767C1">
            <w:pPr>
              <w:spacing w:afterLines="50" w:after="120" w:line="276" w:lineRule="auto"/>
              <w:jc w:val="center"/>
              <w:rPr>
                <w:rFonts w:ascii="Times New Roman" w:eastAsia="Yu Gothic" w:hAnsi="Times New Roman" w:cs="Times New Roman"/>
                <w:color w:val="000000"/>
              </w:rPr>
            </w:pPr>
            <w:r w:rsidRPr="00E767C1">
              <w:rPr>
                <w:rFonts w:ascii="Times New Roman" w:eastAsia="Yu Gothic" w:hAnsi="Times New Roman" w:cs="Times New Roman"/>
                <w:color w:val="000000"/>
              </w:rPr>
              <w:t>29028</w:t>
            </w:r>
          </w:p>
        </w:tc>
      </w:tr>
    </w:tbl>
    <w:p w14:paraId="1E7492D8" w14:textId="77777777" w:rsidR="00512816" w:rsidRPr="00E767C1" w:rsidRDefault="00512816" w:rsidP="00E767C1">
      <w:pPr>
        <w:spacing w:afterLines="50" w:after="120" w:line="276" w:lineRule="auto"/>
        <w:rPr>
          <w:rFonts w:ascii="Times New Roman" w:hAnsi="Times New Roman"/>
        </w:rPr>
      </w:pPr>
    </w:p>
    <w:p w14:paraId="5D617397" w14:textId="77777777" w:rsidR="00512816" w:rsidRPr="00E767C1" w:rsidRDefault="00512816" w:rsidP="00E767C1">
      <w:pPr>
        <w:spacing w:afterLines="50" w:after="120" w:line="276" w:lineRule="auto"/>
        <w:rPr>
          <w:rFonts w:ascii="Times New Roman" w:hAnsi="Times New Roman"/>
        </w:rPr>
      </w:pPr>
    </w:p>
    <w:p w14:paraId="7D5E1DBB" w14:textId="1419A074" w:rsidR="00CA52C4" w:rsidRPr="00E767C1" w:rsidRDefault="00CA52C4" w:rsidP="00E767C1">
      <w:pPr>
        <w:pStyle w:val="Heading3"/>
        <w:spacing w:afterLines="50" w:after="120" w:line="276" w:lineRule="auto"/>
        <w:rPr>
          <w:rFonts w:ascii="Times New Roman" w:hAnsi="Times New Roman"/>
          <w:lang w:eastAsia="ja-JP"/>
        </w:rPr>
      </w:pPr>
      <w:r w:rsidRPr="00E767C1">
        <w:rPr>
          <w:rFonts w:ascii="Times New Roman" w:hAnsi="Times New Roman" w:hint="eastAsia"/>
          <w:lang w:eastAsia="ja-JP"/>
        </w:rPr>
        <w:t>R</w:t>
      </w:r>
      <w:r w:rsidRPr="00E767C1">
        <w:rPr>
          <w:rFonts w:ascii="Times New Roman" w:hAnsi="Times New Roman"/>
          <w:lang w:eastAsia="ja-JP"/>
        </w:rPr>
        <w:t>eproduction</w:t>
      </w:r>
    </w:p>
    <w:p w14:paraId="432297A9" w14:textId="4A07ED91" w:rsidR="00CA52C4" w:rsidRPr="00E767C1" w:rsidRDefault="00CA52C4" w:rsidP="00E767C1">
      <w:pPr>
        <w:spacing w:afterLines="50" w:after="120" w:line="276" w:lineRule="auto"/>
        <w:rPr>
          <w:rFonts w:ascii="Times New Roman" w:hAnsi="Times New Roman"/>
        </w:rPr>
      </w:pPr>
      <w:r w:rsidRPr="00E767C1">
        <w:rPr>
          <w:rFonts w:ascii="Times New Roman" w:hAnsi="Times New Roman"/>
        </w:rPr>
        <w:t>The blue mackerel mature and spawn above 30cm FL from the observation of ovary tissue. The mature age was considered age 2 and above</w:t>
      </w:r>
      <w:r w:rsidR="007F7C70" w:rsidRPr="00E767C1">
        <w:rPr>
          <w:rFonts w:ascii="Times New Roman" w:hAnsi="Times New Roman"/>
        </w:rPr>
        <w:t xml:space="preserve"> and </w:t>
      </w:r>
      <w:r w:rsidRPr="00E767C1">
        <w:rPr>
          <w:rFonts w:ascii="Times New Roman" w:hAnsi="Times New Roman"/>
        </w:rPr>
        <w:t xml:space="preserve">it is assumed that all the fish </w:t>
      </w:r>
      <w:proofErr w:type="gramStart"/>
      <w:r w:rsidRPr="00E767C1">
        <w:rPr>
          <w:rFonts w:ascii="Times New Roman" w:hAnsi="Times New Roman"/>
        </w:rPr>
        <w:t>age</w:t>
      </w:r>
      <w:proofErr w:type="gramEnd"/>
      <w:r w:rsidRPr="00E767C1">
        <w:rPr>
          <w:rFonts w:ascii="Times New Roman" w:hAnsi="Times New Roman"/>
        </w:rPr>
        <w:t xml:space="preserve"> 2 and above are mature and spawn (Fig</w:t>
      </w:r>
      <w:r w:rsidR="00D076F6" w:rsidRPr="00E767C1">
        <w:rPr>
          <w:rFonts w:ascii="Times New Roman" w:hAnsi="Times New Roman"/>
        </w:rPr>
        <w:t>s</w:t>
      </w:r>
      <w:r w:rsidRPr="00E767C1">
        <w:rPr>
          <w:rFonts w:ascii="Times New Roman" w:hAnsi="Times New Roman"/>
        </w:rPr>
        <w:t xml:space="preserve">. </w:t>
      </w:r>
      <w:r w:rsidR="00B27A4B" w:rsidRPr="00E767C1">
        <w:rPr>
          <w:rFonts w:ascii="Times New Roman" w:hAnsi="Times New Roman"/>
        </w:rPr>
        <w:t>6</w:t>
      </w:r>
      <w:r w:rsidR="00D076F6" w:rsidRPr="00E767C1">
        <w:rPr>
          <w:rFonts w:ascii="Times New Roman" w:hAnsi="Times New Roman"/>
        </w:rPr>
        <w:t xml:space="preserve">. </w:t>
      </w:r>
      <w:r w:rsidR="00BC7B15" w:rsidRPr="00E767C1">
        <w:rPr>
          <w:rFonts w:ascii="Times New Roman" w:hAnsi="Times New Roman"/>
        </w:rPr>
        <w:t>8</w:t>
      </w:r>
      <w:r w:rsidRPr="00E767C1">
        <w:rPr>
          <w:rFonts w:ascii="Times New Roman" w:hAnsi="Times New Roman"/>
        </w:rPr>
        <w:t xml:space="preserve">). The spawning grounds are found from the waters southern Kyusyu and cape </w:t>
      </w:r>
      <w:proofErr w:type="spellStart"/>
      <w:r w:rsidRPr="00E767C1">
        <w:rPr>
          <w:rFonts w:ascii="Times New Roman" w:hAnsi="Times New Roman"/>
        </w:rPr>
        <w:t>Ashizuri</w:t>
      </w:r>
      <w:proofErr w:type="spellEnd"/>
      <w:r w:rsidRPr="00E767C1">
        <w:rPr>
          <w:rFonts w:ascii="Times New Roman" w:hAnsi="Times New Roman"/>
        </w:rPr>
        <w:t xml:space="preserve"> to the Kuroshio current water near Izu Islands (</w:t>
      </w:r>
      <w:r w:rsidR="00A252BE" w:rsidRPr="00E767C1">
        <w:rPr>
          <w:rFonts w:ascii="Times New Roman" w:hAnsi="Times New Roman"/>
        </w:rPr>
        <w:t>Fig5</w:t>
      </w:r>
      <w:r w:rsidRPr="00E767C1">
        <w:rPr>
          <w:rFonts w:ascii="Times New Roman" w:hAnsi="Times New Roman"/>
        </w:rPr>
        <w:t xml:space="preserve">). The recruitments hatched at the larger spawning ground in the East </w:t>
      </w:r>
      <w:r w:rsidR="00030FAD" w:rsidRPr="00E767C1">
        <w:rPr>
          <w:rFonts w:ascii="Times New Roman" w:hAnsi="Times New Roman"/>
        </w:rPr>
        <w:t>C</w:t>
      </w:r>
      <w:r w:rsidRPr="00E767C1">
        <w:rPr>
          <w:rFonts w:ascii="Times New Roman" w:hAnsi="Times New Roman"/>
        </w:rPr>
        <w:t xml:space="preserve">hina sea supposed to migrate into the Pacific water. A spawning season are from December to June next year at the western waters of cape </w:t>
      </w:r>
      <w:proofErr w:type="spellStart"/>
      <w:r w:rsidRPr="00E767C1">
        <w:rPr>
          <w:rFonts w:ascii="Times New Roman" w:hAnsi="Times New Roman"/>
        </w:rPr>
        <w:t>Ashizuri</w:t>
      </w:r>
      <w:proofErr w:type="spellEnd"/>
      <w:r w:rsidRPr="00E767C1">
        <w:rPr>
          <w:rFonts w:ascii="Times New Roman" w:hAnsi="Times New Roman"/>
        </w:rPr>
        <w:t xml:space="preserve">, January to March in the East </w:t>
      </w:r>
      <w:r w:rsidR="00030FAD" w:rsidRPr="00E767C1">
        <w:rPr>
          <w:rFonts w:ascii="Times New Roman" w:hAnsi="Times New Roman"/>
        </w:rPr>
        <w:t>C</w:t>
      </w:r>
      <w:r w:rsidRPr="00E767C1">
        <w:rPr>
          <w:rFonts w:ascii="Times New Roman" w:hAnsi="Times New Roman"/>
        </w:rPr>
        <w:t xml:space="preserve">hina sea, and February to March near the water of cape </w:t>
      </w:r>
      <w:proofErr w:type="spellStart"/>
      <w:r w:rsidRPr="00E767C1">
        <w:rPr>
          <w:rFonts w:ascii="Times New Roman" w:hAnsi="Times New Roman"/>
        </w:rPr>
        <w:t>Ashizur</w:t>
      </w:r>
      <w:proofErr w:type="spellEnd"/>
      <w:r w:rsidRPr="00E767C1">
        <w:rPr>
          <w:rFonts w:ascii="Times New Roman" w:hAnsi="Times New Roman"/>
        </w:rPr>
        <w:t xml:space="preserve">. The spawning season of main spawning ground of blue mackerel near Izu Island are March to June, but it considered that it is not suitable as spawning grounds by the short spawning season from the ovary tissue observation and small </w:t>
      </w:r>
      <w:proofErr w:type="gramStart"/>
      <w:r w:rsidRPr="00E767C1">
        <w:rPr>
          <w:rFonts w:ascii="Times New Roman" w:hAnsi="Times New Roman"/>
        </w:rPr>
        <w:t>amount</w:t>
      </w:r>
      <w:proofErr w:type="gramEnd"/>
      <w:r w:rsidRPr="00E767C1">
        <w:rPr>
          <w:rFonts w:ascii="Times New Roman" w:hAnsi="Times New Roman"/>
        </w:rPr>
        <w:t xml:space="preserve"> of spawning eggs sampled. However, it is supposed that larvae and juvenile occur</w:t>
      </w:r>
      <w:r w:rsidR="007F7C70" w:rsidRPr="00E767C1">
        <w:rPr>
          <w:rFonts w:ascii="Times New Roman" w:hAnsi="Times New Roman"/>
        </w:rPr>
        <w:t>ring</w:t>
      </w:r>
      <w:r w:rsidRPr="00E767C1">
        <w:rPr>
          <w:rFonts w:ascii="Times New Roman" w:hAnsi="Times New Roman"/>
        </w:rPr>
        <w:t xml:space="preserve"> in the north of transition area consist </w:t>
      </w:r>
      <w:r w:rsidR="007F7C70" w:rsidRPr="00E767C1">
        <w:rPr>
          <w:rFonts w:ascii="Times New Roman" w:hAnsi="Times New Roman"/>
        </w:rPr>
        <w:t xml:space="preserve">of </w:t>
      </w:r>
      <w:r w:rsidRPr="00E767C1">
        <w:rPr>
          <w:rFonts w:ascii="Times New Roman" w:hAnsi="Times New Roman"/>
        </w:rPr>
        <w:t>the fish hatched at the Izu Island spawning grounds in March to June</w:t>
      </w:r>
      <w:r w:rsidR="00030FAD" w:rsidRPr="00E767C1">
        <w:rPr>
          <w:rFonts w:ascii="Times New Roman" w:hAnsi="Times New Roman"/>
        </w:rPr>
        <w:t>,</w:t>
      </w:r>
      <w:r w:rsidRPr="00E767C1">
        <w:rPr>
          <w:rFonts w:ascii="Times New Roman" w:hAnsi="Times New Roman"/>
        </w:rPr>
        <w:t xml:space="preserve"> same as chub mackerel.</w:t>
      </w:r>
    </w:p>
    <w:p w14:paraId="25603002" w14:textId="2D31B77B" w:rsidR="00D076F6" w:rsidRPr="00E767C1" w:rsidRDefault="00D076F6" w:rsidP="00E767C1">
      <w:pPr>
        <w:spacing w:afterLines="50" w:after="120" w:line="276" w:lineRule="auto"/>
        <w:rPr>
          <w:rFonts w:ascii="Times New Roman" w:hAnsi="Times New Roman"/>
        </w:rPr>
      </w:pPr>
    </w:p>
    <w:p w14:paraId="5CD7B19C" w14:textId="406743E6" w:rsidR="004A08FE" w:rsidRPr="00E767C1" w:rsidRDefault="004A08FE" w:rsidP="00E767C1">
      <w:pPr>
        <w:spacing w:afterLines="50" w:after="120" w:line="276" w:lineRule="auto"/>
        <w:rPr>
          <w:rFonts w:ascii="Times New Roman" w:hAnsi="Times New Roman"/>
        </w:rPr>
      </w:pPr>
      <w:r w:rsidRPr="00E767C1">
        <w:rPr>
          <w:rFonts w:ascii="Times New Roman" w:hAnsi="Times New Roman"/>
          <w:noProof/>
        </w:rPr>
        <w:drawing>
          <wp:inline distT="0" distB="0" distL="0" distR="0" wp14:anchorId="4431DBCF" wp14:editId="0165A5B0">
            <wp:extent cx="3412511" cy="2364828"/>
            <wp:effectExtent l="0" t="0" r="0" b="0"/>
            <wp:docPr id="99002356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34429" cy="2380017"/>
                    </a:xfrm>
                    <a:prstGeom prst="rect">
                      <a:avLst/>
                    </a:prstGeom>
                    <a:noFill/>
                    <a:ln>
                      <a:noFill/>
                    </a:ln>
                  </pic:spPr>
                </pic:pic>
              </a:graphicData>
            </a:graphic>
          </wp:inline>
        </w:drawing>
      </w:r>
    </w:p>
    <w:p w14:paraId="06BD4EC3" w14:textId="4DC4FFCB" w:rsidR="00D076F6" w:rsidRPr="00E767C1" w:rsidRDefault="00D076F6" w:rsidP="00E767C1">
      <w:pPr>
        <w:spacing w:afterLines="50" w:after="120" w:line="276" w:lineRule="auto"/>
        <w:rPr>
          <w:rFonts w:ascii="Times New Roman" w:hAnsi="Times New Roman"/>
        </w:rPr>
      </w:pPr>
      <w:r w:rsidRPr="00E767C1">
        <w:rPr>
          <w:rFonts w:ascii="Times New Roman" w:hAnsi="Times New Roman" w:hint="eastAsia"/>
        </w:rPr>
        <w:t>F</w:t>
      </w:r>
      <w:r w:rsidRPr="00E767C1">
        <w:rPr>
          <w:rFonts w:ascii="Times New Roman" w:hAnsi="Times New Roman"/>
        </w:rPr>
        <w:t xml:space="preserve">igure </w:t>
      </w:r>
      <w:r w:rsidR="00BC7B15" w:rsidRPr="00E767C1">
        <w:rPr>
          <w:rFonts w:ascii="Times New Roman" w:hAnsi="Times New Roman"/>
        </w:rPr>
        <w:t>8</w:t>
      </w:r>
      <w:r w:rsidRPr="00E767C1">
        <w:rPr>
          <w:rFonts w:ascii="Times New Roman" w:hAnsi="Times New Roman"/>
        </w:rPr>
        <w:t>: Matur</w:t>
      </w:r>
      <w:r w:rsidR="0035723F" w:rsidRPr="00E767C1">
        <w:rPr>
          <w:rFonts w:ascii="Times New Roman" w:hAnsi="Times New Roman"/>
        </w:rPr>
        <w:t xml:space="preserve">e proportion by </w:t>
      </w:r>
      <w:r w:rsidRPr="00E767C1">
        <w:rPr>
          <w:rFonts w:ascii="Times New Roman" w:hAnsi="Times New Roman"/>
        </w:rPr>
        <w:t>age.</w:t>
      </w:r>
    </w:p>
    <w:p w14:paraId="033D04BF" w14:textId="57F1451E" w:rsidR="00D076F6" w:rsidRPr="00E767C1" w:rsidRDefault="00D076F6" w:rsidP="00E767C1">
      <w:pPr>
        <w:spacing w:afterLines="50" w:after="120" w:line="276" w:lineRule="auto"/>
        <w:rPr>
          <w:rFonts w:ascii="Times New Roman" w:hAnsi="Times New Roman"/>
        </w:rPr>
      </w:pPr>
    </w:p>
    <w:p w14:paraId="5DF57041" w14:textId="20BE0A5B" w:rsidR="00D331BA" w:rsidRPr="00E767C1" w:rsidRDefault="00D331BA" w:rsidP="00E767C1">
      <w:pPr>
        <w:pStyle w:val="Heading3"/>
        <w:spacing w:afterLines="50" w:after="120" w:line="276" w:lineRule="auto"/>
        <w:rPr>
          <w:rFonts w:ascii="Times New Roman" w:hAnsi="Times New Roman"/>
          <w:lang w:eastAsia="ja-JP"/>
        </w:rPr>
      </w:pPr>
      <w:r w:rsidRPr="00E767C1">
        <w:rPr>
          <w:rFonts w:ascii="Times New Roman" w:hAnsi="Times New Roman"/>
          <w:lang w:eastAsia="ja-JP"/>
        </w:rPr>
        <w:t>Predator-prey relationship</w:t>
      </w:r>
    </w:p>
    <w:p w14:paraId="35A01A07" w14:textId="09A5375B" w:rsidR="00D331BA" w:rsidRPr="00E767C1" w:rsidRDefault="00651DA6" w:rsidP="00E767C1">
      <w:pPr>
        <w:spacing w:afterLines="50" w:after="120" w:line="276" w:lineRule="auto"/>
        <w:rPr>
          <w:rFonts w:ascii="Times New Roman" w:hAnsi="Times New Roman"/>
        </w:rPr>
      </w:pPr>
      <w:proofErr w:type="gramStart"/>
      <w:r w:rsidRPr="00E767C1">
        <w:rPr>
          <w:rFonts w:ascii="Times New Roman" w:hAnsi="Times New Roman"/>
        </w:rPr>
        <w:t>Larvae</w:t>
      </w:r>
      <w:proofErr w:type="gramEnd"/>
      <w:r w:rsidRPr="00E767C1">
        <w:rPr>
          <w:rFonts w:ascii="Times New Roman" w:hAnsi="Times New Roman"/>
        </w:rPr>
        <w:t xml:space="preserve"> feed on planktonic crustaceans and larvae of anchovy or sardines. </w:t>
      </w:r>
      <w:r w:rsidR="00030FAD" w:rsidRPr="00E767C1">
        <w:rPr>
          <w:rFonts w:ascii="Times New Roman" w:hAnsi="Times New Roman"/>
        </w:rPr>
        <w:t>J</w:t>
      </w:r>
      <w:r w:rsidRPr="00E767C1">
        <w:rPr>
          <w:rFonts w:ascii="Times New Roman" w:hAnsi="Times New Roman"/>
        </w:rPr>
        <w:t>uvenile</w:t>
      </w:r>
      <w:r w:rsidR="00030FAD" w:rsidRPr="00E767C1">
        <w:rPr>
          <w:rFonts w:ascii="Times New Roman" w:hAnsi="Times New Roman"/>
        </w:rPr>
        <w:t>s</w:t>
      </w:r>
      <w:r w:rsidRPr="00E767C1">
        <w:rPr>
          <w:rFonts w:ascii="Times New Roman" w:hAnsi="Times New Roman"/>
        </w:rPr>
        <w:t xml:space="preserve"> feed</w:t>
      </w:r>
      <w:r w:rsidR="00030FAD" w:rsidRPr="00E767C1">
        <w:rPr>
          <w:rFonts w:ascii="Times New Roman" w:hAnsi="Times New Roman"/>
        </w:rPr>
        <w:t xml:space="preserve"> on</w:t>
      </w:r>
      <w:r w:rsidRPr="00E767C1">
        <w:rPr>
          <w:rFonts w:ascii="Times New Roman" w:hAnsi="Times New Roman"/>
        </w:rPr>
        <w:t xml:space="preserve"> small teleost and cephalopods with </w:t>
      </w:r>
      <w:proofErr w:type="gramStart"/>
      <w:r w:rsidRPr="00E767C1">
        <w:rPr>
          <w:rFonts w:ascii="Times New Roman" w:hAnsi="Times New Roman"/>
        </w:rPr>
        <w:t>preys</w:t>
      </w:r>
      <w:proofErr w:type="gramEnd"/>
      <w:r w:rsidRPr="00E767C1">
        <w:rPr>
          <w:rFonts w:ascii="Times New Roman" w:hAnsi="Times New Roman"/>
        </w:rPr>
        <w:t xml:space="preserve"> mentioned above. It </w:t>
      </w:r>
      <w:r w:rsidR="00030FAD" w:rsidRPr="00E767C1">
        <w:rPr>
          <w:rFonts w:ascii="Times New Roman" w:hAnsi="Times New Roman"/>
        </w:rPr>
        <w:t xml:space="preserve">preys on </w:t>
      </w:r>
      <w:r w:rsidRPr="00E767C1">
        <w:rPr>
          <w:rFonts w:ascii="Times New Roman" w:hAnsi="Times New Roman"/>
        </w:rPr>
        <w:t xml:space="preserve">fishes including anchovy, </w:t>
      </w:r>
      <w:proofErr w:type="spellStart"/>
      <w:r w:rsidRPr="00E767C1">
        <w:rPr>
          <w:rFonts w:ascii="Times New Roman" w:hAnsi="Times New Roman"/>
        </w:rPr>
        <w:t>benttooth</w:t>
      </w:r>
      <w:proofErr w:type="spellEnd"/>
      <w:r w:rsidRPr="00E767C1">
        <w:rPr>
          <w:rFonts w:ascii="Times New Roman" w:hAnsi="Times New Roman"/>
        </w:rPr>
        <w:t xml:space="preserve"> and lantern fishes, crustaceans like krill and cephalopods at the Kumano Nada fishing ground, horned krill and anchovy at Sanriku fishing ground and copepod, krill, anchovy, lantern fishes, cephalopod like </w:t>
      </w:r>
      <w:proofErr w:type="spellStart"/>
      <w:r w:rsidRPr="00E767C1">
        <w:rPr>
          <w:rFonts w:ascii="Times New Roman" w:hAnsi="Times New Roman"/>
        </w:rPr>
        <w:t>Enoploteuthidae</w:t>
      </w:r>
      <w:proofErr w:type="spellEnd"/>
      <w:r w:rsidRPr="00E767C1">
        <w:rPr>
          <w:rFonts w:ascii="Times New Roman" w:hAnsi="Times New Roman"/>
        </w:rPr>
        <w:t xml:space="preserve"> and salpa in the transition area between Kuroshio and </w:t>
      </w:r>
      <w:proofErr w:type="spellStart"/>
      <w:r w:rsidRPr="00E767C1">
        <w:rPr>
          <w:rFonts w:ascii="Times New Roman" w:hAnsi="Times New Roman"/>
        </w:rPr>
        <w:t>Oyashio</w:t>
      </w:r>
      <w:proofErr w:type="spellEnd"/>
      <w:r w:rsidRPr="00E767C1">
        <w:rPr>
          <w:rFonts w:ascii="Times New Roman" w:hAnsi="Times New Roman"/>
        </w:rPr>
        <w:t xml:space="preserve"> </w:t>
      </w:r>
      <w:proofErr w:type="gramStart"/>
      <w:r w:rsidRPr="00E767C1">
        <w:rPr>
          <w:rFonts w:ascii="Times New Roman" w:hAnsi="Times New Roman"/>
        </w:rPr>
        <w:t>where</w:t>
      </w:r>
      <w:proofErr w:type="gramEnd"/>
      <w:r w:rsidRPr="00E767C1">
        <w:rPr>
          <w:rFonts w:ascii="Times New Roman" w:hAnsi="Times New Roman"/>
        </w:rPr>
        <w:t xml:space="preserve"> located offshore of Joban and Sanriku. </w:t>
      </w:r>
      <w:r w:rsidR="007F7C70" w:rsidRPr="00E767C1">
        <w:rPr>
          <w:rFonts w:ascii="Times New Roman" w:hAnsi="Times New Roman"/>
        </w:rPr>
        <w:t>Predation on blue mackerel by</w:t>
      </w:r>
      <w:r w:rsidRPr="00E767C1">
        <w:rPr>
          <w:rFonts w:ascii="Times New Roman" w:hAnsi="Times New Roman"/>
        </w:rPr>
        <w:t xml:space="preserve"> whales </w:t>
      </w:r>
      <w:r w:rsidR="007F7C70" w:rsidRPr="00E767C1">
        <w:rPr>
          <w:rFonts w:ascii="Times New Roman" w:hAnsi="Times New Roman"/>
        </w:rPr>
        <w:t xml:space="preserve">is </w:t>
      </w:r>
      <w:r w:rsidRPr="00E767C1">
        <w:rPr>
          <w:rFonts w:ascii="Times New Roman" w:hAnsi="Times New Roman"/>
        </w:rPr>
        <w:t xml:space="preserve">observed </w:t>
      </w:r>
      <w:r w:rsidR="007F7C70" w:rsidRPr="00E767C1">
        <w:rPr>
          <w:rFonts w:ascii="Times New Roman" w:hAnsi="Times New Roman"/>
        </w:rPr>
        <w:t>during periods of</w:t>
      </w:r>
      <w:r w:rsidRPr="00E767C1">
        <w:rPr>
          <w:rFonts w:ascii="Times New Roman" w:hAnsi="Times New Roman"/>
        </w:rPr>
        <w:t xml:space="preserve"> high abundance.</w:t>
      </w:r>
    </w:p>
    <w:p w14:paraId="24A1B19F" w14:textId="77777777" w:rsidR="00651DA6" w:rsidRPr="00E767C1" w:rsidRDefault="00651DA6" w:rsidP="00E767C1">
      <w:pPr>
        <w:spacing w:afterLines="50" w:after="120" w:line="276" w:lineRule="auto"/>
        <w:rPr>
          <w:rFonts w:ascii="Times New Roman" w:hAnsi="Times New Roman"/>
        </w:rPr>
      </w:pPr>
    </w:p>
    <w:p w14:paraId="2A95ACA0" w14:textId="77777777" w:rsidR="007069F3" w:rsidRPr="00E767C1" w:rsidRDefault="007069F3" w:rsidP="00E767C1">
      <w:pPr>
        <w:pStyle w:val="Heading2"/>
        <w:spacing w:afterLines="50" w:after="120" w:line="276" w:lineRule="auto"/>
        <w:rPr>
          <w:rFonts w:ascii="Times New Roman" w:hAnsi="Times New Roman"/>
        </w:rPr>
      </w:pPr>
      <w:r w:rsidRPr="00E767C1">
        <w:rPr>
          <w:rFonts w:ascii="Times New Roman" w:hAnsi="Times New Roman"/>
        </w:rPr>
        <w:t>Literature Cited</w:t>
      </w:r>
    </w:p>
    <w:p w14:paraId="4F1C6417" w14:textId="77777777" w:rsidR="008B2AC4" w:rsidRPr="00E767C1" w:rsidRDefault="008B2AC4" w:rsidP="00E767C1">
      <w:pPr>
        <w:spacing w:afterLines="50" w:after="120" w:line="276" w:lineRule="auto"/>
        <w:ind w:leftChars="1" w:left="566" w:hangingChars="235" w:hanging="564"/>
        <w:rPr>
          <w:rFonts w:ascii="Times New Roman" w:hAnsi="Times New Roman"/>
        </w:rPr>
      </w:pPr>
      <w:r w:rsidRPr="00E767C1">
        <w:rPr>
          <w:rFonts w:ascii="Times New Roman" w:hAnsi="Times New Roman"/>
        </w:rPr>
        <w:t xml:space="preserve">Froese, R. &amp; D. Pauly. Editors. (2022) </w:t>
      </w:r>
      <w:proofErr w:type="spellStart"/>
      <w:r w:rsidRPr="00E767C1">
        <w:rPr>
          <w:rFonts w:ascii="Times New Roman" w:hAnsi="Times New Roman"/>
        </w:rPr>
        <w:t>FishBase</w:t>
      </w:r>
      <w:proofErr w:type="spellEnd"/>
      <w:r w:rsidRPr="00E767C1">
        <w:rPr>
          <w:rFonts w:ascii="Times New Roman" w:hAnsi="Times New Roman"/>
        </w:rPr>
        <w:t>. World Wide Web electronic publication. www.fishbase.org, (08/2022).</w:t>
      </w:r>
    </w:p>
    <w:p w14:paraId="043D8F44" w14:textId="57C8D83C" w:rsidR="008B2AC4" w:rsidRPr="00E767C1" w:rsidRDefault="008B2AC4" w:rsidP="00E767C1">
      <w:pPr>
        <w:spacing w:afterLines="50" w:after="120" w:line="276" w:lineRule="auto"/>
        <w:ind w:leftChars="1" w:left="566" w:hangingChars="235" w:hanging="564"/>
        <w:rPr>
          <w:rFonts w:ascii="Times New Roman" w:hAnsi="Times New Roman"/>
        </w:rPr>
      </w:pPr>
      <w:r w:rsidRPr="00E767C1">
        <w:rPr>
          <w:rFonts w:ascii="Times New Roman" w:hAnsi="Times New Roman"/>
        </w:rPr>
        <w:t>Furuichi, S., Kamimura, Y., &amp; Yukami, R. (2021) Length–length and length–weight relationships for four dominant small pelagic fishes in the Kuroshio–</w:t>
      </w:r>
      <w:proofErr w:type="spellStart"/>
      <w:r w:rsidRPr="00E767C1">
        <w:rPr>
          <w:rFonts w:ascii="Times New Roman" w:hAnsi="Times New Roman"/>
        </w:rPr>
        <w:t>Oyashio</w:t>
      </w:r>
      <w:proofErr w:type="spellEnd"/>
      <w:r w:rsidRPr="00E767C1">
        <w:rPr>
          <w:rFonts w:ascii="Times New Roman" w:hAnsi="Times New Roman"/>
        </w:rPr>
        <w:t xml:space="preserve"> current system. </w:t>
      </w:r>
      <w:proofErr w:type="spellStart"/>
      <w:r w:rsidRPr="00E767C1">
        <w:rPr>
          <w:rFonts w:ascii="Times New Roman" w:hAnsi="Times New Roman"/>
        </w:rPr>
        <w:t>Thalassas</w:t>
      </w:r>
      <w:proofErr w:type="spellEnd"/>
      <w:r w:rsidRPr="00E767C1">
        <w:rPr>
          <w:rFonts w:ascii="Times New Roman" w:hAnsi="Times New Roman"/>
        </w:rPr>
        <w:t xml:space="preserve">: An International Journal of Marine Sciences, 37: 651-657. </w:t>
      </w:r>
    </w:p>
    <w:p w14:paraId="43D5C2C4" w14:textId="651043D3" w:rsidR="00712076" w:rsidRDefault="00712076" w:rsidP="00E767C1">
      <w:pPr>
        <w:spacing w:afterLines="50" w:after="120" w:line="276" w:lineRule="auto"/>
        <w:ind w:leftChars="1" w:left="566" w:hangingChars="235" w:hanging="564"/>
        <w:rPr>
          <w:rFonts w:ascii="Times New Roman" w:hAnsi="Times New Roman"/>
        </w:rPr>
      </w:pPr>
      <w:r w:rsidRPr="00E767C1">
        <w:rPr>
          <w:rFonts w:ascii="Times New Roman" w:hAnsi="Times New Roman"/>
        </w:rPr>
        <w:t xml:space="preserve">Hayashi, A., Yasuda, T., </w:t>
      </w:r>
      <w:proofErr w:type="spellStart"/>
      <w:r w:rsidRPr="00E767C1">
        <w:rPr>
          <w:rFonts w:ascii="Times New Roman" w:hAnsi="Times New Roman"/>
        </w:rPr>
        <w:t>Kurota</w:t>
      </w:r>
      <w:proofErr w:type="spellEnd"/>
      <w:r w:rsidRPr="00E767C1">
        <w:rPr>
          <w:rFonts w:ascii="Times New Roman" w:hAnsi="Times New Roman"/>
        </w:rPr>
        <w:t xml:space="preserve">, H., &amp; Yukami R. (2019). Stock assessment and evaluation for Blue Mackerel Pacific stock (fiscal year 2019). In </w:t>
      </w:r>
      <w:r w:rsidRPr="00E767C1">
        <w:rPr>
          <w:rFonts w:ascii="Times New Roman" w:hAnsi="Times New Roman"/>
          <w:i/>
          <w:iCs/>
        </w:rPr>
        <w:t>Marine Fisheries Stock Assessment and Evaluation for Japanese Waters (fiscal year 2019/2020)</w:t>
      </w:r>
      <w:r w:rsidRPr="00E767C1">
        <w:rPr>
          <w:rFonts w:ascii="Times New Roman" w:hAnsi="Times New Roman"/>
        </w:rPr>
        <w:t xml:space="preserve">. Fisheries Agency and Fisheries Research and Education Agency of Japan. </w:t>
      </w:r>
      <w:hyperlink r:id="rId17" w:history="1">
        <w:r w:rsidR="00C602A2" w:rsidRPr="00E767C1">
          <w:rPr>
            <w:rStyle w:val="Hyperlink"/>
            <w:rFonts w:ascii="Times New Roman" w:hAnsi="Times New Roman"/>
          </w:rPr>
          <w:t>http://www.fra.affrc.go.jp/shigen_hyoka/peer_review/2020/index.html</w:t>
        </w:r>
      </w:hyperlink>
      <w:r w:rsidR="00C602A2">
        <w:rPr>
          <w:rFonts w:ascii="Times New Roman" w:hAnsi="Times New Roman"/>
        </w:rPr>
        <w:t xml:space="preserve"> </w:t>
      </w:r>
    </w:p>
    <w:p w14:paraId="1EB1805D" w14:textId="35C130E1" w:rsidR="00541DFC" w:rsidRDefault="009D1BF5" w:rsidP="00541DFC">
      <w:pPr>
        <w:spacing w:afterLines="50" w:after="120" w:line="276" w:lineRule="auto"/>
        <w:ind w:leftChars="1" w:left="566" w:hangingChars="235" w:hanging="564"/>
        <w:rPr>
          <w:rFonts w:ascii="Times New Roman" w:hAnsi="Times New Roman"/>
        </w:rPr>
      </w:pPr>
      <w:r w:rsidRPr="009D1BF5">
        <w:rPr>
          <w:rFonts w:ascii="Times New Roman" w:hAnsi="Times New Roman"/>
        </w:rPr>
        <w:lastRenderedPageBreak/>
        <w:t>Kamimura, Y.,</w:t>
      </w:r>
      <w:r w:rsidR="00593C38">
        <w:rPr>
          <w:rFonts w:ascii="Times New Roman" w:hAnsi="Times New Roman" w:hint="eastAsia"/>
        </w:rPr>
        <w:t xml:space="preserve"> </w:t>
      </w:r>
      <w:r w:rsidRPr="009D1BF5">
        <w:rPr>
          <w:rFonts w:ascii="Times New Roman" w:hAnsi="Times New Roman"/>
        </w:rPr>
        <w:t xml:space="preserve">Yukami, R., Nishijima, S., Furuichi, S., </w:t>
      </w:r>
      <w:proofErr w:type="spellStart"/>
      <w:r w:rsidR="00593C38">
        <w:rPr>
          <w:rFonts w:ascii="Times New Roman" w:hAnsi="Times New Roman" w:hint="eastAsia"/>
        </w:rPr>
        <w:t>Isu</w:t>
      </w:r>
      <w:proofErr w:type="spellEnd"/>
      <w:r w:rsidR="00593C38">
        <w:rPr>
          <w:rFonts w:ascii="Times New Roman" w:hAnsi="Times New Roman" w:hint="eastAsia"/>
        </w:rPr>
        <w:t xml:space="preserve">, S., </w:t>
      </w:r>
      <w:r w:rsidRPr="009D1BF5">
        <w:rPr>
          <w:rFonts w:ascii="Times New Roman" w:hAnsi="Times New Roman"/>
        </w:rPr>
        <w:t xml:space="preserve">Watanabe, R. </w:t>
      </w:r>
      <w:proofErr w:type="spellStart"/>
      <w:r w:rsidR="00593C38">
        <w:rPr>
          <w:rFonts w:ascii="Times New Roman" w:hAnsi="Times New Roman" w:hint="eastAsia"/>
        </w:rPr>
        <w:t>Higashiguchi</w:t>
      </w:r>
      <w:proofErr w:type="spellEnd"/>
      <w:r w:rsidR="007112F5">
        <w:rPr>
          <w:rFonts w:ascii="Times New Roman" w:hAnsi="Times New Roman" w:hint="eastAsia"/>
        </w:rPr>
        <w:t>,</w:t>
      </w:r>
      <w:r w:rsidR="00593C38">
        <w:rPr>
          <w:rFonts w:ascii="Times New Roman" w:hAnsi="Times New Roman" w:hint="eastAsia"/>
        </w:rPr>
        <w:t xml:space="preserve"> K., </w:t>
      </w:r>
      <w:r w:rsidRPr="009D1BF5">
        <w:rPr>
          <w:rFonts w:ascii="Times New Roman" w:hAnsi="Times New Roman"/>
        </w:rPr>
        <w:t>(202</w:t>
      </w:r>
      <w:r w:rsidR="007112F5">
        <w:rPr>
          <w:rFonts w:ascii="Times New Roman" w:hAnsi="Times New Roman" w:hint="eastAsia"/>
        </w:rPr>
        <w:t>4</w:t>
      </w:r>
      <w:r w:rsidRPr="009D1BF5">
        <w:rPr>
          <w:rFonts w:ascii="Times New Roman" w:hAnsi="Times New Roman"/>
        </w:rPr>
        <w:t>). Stock assessment and evaluation for Blue Mackerel Pacific stock (fiscal year 202</w:t>
      </w:r>
      <w:r w:rsidR="007112F5">
        <w:rPr>
          <w:rFonts w:ascii="Times New Roman" w:hAnsi="Times New Roman" w:hint="eastAsia"/>
        </w:rPr>
        <w:t>3</w:t>
      </w:r>
      <w:r w:rsidRPr="009D1BF5">
        <w:rPr>
          <w:rFonts w:ascii="Times New Roman" w:hAnsi="Times New Roman"/>
        </w:rPr>
        <w:t>). In Marine Fisheries Stock Assessment and Evaluation for Japanese Waters (fiscal year 202</w:t>
      </w:r>
      <w:r w:rsidR="007112F5">
        <w:rPr>
          <w:rFonts w:ascii="Times New Roman" w:hAnsi="Times New Roman" w:hint="eastAsia"/>
        </w:rPr>
        <w:t>3</w:t>
      </w:r>
      <w:r w:rsidRPr="009D1BF5">
        <w:rPr>
          <w:rFonts w:ascii="Times New Roman" w:hAnsi="Times New Roman"/>
        </w:rPr>
        <w:t>/202</w:t>
      </w:r>
      <w:r w:rsidR="007112F5">
        <w:rPr>
          <w:rFonts w:ascii="Times New Roman" w:hAnsi="Times New Roman" w:hint="eastAsia"/>
        </w:rPr>
        <w:t>4</w:t>
      </w:r>
      <w:r w:rsidRPr="009D1BF5">
        <w:rPr>
          <w:rFonts w:ascii="Times New Roman" w:hAnsi="Times New Roman"/>
        </w:rPr>
        <w:t xml:space="preserve">). Japan Fisheries Agency and Fisheries Research and Education Agency of Japan. Tokyo, </w:t>
      </w:r>
      <w:r w:rsidR="00354A31">
        <w:rPr>
          <w:rFonts w:ascii="Times New Roman" w:hAnsi="Times New Roman" w:hint="eastAsia"/>
        </w:rPr>
        <w:t>60</w:t>
      </w:r>
      <w:r w:rsidRPr="009D1BF5">
        <w:rPr>
          <w:rFonts w:ascii="Times New Roman" w:hAnsi="Times New Roman"/>
        </w:rPr>
        <w:t>pp.</w:t>
      </w:r>
      <w:r w:rsidR="00541DFC">
        <w:rPr>
          <w:rFonts w:ascii="Times New Roman" w:hAnsi="Times New Roman" w:hint="eastAsia"/>
        </w:rPr>
        <w:t xml:space="preserve"> </w:t>
      </w:r>
      <w:r w:rsidR="0084038E">
        <w:rPr>
          <w:rFonts w:ascii="Times New Roman" w:hAnsi="Times New Roman"/>
        </w:rPr>
        <w:br/>
      </w:r>
      <w:hyperlink r:id="rId18" w:history="1">
        <w:r w:rsidR="0084038E" w:rsidRPr="00771060">
          <w:rPr>
            <w:rStyle w:val="Hyperlink"/>
            <w:rFonts w:ascii="Times New Roman" w:hAnsi="Times New Roman"/>
          </w:rPr>
          <w:t>https://abchan.fra.go.jp/wpt/wp-content/uploads/2024/03/details_2023_07.pdf</w:t>
        </w:r>
      </w:hyperlink>
    </w:p>
    <w:p w14:paraId="64076AAA" w14:textId="6E6E331A" w:rsidR="006947D4" w:rsidRPr="00E767C1" w:rsidRDefault="006947D4" w:rsidP="00E767C1">
      <w:pPr>
        <w:spacing w:afterLines="50" w:after="120" w:line="276" w:lineRule="auto"/>
        <w:ind w:leftChars="1" w:left="566" w:hangingChars="235" w:hanging="564"/>
        <w:rPr>
          <w:rFonts w:ascii="Times New Roman" w:hAnsi="Times New Roman"/>
        </w:rPr>
      </w:pPr>
      <w:r w:rsidRPr="00E767C1">
        <w:rPr>
          <w:rFonts w:ascii="Times New Roman" w:hAnsi="Times New Roman"/>
        </w:rPr>
        <w:t xml:space="preserve">Kanamori, Y., Nishijima, S., Okamura, H., Yukami, R., Watai, M., &amp; Takasuka, A. (2021). Spatio-temporal model reduces species misidentification bias of spawning eggs in stock assessment of spotted mackerel in the western North Pacific. </w:t>
      </w:r>
      <w:r w:rsidRPr="00E767C1">
        <w:rPr>
          <w:rFonts w:ascii="Times New Roman" w:hAnsi="Times New Roman"/>
          <w:i/>
          <w:iCs/>
        </w:rPr>
        <w:t>Fisheries Research</w:t>
      </w:r>
      <w:r w:rsidRPr="00E767C1">
        <w:rPr>
          <w:rFonts w:ascii="Times New Roman" w:hAnsi="Times New Roman"/>
        </w:rPr>
        <w:t>, 236</w:t>
      </w:r>
      <w:r w:rsidRPr="00E767C1">
        <w:rPr>
          <w:rFonts w:ascii="Times New Roman" w:hAnsi="Times New Roman" w:hint="eastAsia"/>
        </w:rPr>
        <w:t>:</w:t>
      </w:r>
      <w:r w:rsidRPr="00E767C1">
        <w:rPr>
          <w:rFonts w:ascii="Times New Roman" w:hAnsi="Times New Roman"/>
        </w:rPr>
        <w:t xml:space="preserve"> 105825. </w:t>
      </w:r>
      <w:hyperlink r:id="rId19" w:history="1">
        <w:r w:rsidR="00C602A2" w:rsidRPr="00E767C1">
          <w:rPr>
            <w:rStyle w:val="Hyperlink"/>
            <w:rFonts w:ascii="Times New Roman" w:hAnsi="Times New Roman"/>
          </w:rPr>
          <w:t>https://doi.org/10.1016/j.fishres.2020.105825</w:t>
        </w:r>
      </w:hyperlink>
      <w:r w:rsidR="00C602A2">
        <w:rPr>
          <w:rFonts w:ascii="Times New Roman" w:hAnsi="Times New Roman"/>
        </w:rPr>
        <w:t xml:space="preserve"> </w:t>
      </w:r>
    </w:p>
    <w:p w14:paraId="24A59167" w14:textId="4069D3BC" w:rsidR="009A5C78" w:rsidRPr="00E767C1" w:rsidRDefault="009A5C78" w:rsidP="00E767C1">
      <w:pPr>
        <w:spacing w:afterLines="50" w:after="120" w:line="276" w:lineRule="auto"/>
        <w:ind w:leftChars="1" w:left="566" w:hangingChars="235" w:hanging="564"/>
        <w:rPr>
          <w:rFonts w:ascii="Times New Roman" w:hAnsi="Times New Roman" w:cstheme="minorHAnsi"/>
        </w:rPr>
      </w:pPr>
      <w:r w:rsidRPr="00E767C1">
        <w:rPr>
          <w:rFonts w:ascii="Times New Roman" w:eastAsia="MS Mincho" w:hAnsi="Times New Roman" w:cstheme="minorHAnsi"/>
          <w:color w:val="000000"/>
          <w:szCs w:val="21"/>
        </w:rPr>
        <w:t xml:space="preserve">Thorson, JT., CF. Adams, EN. Brooks, LB. Eisner, DG Kimmel, CM. Legault, LA., Rogers, EM. </w:t>
      </w:r>
      <w:proofErr w:type="spellStart"/>
      <w:r w:rsidRPr="00E767C1">
        <w:rPr>
          <w:rFonts w:ascii="Times New Roman" w:eastAsia="MS Mincho" w:hAnsi="Times New Roman" w:cstheme="minorHAnsi"/>
          <w:color w:val="000000"/>
          <w:szCs w:val="21"/>
        </w:rPr>
        <w:t>Yasumiishi</w:t>
      </w:r>
      <w:proofErr w:type="spellEnd"/>
      <w:r w:rsidRPr="00E767C1">
        <w:rPr>
          <w:rFonts w:ascii="Times New Roman" w:eastAsia="MS Mincho" w:hAnsi="Times New Roman" w:cstheme="minorHAnsi"/>
          <w:color w:val="000000"/>
          <w:szCs w:val="21"/>
        </w:rPr>
        <w:t xml:space="preserve">. (2020) Seasonal and interannual variation in spatio-temporal models for index standardization and phenology studies. ICES J. Mar. Sci., </w:t>
      </w:r>
      <w:r w:rsidRPr="00E767C1">
        <w:rPr>
          <w:rFonts w:ascii="Times New Roman" w:eastAsia="MS Mincho" w:hAnsi="Times New Roman" w:cstheme="minorHAnsi"/>
          <w:bCs/>
          <w:color w:val="000000"/>
          <w:szCs w:val="21"/>
        </w:rPr>
        <w:t>77</w:t>
      </w:r>
      <w:r w:rsidRPr="00E767C1">
        <w:rPr>
          <w:rFonts w:ascii="Times New Roman" w:eastAsia="MS Mincho" w:hAnsi="Times New Roman" w:cstheme="minorHAnsi"/>
          <w:color w:val="000000"/>
          <w:szCs w:val="21"/>
        </w:rPr>
        <w:t>: 1879-1892.</w:t>
      </w:r>
    </w:p>
    <w:p w14:paraId="0B93F093" w14:textId="1E5F7A9B" w:rsidR="006947D4" w:rsidRPr="00E767C1" w:rsidRDefault="006947D4" w:rsidP="00E767C1">
      <w:pPr>
        <w:spacing w:afterLines="50" w:after="120" w:line="276" w:lineRule="auto"/>
        <w:ind w:leftChars="1" w:left="566" w:hangingChars="235" w:hanging="564"/>
        <w:rPr>
          <w:rFonts w:ascii="Times New Roman" w:hAnsi="Times New Roman"/>
        </w:rPr>
      </w:pPr>
      <w:r w:rsidRPr="00E767C1">
        <w:rPr>
          <w:rFonts w:ascii="Times New Roman" w:hAnsi="Times New Roman"/>
        </w:rPr>
        <w:t xml:space="preserve">Yukami, R., </w:t>
      </w:r>
      <w:proofErr w:type="spellStart"/>
      <w:r w:rsidRPr="00E767C1">
        <w:rPr>
          <w:rFonts w:ascii="Times New Roman" w:hAnsi="Times New Roman"/>
        </w:rPr>
        <w:t>Isu</w:t>
      </w:r>
      <w:proofErr w:type="spellEnd"/>
      <w:r w:rsidRPr="00E767C1">
        <w:rPr>
          <w:rFonts w:ascii="Times New Roman" w:hAnsi="Times New Roman"/>
        </w:rPr>
        <w:t xml:space="preserve">, S., Kamimura, Y., &amp; Furuichi, S. (2019a). </w:t>
      </w:r>
      <w:r w:rsidRPr="00E767C1">
        <w:rPr>
          <w:rFonts w:ascii="Times New Roman" w:hAnsi="Times New Roman"/>
          <w:i/>
          <w:iCs/>
        </w:rPr>
        <w:t>Research Institute Meeting Report on (Biological) Reference Points for the Pacific Stock of Blue Mackerel (</w:t>
      </w:r>
      <w:proofErr w:type="spellStart"/>
      <w:r w:rsidRPr="00E767C1">
        <w:rPr>
          <w:rFonts w:ascii="Times New Roman" w:hAnsi="Times New Roman"/>
          <w:i/>
          <w:iCs/>
        </w:rPr>
        <w:t>Scomber</w:t>
      </w:r>
      <w:proofErr w:type="spellEnd"/>
      <w:r w:rsidRPr="00E767C1">
        <w:rPr>
          <w:rFonts w:ascii="Times New Roman" w:hAnsi="Times New Roman"/>
          <w:i/>
          <w:iCs/>
        </w:rPr>
        <w:t xml:space="preserve"> </w:t>
      </w:r>
      <w:proofErr w:type="spellStart"/>
      <w:r w:rsidRPr="00E767C1">
        <w:rPr>
          <w:rFonts w:ascii="Times New Roman" w:hAnsi="Times New Roman"/>
          <w:i/>
          <w:iCs/>
        </w:rPr>
        <w:t>Australasicus</w:t>
      </w:r>
      <w:proofErr w:type="spellEnd"/>
      <w:r w:rsidRPr="00E767C1">
        <w:rPr>
          <w:rFonts w:ascii="Times New Roman" w:hAnsi="Times New Roman"/>
          <w:i/>
          <w:iCs/>
        </w:rPr>
        <w:t>) in FY2019</w:t>
      </w:r>
      <w:r w:rsidRPr="00E767C1">
        <w:rPr>
          <w:rFonts w:ascii="Times New Roman" w:hAnsi="Times New Roman"/>
        </w:rPr>
        <w:t xml:space="preserve">. </w:t>
      </w:r>
      <w:hyperlink r:id="rId20" w:history="1">
        <w:r w:rsidR="00C602A2" w:rsidRPr="00E767C1">
          <w:rPr>
            <w:rStyle w:val="Hyperlink"/>
            <w:rFonts w:ascii="Times New Roman" w:hAnsi="Times New Roman"/>
          </w:rPr>
          <w:t>http://www.fra.affrc.go.jp/shigen_hyoka/peer_review/2020/index.html</w:t>
        </w:r>
      </w:hyperlink>
      <w:r w:rsidR="00712076" w:rsidRPr="00E767C1" w:rsidDel="00712076">
        <w:rPr>
          <w:rFonts w:ascii="Times New Roman" w:hAnsi="Times New Roman"/>
        </w:rPr>
        <w:t xml:space="preserve"> </w:t>
      </w:r>
      <w:r w:rsidR="00C602A2">
        <w:rPr>
          <w:rFonts w:ascii="Times New Roman" w:hAnsi="Times New Roman"/>
        </w:rPr>
        <w:t xml:space="preserve"> </w:t>
      </w:r>
    </w:p>
    <w:p w14:paraId="4580F1B2" w14:textId="61F31947" w:rsidR="006947D4" w:rsidRPr="00E767C1" w:rsidRDefault="006947D4" w:rsidP="00E767C1">
      <w:pPr>
        <w:spacing w:afterLines="50" w:after="120" w:line="276" w:lineRule="auto"/>
        <w:ind w:leftChars="1" w:left="566" w:hangingChars="235" w:hanging="564"/>
        <w:rPr>
          <w:rFonts w:ascii="Times New Roman" w:hAnsi="Times New Roman"/>
        </w:rPr>
      </w:pPr>
      <w:r w:rsidRPr="00E767C1">
        <w:rPr>
          <w:rFonts w:ascii="Times New Roman" w:hAnsi="Times New Roman"/>
        </w:rPr>
        <w:t xml:space="preserve">Yukami, R., </w:t>
      </w:r>
      <w:proofErr w:type="spellStart"/>
      <w:r w:rsidRPr="00E767C1">
        <w:rPr>
          <w:rFonts w:ascii="Times New Roman" w:hAnsi="Times New Roman"/>
        </w:rPr>
        <w:t>Isu</w:t>
      </w:r>
      <w:proofErr w:type="spellEnd"/>
      <w:r w:rsidRPr="00E767C1">
        <w:rPr>
          <w:rFonts w:ascii="Times New Roman" w:hAnsi="Times New Roman"/>
        </w:rPr>
        <w:t xml:space="preserve">, S., Kamimura, Y., Furuichi, S., Watanabe, R., &amp; Kanamori, Y. (2019b). Stock assessment and evaluation for Blue Mackerel Pacific stock (fiscal year 2019). In </w:t>
      </w:r>
      <w:r w:rsidRPr="00E767C1">
        <w:rPr>
          <w:rFonts w:ascii="Times New Roman" w:hAnsi="Times New Roman"/>
          <w:i/>
          <w:iCs/>
        </w:rPr>
        <w:t>Marine Fisheries Stock Assessment and Evaluation for Japanese Waters (fiscal year 2019/2020)</w:t>
      </w:r>
      <w:r w:rsidRPr="00E767C1">
        <w:rPr>
          <w:rFonts w:ascii="Times New Roman" w:hAnsi="Times New Roman"/>
        </w:rPr>
        <w:t xml:space="preserve">. Fisheries Agency and Fisheries Research and Education Agency of Japan. </w:t>
      </w:r>
      <w:hyperlink r:id="rId21" w:history="1">
        <w:r w:rsidR="00C602A2" w:rsidRPr="00E767C1">
          <w:rPr>
            <w:rStyle w:val="Hyperlink"/>
            <w:rFonts w:ascii="Times New Roman" w:hAnsi="Times New Roman"/>
          </w:rPr>
          <w:t>http://www.fra.affrc.go.jp/shigen_hyoka/peer_review/2020/index.html</w:t>
        </w:r>
      </w:hyperlink>
      <w:r w:rsidR="00C602A2">
        <w:rPr>
          <w:rFonts w:ascii="Times New Roman" w:hAnsi="Times New Roman"/>
        </w:rPr>
        <w:t xml:space="preserve"> </w:t>
      </w:r>
      <w:r w:rsidR="00712076" w:rsidRPr="00E767C1" w:rsidDel="00712076">
        <w:rPr>
          <w:rFonts w:ascii="Times New Roman" w:hAnsi="Times New Roman"/>
        </w:rPr>
        <w:t xml:space="preserve"> </w:t>
      </w:r>
    </w:p>
    <w:p w14:paraId="4B0C3AC3" w14:textId="1B183EFD" w:rsidR="003A3A41" w:rsidRPr="00E767C1" w:rsidRDefault="003A3A41" w:rsidP="00E767C1">
      <w:pPr>
        <w:spacing w:afterLines="50" w:after="120" w:line="276" w:lineRule="auto"/>
        <w:rPr>
          <w:rFonts w:ascii="Times New Roman" w:hAnsi="Times New Roman"/>
        </w:rPr>
      </w:pPr>
    </w:p>
    <w:sectPr w:rsidR="003A3A41" w:rsidRPr="00E767C1" w:rsidSect="00980146">
      <w:headerReference w:type="firs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BE0AB3" w14:textId="77777777" w:rsidR="00EF7767" w:rsidRDefault="00EF7767" w:rsidP="00797F66">
      <w:r>
        <w:separator/>
      </w:r>
    </w:p>
  </w:endnote>
  <w:endnote w:type="continuationSeparator" w:id="0">
    <w:p w14:paraId="2ADDCFB3" w14:textId="77777777" w:rsidR="00EF7767" w:rsidRDefault="00EF7767" w:rsidP="00797F66">
      <w:r>
        <w:continuationSeparator/>
      </w:r>
    </w:p>
  </w:endnote>
  <w:endnote w:type="continuationNotice" w:id="1">
    <w:p w14:paraId="36D7FC4C" w14:textId="77777777" w:rsidR="00EF7767" w:rsidRDefault="00EF77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3454C" w14:textId="05067EE7" w:rsidR="00980146" w:rsidRDefault="00980146">
    <w:pPr>
      <w:pStyle w:val="Footer"/>
    </w:pPr>
    <w:r w:rsidRPr="00980146">
      <w:rPr>
        <w:noProof/>
        <w:lang w:eastAsia="zh-TW"/>
      </w:rPr>
      <mc:AlternateContent>
        <mc:Choice Requires="wps">
          <w:drawing>
            <wp:anchor distT="0" distB="0" distL="114300" distR="114300" simplePos="0" relativeHeight="251658243" behindDoc="0" locked="0" layoutInCell="1" allowOverlap="1" wp14:anchorId="2E2DB815" wp14:editId="06C184E4">
              <wp:simplePos x="0" y="0"/>
              <wp:positionH relativeFrom="margin">
                <wp:posOffset>4458970</wp:posOffset>
              </wp:positionH>
              <wp:positionV relativeFrom="paragraph">
                <wp:posOffset>-74295</wp:posOffset>
              </wp:positionV>
              <wp:extent cx="1657350" cy="685800"/>
              <wp:effectExtent l="0" t="0" r="0" b="7620"/>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BC9F37" w14:textId="77777777" w:rsidR="00980146" w:rsidRPr="002F0598" w:rsidRDefault="00980146" w:rsidP="00980146">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934D3B3" w14:textId="77777777" w:rsidR="00980146" w:rsidRPr="002F0598" w:rsidRDefault="00980146" w:rsidP="00980146">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AAA683F" w14:textId="77777777" w:rsidR="00980146" w:rsidRPr="002F0598" w:rsidRDefault="00980146" w:rsidP="00980146">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66E1A25" w14:textId="77777777" w:rsidR="00980146" w:rsidRPr="002F0598" w:rsidRDefault="00980146" w:rsidP="00980146">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E2DB815" id="_x0000_t202" coordsize="21600,21600" o:spt="202" path="m,l,21600r21600,l21600,xe">
              <v:stroke joinstyle="miter"/>
              <v:path gradientshapeok="t" o:connecttype="rect"/>
            </v:shapetype>
            <v:shape id="テキスト ボックス 17" o:spid="_x0000_s1027" type="#_x0000_t202" style="position:absolute;margin-left:351.1pt;margin-top:-5.85pt;width:130.5pt;height: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" filled="f" stroked="f" strokeweight=".5pt">
              <v:textbox style="mso-fit-shape-to-text:t">
                <w:txbxContent>
                  <w:p w14:paraId="42BC9F37" w14:textId="77777777" w:rsidR="00980146" w:rsidRPr="002F0598" w:rsidRDefault="00980146" w:rsidP="00980146">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934D3B3" w14:textId="77777777" w:rsidR="00980146" w:rsidRPr="002F0598" w:rsidRDefault="00980146" w:rsidP="00980146">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AAA683F" w14:textId="77777777" w:rsidR="00980146" w:rsidRPr="002F0598" w:rsidRDefault="00980146" w:rsidP="00980146">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66E1A25" w14:textId="77777777" w:rsidR="00980146" w:rsidRPr="002F0598" w:rsidRDefault="00980146" w:rsidP="00980146">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Pr="00980146">
      <w:rPr>
        <w:noProof/>
        <w:lang w:eastAsia="zh-TW"/>
      </w:rPr>
      <mc:AlternateContent>
        <mc:Choice Requires="wps">
          <w:drawing>
            <wp:anchor distT="0" distB="0" distL="114300" distR="114300" simplePos="0" relativeHeight="251658242" behindDoc="0" locked="0" layoutInCell="1" allowOverlap="1" wp14:anchorId="36158617" wp14:editId="641EA58A">
              <wp:simplePos x="0" y="0"/>
              <wp:positionH relativeFrom="margin">
                <wp:posOffset>-54610</wp:posOffset>
              </wp:positionH>
              <wp:positionV relativeFrom="paragraph">
                <wp:posOffset>-74295</wp:posOffset>
              </wp:positionV>
              <wp:extent cx="2647950" cy="685800"/>
              <wp:effectExtent l="0" t="0" r="0" b="3175"/>
              <wp:wrapNone/>
              <wp:docPr id="27" name="テキスト ボックス 27"/>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D6E0AB"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2D75EAF8"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1FC406D6"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4-5-7 Konan, Minato-ku, Tokyo</w:t>
                          </w:r>
                        </w:p>
                        <w:p w14:paraId="3E46F1F2"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158617" id="テキスト ボックス 27" o:spid="_x0000_s1028" type="#_x0000_t202" style="position:absolute;margin-left:-4.3pt;margin-top:-5.85pt;width:208.5pt;height: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" filled="f" stroked="f" strokeweight=".5pt">
              <v:textbox style="mso-fit-shape-to-text:t">
                <w:txbxContent>
                  <w:p w14:paraId="6BD6E0AB"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2D75EAF8"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1FC406D6"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4-5-7 Konan, Minato-ku, Tokyo</w:t>
                    </w:r>
                  </w:p>
                  <w:p w14:paraId="3E46F1F2" w14:textId="77777777" w:rsidR="00980146" w:rsidRPr="00CC48E0" w:rsidRDefault="00980146" w:rsidP="00980146">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Pr="00980146">
      <w:rPr>
        <w:noProof/>
        <w:lang w:eastAsia="zh-TW"/>
      </w:rPr>
      <mc:AlternateContent>
        <mc:Choice Requires="wpg">
          <w:drawing>
            <wp:anchor distT="0" distB="0" distL="114300" distR="114300" simplePos="0" relativeHeight="251658244" behindDoc="1" locked="0" layoutInCell="1" allowOverlap="1" wp14:anchorId="17780B72" wp14:editId="2C1CB37E">
              <wp:simplePos x="0" y="0"/>
              <wp:positionH relativeFrom="margin">
                <wp:posOffset>2086</wp:posOffset>
              </wp:positionH>
              <wp:positionV relativeFrom="paragraph">
                <wp:posOffset>502285</wp:posOffset>
              </wp:positionV>
              <wp:extent cx="6002020" cy="66675"/>
              <wp:effectExtent l="0" t="0" r="0" b="9525"/>
              <wp:wrapNone/>
              <wp:docPr id="28" name="グループ化 28"/>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29"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31"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23F95E" id="グループ化 28" o:spid="_x0000_s1026" style="position:absolute;left:0;text-align:left;margin-left:.15pt;margin-top:39.55pt;width:472.6pt;height:5.25pt;z-index:-25165823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" fillcolor="#44a8d9" stroked="f" strokeweight="1p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C98474" w14:textId="77777777" w:rsidR="00EF7767" w:rsidRDefault="00EF7767" w:rsidP="00797F66">
      <w:r>
        <w:separator/>
      </w:r>
    </w:p>
  </w:footnote>
  <w:footnote w:type="continuationSeparator" w:id="0">
    <w:p w14:paraId="100ECEB8" w14:textId="77777777" w:rsidR="00EF7767" w:rsidRDefault="00EF7767" w:rsidP="00797F66">
      <w:r>
        <w:continuationSeparator/>
      </w:r>
    </w:p>
  </w:footnote>
  <w:footnote w:type="continuationNotice" w:id="1">
    <w:p w14:paraId="3274BDB1" w14:textId="77777777" w:rsidR="00EF7767" w:rsidRDefault="00EF77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7A24D" w14:textId="36A5E7D8" w:rsidR="00980146" w:rsidRDefault="00980146">
    <w:pPr>
      <w:pStyle w:val="Header"/>
    </w:pPr>
    <w:r w:rsidRPr="00980146">
      <w:rPr>
        <w:noProof/>
        <w:lang w:eastAsia="zh-TW"/>
      </w:rPr>
      <w:drawing>
        <wp:anchor distT="0" distB="0" distL="114300" distR="114300" simplePos="0" relativeHeight="251658240" behindDoc="1" locked="0" layoutInCell="1" allowOverlap="1" wp14:anchorId="2B10DE3F" wp14:editId="1C9DC68D">
          <wp:simplePos x="0" y="0"/>
          <wp:positionH relativeFrom="margin">
            <wp:posOffset>2520950</wp:posOffset>
          </wp:positionH>
          <wp:positionV relativeFrom="paragraph">
            <wp:posOffset>-332105</wp:posOffset>
          </wp:positionV>
          <wp:extent cx="1047750" cy="770255"/>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Pr="00980146">
      <w:rPr>
        <w:noProof/>
        <w:lang w:eastAsia="zh-TW"/>
      </w:rPr>
      <mc:AlternateContent>
        <mc:Choice Requires="wps">
          <w:drawing>
            <wp:anchor distT="0" distB="0" distL="114300" distR="114300" simplePos="0" relativeHeight="251658241" behindDoc="1" locked="0" layoutInCell="1" allowOverlap="0" wp14:anchorId="258A7674" wp14:editId="6B49C551">
              <wp:simplePos x="0" y="0"/>
              <wp:positionH relativeFrom="margin">
                <wp:posOffset>1404257</wp:posOffset>
              </wp:positionH>
              <wp:positionV relativeFrom="paragraph">
                <wp:posOffset>442686</wp:posOffset>
              </wp:positionV>
              <wp:extent cx="3381375" cy="23812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2907A75B" w14:textId="77777777" w:rsidR="00980146" w:rsidRPr="00D42168" w:rsidRDefault="00980146" w:rsidP="00980146">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8A7674" id="_x0000_t202" coordsize="21600,21600" o:spt="202" path="m,l,21600r21600,l21600,xe">
              <v:stroke joinstyle="miter"/>
              <v:path gradientshapeok="t" o:connecttype="rect"/>
            </v:shapetype>
            <v:shape id="テキスト ボックス 5" o:spid="_x0000_s1026" type="#_x0000_t202" style="position:absolute;margin-left:110.55pt;margin-top:34.85pt;width:266.25pt;height:18.7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" o:allowoverlap="f" filled="f" stroked="f" strokeweight=".5pt">
              <v:textbox>
                <w:txbxContent>
                  <w:p w14:paraId="2907A75B" w14:textId="77777777" w:rsidR="00980146" w:rsidRPr="00D42168" w:rsidRDefault="00980146" w:rsidP="00980146">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A1DA9"/>
    <w:multiLevelType w:val="hybridMultilevel"/>
    <w:tmpl w:val="1722C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5B4412"/>
    <w:multiLevelType w:val="hybridMultilevel"/>
    <w:tmpl w:val="4642B062"/>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DF7157C"/>
    <w:multiLevelType w:val="hybridMultilevel"/>
    <w:tmpl w:val="F4C00C32"/>
    <w:lvl w:ilvl="0" w:tplc="502C26C0">
      <w:start w:val="1"/>
      <w:numFmt w:val="bullet"/>
      <w:lvlText w:val="•"/>
      <w:lvlJc w:val="left"/>
      <w:pPr>
        <w:tabs>
          <w:tab w:val="num" w:pos="720"/>
        </w:tabs>
        <w:ind w:left="720" w:hanging="360"/>
      </w:pPr>
      <w:rPr>
        <w:rFonts w:ascii="Arial" w:hAnsi="Arial" w:hint="default"/>
      </w:rPr>
    </w:lvl>
    <w:lvl w:ilvl="1" w:tplc="E3AA80FA" w:tentative="1">
      <w:start w:val="1"/>
      <w:numFmt w:val="bullet"/>
      <w:lvlText w:val="•"/>
      <w:lvlJc w:val="left"/>
      <w:pPr>
        <w:tabs>
          <w:tab w:val="num" w:pos="1440"/>
        </w:tabs>
        <w:ind w:left="1440" w:hanging="360"/>
      </w:pPr>
      <w:rPr>
        <w:rFonts w:ascii="Arial" w:hAnsi="Arial" w:hint="default"/>
      </w:rPr>
    </w:lvl>
    <w:lvl w:ilvl="2" w:tplc="5E9017F0" w:tentative="1">
      <w:start w:val="1"/>
      <w:numFmt w:val="bullet"/>
      <w:lvlText w:val="•"/>
      <w:lvlJc w:val="left"/>
      <w:pPr>
        <w:tabs>
          <w:tab w:val="num" w:pos="2160"/>
        </w:tabs>
        <w:ind w:left="2160" w:hanging="360"/>
      </w:pPr>
      <w:rPr>
        <w:rFonts w:ascii="Arial" w:hAnsi="Arial" w:hint="default"/>
      </w:rPr>
    </w:lvl>
    <w:lvl w:ilvl="3" w:tplc="9B6C2730" w:tentative="1">
      <w:start w:val="1"/>
      <w:numFmt w:val="bullet"/>
      <w:lvlText w:val="•"/>
      <w:lvlJc w:val="left"/>
      <w:pPr>
        <w:tabs>
          <w:tab w:val="num" w:pos="2880"/>
        </w:tabs>
        <w:ind w:left="2880" w:hanging="360"/>
      </w:pPr>
      <w:rPr>
        <w:rFonts w:ascii="Arial" w:hAnsi="Arial" w:hint="default"/>
      </w:rPr>
    </w:lvl>
    <w:lvl w:ilvl="4" w:tplc="AAD4104C" w:tentative="1">
      <w:start w:val="1"/>
      <w:numFmt w:val="bullet"/>
      <w:lvlText w:val="•"/>
      <w:lvlJc w:val="left"/>
      <w:pPr>
        <w:tabs>
          <w:tab w:val="num" w:pos="3600"/>
        </w:tabs>
        <w:ind w:left="3600" w:hanging="360"/>
      </w:pPr>
      <w:rPr>
        <w:rFonts w:ascii="Arial" w:hAnsi="Arial" w:hint="default"/>
      </w:rPr>
    </w:lvl>
    <w:lvl w:ilvl="5" w:tplc="99700640" w:tentative="1">
      <w:start w:val="1"/>
      <w:numFmt w:val="bullet"/>
      <w:lvlText w:val="•"/>
      <w:lvlJc w:val="left"/>
      <w:pPr>
        <w:tabs>
          <w:tab w:val="num" w:pos="4320"/>
        </w:tabs>
        <w:ind w:left="4320" w:hanging="360"/>
      </w:pPr>
      <w:rPr>
        <w:rFonts w:ascii="Arial" w:hAnsi="Arial" w:hint="default"/>
      </w:rPr>
    </w:lvl>
    <w:lvl w:ilvl="6" w:tplc="2FB8EF4E" w:tentative="1">
      <w:start w:val="1"/>
      <w:numFmt w:val="bullet"/>
      <w:lvlText w:val="•"/>
      <w:lvlJc w:val="left"/>
      <w:pPr>
        <w:tabs>
          <w:tab w:val="num" w:pos="5040"/>
        </w:tabs>
        <w:ind w:left="5040" w:hanging="360"/>
      </w:pPr>
      <w:rPr>
        <w:rFonts w:ascii="Arial" w:hAnsi="Arial" w:hint="default"/>
      </w:rPr>
    </w:lvl>
    <w:lvl w:ilvl="7" w:tplc="1F86B546" w:tentative="1">
      <w:start w:val="1"/>
      <w:numFmt w:val="bullet"/>
      <w:lvlText w:val="•"/>
      <w:lvlJc w:val="left"/>
      <w:pPr>
        <w:tabs>
          <w:tab w:val="num" w:pos="5760"/>
        </w:tabs>
        <w:ind w:left="5760" w:hanging="360"/>
      </w:pPr>
      <w:rPr>
        <w:rFonts w:ascii="Arial" w:hAnsi="Arial" w:hint="default"/>
      </w:rPr>
    </w:lvl>
    <w:lvl w:ilvl="8" w:tplc="C2ACBF5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42123612">
    <w:abstractNumId w:val="0"/>
  </w:num>
  <w:num w:numId="2" w16cid:durableId="658003599">
    <w:abstractNumId w:val="3"/>
  </w:num>
  <w:num w:numId="3" w16cid:durableId="636027492">
    <w:abstractNumId w:val="1"/>
  </w:num>
  <w:num w:numId="4" w16cid:durableId="978613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9F3"/>
    <w:rsid w:val="00002495"/>
    <w:rsid w:val="00003425"/>
    <w:rsid w:val="0002509C"/>
    <w:rsid w:val="00030762"/>
    <w:rsid w:val="00030FAD"/>
    <w:rsid w:val="00032743"/>
    <w:rsid w:val="0004093E"/>
    <w:rsid w:val="00040A75"/>
    <w:rsid w:val="00042B52"/>
    <w:rsid w:val="00057F46"/>
    <w:rsid w:val="00085688"/>
    <w:rsid w:val="000A4FF0"/>
    <w:rsid w:val="000B1F68"/>
    <w:rsid w:val="000B360B"/>
    <w:rsid w:val="000C0A4F"/>
    <w:rsid w:val="000C0CCD"/>
    <w:rsid w:val="000C5CBC"/>
    <w:rsid w:val="000D175E"/>
    <w:rsid w:val="000E29D7"/>
    <w:rsid w:val="000E3920"/>
    <w:rsid w:val="000E4BDE"/>
    <w:rsid w:val="000E5169"/>
    <w:rsid w:val="000F4942"/>
    <w:rsid w:val="000F77CE"/>
    <w:rsid w:val="00111E83"/>
    <w:rsid w:val="001500C0"/>
    <w:rsid w:val="0015035A"/>
    <w:rsid w:val="0015569D"/>
    <w:rsid w:val="00155B88"/>
    <w:rsid w:val="0016212D"/>
    <w:rsid w:val="0016311B"/>
    <w:rsid w:val="00167A58"/>
    <w:rsid w:val="00172899"/>
    <w:rsid w:val="0017564B"/>
    <w:rsid w:val="00175958"/>
    <w:rsid w:val="00175CC8"/>
    <w:rsid w:val="001838B3"/>
    <w:rsid w:val="00185F71"/>
    <w:rsid w:val="00187E98"/>
    <w:rsid w:val="00191AE0"/>
    <w:rsid w:val="001944B9"/>
    <w:rsid w:val="0019524A"/>
    <w:rsid w:val="00197079"/>
    <w:rsid w:val="001A00ED"/>
    <w:rsid w:val="001A37D3"/>
    <w:rsid w:val="001B0E6F"/>
    <w:rsid w:val="001B12EC"/>
    <w:rsid w:val="001B5865"/>
    <w:rsid w:val="001B6EBF"/>
    <w:rsid w:val="001C71BD"/>
    <w:rsid w:val="001D2162"/>
    <w:rsid w:val="001E6CC9"/>
    <w:rsid w:val="001F0B6C"/>
    <w:rsid w:val="001F15B0"/>
    <w:rsid w:val="001F5A88"/>
    <w:rsid w:val="001F7B7F"/>
    <w:rsid w:val="0020094B"/>
    <w:rsid w:val="0020368A"/>
    <w:rsid w:val="00204BED"/>
    <w:rsid w:val="0021311F"/>
    <w:rsid w:val="00224360"/>
    <w:rsid w:val="00226AA7"/>
    <w:rsid w:val="00243CA2"/>
    <w:rsid w:val="002461A3"/>
    <w:rsid w:val="00253892"/>
    <w:rsid w:val="00257A2F"/>
    <w:rsid w:val="00264A57"/>
    <w:rsid w:val="002659A0"/>
    <w:rsid w:val="00275508"/>
    <w:rsid w:val="002949FE"/>
    <w:rsid w:val="002A14E6"/>
    <w:rsid w:val="002B4AE4"/>
    <w:rsid w:val="002C187E"/>
    <w:rsid w:val="002C2DEC"/>
    <w:rsid w:val="002C630E"/>
    <w:rsid w:val="002C71BB"/>
    <w:rsid w:val="002D2BBE"/>
    <w:rsid w:val="002D380F"/>
    <w:rsid w:val="002D4070"/>
    <w:rsid w:val="002E7795"/>
    <w:rsid w:val="002F0DE8"/>
    <w:rsid w:val="002F74A6"/>
    <w:rsid w:val="00301982"/>
    <w:rsid w:val="00304BCA"/>
    <w:rsid w:val="00313553"/>
    <w:rsid w:val="003151D3"/>
    <w:rsid w:val="003206AF"/>
    <w:rsid w:val="00321364"/>
    <w:rsid w:val="00321BFE"/>
    <w:rsid w:val="0032314C"/>
    <w:rsid w:val="00325A63"/>
    <w:rsid w:val="00327856"/>
    <w:rsid w:val="0033075E"/>
    <w:rsid w:val="0033183B"/>
    <w:rsid w:val="003352A3"/>
    <w:rsid w:val="003357E7"/>
    <w:rsid w:val="00335A24"/>
    <w:rsid w:val="00343E8A"/>
    <w:rsid w:val="003473C6"/>
    <w:rsid w:val="00347E74"/>
    <w:rsid w:val="00354A31"/>
    <w:rsid w:val="00356BDF"/>
    <w:rsid w:val="0035723F"/>
    <w:rsid w:val="00357EEF"/>
    <w:rsid w:val="00364A20"/>
    <w:rsid w:val="00367E4F"/>
    <w:rsid w:val="00392ABB"/>
    <w:rsid w:val="003A233C"/>
    <w:rsid w:val="003A3A41"/>
    <w:rsid w:val="003A45D3"/>
    <w:rsid w:val="003B1ABE"/>
    <w:rsid w:val="003D113F"/>
    <w:rsid w:val="003F0FE4"/>
    <w:rsid w:val="0040597C"/>
    <w:rsid w:val="004079F8"/>
    <w:rsid w:val="00407EF9"/>
    <w:rsid w:val="00410955"/>
    <w:rsid w:val="0041393C"/>
    <w:rsid w:val="00422FFE"/>
    <w:rsid w:val="00425FD3"/>
    <w:rsid w:val="00443FFF"/>
    <w:rsid w:val="00457A65"/>
    <w:rsid w:val="004670FA"/>
    <w:rsid w:val="00467338"/>
    <w:rsid w:val="004726F7"/>
    <w:rsid w:val="00473A71"/>
    <w:rsid w:val="00475AC0"/>
    <w:rsid w:val="0048129A"/>
    <w:rsid w:val="00486299"/>
    <w:rsid w:val="0049293E"/>
    <w:rsid w:val="00492B74"/>
    <w:rsid w:val="0049598E"/>
    <w:rsid w:val="00497430"/>
    <w:rsid w:val="004A08FE"/>
    <w:rsid w:val="004A29DC"/>
    <w:rsid w:val="004A4AE5"/>
    <w:rsid w:val="004B618D"/>
    <w:rsid w:val="004D11A1"/>
    <w:rsid w:val="004D1B4C"/>
    <w:rsid w:val="004D4E41"/>
    <w:rsid w:val="004D5416"/>
    <w:rsid w:val="004E13E4"/>
    <w:rsid w:val="004E156C"/>
    <w:rsid w:val="004F2399"/>
    <w:rsid w:val="004F3FEC"/>
    <w:rsid w:val="005000A4"/>
    <w:rsid w:val="00510BF4"/>
    <w:rsid w:val="00510C51"/>
    <w:rsid w:val="00512816"/>
    <w:rsid w:val="00514509"/>
    <w:rsid w:val="00520590"/>
    <w:rsid w:val="00522B0B"/>
    <w:rsid w:val="005236F8"/>
    <w:rsid w:val="00525A24"/>
    <w:rsid w:val="00534DD3"/>
    <w:rsid w:val="00541DFC"/>
    <w:rsid w:val="00544E47"/>
    <w:rsid w:val="00545C67"/>
    <w:rsid w:val="00560350"/>
    <w:rsid w:val="00571988"/>
    <w:rsid w:val="00580300"/>
    <w:rsid w:val="00585A3E"/>
    <w:rsid w:val="00585D3D"/>
    <w:rsid w:val="00593C38"/>
    <w:rsid w:val="0059485A"/>
    <w:rsid w:val="00597536"/>
    <w:rsid w:val="005B1F4C"/>
    <w:rsid w:val="005B3CBE"/>
    <w:rsid w:val="005C47E6"/>
    <w:rsid w:val="005C4B3D"/>
    <w:rsid w:val="005E01DF"/>
    <w:rsid w:val="005E0BD5"/>
    <w:rsid w:val="005E350B"/>
    <w:rsid w:val="005E55E1"/>
    <w:rsid w:val="00621228"/>
    <w:rsid w:val="00623654"/>
    <w:rsid w:val="00623750"/>
    <w:rsid w:val="00626B64"/>
    <w:rsid w:val="006341A9"/>
    <w:rsid w:val="006400AF"/>
    <w:rsid w:val="00651DA6"/>
    <w:rsid w:val="006565FB"/>
    <w:rsid w:val="00664276"/>
    <w:rsid w:val="0067787F"/>
    <w:rsid w:val="0069027E"/>
    <w:rsid w:val="006923E7"/>
    <w:rsid w:val="006935F6"/>
    <w:rsid w:val="006947D4"/>
    <w:rsid w:val="00697C36"/>
    <w:rsid w:val="006A07FA"/>
    <w:rsid w:val="006A55C1"/>
    <w:rsid w:val="006B1EE3"/>
    <w:rsid w:val="006B7A7E"/>
    <w:rsid w:val="006C12E4"/>
    <w:rsid w:val="006E1596"/>
    <w:rsid w:val="0070085B"/>
    <w:rsid w:val="007069F3"/>
    <w:rsid w:val="00707657"/>
    <w:rsid w:val="007112F5"/>
    <w:rsid w:val="00712076"/>
    <w:rsid w:val="007145B9"/>
    <w:rsid w:val="007201B8"/>
    <w:rsid w:val="00724095"/>
    <w:rsid w:val="00724FE7"/>
    <w:rsid w:val="00731F14"/>
    <w:rsid w:val="007349C2"/>
    <w:rsid w:val="0073687A"/>
    <w:rsid w:val="00747E40"/>
    <w:rsid w:val="00747F7C"/>
    <w:rsid w:val="007535A2"/>
    <w:rsid w:val="00754FE6"/>
    <w:rsid w:val="007553B6"/>
    <w:rsid w:val="00760898"/>
    <w:rsid w:val="00760BFC"/>
    <w:rsid w:val="007623ED"/>
    <w:rsid w:val="00770FB5"/>
    <w:rsid w:val="00776C90"/>
    <w:rsid w:val="00782D57"/>
    <w:rsid w:val="00787C59"/>
    <w:rsid w:val="00787CDD"/>
    <w:rsid w:val="0079469A"/>
    <w:rsid w:val="00794783"/>
    <w:rsid w:val="007948CF"/>
    <w:rsid w:val="00797F66"/>
    <w:rsid w:val="007A09C0"/>
    <w:rsid w:val="007A7FC4"/>
    <w:rsid w:val="007B2B49"/>
    <w:rsid w:val="007B5DB9"/>
    <w:rsid w:val="007B6CBB"/>
    <w:rsid w:val="007D385B"/>
    <w:rsid w:val="007D48E3"/>
    <w:rsid w:val="007E0798"/>
    <w:rsid w:val="007E1744"/>
    <w:rsid w:val="007E186C"/>
    <w:rsid w:val="007E5FDB"/>
    <w:rsid w:val="007F1346"/>
    <w:rsid w:val="007F2630"/>
    <w:rsid w:val="007F7C70"/>
    <w:rsid w:val="0084038E"/>
    <w:rsid w:val="00844B08"/>
    <w:rsid w:val="00853230"/>
    <w:rsid w:val="00857860"/>
    <w:rsid w:val="0086234E"/>
    <w:rsid w:val="00871A7C"/>
    <w:rsid w:val="008767AE"/>
    <w:rsid w:val="008868E5"/>
    <w:rsid w:val="008966F4"/>
    <w:rsid w:val="008A00BB"/>
    <w:rsid w:val="008A0607"/>
    <w:rsid w:val="008B2AC4"/>
    <w:rsid w:val="008B7EC5"/>
    <w:rsid w:val="008C51C9"/>
    <w:rsid w:val="008C5735"/>
    <w:rsid w:val="008D231B"/>
    <w:rsid w:val="008F55FF"/>
    <w:rsid w:val="0090526E"/>
    <w:rsid w:val="00912976"/>
    <w:rsid w:val="00932BAF"/>
    <w:rsid w:val="00934B46"/>
    <w:rsid w:val="00943B0C"/>
    <w:rsid w:val="0095259D"/>
    <w:rsid w:val="009630EE"/>
    <w:rsid w:val="00967BE9"/>
    <w:rsid w:val="009746C5"/>
    <w:rsid w:val="00975DF7"/>
    <w:rsid w:val="00980146"/>
    <w:rsid w:val="009825E8"/>
    <w:rsid w:val="009839B3"/>
    <w:rsid w:val="00983EE7"/>
    <w:rsid w:val="00995829"/>
    <w:rsid w:val="009A5C78"/>
    <w:rsid w:val="009B28E2"/>
    <w:rsid w:val="009C1C9D"/>
    <w:rsid w:val="009D1BF5"/>
    <w:rsid w:val="009D215D"/>
    <w:rsid w:val="009D43FA"/>
    <w:rsid w:val="009E1160"/>
    <w:rsid w:val="00A106DD"/>
    <w:rsid w:val="00A14714"/>
    <w:rsid w:val="00A252BE"/>
    <w:rsid w:val="00A277DF"/>
    <w:rsid w:val="00A3004F"/>
    <w:rsid w:val="00A31997"/>
    <w:rsid w:val="00A41E1F"/>
    <w:rsid w:val="00A44D78"/>
    <w:rsid w:val="00A45ED4"/>
    <w:rsid w:val="00A611AA"/>
    <w:rsid w:val="00A92D01"/>
    <w:rsid w:val="00A94DB5"/>
    <w:rsid w:val="00A95824"/>
    <w:rsid w:val="00AA5EA9"/>
    <w:rsid w:val="00AC0D48"/>
    <w:rsid w:val="00AC7936"/>
    <w:rsid w:val="00AD0CD7"/>
    <w:rsid w:val="00AE0A8C"/>
    <w:rsid w:val="00AE5CB6"/>
    <w:rsid w:val="00B03630"/>
    <w:rsid w:val="00B05D72"/>
    <w:rsid w:val="00B06DED"/>
    <w:rsid w:val="00B11B1E"/>
    <w:rsid w:val="00B12B4B"/>
    <w:rsid w:val="00B16369"/>
    <w:rsid w:val="00B2219A"/>
    <w:rsid w:val="00B223CC"/>
    <w:rsid w:val="00B225E6"/>
    <w:rsid w:val="00B27A4B"/>
    <w:rsid w:val="00B37617"/>
    <w:rsid w:val="00B4294B"/>
    <w:rsid w:val="00B5144E"/>
    <w:rsid w:val="00B638E8"/>
    <w:rsid w:val="00B64702"/>
    <w:rsid w:val="00B670F7"/>
    <w:rsid w:val="00B72952"/>
    <w:rsid w:val="00B85903"/>
    <w:rsid w:val="00BA613C"/>
    <w:rsid w:val="00BB5600"/>
    <w:rsid w:val="00BC0DA5"/>
    <w:rsid w:val="00BC1C4E"/>
    <w:rsid w:val="00BC20E2"/>
    <w:rsid w:val="00BC65D4"/>
    <w:rsid w:val="00BC7231"/>
    <w:rsid w:val="00BC7B15"/>
    <w:rsid w:val="00BD062A"/>
    <w:rsid w:val="00BD09EE"/>
    <w:rsid w:val="00BF6743"/>
    <w:rsid w:val="00BF7188"/>
    <w:rsid w:val="00C006E4"/>
    <w:rsid w:val="00C02870"/>
    <w:rsid w:val="00C13C80"/>
    <w:rsid w:val="00C20BE9"/>
    <w:rsid w:val="00C22235"/>
    <w:rsid w:val="00C32A8F"/>
    <w:rsid w:val="00C372EE"/>
    <w:rsid w:val="00C53F01"/>
    <w:rsid w:val="00C602A2"/>
    <w:rsid w:val="00C60765"/>
    <w:rsid w:val="00C6338A"/>
    <w:rsid w:val="00C6558B"/>
    <w:rsid w:val="00C77F5D"/>
    <w:rsid w:val="00C875D8"/>
    <w:rsid w:val="00C8774F"/>
    <w:rsid w:val="00C87EC5"/>
    <w:rsid w:val="00C908F4"/>
    <w:rsid w:val="00C95D15"/>
    <w:rsid w:val="00CA0174"/>
    <w:rsid w:val="00CA52C4"/>
    <w:rsid w:val="00CA7F65"/>
    <w:rsid w:val="00CB26AB"/>
    <w:rsid w:val="00CB3133"/>
    <w:rsid w:val="00CB3630"/>
    <w:rsid w:val="00CD4673"/>
    <w:rsid w:val="00CD5010"/>
    <w:rsid w:val="00CE3197"/>
    <w:rsid w:val="00CE4FCC"/>
    <w:rsid w:val="00CE7EBE"/>
    <w:rsid w:val="00CF27F5"/>
    <w:rsid w:val="00CF5155"/>
    <w:rsid w:val="00D002E1"/>
    <w:rsid w:val="00D07424"/>
    <w:rsid w:val="00D076F6"/>
    <w:rsid w:val="00D2126F"/>
    <w:rsid w:val="00D331BA"/>
    <w:rsid w:val="00D35E3C"/>
    <w:rsid w:val="00D36572"/>
    <w:rsid w:val="00D44D44"/>
    <w:rsid w:val="00D45300"/>
    <w:rsid w:val="00D456B6"/>
    <w:rsid w:val="00D457A1"/>
    <w:rsid w:val="00D5580E"/>
    <w:rsid w:val="00D57097"/>
    <w:rsid w:val="00D617A6"/>
    <w:rsid w:val="00D674DC"/>
    <w:rsid w:val="00D73FA4"/>
    <w:rsid w:val="00DB0929"/>
    <w:rsid w:val="00DC3BB4"/>
    <w:rsid w:val="00DC6491"/>
    <w:rsid w:val="00DD60C9"/>
    <w:rsid w:val="00DE1D11"/>
    <w:rsid w:val="00DF66ED"/>
    <w:rsid w:val="00DF6AF3"/>
    <w:rsid w:val="00E05171"/>
    <w:rsid w:val="00E126ED"/>
    <w:rsid w:val="00E1594E"/>
    <w:rsid w:val="00E418CA"/>
    <w:rsid w:val="00E41912"/>
    <w:rsid w:val="00E4317F"/>
    <w:rsid w:val="00E47016"/>
    <w:rsid w:val="00E51ED0"/>
    <w:rsid w:val="00E5227C"/>
    <w:rsid w:val="00E52B25"/>
    <w:rsid w:val="00E72177"/>
    <w:rsid w:val="00E74753"/>
    <w:rsid w:val="00E74F44"/>
    <w:rsid w:val="00E767C1"/>
    <w:rsid w:val="00EB2658"/>
    <w:rsid w:val="00EB4BF7"/>
    <w:rsid w:val="00EC22F9"/>
    <w:rsid w:val="00ED48C9"/>
    <w:rsid w:val="00ED5D7C"/>
    <w:rsid w:val="00ED77D9"/>
    <w:rsid w:val="00EE2728"/>
    <w:rsid w:val="00EE7B7F"/>
    <w:rsid w:val="00EF7767"/>
    <w:rsid w:val="00F05E5E"/>
    <w:rsid w:val="00F14019"/>
    <w:rsid w:val="00F14CF8"/>
    <w:rsid w:val="00F24FF7"/>
    <w:rsid w:val="00F278EE"/>
    <w:rsid w:val="00F318E9"/>
    <w:rsid w:val="00F433F8"/>
    <w:rsid w:val="00F44943"/>
    <w:rsid w:val="00F52393"/>
    <w:rsid w:val="00F578D9"/>
    <w:rsid w:val="00F77056"/>
    <w:rsid w:val="00F81DC5"/>
    <w:rsid w:val="00FA6007"/>
    <w:rsid w:val="00FA759D"/>
    <w:rsid w:val="00FB6AFC"/>
    <w:rsid w:val="00FC16E2"/>
    <w:rsid w:val="00FC1CA2"/>
    <w:rsid w:val="00FD47E2"/>
    <w:rsid w:val="00FD757D"/>
    <w:rsid w:val="00FF38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D79E60"/>
  <w15:chartTrackingRefBased/>
  <w15:docId w15:val="{90E40CA8-56B8-4889-A0FD-D1045682F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B6C"/>
    <w:pPr>
      <w:spacing w:after="0" w:line="240" w:lineRule="auto"/>
    </w:pPr>
    <w:rPr>
      <w:rFonts w:ascii="MS PGothic" w:eastAsia="MS PGothic" w:hAnsi="MS PGothic" w:cs="MS PGothic"/>
      <w:sz w:val="24"/>
      <w:szCs w:val="24"/>
      <w:lang w:eastAsia="ja-JP"/>
    </w:rPr>
  </w:style>
  <w:style w:type="paragraph" w:styleId="Heading1">
    <w:name w:val="heading 1"/>
    <w:basedOn w:val="Normal"/>
    <w:next w:val="Normal"/>
    <w:link w:val="Heading1Char"/>
    <w:uiPriority w:val="9"/>
    <w:qFormat/>
    <w:rsid w:val="007069F3"/>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Heading2">
    <w:name w:val="heading 2"/>
    <w:basedOn w:val="Normal"/>
    <w:next w:val="Normal"/>
    <w:link w:val="Heading2Char"/>
    <w:uiPriority w:val="9"/>
    <w:unhideWhenUsed/>
    <w:qFormat/>
    <w:rsid w:val="007069F3"/>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Heading3">
    <w:name w:val="heading 3"/>
    <w:basedOn w:val="Normal"/>
    <w:next w:val="Normal"/>
    <w:link w:val="Heading3Char"/>
    <w:uiPriority w:val="9"/>
    <w:unhideWhenUsed/>
    <w:qFormat/>
    <w:rsid w:val="007069F3"/>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9F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069F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069F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3A3A41"/>
    <w:pPr>
      <w:spacing w:after="160" w:line="259" w:lineRule="auto"/>
      <w:ind w:left="720"/>
      <w:contextualSpacing/>
    </w:pPr>
    <w:rPr>
      <w:rFonts w:asciiTheme="minorHAnsi" w:eastAsiaTheme="minorEastAsia" w:hAnsiTheme="minorHAnsi" w:cstheme="minorBidi"/>
      <w:sz w:val="22"/>
      <w:szCs w:val="22"/>
      <w:lang w:eastAsia="en-US"/>
    </w:rPr>
  </w:style>
  <w:style w:type="character" w:styleId="CommentReference">
    <w:name w:val="annotation reference"/>
    <w:basedOn w:val="DefaultParagraphFont"/>
    <w:uiPriority w:val="99"/>
    <w:semiHidden/>
    <w:unhideWhenUsed/>
    <w:rsid w:val="00467338"/>
    <w:rPr>
      <w:sz w:val="18"/>
      <w:szCs w:val="18"/>
    </w:rPr>
  </w:style>
  <w:style w:type="paragraph" w:styleId="CommentText">
    <w:name w:val="annotation text"/>
    <w:basedOn w:val="Normal"/>
    <w:link w:val="CommentTextChar"/>
    <w:uiPriority w:val="99"/>
    <w:unhideWhenUsed/>
    <w:rsid w:val="00467338"/>
    <w:pPr>
      <w:spacing w:after="160" w:line="259" w:lineRule="auto"/>
    </w:pPr>
    <w:rPr>
      <w:rFonts w:asciiTheme="minorHAnsi" w:eastAsiaTheme="minorEastAsia" w:hAnsiTheme="minorHAnsi" w:cstheme="minorBidi"/>
      <w:sz w:val="22"/>
      <w:szCs w:val="22"/>
      <w:lang w:eastAsia="en-US"/>
    </w:rPr>
  </w:style>
  <w:style w:type="character" w:customStyle="1" w:styleId="CommentTextChar">
    <w:name w:val="Comment Text Char"/>
    <w:basedOn w:val="DefaultParagraphFont"/>
    <w:link w:val="CommentText"/>
    <w:uiPriority w:val="99"/>
    <w:rsid w:val="00467338"/>
  </w:style>
  <w:style w:type="paragraph" w:styleId="CommentSubject">
    <w:name w:val="annotation subject"/>
    <w:basedOn w:val="CommentText"/>
    <w:next w:val="CommentText"/>
    <w:link w:val="CommentSubjectChar"/>
    <w:uiPriority w:val="99"/>
    <w:semiHidden/>
    <w:unhideWhenUsed/>
    <w:rsid w:val="00467338"/>
    <w:rPr>
      <w:b/>
      <w:bCs/>
    </w:rPr>
  </w:style>
  <w:style w:type="character" w:customStyle="1" w:styleId="CommentSubjectChar">
    <w:name w:val="Comment Subject Char"/>
    <w:basedOn w:val="CommentTextChar"/>
    <w:link w:val="CommentSubject"/>
    <w:uiPriority w:val="99"/>
    <w:semiHidden/>
    <w:rsid w:val="00467338"/>
    <w:rPr>
      <w:b/>
      <w:bCs/>
    </w:rPr>
  </w:style>
  <w:style w:type="paragraph" w:styleId="Title">
    <w:name w:val="Title"/>
    <w:basedOn w:val="Normal"/>
    <w:next w:val="Normal"/>
    <w:link w:val="TitleChar"/>
    <w:uiPriority w:val="10"/>
    <w:qFormat/>
    <w:rsid w:val="00747F7C"/>
    <w:pPr>
      <w:spacing w:before="240" w:after="120" w:line="259" w:lineRule="auto"/>
      <w:jc w:val="center"/>
      <w:outlineLvl w:val="0"/>
    </w:pPr>
    <w:rPr>
      <w:rFonts w:asciiTheme="majorHAnsi" w:eastAsiaTheme="majorEastAsia" w:hAnsiTheme="majorHAnsi" w:cstheme="majorBidi"/>
      <w:sz w:val="32"/>
      <w:szCs w:val="32"/>
      <w:lang w:eastAsia="en-US"/>
    </w:rPr>
  </w:style>
  <w:style w:type="character" w:customStyle="1" w:styleId="TitleChar">
    <w:name w:val="Title Char"/>
    <w:basedOn w:val="DefaultParagraphFont"/>
    <w:link w:val="Title"/>
    <w:uiPriority w:val="10"/>
    <w:rsid w:val="00747F7C"/>
    <w:rPr>
      <w:rFonts w:asciiTheme="majorHAnsi" w:eastAsiaTheme="majorEastAsia" w:hAnsiTheme="majorHAnsi" w:cstheme="majorBidi"/>
      <w:sz w:val="32"/>
      <w:szCs w:val="32"/>
    </w:rPr>
  </w:style>
  <w:style w:type="character" w:styleId="Hyperlink">
    <w:name w:val="Hyperlink"/>
    <w:basedOn w:val="DefaultParagraphFont"/>
    <w:uiPriority w:val="99"/>
    <w:unhideWhenUsed/>
    <w:rsid w:val="00B37617"/>
    <w:rPr>
      <w:color w:val="0563C1" w:themeColor="hyperlink"/>
      <w:u w:val="single"/>
    </w:rPr>
  </w:style>
  <w:style w:type="character" w:customStyle="1" w:styleId="1">
    <w:name w:val="未解決のメンション1"/>
    <w:basedOn w:val="DefaultParagraphFont"/>
    <w:uiPriority w:val="99"/>
    <w:semiHidden/>
    <w:unhideWhenUsed/>
    <w:rsid w:val="00B37617"/>
    <w:rPr>
      <w:color w:val="605E5C"/>
      <w:shd w:val="clear" w:color="auto" w:fill="E1DFDD"/>
    </w:rPr>
  </w:style>
  <w:style w:type="paragraph" w:styleId="Header">
    <w:name w:val="header"/>
    <w:basedOn w:val="Normal"/>
    <w:link w:val="HeaderChar"/>
    <w:uiPriority w:val="99"/>
    <w:unhideWhenUsed/>
    <w:rsid w:val="00797F66"/>
    <w:pPr>
      <w:tabs>
        <w:tab w:val="center" w:pos="4252"/>
        <w:tab w:val="right" w:pos="8504"/>
      </w:tabs>
      <w:snapToGrid w:val="0"/>
      <w:spacing w:after="160" w:line="259" w:lineRule="auto"/>
    </w:pPr>
    <w:rPr>
      <w:rFonts w:asciiTheme="minorHAnsi" w:eastAsiaTheme="minorEastAsia" w:hAnsiTheme="minorHAnsi" w:cstheme="minorBidi"/>
      <w:sz w:val="22"/>
      <w:szCs w:val="22"/>
      <w:lang w:eastAsia="en-US"/>
    </w:rPr>
  </w:style>
  <w:style w:type="character" w:customStyle="1" w:styleId="HeaderChar">
    <w:name w:val="Header Char"/>
    <w:basedOn w:val="DefaultParagraphFont"/>
    <w:link w:val="Header"/>
    <w:uiPriority w:val="99"/>
    <w:rsid w:val="00797F66"/>
  </w:style>
  <w:style w:type="paragraph" w:styleId="Footer">
    <w:name w:val="footer"/>
    <w:basedOn w:val="Normal"/>
    <w:link w:val="FooterChar"/>
    <w:uiPriority w:val="99"/>
    <w:unhideWhenUsed/>
    <w:rsid w:val="00797F66"/>
    <w:pPr>
      <w:tabs>
        <w:tab w:val="center" w:pos="4252"/>
        <w:tab w:val="right" w:pos="8504"/>
      </w:tabs>
      <w:snapToGrid w:val="0"/>
      <w:spacing w:after="160" w:line="259" w:lineRule="auto"/>
    </w:pPr>
    <w:rPr>
      <w:rFonts w:asciiTheme="minorHAnsi" w:eastAsiaTheme="minorEastAsia" w:hAnsiTheme="minorHAnsi" w:cstheme="minorBidi"/>
      <w:sz w:val="22"/>
      <w:szCs w:val="22"/>
      <w:lang w:eastAsia="en-US"/>
    </w:rPr>
  </w:style>
  <w:style w:type="character" w:customStyle="1" w:styleId="FooterChar">
    <w:name w:val="Footer Char"/>
    <w:basedOn w:val="DefaultParagraphFont"/>
    <w:link w:val="Footer"/>
    <w:uiPriority w:val="99"/>
    <w:rsid w:val="00797F66"/>
  </w:style>
  <w:style w:type="paragraph" w:styleId="BodyText">
    <w:name w:val="Body Text"/>
    <w:basedOn w:val="Normal"/>
    <w:link w:val="BodyTextChar"/>
    <w:qFormat/>
    <w:rsid w:val="008C5735"/>
    <w:pPr>
      <w:spacing w:before="180" w:after="180"/>
    </w:pPr>
    <w:rPr>
      <w:rFonts w:asciiTheme="minorHAnsi" w:eastAsiaTheme="minorHAnsi" w:hAnsiTheme="minorHAnsi" w:cstheme="minorBidi"/>
      <w:lang w:eastAsia="en-US"/>
    </w:rPr>
  </w:style>
  <w:style w:type="character" w:customStyle="1" w:styleId="BodyTextChar">
    <w:name w:val="Body Text Char"/>
    <w:basedOn w:val="DefaultParagraphFont"/>
    <w:link w:val="BodyText"/>
    <w:rsid w:val="008C5735"/>
    <w:rPr>
      <w:rFonts w:eastAsiaTheme="minorHAnsi"/>
      <w:sz w:val="24"/>
      <w:szCs w:val="24"/>
    </w:rPr>
  </w:style>
  <w:style w:type="paragraph" w:styleId="Revision">
    <w:name w:val="Revision"/>
    <w:hidden/>
    <w:uiPriority w:val="99"/>
    <w:semiHidden/>
    <w:rsid w:val="00357EEF"/>
    <w:pPr>
      <w:spacing w:after="0" w:line="240" w:lineRule="auto"/>
    </w:pPr>
  </w:style>
  <w:style w:type="paragraph" w:styleId="NormalWeb">
    <w:name w:val="Normal (Web)"/>
    <w:basedOn w:val="Normal"/>
    <w:uiPriority w:val="99"/>
    <w:semiHidden/>
    <w:unhideWhenUsed/>
    <w:rsid w:val="002C71BB"/>
    <w:pPr>
      <w:spacing w:before="100" w:beforeAutospacing="1" w:after="100" w:afterAutospacing="1"/>
    </w:pPr>
  </w:style>
  <w:style w:type="character" w:styleId="PlaceholderText">
    <w:name w:val="Placeholder Text"/>
    <w:basedOn w:val="DefaultParagraphFont"/>
    <w:uiPriority w:val="99"/>
    <w:semiHidden/>
    <w:rsid w:val="00EE2728"/>
    <w:rPr>
      <w:color w:val="666666"/>
    </w:rPr>
  </w:style>
  <w:style w:type="character" w:styleId="UnresolvedMention">
    <w:name w:val="Unresolved Mention"/>
    <w:basedOn w:val="DefaultParagraphFont"/>
    <w:uiPriority w:val="99"/>
    <w:semiHidden/>
    <w:unhideWhenUsed/>
    <w:rsid w:val="00185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885732">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sChild>
        <w:div w:id="541022925">
          <w:marLeft w:val="446"/>
          <w:marRight w:val="0"/>
          <w:marTop w:val="0"/>
          <w:marBottom w:val="120"/>
          <w:divBdr>
            <w:top w:val="none" w:sz="0" w:space="0" w:color="auto"/>
            <w:left w:val="none" w:sz="0" w:space="0" w:color="auto"/>
            <w:bottom w:val="none" w:sz="0" w:space="0" w:color="auto"/>
            <w:right w:val="none" w:sz="0" w:space="0" w:color="auto"/>
          </w:divBdr>
        </w:div>
      </w:divsChild>
    </w:div>
    <w:div w:id="456535365">
      <w:bodyDiv w:val="1"/>
      <w:marLeft w:val="0"/>
      <w:marRight w:val="0"/>
      <w:marTop w:val="0"/>
      <w:marBottom w:val="0"/>
      <w:divBdr>
        <w:top w:val="none" w:sz="0" w:space="0" w:color="auto"/>
        <w:left w:val="none" w:sz="0" w:space="0" w:color="auto"/>
        <w:bottom w:val="none" w:sz="0" w:space="0" w:color="auto"/>
        <w:right w:val="none" w:sz="0" w:space="0" w:color="auto"/>
      </w:divBdr>
    </w:div>
    <w:div w:id="183024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s://abchan.fra.go.jp/wpt/wp-content/uploads/2024/03/details_2023_07.pdf" TargetMode="External"/><Relationship Id="rId3" Type="http://schemas.openxmlformats.org/officeDocument/2006/relationships/settings" Target="settings.xml"/><Relationship Id="rId21" Type="http://schemas.openxmlformats.org/officeDocument/2006/relationships/hyperlink" Target="http://www.fra.affrc.go.jp/shigen_hyoka/peer_review/2020/index.html" TargetMode="External"/><Relationship Id="rId7" Type="http://schemas.openxmlformats.org/officeDocument/2006/relationships/image" Target="media/image1.jpeg"/><Relationship Id="rId12" Type="http://schemas.openxmlformats.org/officeDocument/2006/relationships/hyperlink" Target="https://www.npfc.int/summary-footprint-chub-mackerel-fisheries" TargetMode="External"/><Relationship Id="rId17" Type="http://schemas.openxmlformats.org/officeDocument/2006/relationships/hyperlink" Target="http://www.fra.affrc.go.jp/shigen_hyoka/peer_review/2020/index.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www.fra.affrc.go.jp/shigen_hyoka/peer_review/2020/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doi.org/10.1016/j.fishres.2020.105825"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15</Pages>
  <Words>2757</Words>
  <Characters>15715</Characters>
  <Application>Microsoft Office Word</Application>
  <DocSecurity>0</DocSecurity>
  <Lines>130</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NOAA AFSC</Company>
  <LinksUpToDate>false</LinksUpToDate>
  <CharactersWithSpaces>18436</CharactersWithSpaces>
  <SharedDoc>false</SharedDoc>
  <HLinks>
    <vt:vector size="6" baseType="variant">
      <vt:variant>
        <vt:i4>6357109</vt:i4>
      </vt:variant>
      <vt:variant>
        <vt:i4>0</vt:i4>
      </vt:variant>
      <vt:variant>
        <vt:i4>0</vt:i4>
      </vt:variant>
      <vt:variant>
        <vt:i4>5</vt:i4>
      </vt:variant>
      <vt:variant>
        <vt:lpwstr>https://www.npfc.int/summary-footprint-chub-mackerel-fisheries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Kari.Fenske</dc:creator>
  <cp:keywords/>
  <dc:description/>
  <cp:lastModifiedBy>Aleksandr Zavolokin</cp:lastModifiedBy>
  <cp:revision>159</cp:revision>
  <cp:lastPrinted>2021-11-25T20:14:00Z</cp:lastPrinted>
  <dcterms:created xsi:type="dcterms:W3CDTF">2023-11-18T13:22:00Z</dcterms:created>
  <dcterms:modified xsi:type="dcterms:W3CDTF">2024-12-18T02:30:00Z</dcterms:modified>
</cp:coreProperties>
</file>