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FEFB5" w14:textId="0B56FF95" w:rsidR="00A9089E" w:rsidRPr="00C73E60" w:rsidRDefault="00A9089E" w:rsidP="00242655">
      <w:pPr>
        <w:spacing w:before="480" w:after="120"/>
        <w:jc w:val="right"/>
        <w:rPr>
          <w:rFonts w:cs="Times New Roman"/>
          <w:bCs/>
          <w:sz w:val="24"/>
          <w:szCs w:val="24"/>
        </w:rPr>
      </w:pPr>
      <w:r w:rsidRPr="00C73E60">
        <w:rPr>
          <w:rFonts w:eastAsiaTheme="minorHAnsi" w:cs="Times New Roman"/>
          <w:bCs/>
          <w:sz w:val="24"/>
          <w:szCs w:val="24"/>
          <w:lang w:eastAsia="en-US"/>
        </w:rPr>
        <w:t>NPFC-2024-TWG CMSA0</w:t>
      </w:r>
      <w:r w:rsidRPr="00C73E60">
        <w:rPr>
          <w:rFonts w:cs="Times New Roman" w:hint="eastAsia"/>
          <w:bCs/>
          <w:sz w:val="24"/>
          <w:szCs w:val="24"/>
        </w:rPr>
        <w:t>9</w:t>
      </w:r>
      <w:r w:rsidRPr="00C73E60">
        <w:rPr>
          <w:rFonts w:eastAsiaTheme="minorHAnsi" w:cs="Times New Roman"/>
          <w:bCs/>
          <w:sz w:val="24"/>
          <w:szCs w:val="24"/>
          <w:lang w:eastAsia="en-US"/>
        </w:rPr>
        <w:t>-WP</w:t>
      </w:r>
      <w:r w:rsidR="00CC179D">
        <w:rPr>
          <w:rFonts w:eastAsiaTheme="minorHAnsi" w:cs="Times New Roman"/>
          <w:bCs/>
          <w:sz w:val="24"/>
          <w:szCs w:val="24"/>
          <w:lang w:eastAsia="en-US"/>
        </w:rPr>
        <w:t>05</w:t>
      </w:r>
    </w:p>
    <w:p w14:paraId="3BE9D806" w14:textId="5E08B551" w:rsidR="00214A73" w:rsidRPr="00790DCE" w:rsidRDefault="007546EF" w:rsidP="003A5E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</w:rPr>
        <w:t>B</w:t>
      </w:r>
      <w:r w:rsidR="00A9089E" w:rsidRPr="00C73E60">
        <w:rPr>
          <w:b/>
        </w:rPr>
        <w:t xml:space="preserve">iological reference points and future projections with </w:t>
      </w:r>
      <w:r w:rsidR="005E6C31">
        <w:rPr>
          <w:b/>
        </w:rPr>
        <w:t xml:space="preserve">the </w:t>
      </w:r>
      <w:r w:rsidR="00A9089E" w:rsidRPr="00C73E60">
        <w:rPr>
          <w:b/>
        </w:rPr>
        <w:t>results of stock assessment for the Pacific chub mackerel</w:t>
      </w:r>
    </w:p>
    <w:p w14:paraId="27E63A3A" w14:textId="7184C0E7" w:rsidR="00A9089E" w:rsidRPr="00C73E60" w:rsidRDefault="00A9089E" w:rsidP="00A9089E">
      <w:pPr>
        <w:spacing w:after="200" w:line="276" w:lineRule="auto"/>
        <w:jc w:val="center"/>
        <w:rPr>
          <w:rFonts w:cs="Times New Roman"/>
          <w:sz w:val="24"/>
          <w:szCs w:val="24"/>
        </w:rPr>
      </w:pPr>
      <w:r w:rsidRPr="4CE5B9F2">
        <w:rPr>
          <w:rFonts w:cs="Times New Roman"/>
          <w:sz w:val="24"/>
          <w:szCs w:val="24"/>
        </w:rPr>
        <w:t xml:space="preserve">Momoko Ichinokawa*1, Shota Nishijima*1, </w:t>
      </w:r>
      <w:r w:rsidR="00D13CA7" w:rsidRPr="4CE5B9F2">
        <w:rPr>
          <w:rFonts w:cs="Times New Roman"/>
          <w:sz w:val="24"/>
          <w:szCs w:val="24"/>
        </w:rPr>
        <w:t>Kazuhiro Oshima</w:t>
      </w:r>
      <w:r w:rsidR="006B7C7D" w:rsidRPr="4CE5B9F2">
        <w:rPr>
          <w:rFonts w:cs="Times New Roman"/>
          <w:sz w:val="24"/>
          <w:szCs w:val="24"/>
        </w:rPr>
        <w:t>*1</w:t>
      </w:r>
      <w:r w:rsidR="00D13CA7" w:rsidRPr="4CE5B9F2">
        <w:rPr>
          <w:rFonts w:cs="Times New Roman"/>
          <w:sz w:val="24"/>
          <w:szCs w:val="24"/>
        </w:rPr>
        <w:t xml:space="preserve">, and </w:t>
      </w:r>
      <w:r w:rsidRPr="4CE5B9F2">
        <w:rPr>
          <w:rFonts w:cs="Times New Roman"/>
          <w:sz w:val="24"/>
          <w:szCs w:val="24"/>
        </w:rPr>
        <w:t>Joel Rice*2</w:t>
      </w:r>
    </w:p>
    <w:p w14:paraId="46547A11" w14:textId="77777777" w:rsidR="00A9089E" w:rsidRPr="00C73E60" w:rsidRDefault="00A9089E" w:rsidP="00A9089E">
      <w:pPr>
        <w:jc w:val="center"/>
        <w:rPr>
          <w:rFonts w:cs="Times New Roman"/>
          <w:szCs w:val="21"/>
        </w:rPr>
      </w:pPr>
      <w:r w:rsidRPr="00C73E60">
        <w:rPr>
          <w:rFonts w:cs="Times New Roman"/>
          <w:szCs w:val="21"/>
        </w:rPr>
        <w:t>*1. Fisheries Resources Institute,</w:t>
      </w:r>
    </w:p>
    <w:p w14:paraId="31DBC474" w14:textId="77777777" w:rsidR="00A9089E" w:rsidRPr="00C73E60" w:rsidRDefault="00A9089E" w:rsidP="00A9089E">
      <w:pPr>
        <w:jc w:val="center"/>
        <w:rPr>
          <w:rFonts w:cs="Times New Roman"/>
          <w:szCs w:val="21"/>
        </w:rPr>
      </w:pPr>
      <w:r w:rsidRPr="00C73E60">
        <w:rPr>
          <w:rFonts w:cs="Times New Roman"/>
          <w:szCs w:val="21"/>
        </w:rPr>
        <w:t>Japan Fisheries Research and Education Agency (FRA)</w:t>
      </w:r>
    </w:p>
    <w:p w14:paraId="570C6DA8" w14:textId="77777777" w:rsidR="00A9089E" w:rsidRPr="00C73E60" w:rsidRDefault="00A9089E" w:rsidP="00A9089E">
      <w:pPr>
        <w:jc w:val="center"/>
        <w:rPr>
          <w:rFonts w:cs="Times New Roman"/>
          <w:szCs w:val="21"/>
        </w:rPr>
      </w:pPr>
      <w:r w:rsidRPr="00C73E60">
        <w:rPr>
          <w:rFonts w:cs="Times New Roman"/>
          <w:szCs w:val="21"/>
        </w:rPr>
        <w:t>*2. NPFC consultant</w:t>
      </w:r>
    </w:p>
    <w:p w14:paraId="7602F556" w14:textId="40B1B254" w:rsidR="00A9089E" w:rsidRPr="001540C3" w:rsidRDefault="00A9089E" w:rsidP="00A9089E">
      <w:pPr>
        <w:jc w:val="center"/>
        <w:rPr>
          <w:rFonts w:cs="Times New Roman"/>
          <w:sz w:val="28"/>
          <w:szCs w:val="28"/>
        </w:rPr>
      </w:pPr>
      <w:r w:rsidRPr="00C73E60">
        <w:rPr>
          <w:rFonts w:cs="Times New Roman"/>
          <w:szCs w:val="21"/>
        </w:rPr>
        <w:t xml:space="preserve">(Corresponding author: </w:t>
      </w:r>
      <w:r>
        <w:rPr>
          <w:rFonts w:cs="Times New Roman" w:hint="eastAsia"/>
          <w:szCs w:val="21"/>
        </w:rPr>
        <w:t>Momoko Ichinokawa</w:t>
      </w:r>
      <w:r w:rsidRPr="00C73E60">
        <w:rPr>
          <w:rFonts w:cs="Times New Roman"/>
          <w:szCs w:val="21"/>
        </w:rPr>
        <w:t xml:space="preserve">, </w:t>
      </w:r>
      <w:r>
        <w:rPr>
          <w:rFonts w:cs="Times New Roman" w:hint="eastAsia"/>
          <w:szCs w:val="21"/>
        </w:rPr>
        <w:t>ichinokawa</w:t>
      </w:r>
      <w:r w:rsidRPr="00C73E60">
        <w:rPr>
          <w:rFonts w:cs="Times New Roman"/>
          <w:szCs w:val="21"/>
        </w:rPr>
        <w:t>_</w:t>
      </w:r>
      <w:r>
        <w:rPr>
          <w:rFonts w:cs="Times New Roman" w:hint="eastAsia"/>
          <w:szCs w:val="21"/>
        </w:rPr>
        <w:t>momoko09</w:t>
      </w:r>
      <w:r w:rsidRPr="00C73E60">
        <w:rPr>
          <w:rFonts w:cs="Times New Roman"/>
          <w:szCs w:val="21"/>
        </w:rPr>
        <w:t>@fra.go.jp)</w:t>
      </w:r>
    </w:p>
    <w:p w14:paraId="6A8ACD37" w14:textId="77777777" w:rsidR="00A9089E" w:rsidRPr="00413BFF" w:rsidRDefault="00A9089E" w:rsidP="00A9089E">
      <w:pPr>
        <w:jc w:val="center"/>
        <w:rPr>
          <w:rFonts w:cs="Times New Roman"/>
          <w:sz w:val="24"/>
          <w:szCs w:val="24"/>
        </w:rPr>
      </w:pPr>
    </w:p>
    <w:p w14:paraId="69EFA340" w14:textId="77777777" w:rsidR="00A9089E" w:rsidRDefault="00A9089E" w:rsidP="00A9089E">
      <w:pPr>
        <w:pStyle w:val="Heading1"/>
        <w:rPr>
          <w:rFonts w:eastAsiaTheme="minorEastAsia"/>
          <w:lang w:eastAsia="ja-JP"/>
        </w:rPr>
      </w:pPr>
      <w:r w:rsidRPr="00350D17">
        <w:t>Summary</w:t>
      </w:r>
    </w:p>
    <w:p w14:paraId="2B4B80B7" w14:textId="5FD53B50" w:rsidR="00EB4B73" w:rsidRDefault="00A50A7B" w:rsidP="00EB4B73">
      <w:r>
        <w:rPr>
          <w:rFonts w:hint="eastAsia"/>
        </w:rPr>
        <w:t xml:space="preserve">The </w:t>
      </w:r>
      <w:r>
        <w:t xml:space="preserve">stock assessment of chub mackerel </w:t>
      </w:r>
      <w:r w:rsidR="00A45347">
        <w:t>in</w:t>
      </w:r>
      <w:r>
        <w:t xml:space="preserve"> </w:t>
      </w:r>
      <w:r w:rsidR="0020640C">
        <w:t xml:space="preserve">the Northwest Pacific was conducted </w:t>
      </w:r>
      <w:r w:rsidR="009B42F5">
        <w:t>by</w:t>
      </w:r>
      <w:r w:rsidR="0020640C">
        <w:t xml:space="preserve"> the </w:t>
      </w:r>
      <w:r w:rsidR="005E0206">
        <w:t>T</w:t>
      </w:r>
      <w:r w:rsidR="0020640C">
        <w:t xml:space="preserve">echnical </w:t>
      </w:r>
      <w:r w:rsidR="005E0206">
        <w:t>W</w:t>
      </w:r>
      <w:r w:rsidR="0020640C">
        <w:t xml:space="preserve">orking </w:t>
      </w:r>
      <w:r w:rsidR="005E0206">
        <w:t>G</w:t>
      </w:r>
      <w:r w:rsidR="0020640C">
        <w:t>roup o</w:t>
      </w:r>
      <w:r w:rsidR="00BF14DB">
        <w:rPr>
          <w:rFonts w:hint="eastAsia"/>
        </w:rPr>
        <w:t>n</w:t>
      </w:r>
      <w:r w:rsidR="0020640C">
        <w:t xml:space="preserve"> </w:t>
      </w:r>
      <w:r w:rsidR="005E0206">
        <w:t>Chu</w:t>
      </w:r>
      <w:r w:rsidR="009B42F5">
        <w:t>b</w:t>
      </w:r>
      <w:r w:rsidR="005E0206">
        <w:t xml:space="preserve"> Mackerel Stock Assessment (TWG CMSA)</w:t>
      </w:r>
      <w:r w:rsidR="0056213B">
        <w:t xml:space="preserve">. </w:t>
      </w:r>
      <w:r w:rsidR="008F484A">
        <w:t xml:space="preserve">This document introduces methods </w:t>
      </w:r>
      <w:r w:rsidR="0089163C">
        <w:t>for</w:t>
      </w:r>
      <w:r w:rsidR="008F484A">
        <w:t xml:space="preserve"> calculat</w:t>
      </w:r>
      <w:r w:rsidR="0089163C">
        <w:t>ing</w:t>
      </w:r>
      <w:r w:rsidR="008F484A">
        <w:t xml:space="preserve"> biological reference points </w:t>
      </w:r>
      <w:r w:rsidR="00A619B8">
        <w:t>and stochastic future projections and shows the results based on the parameters estimated in the stock assessment</w:t>
      </w:r>
      <w:r w:rsidR="002F5B21">
        <w:t xml:space="preserve"> to provide </w:t>
      </w:r>
      <w:r w:rsidR="0044475B">
        <w:t xml:space="preserve">scientific information </w:t>
      </w:r>
      <w:r w:rsidR="0089163C">
        <w:t>that could be used to draft</w:t>
      </w:r>
      <w:r w:rsidR="00D32FDF">
        <w:t xml:space="preserve"> management advice on this stock. </w:t>
      </w:r>
      <w:r w:rsidR="00B6505E">
        <w:rPr>
          <w:rFonts w:hint="eastAsia"/>
        </w:rPr>
        <w:t>W</w:t>
      </w:r>
      <w:r w:rsidR="002934E1">
        <w:t xml:space="preserve">e </w:t>
      </w:r>
      <w:r w:rsidR="00B6505E">
        <w:t xml:space="preserve">also </w:t>
      </w:r>
      <w:r w:rsidR="002934E1">
        <w:t xml:space="preserve">evaluated </w:t>
      </w:r>
      <w:r w:rsidR="00F44C12">
        <w:t xml:space="preserve">the </w:t>
      </w:r>
      <w:r w:rsidR="00CA06E9">
        <w:t xml:space="preserve">historical spawning potential of this stock </w:t>
      </w:r>
      <w:r w:rsidR="00873230">
        <w:t xml:space="preserve">by calculating </w:t>
      </w:r>
      <w:r w:rsidR="000C1E03">
        <w:rPr>
          <w:rFonts w:hint="eastAsia"/>
        </w:rPr>
        <w:t>un</w:t>
      </w:r>
      <w:r w:rsidR="00DC5FC4">
        <w:rPr>
          <w:rFonts w:hint="eastAsia"/>
        </w:rPr>
        <w:t>exploited</w:t>
      </w:r>
      <w:r w:rsidR="000C1E03">
        <w:rPr>
          <w:rFonts w:hint="eastAsia"/>
        </w:rPr>
        <w:t xml:space="preserve"> </w:t>
      </w:r>
      <w:r w:rsidR="00873230">
        <w:t>spawn</w:t>
      </w:r>
      <w:r w:rsidR="001347CA">
        <w:rPr>
          <w:rFonts w:hint="eastAsia"/>
        </w:rPr>
        <w:t xml:space="preserve">ing biomass </w:t>
      </w:r>
      <w:r w:rsidR="000B1BA3">
        <w:rPr>
          <w:rFonts w:hint="eastAsia"/>
        </w:rPr>
        <w:t xml:space="preserve">(SSB) </w:t>
      </w:r>
      <w:r w:rsidR="00873230">
        <w:t xml:space="preserve">per recruit </w:t>
      </w:r>
      <w:r w:rsidR="00D83922">
        <w:t>(</w:t>
      </w:r>
      <w:r w:rsidR="00DE246E">
        <w:t>SPR</w:t>
      </w:r>
      <w:r w:rsidR="00D83922">
        <w:t>0) based on annually changing biological parameters</w:t>
      </w:r>
      <w:r w:rsidR="00D656D2">
        <w:t xml:space="preserve"> of weight and maturity</w:t>
      </w:r>
      <w:r w:rsidR="00D83922">
        <w:t xml:space="preserve">. </w:t>
      </w:r>
      <w:r w:rsidR="00970FA2">
        <w:t>The calculated S</w:t>
      </w:r>
      <w:r w:rsidR="00DE246E">
        <w:rPr>
          <w:rFonts w:hint="eastAsia"/>
        </w:rPr>
        <w:t>P</w:t>
      </w:r>
      <w:r w:rsidR="00970FA2">
        <w:t xml:space="preserve">R0 </w:t>
      </w:r>
      <w:r w:rsidR="00EB26E8">
        <w:t xml:space="preserve">shows that </w:t>
      </w:r>
      <w:r w:rsidR="00A1500A">
        <w:t>the spawning potential of this stock has been drastically changed</w:t>
      </w:r>
      <w:r w:rsidR="005B4938">
        <w:t xml:space="preserve"> and significantly </w:t>
      </w:r>
      <w:r w:rsidR="00EB31B5">
        <w:t xml:space="preserve">decreased </w:t>
      </w:r>
      <w:r w:rsidR="00B70942">
        <w:t xml:space="preserve">to half of the historical average </w:t>
      </w:r>
      <w:r w:rsidR="00EB31B5">
        <w:t xml:space="preserve">during the most recent 7 years. </w:t>
      </w:r>
      <w:r w:rsidR="00A058AB">
        <w:t xml:space="preserve">The varying and decreasing </w:t>
      </w:r>
      <w:r w:rsidR="00184618">
        <w:rPr>
          <w:rFonts w:hint="eastAsia"/>
        </w:rPr>
        <w:t>SPR0</w:t>
      </w:r>
      <w:r w:rsidR="00992ED8">
        <w:rPr>
          <w:rFonts w:hint="eastAsia"/>
        </w:rPr>
        <w:t xml:space="preserve"> </w:t>
      </w:r>
      <w:r w:rsidR="004E336B">
        <w:rPr>
          <w:rFonts w:hint="eastAsia"/>
        </w:rPr>
        <w:t>results in</w:t>
      </w:r>
      <w:r w:rsidR="00A058AB">
        <w:t xml:space="preserve"> </w:t>
      </w:r>
      <w:r w:rsidR="0057770E">
        <w:t xml:space="preserve">varying and decreasing </w:t>
      </w:r>
      <w:r w:rsidR="00315C62">
        <w:t xml:space="preserve">estimates of </w:t>
      </w:r>
      <w:r w:rsidR="002564DD">
        <w:rPr>
          <w:rFonts w:hint="eastAsia"/>
        </w:rPr>
        <w:t xml:space="preserve">unexploited </w:t>
      </w:r>
      <w:r w:rsidR="00315C62">
        <w:t xml:space="preserve">spawning biomass </w:t>
      </w:r>
      <w:r w:rsidR="00A65595">
        <w:t>(</w:t>
      </w:r>
      <w:r w:rsidR="00547FD3">
        <w:rPr>
          <w:rFonts w:hint="eastAsia"/>
        </w:rPr>
        <w:t>S</w:t>
      </w:r>
      <w:r w:rsidR="00A65595">
        <w:t>SB</w:t>
      </w:r>
      <w:r w:rsidR="000B1BA3">
        <w:rPr>
          <w:rFonts w:hint="eastAsia"/>
        </w:rPr>
        <w:t>0</w:t>
      </w:r>
      <w:r w:rsidR="00A65595">
        <w:t xml:space="preserve">) </w:t>
      </w:r>
      <w:r w:rsidR="00315C62">
        <w:t xml:space="preserve">and </w:t>
      </w:r>
      <w:r w:rsidR="00A65595">
        <w:t>S</w:t>
      </w:r>
      <w:r w:rsidR="00547FD3">
        <w:rPr>
          <w:rFonts w:hint="eastAsia"/>
        </w:rPr>
        <w:t>S</w:t>
      </w:r>
      <w:r w:rsidR="00A65595">
        <w:t>B</w:t>
      </w:r>
      <w:r w:rsidR="001D2548">
        <w:t xml:space="preserve"> achieving maximum sustainable yield (</w:t>
      </w:r>
      <w:r w:rsidR="002F55B8">
        <w:t>S</w:t>
      </w:r>
      <w:r w:rsidR="002F55B8">
        <w:rPr>
          <w:rFonts w:hint="eastAsia"/>
        </w:rPr>
        <w:t>S</w:t>
      </w:r>
      <w:r w:rsidR="002F55B8">
        <w:t>B</w:t>
      </w:r>
      <w:r w:rsidR="002F55B8" w:rsidRPr="00386D0E">
        <w:rPr>
          <w:vertAlign w:val="subscript"/>
        </w:rPr>
        <w:t>MSY</w:t>
      </w:r>
      <w:r w:rsidR="001D2548">
        <w:t xml:space="preserve">). </w:t>
      </w:r>
      <w:r w:rsidR="00EF5A02">
        <w:t xml:space="preserve">In addition, </w:t>
      </w:r>
      <w:r w:rsidR="00AB5C54">
        <w:t xml:space="preserve">because </w:t>
      </w:r>
      <w:r w:rsidR="00EF5A02">
        <w:t>the stock</w:t>
      </w:r>
      <w:r w:rsidR="0022614F">
        <w:t>-</w:t>
      </w:r>
      <w:r w:rsidR="00EF5A02">
        <w:t>recruitment</w:t>
      </w:r>
      <w:r w:rsidR="00EF5A02" w:rsidDel="003F496B">
        <w:t xml:space="preserve"> </w:t>
      </w:r>
      <w:r w:rsidR="00EF5A02">
        <w:t xml:space="preserve">relationship estimated in the stock assessment model </w:t>
      </w:r>
      <w:r w:rsidR="00AB5C54">
        <w:t>indicates very weak density dependen</w:t>
      </w:r>
      <w:r w:rsidR="00EF2D6F">
        <w:t>ce</w:t>
      </w:r>
      <w:r w:rsidR="00AB5C54">
        <w:t xml:space="preserve"> in the range</w:t>
      </w:r>
      <w:r w:rsidR="00EF2D6F">
        <w:t>s</w:t>
      </w:r>
      <w:r w:rsidR="00AB5C54">
        <w:t xml:space="preserve"> historically observed </w:t>
      </w:r>
      <w:r w:rsidR="00EF2D6F">
        <w:t>with</w:t>
      </w:r>
      <w:r w:rsidR="00AB5C54">
        <w:t xml:space="preserve"> low steepness</w:t>
      </w:r>
      <w:r w:rsidR="003161E7">
        <w:t>, the estimated S</w:t>
      </w:r>
      <w:r w:rsidR="00B949BD">
        <w:rPr>
          <w:rFonts w:hint="eastAsia"/>
        </w:rPr>
        <w:t>S</w:t>
      </w:r>
      <w:r w:rsidR="003161E7">
        <w:t xml:space="preserve">B0 and </w:t>
      </w:r>
      <w:r w:rsidR="002F55B8">
        <w:t>S</w:t>
      </w:r>
      <w:r w:rsidR="002F55B8">
        <w:rPr>
          <w:rFonts w:hint="eastAsia"/>
        </w:rPr>
        <w:t>S</w:t>
      </w:r>
      <w:r w:rsidR="002F55B8">
        <w:t>B</w:t>
      </w:r>
      <w:r w:rsidR="002F55B8" w:rsidRPr="00801504">
        <w:rPr>
          <w:vertAlign w:val="subscript"/>
        </w:rPr>
        <w:t>MSY</w:t>
      </w:r>
      <w:r w:rsidR="008432EA">
        <w:rPr>
          <w:rFonts w:hint="eastAsia"/>
          <w:vertAlign w:val="subscript"/>
        </w:rPr>
        <w:t xml:space="preserve"> </w:t>
      </w:r>
      <w:r w:rsidR="004E1727">
        <w:t xml:space="preserve">were </w:t>
      </w:r>
      <w:r w:rsidR="004424EF">
        <w:rPr>
          <w:rFonts w:hint="eastAsia"/>
        </w:rPr>
        <w:t xml:space="preserve">extreme extrapolations, </w:t>
      </w:r>
      <w:r w:rsidR="000F3C18">
        <w:t xml:space="preserve">which may have resulted in </w:t>
      </w:r>
      <w:r w:rsidR="004424EF">
        <w:rPr>
          <w:rFonts w:hint="eastAsia"/>
        </w:rPr>
        <w:t xml:space="preserve">these estimates </w:t>
      </w:r>
      <w:r w:rsidR="000F3C18">
        <w:t>being somewhat</w:t>
      </w:r>
      <w:r w:rsidR="004424EF">
        <w:rPr>
          <w:rFonts w:hint="eastAsia"/>
        </w:rPr>
        <w:t xml:space="preserve"> uncertain and unrealistic. </w:t>
      </w:r>
      <w:r w:rsidR="00C616E2">
        <w:t>In light of</w:t>
      </w:r>
      <w:r w:rsidR="00147EED">
        <w:t xml:space="preserve"> these findings, </w:t>
      </w:r>
      <w:r w:rsidR="002C691D">
        <w:t xml:space="preserve">stock status and management recommendations are </w:t>
      </w:r>
      <w:r w:rsidR="00717073">
        <w:t xml:space="preserve">summarized </w:t>
      </w:r>
      <w:r w:rsidR="00E83AC9">
        <w:t xml:space="preserve">focusing </w:t>
      </w:r>
      <w:r w:rsidR="0022614F">
        <w:t xml:space="preserve">on </w:t>
      </w:r>
      <w:r w:rsidR="00E83AC9">
        <w:t xml:space="preserve">the points that 1) current </w:t>
      </w:r>
      <w:r w:rsidR="00E0562C">
        <w:rPr>
          <w:rFonts w:hint="eastAsia"/>
        </w:rPr>
        <w:t>S</w:t>
      </w:r>
      <w:r w:rsidR="00E83AC9">
        <w:t xml:space="preserve">SB is below and </w:t>
      </w:r>
      <w:r w:rsidR="00036BD8">
        <w:t xml:space="preserve">fishing mortality </w:t>
      </w:r>
      <w:r w:rsidR="00E83AC9">
        <w:t xml:space="preserve">rates are </w:t>
      </w:r>
      <w:r w:rsidR="004326E5">
        <w:t xml:space="preserve">above the MSY reference points although the extent is uncertain, </w:t>
      </w:r>
      <w:r w:rsidR="000A2F32">
        <w:t>2</w:t>
      </w:r>
      <w:r w:rsidR="004326E5">
        <w:t xml:space="preserve">) </w:t>
      </w:r>
      <w:r w:rsidR="009254DC">
        <w:rPr>
          <w:rFonts w:hint="eastAsia"/>
        </w:rPr>
        <w:t>future stochastic simulations assuming</w:t>
      </w:r>
      <w:r w:rsidR="00EB4B73">
        <w:rPr>
          <w:rFonts w:hint="eastAsia"/>
        </w:rPr>
        <w:t xml:space="preserve"> constant</w:t>
      </w:r>
      <w:r w:rsidR="009254DC">
        <w:rPr>
          <w:rFonts w:hint="eastAsia"/>
        </w:rPr>
        <w:t>-</w:t>
      </w:r>
      <w:r w:rsidR="00EB4B73">
        <w:rPr>
          <w:rFonts w:hint="eastAsia"/>
        </w:rPr>
        <w:t xml:space="preserve">catch </w:t>
      </w:r>
      <w:r w:rsidR="009254DC">
        <w:rPr>
          <w:rFonts w:hint="eastAsia"/>
        </w:rPr>
        <w:t xml:space="preserve">shows </w:t>
      </w:r>
      <w:r w:rsidR="00EB4B73">
        <w:rPr>
          <w:rFonts w:hint="eastAsia"/>
        </w:rPr>
        <w:t xml:space="preserve">future </w:t>
      </w:r>
      <w:r w:rsidR="00811477">
        <w:t xml:space="preserve">catch amount </w:t>
      </w:r>
      <w:r w:rsidR="00C77FF9">
        <w:rPr>
          <w:rFonts w:hint="eastAsia"/>
        </w:rPr>
        <w:t>around</w:t>
      </w:r>
      <w:r w:rsidR="00EB4B73">
        <w:rPr>
          <w:rFonts w:hint="eastAsia"/>
        </w:rPr>
        <w:t xml:space="preserve"> 100,000 metric tons per year</w:t>
      </w:r>
      <w:r w:rsidR="008C26EC" w:rsidRPr="008C26EC">
        <w:t xml:space="preserve"> maintain the stock </w:t>
      </w:r>
      <w:r w:rsidR="008C26EC">
        <w:rPr>
          <w:rFonts w:hint="eastAsia"/>
        </w:rPr>
        <w:t xml:space="preserve">above the </w:t>
      </w:r>
      <w:r w:rsidR="006E09F1">
        <w:rPr>
          <w:rFonts w:hint="eastAsia"/>
        </w:rPr>
        <w:t xml:space="preserve">current </w:t>
      </w:r>
      <w:r w:rsidR="008C26EC">
        <w:rPr>
          <w:rFonts w:hint="eastAsia"/>
        </w:rPr>
        <w:t xml:space="preserve">spawning biomass </w:t>
      </w:r>
      <w:r w:rsidR="006E09F1">
        <w:rPr>
          <w:rFonts w:hint="eastAsia"/>
        </w:rPr>
        <w:t xml:space="preserve">(2022) </w:t>
      </w:r>
      <w:r w:rsidR="008C26EC">
        <w:rPr>
          <w:rFonts w:hint="eastAsia"/>
        </w:rPr>
        <w:t xml:space="preserve">with high </w:t>
      </w:r>
      <w:r w:rsidR="008C26EC">
        <w:t>probability</w:t>
      </w:r>
      <w:r w:rsidR="008C26EC">
        <w:rPr>
          <w:rFonts w:hint="eastAsia"/>
        </w:rPr>
        <w:t xml:space="preserve"> (~90%)</w:t>
      </w:r>
      <w:r w:rsidR="00A91F0A">
        <w:t>, 3) development</w:t>
      </w:r>
      <w:r w:rsidR="00B55A55">
        <w:t xml:space="preserve"> of harvest control rule </w:t>
      </w:r>
      <w:r w:rsidR="0082149C">
        <w:t xml:space="preserve">and </w:t>
      </w:r>
      <w:r w:rsidR="0074532A">
        <w:t xml:space="preserve">target </w:t>
      </w:r>
      <w:r w:rsidR="009254DC">
        <w:rPr>
          <w:rFonts w:hint="eastAsia"/>
        </w:rPr>
        <w:t xml:space="preserve">and limit </w:t>
      </w:r>
      <w:r w:rsidR="0074532A">
        <w:t xml:space="preserve">reference points are </w:t>
      </w:r>
      <w:r w:rsidR="0040407F">
        <w:rPr>
          <w:rFonts w:hint="eastAsia"/>
        </w:rPr>
        <w:t xml:space="preserve">urgently </w:t>
      </w:r>
      <w:r w:rsidR="0082149C">
        <w:t xml:space="preserve">needed for the </w:t>
      </w:r>
      <w:r w:rsidR="00C2164B">
        <w:t>long-term</w:t>
      </w:r>
      <w:r w:rsidR="0082149C">
        <w:t xml:space="preserve"> sustainable management</w:t>
      </w:r>
      <w:r w:rsidR="00561111">
        <w:t xml:space="preserve"> of this stock</w:t>
      </w:r>
      <w:r w:rsidR="001E7825">
        <w:t xml:space="preserve">. </w:t>
      </w:r>
    </w:p>
    <w:p w14:paraId="7F300CDB" w14:textId="77777777" w:rsidR="00A9089E" w:rsidRDefault="00A9089E" w:rsidP="00A9089E"/>
    <w:p w14:paraId="716A3194" w14:textId="77777777" w:rsidR="00A9089E" w:rsidRDefault="00A9089E" w:rsidP="00A9089E">
      <w:pPr>
        <w:pStyle w:val="Heading1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Introduction</w:t>
      </w:r>
    </w:p>
    <w:p w14:paraId="438FA63D" w14:textId="7DADBBEC" w:rsidR="00B972A4" w:rsidRDefault="00F22428" w:rsidP="00B972A4">
      <w:r>
        <w:t>Chub m</w:t>
      </w:r>
      <w:r w:rsidR="00B972A4">
        <w:rPr>
          <w:rFonts w:hint="eastAsia"/>
        </w:rPr>
        <w:t xml:space="preserve">ackerel </w:t>
      </w:r>
      <w:r w:rsidR="00B519CC">
        <w:t>in</w:t>
      </w:r>
      <w:r>
        <w:t xml:space="preserve"> </w:t>
      </w:r>
      <w:r w:rsidR="00B972A4">
        <w:rPr>
          <w:rFonts w:hint="eastAsia"/>
        </w:rPr>
        <w:t xml:space="preserve">the Northwest Pacific Ocean has historically been fished by China, Japan, and Russia, and is an important fishery resource for these </w:t>
      </w:r>
      <w:r w:rsidR="003A53FD">
        <w:rPr>
          <w:rFonts w:hint="eastAsia"/>
        </w:rPr>
        <w:t>Member</w:t>
      </w:r>
      <w:r w:rsidR="006A5ED2">
        <w:rPr>
          <w:rFonts w:hint="eastAsia"/>
        </w:rPr>
        <w:t>s</w:t>
      </w:r>
      <w:r w:rsidR="00B972A4">
        <w:rPr>
          <w:rFonts w:hint="eastAsia"/>
        </w:rPr>
        <w:t xml:space="preserve">. </w:t>
      </w:r>
      <w:r w:rsidR="00D92CC5">
        <w:t>Before</w:t>
      </w:r>
      <w:r w:rsidR="00B972A4">
        <w:rPr>
          <w:rFonts w:hint="eastAsia"/>
        </w:rPr>
        <w:t xml:space="preserve"> 2010, this species was </w:t>
      </w:r>
      <w:r w:rsidR="0041469B">
        <w:t xml:space="preserve">mainly </w:t>
      </w:r>
      <w:r w:rsidR="00B972A4">
        <w:rPr>
          <w:rFonts w:hint="eastAsia"/>
        </w:rPr>
        <w:t xml:space="preserve">caught within Japan's EEZ, but since the early 2010s, catches within the NPFC </w:t>
      </w:r>
      <w:r w:rsidR="00F047A6">
        <w:rPr>
          <w:rFonts w:hint="eastAsia"/>
        </w:rPr>
        <w:t>C</w:t>
      </w:r>
      <w:r w:rsidR="00F047A6">
        <w:t>onvention</w:t>
      </w:r>
      <w:r w:rsidR="00F047A6">
        <w:rPr>
          <w:rFonts w:hint="eastAsia"/>
        </w:rPr>
        <w:t xml:space="preserve"> A</w:t>
      </w:r>
      <w:r w:rsidR="00F047A6">
        <w:t>rea</w:t>
      </w:r>
      <w:r w:rsidR="00F047A6">
        <w:rPr>
          <w:rFonts w:hint="eastAsia"/>
        </w:rPr>
        <w:t xml:space="preserve"> </w:t>
      </w:r>
      <w:r w:rsidR="00B972A4">
        <w:rPr>
          <w:rFonts w:hint="eastAsia"/>
        </w:rPr>
        <w:t>have increased</w:t>
      </w:r>
      <w:r w:rsidR="00C539F9">
        <w:t>.</w:t>
      </w:r>
      <w:r w:rsidR="00B972A4">
        <w:rPr>
          <w:rFonts w:hint="eastAsia"/>
        </w:rPr>
        <w:t xml:space="preserve"> </w:t>
      </w:r>
      <w:r w:rsidR="00C539F9">
        <w:t>T</w:t>
      </w:r>
      <w:r w:rsidR="00B972A4">
        <w:rPr>
          <w:rFonts w:hint="eastAsia"/>
        </w:rPr>
        <w:t xml:space="preserve">he priority for stock assessment and management in the NPFC places it as the second most important fish species after Pacific saury. The </w:t>
      </w:r>
      <w:r w:rsidR="00595ABE">
        <w:t xml:space="preserve">TWG CMSA has carried out the </w:t>
      </w:r>
      <w:r w:rsidR="00B972A4">
        <w:rPr>
          <w:rFonts w:hint="eastAsia"/>
        </w:rPr>
        <w:t xml:space="preserve">task of </w:t>
      </w:r>
      <w:r w:rsidR="00EC4D41">
        <w:t>assessing</w:t>
      </w:r>
      <w:r w:rsidR="00595ABE">
        <w:t xml:space="preserve"> </w:t>
      </w:r>
      <w:r w:rsidR="00B972A4">
        <w:rPr>
          <w:rFonts w:hint="eastAsia"/>
        </w:rPr>
        <w:t xml:space="preserve">this </w:t>
      </w:r>
      <w:r w:rsidR="00116923">
        <w:t>stock</w:t>
      </w:r>
      <w:r w:rsidR="00B972A4">
        <w:rPr>
          <w:rFonts w:hint="eastAsia"/>
        </w:rPr>
        <w:t>. The stock assessment model to be used was decided in TWG</w:t>
      </w:r>
      <w:r w:rsidR="00A06191">
        <w:t xml:space="preserve"> CMSA</w:t>
      </w:r>
      <w:r w:rsidR="00B972A4">
        <w:rPr>
          <w:rFonts w:hint="eastAsia"/>
        </w:rPr>
        <w:t xml:space="preserve">07, stock assessment data up to </w:t>
      </w:r>
      <w:r w:rsidR="00D61667">
        <w:t>the most recent year</w:t>
      </w:r>
      <w:r w:rsidR="00B972A4">
        <w:rPr>
          <w:rFonts w:hint="eastAsia"/>
        </w:rPr>
        <w:t xml:space="preserve"> </w:t>
      </w:r>
      <w:r w:rsidR="00A06191">
        <w:t>were</w:t>
      </w:r>
      <w:r w:rsidR="00B972A4">
        <w:rPr>
          <w:rFonts w:hint="eastAsia"/>
        </w:rPr>
        <w:t xml:space="preserve"> prepared in TWG</w:t>
      </w:r>
      <w:r w:rsidR="00A06191">
        <w:t xml:space="preserve"> CMSA</w:t>
      </w:r>
      <w:r w:rsidR="00B972A4">
        <w:rPr>
          <w:rFonts w:hint="eastAsia"/>
        </w:rPr>
        <w:t xml:space="preserve">08, and the first stock assessment was </w:t>
      </w:r>
      <w:r w:rsidR="00B972A4">
        <w:rPr>
          <w:rFonts w:hint="eastAsia"/>
        </w:rPr>
        <w:lastRenderedPageBreak/>
        <w:t>carried out in TWG</w:t>
      </w:r>
      <w:r w:rsidR="00E83F50">
        <w:t xml:space="preserve"> CMSA</w:t>
      </w:r>
      <w:r w:rsidR="00B972A4">
        <w:rPr>
          <w:rFonts w:hint="eastAsia"/>
        </w:rPr>
        <w:t xml:space="preserve">09. The </w:t>
      </w:r>
      <w:r w:rsidR="00E35C0B">
        <w:t>stock</w:t>
      </w:r>
      <w:r w:rsidR="00B972A4">
        <w:rPr>
          <w:rFonts w:hint="eastAsia"/>
        </w:rPr>
        <w:t xml:space="preserve"> assessment was conducted using a</w:t>
      </w:r>
      <w:r w:rsidR="00324DDF">
        <w:rPr>
          <w:rFonts w:hint="eastAsia"/>
        </w:rPr>
        <w:t>n</w:t>
      </w:r>
      <w:r w:rsidR="00B972A4">
        <w:rPr>
          <w:rFonts w:hint="eastAsia"/>
        </w:rPr>
        <w:t xml:space="preserve"> </w:t>
      </w:r>
      <w:r w:rsidR="00CC60B8">
        <w:t xml:space="preserve">age-structured </w:t>
      </w:r>
      <w:r w:rsidR="00B972A4">
        <w:rPr>
          <w:rFonts w:hint="eastAsia"/>
        </w:rPr>
        <w:t xml:space="preserve">state-space </w:t>
      </w:r>
      <w:r w:rsidR="00CC60B8">
        <w:t xml:space="preserve">stock assessment </w:t>
      </w:r>
      <w:r w:rsidR="00B972A4">
        <w:rPr>
          <w:rFonts w:hint="eastAsia"/>
        </w:rPr>
        <w:t>model called State-space Assessment Model (SAM</w:t>
      </w:r>
      <w:r w:rsidR="003441D0">
        <w:t xml:space="preserve">, Nielsen and Berg </w:t>
      </w:r>
      <w:r w:rsidR="00476A51" w:rsidDel="004B79A3">
        <w:t>2014</w:t>
      </w:r>
      <w:r w:rsidR="00B972A4">
        <w:rPr>
          <w:rFonts w:hint="eastAsia"/>
        </w:rPr>
        <w:t>).</w:t>
      </w:r>
    </w:p>
    <w:p w14:paraId="78E94AA6" w14:textId="6D8BA60F" w:rsidR="00B972A4" w:rsidRDefault="00B972A4" w:rsidP="00B972A4">
      <w:r>
        <w:rPr>
          <w:rFonts w:hint="eastAsia"/>
        </w:rPr>
        <w:t xml:space="preserve">This document provides useful information for future management of this </w:t>
      </w:r>
      <w:r w:rsidR="003441D0">
        <w:t>stock</w:t>
      </w:r>
      <w:r>
        <w:rPr>
          <w:rFonts w:hint="eastAsia"/>
        </w:rPr>
        <w:t xml:space="preserve"> by presenting the methods and results of </w:t>
      </w:r>
      <w:r w:rsidR="003441D0">
        <w:t>biological</w:t>
      </w:r>
      <w:r>
        <w:rPr>
          <w:rFonts w:hint="eastAsia"/>
        </w:rPr>
        <w:t xml:space="preserve"> reference </w:t>
      </w:r>
      <w:r w:rsidR="0069154B">
        <w:t>points</w:t>
      </w:r>
      <w:r>
        <w:rPr>
          <w:rFonts w:hint="eastAsia"/>
        </w:rPr>
        <w:t xml:space="preserve"> and future projections using the population dynamics parameters of this </w:t>
      </w:r>
      <w:r w:rsidR="003441D0">
        <w:t>stock</w:t>
      </w:r>
      <w:r>
        <w:rPr>
          <w:rFonts w:hint="eastAsia"/>
        </w:rPr>
        <w:t xml:space="preserve"> estimated by SAM</w:t>
      </w:r>
      <w:r w:rsidR="002D3683">
        <w:rPr>
          <w:rFonts w:hint="eastAsia"/>
        </w:rPr>
        <w:t xml:space="preserve"> </w:t>
      </w:r>
      <w:r w:rsidR="002D3683">
        <w:t>(</w:t>
      </w:r>
      <w:r w:rsidR="00CC179D" w:rsidRPr="00CC179D">
        <w:t>NPFC-2024-TWG CMSA09-WP0</w:t>
      </w:r>
      <w:r w:rsidR="00CC179D">
        <w:t>3</w:t>
      </w:r>
      <w:r w:rsidR="002D3683">
        <w:t xml:space="preserve">, </w:t>
      </w:r>
      <w:r w:rsidR="00CC179D" w:rsidRPr="00CC179D">
        <w:t>NPFC-2024-TWG CMSA09-WP0</w:t>
      </w:r>
      <w:r w:rsidR="00CC179D">
        <w:t>4</w:t>
      </w:r>
      <w:r w:rsidR="002D3683">
        <w:t>)</w:t>
      </w:r>
      <w:r>
        <w:rPr>
          <w:rFonts w:hint="eastAsia"/>
        </w:rPr>
        <w:t xml:space="preserve">. The management reference </w:t>
      </w:r>
      <w:r w:rsidR="002D3683">
        <w:t>points</w:t>
      </w:r>
      <w:r>
        <w:rPr>
          <w:rFonts w:hint="eastAsia"/>
        </w:rPr>
        <w:t xml:space="preserve"> </w:t>
      </w:r>
      <w:r w:rsidR="002D3683">
        <w:t xml:space="preserve">of </w:t>
      </w:r>
      <w:r>
        <w:rPr>
          <w:rFonts w:hint="eastAsia"/>
        </w:rPr>
        <w:t xml:space="preserve">F%SPR, F0.1, </w:t>
      </w:r>
      <w:proofErr w:type="spellStart"/>
      <w:r>
        <w:rPr>
          <w:rFonts w:hint="eastAsia"/>
        </w:rPr>
        <w:t>Fmsy</w:t>
      </w:r>
      <w:proofErr w:type="spellEnd"/>
      <w:r w:rsidR="004565DA">
        <w:t xml:space="preserve">, and </w:t>
      </w:r>
      <w:r w:rsidR="002A1C38">
        <w:t>S</w:t>
      </w:r>
      <w:r w:rsidR="002A1C38">
        <w:rPr>
          <w:rFonts w:hint="eastAsia"/>
        </w:rPr>
        <w:t>S</w:t>
      </w:r>
      <w:r w:rsidR="002A1C38">
        <w:t>B</w:t>
      </w:r>
      <w:r w:rsidR="002A1C38" w:rsidRPr="00801504">
        <w:rPr>
          <w:vertAlign w:val="subscript"/>
        </w:rPr>
        <w:t>MSY</w:t>
      </w:r>
      <w:r w:rsidR="00386D0E">
        <w:rPr>
          <w:rFonts w:hint="eastAsia"/>
          <w:vertAlign w:val="subscript"/>
        </w:rPr>
        <w:t xml:space="preserve"> </w:t>
      </w:r>
      <w:r w:rsidR="002D3683">
        <w:t>were calculated</w:t>
      </w:r>
      <w:r>
        <w:rPr>
          <w:rFonts w:hint="eastAsia"/>
        </w:rPr>
        <w:t xml:space="preserve">. We also focused on historical changes in </w:t>
      </w:r>
      <w:r>
        <w:t>SPR0</w:t>
      </w:r>
      <w:r>
        <w:rPr>
          <w:rFonts w:hint="eastAsia"/>
        </w:rPr>
        <w:t xml:space="preserve">, </w:t>
      </w:r>
      <w:r>
        <w:t>S</w:t>
      </w:r>
      <w:r w:rsidR="00FD05D3">
        <w:rPr>
          <w:rFonts w:hint="eastAsia"/>
        </w:rPr>
        <w:t>S</w:t>
      </w:r>
      <w:r>
        <w:t>B0</w:t>
      </w:r>
      <w:r>
        <w:rPr>
          <w:rFonts w:hint="eastAsia"/>
        </w:rPr>
        <w:t xml:space="preserve">, and </w:t>
      </w:r>
      <w:r w:rsidR="002A1C38">
        <w:t>S</w:t>
      </w:r>
      <w:r w:rsidR="002A1C38">
        <w:rPr>
          <w:rFonts w:hint="eastAsia"/>
        </w:rPr>
        <w:t>S</w:t>
      </w:r>
      <w:r w:rsidR="002A1C38">
        <w:t>B</w:t>
      </w:r>
      <w:r w:rsidR="002A1C38" w:rsidRPr="00801504">
        <w:rPr>
          <w:vertAlign w:val="subscript"/>
        </w:rPr>
        <w:t>MSY</w:t>
      </w:r>
      <w:r w:rsidR="00112087">
        <w:rPr>
          <w:rFonts w:hint="eastAsia"/>
          <w:vertAlign w:val="subscript"/>
        </w:rPr>
        <w:t xml:space="preserve">　</w:t>
      </w:r>
      <w:r w:rsidR="00F15816">
        <w:t>with annually varying biological parameters of weight and maturity rate at age. In the</w:t>
      </w:r>
      <w:r>
        <w:rPr>
          <w:rFonts w:hint="eastAsia"/>
        </w:rPr>
        <w:t xml:space="preserve"> future projections, simulations based on forward calculations </w:t>
      </w:r>
      <w:r w:rsidR="00E153AF">
        <w:t xml:space="preserve">of population dynamics </w:t>
      </w:r>
      <w:r w:rsidR="009B17C1">
        <w:t xml:space="preserve">with </w:t>
      </w:r>
      <w:r>
        <w:rPr>
          <w:rFonts w:hint="eastAsia"/>
        </w:rPr>
        <w:t xml:space="preserve">stochastic </w:t>
      </w:r>
      <w:r w:rsidR="009B17C1">
        <w:t xml:space="preserve">recruitment </w:t>
      </w:r>
      <w:r>
        <w:rPr>
          <w:rFonts w:hint="eastAsia"/>
        </w:rPr>
        <w:t>uncertainty were conducted under the assumption of constant catches. The sensitivity of these results to the setting of biological parameters and assessment models was also examined.</w:t>
      </w:r>
    </w:p>
    <w:p w14:paraId="617D2666" w14:textId="77777777" w:rsidR="00A9089E" w:rsidRDefault="00A9089E" w:rsidP="00A9089E"/>
    <w:p w14:paraId="19371204" w14:textId="77777777" w:rsidR="00A9089E" w:rsidRDefault="00A9089E" w:rsidP="00A9089E">
      <w:pPr>
        <w:pStyle w:val="Heading1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Methods</w:t>
      </w:r>
    </w:p>
    <w:p w14:paraId="6AD2DB3A" w14:textId="10E71D6C" w:rsidR="00FA6B46" w:rsidRDefault="00FA6B46" w:rsidP="002C41FB">
      <w:pPr>
        <w:pStyle w:val="Heading2"/>
      </w:pPr>
      <w:r>
        <w:rPr>
          <w:rFonts w:hint="eastAsia"/>
        </w:rPr>
        <w:t>S</w:t>
      </w:r>
      <w:r>
        <w:t>tock assessment results</w:t>
      </w:r>
      <w:r w:rsidR="00CE561D">
        <w:rPr>
          <w:rFonts w:hint="eastAsia"/>
        </w:rPr>
        <w:t xml:space="preserve"> and biological parameters</w:t>
      </w:r>
    </w:p>
    <w:p w14:paraId="5E51529D" w14:textId="32176977" w:rsidR="00CE561D" w:rsidRDefault="00AF4410" w:rsidP="0048648E">
      <w:r>
        <w:rPr>
          <w:rFonts w:hint="eastAsia"/>
        </w:rPr>
        <w:t>T</w:t>
      </w:r>
      <w:r>
        <w:t xml:space="preserve">his document used parameter estimates in </w:t>
      </w:r>
      <w:r w:rsidR="004B43A7" w:rsidRPr="00CC179D">
        <w:t>NPFC-2024-TWG CMSA09-WP0</w:t>
      </w:r>
      <w:r w:rsidR="004B43A7">
        <w:t xml:space="preserve">3 and </w:t>
      </w:r>
      <w:r w:rsidR="004B43A7" w:rsidRPr="00CC179D">
        <w:t>NPFC-2024-TWG CMSA09-WP0</w:t>
      </w:r>
      <w:r w:rsidR="004B43A7">
        <w:t>4</w:t>
      </w:r>
      <w:r w:rsidR="00FC5DF7">
        <w:t xml:space="preserve"> </w:t>
      </w:r>
      <w:r w:rsidR="00F34FD2">
        <w:t xml:space="preserve">from </w:t>
      </w:r>
      <w:r w:rsidR="00FC5DF7">
        <w:t xml:space="preserve">the models of </w:t>
      </w:r>
      <w:r w:rsidR="00A54D0D">
        <w:rPr>
          <w:rFonts w:hint="eastAsia"/>
        </w:rPr>
        <w:t>B</w:t>
      </w:r>
      <w:r w:rsidR="00A54D0D">
        <w:t>1</w:t>
      </w:r>
      <w:r w:rsidR="00B7019D">
        <w:t>-Mcom</w:t>
      </w:r>
      <w:r w:rsidR="00BB3FFC">
        <w:t xml:space="preserve"> (</w:t>
      </w:r>
      <w:r w:rsidR="00135936">
        <w:t>B1</w:t>
      </w:r>
      <w:r w:rsidR="00BB3FFC">
        <w:t>)</w:t>
      </w:r>
      <w:r w:rsidR="00EB3102">
        <w:t xml:space="preserve">, </w:t>
      </w:r>
      <w:r w:rsidR="00A54D0D">
        <w:rPr>
          <w:rFonts w:hint="eastAsia"/>
        </w:rPr>
        <w:t>B</w:t>
      </w:r>
      <w:r w:rsidR="00A54D0D">
        <w:t>2</w:t>
      </w:r>
      <w:r w:rsidR="00B7019D">
        <w:t>-M</w:t>
      </w:r>
      <w:r w:rsidR="00A54D0D">
        <w:rPr>
          <w:rFonts w:hint="eastAsia"/>
        </w:rPr>
        <w:t>age</w:t>
      </w:r>
      <w:r w:rsidR="00BB3FFC">
        <w:t xml:space="preserve"> (</w:t>
      </w:r>
      <w:r w:rsidR="00135936">
        <w:t>B2</w:t>
      </w:r>
      <w:r w:rsidR="00BB3FFC">
        <w:t>)</w:t>
      </w:r>
      <w:r w:rsidR="00B7019D">
        <w:t xml:space="preserve">, </w:t>
      </w:r>
      <w:r w:rsidR="009C7F93">
        <w:t>S7</w:t>
      </w:r>
      <w:r w:rsidR="00EB3102">
        <w:t>-JP23</w:t>
      </w:r>
      <w:r w:rsidR="00AB3199">
        <w:t>cpue</w:t>
      </w:r>
      <w:r w:rsidR="00BB3FFC">
        <w:t xml:space="preserve"> (</w:t>
      </w:r>
      <w:r w:rsidR="009C7F93">
        <w:t>S7</w:t>
      </w:r>
      <w:r w:rsidR="00BB3FFC">
        <w:t>)</w:t>
      </w:r>
      <w:r w:rsidR="00EB3102">
        <w:t xml:space="preserve">, and </w:t>
      </w:r>
      <w:r w:rsidR="009C7F93">
        <w:t>S8</w:t>
      </w:r>
      <w:r w:rsidR="00EB3102">
        <w:t>-JP23</w:t>
      </w:r>
      <w:r w:rsidR="00AB3199">
        <w:t>cpue</w:t>
      </w:r>
      <w:r w:rsidR="00BB3FFC">
        <w:t xml:space="preserve"> (</w:t>
      </w:r>
      <w:r w:rsidR="009C7F93">
        <w:t>S8</w:t>
      </w:r>
      <w:r w:rsidR="00BB3FFC">
        <w:t>)</w:t>
      </w:r>
      <w:r w:rsidR="00CF680E">
        <w:t xml:space="preserve"> (Table 1)</w:t>
      </w:r>
      <w:r w:rsidR="00EB3102">
        <w:t>. The former 2 models are</w:t>
      </w:r>
      <w:r w:rsidR="00B7019D">
        <w:t xml:space="preserve"> agreed to </w:t>
      </w:r>
      <w:r w:rsidR="00EB3102">
        <w:t>be used as base cases</w:t>
      </w:r>
      <w:r w:rsidR="003A1922">
        <w:t>,</w:t>
      </w:r>
      <w:r w:rsidR="00EB3102">
        <w:t xml:space="preserve"> while the </w:t>
      </w:r>
      <w:r w:rsidR="003A1922">
        <w:t xml:space="preserve">settings of the </w:t>
      </w:r>
      <w:r w:rsidR="00EB3102">
        <w:t>latter 2 models are</w:t>
      </w:r>
      <w:r w:rsidR="00F34FD2">
        <w:t xml:space="preserve"> </w:t>
      </w:r>
      <w:r w:rsidR="003A1922">
        <w:t xml:space="preserve">found to be the most </w:t>
      </w:r>
      <w:r w:rsidR="00B43127">
        <w:t xml:space="preserve">influential </w:t>
      </w:r>
      <w:r w:rsidR="003A1922">
        <w:t xml:space="preserve">to the </w:t>
      </w:r>
      <w:r w:rsidR="00B43127">
        <w:t>evaluation of current stock status.</w:t>
      </w:r>
      <w:r w:rsidR="004D4DE6">
        <w:t xml:space="preserve"> </w:t>
      </w:r>
      <w:r w:rsidR="00903424">
        <w:t xml:space="preserve">Biological parameters </w:t>
      </w:r>
      <w:r w:rsidR="00D74568">
        <w:t xml:space="preserve">used for future </w:t>
      </w:r>
      <w:r w:rsidR="00C67ADF">
        <w:t xml:space="preserve">projections and calculation of biological reference points are assumed as the average </w:t>
      </w:r>
      <w:r w:rsidR="001C0549">
        <w:t xml:space="preserve">values </w:t>
      </w:r>
      <w:r w:rsidR="00CB2D4E">
        <w:t>during the most recent 3 years (</w:t>
      </w:r>
      <w:r w:rsidR="00A54D0D">
        <w:t>202</w:t>
      </w:r>
      <w:r w:rsidR="00A54D0D">
        <w:rPr>
          <w:rFonts w:hint="eastAsia"/>
        </w:rPr>
        <w:t>0</w:t>
      </w:r>
      <w:r w:rsidR="00CB2D4E">
        <w:t>-</w:t>
      </w:r>
      <w:r w:rsidR="00A54D0D">
        <w:t>202</w:t>
      </w:r>
      <w:r w:rsidR="00A54D0D">
        <w:rPr>
          <w:rFonts w:hint="eastAsia"/>
        </w:rPr>
        <w:t>2</w:t>
      </w:r>
      <w:r w:rsidR="00CB2D4E">
        <w:t>)</w:t>
      </w:r>
      <w:r w:rsidR="00C67ADF">
        <w:t xml:space="preserve"> </w:t>
      </w:r>
      <w:r w:rsidR="00CB2D4E">
        <w:t>(</w:t>
      </w:r>
      <w:r w:rsidR="00135936">
        <w:t>bio2020</w:t>
      </w:r>
      <w:r w:rsidR="00CB2D4E">
        <w:t xml:space="preserve">). In addition, the </w:t>
      </w:r>
      <w:r w:rsidR="00CF680E">
        <w:t xml:space="preserve">biological parameters averaged </w:t>
      </w:r>
      <w:r w:rsidR="00CF680E">
        <w:rPr>
          <w:rFonts w:hint="eastAsia"/>
        </w:rPr>
        <w:t>d</w:t>
      </w:r>
      <w:r w:rsidR="00CF680E">
        <w:t xml:space="preserve">uring 2010-2019 </w:t>
      </w:r>
      <w:r w:rsidR="000E6EC6">
        <w:rPr>
          <w:rFonts w:hint="eastAsia"/>
        </w:rPr>
        <w:t xml:space="preserve">(bio2010) </w:t>
      </w:r>
      <w:r w:rsidR="00CF680E">
        <w:t>are used as a sensitivity analysis. Note</w:t>
      </w:r>
      <w:r w:rsidR="00DE66FA" w:rsidRPr="00DE66FA">
        <w:t xml:space="preserve"> the </w:t>
      </w:r>
      <w:r w:rsidR="00DE66FA">
        <w:t xml:space="preserve">sensitivity </w:t>
      </w:r>
      <w:r w:rsidR="00DE66FA" w:rsidRPr="00DE66FA">
        <w:t xml:space="preserve">analysis using </w:t>
      </w:r>
      <w:r w:rsidR="00135936">
        <w:t>bio2010</w:t>
      </w:r>
      <w:r w:rsidR="00DE66FA" w:rsidRPr="00DE66FA">
        <w:t xml:space="preserve"> was only conducted </w:t>
      </w:r>
      <w:r w:rsidR="007C7C6C">
        <w:t>to check the effect of the assumption of biological parameters on the results</w:t>
      </w:r>
      <w:r w:rsidR="00DE66FA" w:rsidRPr="00DE66FA">
        <w:t xml:space="preserve"> and that the assumption is not necessarily plausible.</w:t>
      </w:r>
      <w:r w:rsidR="00CF680E">
        <w:t xml:space="preserve"> </w:t>
      </w:r>
      <w:r w:rsidR="00394666">
        <w:t>As for the assumption of current fishing mortality (</w:t>
      </w:r>
      <w:proofErr w:type="spellStart"/>
      <w:r w:rsidR="00394666">
        <w:t>Fcur</w:t>
      </w:r>
      <w:proofErr w:type="spellEnd"/>
      <w:r w:rsidR="00394666">
        <w:t>), we used 3 years average during 2020-2022</w:t>
      </w:r>
      <w:r w:rsidR="0032473E">
        <w:t xml:space="preserve"> (Fig. </w:t>
      </w:r>
      <w:r w:rsidR="006A7B16">
        <w:t>1</w:t>
      </w:r>
      <w:r w:rsidR="0032473E">
        <w:t xml:space="preserve">). </w:t>
      </w:r>
    </w:p>
    <w:p w14:paraId="4D6DC5A4" w14:textId="77777777" w:rsidR="00BC622D" w:rsidRDefault="00BC622D" w:rsidP="000B740D"/>
    <w:p w14:paraId="6E89C4F7" w14:textId="42D35342" w:rsidR="00716BC1" w:rsidRDefault="00716BC1" w:rsidP="00716BC1">
      <w:pPr>
        <w:pStyle w:val="Heading2"/>
        <w:rPr>
          <w:lang w:eastAsia="ja-JP"/>
        </w:rPr>
      </w:pPr>
      <w:r>
        <w:rPr>
          <w:rFonts w:hint="eastAsia"/>
          <w:lang w:eastAsia="ja-JP"/>
        </w:rPr>
        <w:t>B</w:t>
      </w:r>
      <w:r>
        <w:t>iological reference points</w:t>
      </w:r>
      <w:r w:rsidR="00EC05D9">
        <w:rPr>
          <w:rFonts w:hint="eastAsia"/>
          <w:lang w:eastAsia="ja-JP"/>
        </w:rPr>
        <w:t xml:space="preserve"> and evaluation of spawning potential</w:t>
      </w:r>
    </w:p>
    <w:p w14:paraId="5D961EA3" w14:textId="3CA84478" w:rsidR="00140F15" w:rsidRDefault="00301622" w:rsidP="002C1578">
      <w:pPr>
        <w:jc w:val="left"/>
      </w:pPr>
      <w:r>
        <w:rPr>
          <w:rFonts w:hint="eastAsia"/>
        </w:rPr>
        <w:t>W</w:t>
      </w:r>
      <w:r>
        <w:t xml:space="preserve">e calculated </w:t>
      </w:r>
      <w:r w:rsidR="00394666">
        <w:t xml:space="preserve">commonly used biological </w:t>
      </w:r>
      <w:r w:rsidR="004A6725">
        <w:t>reference</w:t>
      </w:r>
      <w:r w:rsidR="00394666">
        <w:t xml:space="preserve"> points such as F%SPR</w:t>
      </w:r>
      <w:r w:rsidR="008F423A">
        <w:t xml:space="preserve"> (20%, 30%, 40%, </w:t>
      </w:r>
      <w:r w:rsidR="001F4B0B">
        <w:rPr>
          <w:rFonts w:hint="eastAsia"/>
        </w:rPr>
        <w:t>a</w:t>
      </w:r>
      <w:r w:rsidR="001F4B0B">
        <w:t xml:space="preserve">nd </w:t>
      </w:r>
      <w:r w:rsidR="008F423A">
        <w:t>50%)</w:t>
      </w:r>
      <w:r w:rsidR="00394666">
        <w:t xml:space="preserve">, </w:t>
      </w:r>
      <w:r w:rsidR="008F423A">
        <w:t xml:space="preserve">F0.1, </w:t>
      </w:r>
      <w:proofErr w:type="spellStart"/>
      <w:r w:rsidR="008F423A">
        <w:t>Fmsy</w:t>
      </w:r>
      <w:proofErr w:type="spellEnd"/>
      <w:r w:rsidR="008F423A">
        <w:t xml:space="preserve">, and </w:t>
      </w:r>
      <w:r w:rsidR="002A1C38">
        <w:t>S</w:t>
      </w:r>
      <w:r w:rsidR="002A1C38">
        <w:rPr>
          <w:rFonts w:hint="eastAsia"/>
        </w:rPr>
        <w:t>S</w:t>
      </w:r>
      <w:r w:rsidR="002A1C38">
        <w:t>B</w:t>
      </w:r>
      <w:r w:rsidR="002A1C38" w:rsidRPr="00801504">
        <w:rPr>
          <w:vertAlign w:val="subscript"/>
        </w:rPr>
        <w:t>MSY</w:t>
      </w:r>
      <w:r w:rsidR="00C95AE3">
        <w:rPr>
          <w:rFonts w:hint="eastAsia"/>
        </w:rPr>
        <w:t xml:space="preserve"> </w:t>
      </w:r>
      <w:r w:rsidR="009C630E">
        <w:t>with the biological parameters described above (</w:t>
      </w:r>
      <w:r w:rsidR="00135936">
        <w:t>bio2020</w:t>
      </w:r>
      <w:r w:rsidR="009C630E">
        <w:t xml:space="preserve"> and </w:t>
      </w:r>
      <w:r w:rsidR="00135936">
        <w:t>bio2010</w:t>
      </w:r>
      <w:r w:rsidR="009C630E">
        <w:t xml:space="preserve">) and </w:t>
      </w:r>
      <w:r w:rsidR="00E732DF">
        <w:t xml:space="preserve">selectivity of </w:t>
      </w:r>
      <w:proofErr w:type="spellStart"/>
      <w:r w:rsidR="00472ECA">
        <w:t>Fcur</w:t>
      </w:r>
      <w:proofErr w:type="spellEnd"/>
      <w:r w:rsidR="009C630E">
        <w:t xml:space="preserve">. </w:t>
      </w:r>
      <w:r w:rsidR="00DB065E">
        <w:t xml:space="preserve">As for the F-based reference points, relative values to </w:t>
      </w:r>
      <w:proofErr w:type="spellStart"/>
      <w:r w:rsidR="00DB065E">
        <w:t>Fcur</w:t>
      </w:r>
      <w:proofErr w:type="spellEnd"/>
      <w:r w:rsidR="00DB065E">
        <w:t xml:space="preserve"> are shown in the results (e.</w:t>
      </w:r>
      <w:r w:rsidR="002646A4">
        <w:t>g</w:t>
      </w:r>
      <w:r w:rsidR="00DB065E">
        <w:t xml:space="preserve">. </w:t>
      </w:r>
      <w:proofErr w:type="spellStart"/>
      <w:r w:rsidR="00DB065E">
        <w:t>F</w:t>
      </w:r>
      <w:r w:rsidR="002646A4">
        <w:t>msy</w:t>
      </w:r>
      <w:proofErr w:type="spellEnd"/>
      <w:r w:rsidR="00DB065E">
        <w:t>/</w:t>
      </w:r>
      <w:proofErr w:type="spellStart"/>
      <w:r w:rsidR="00DB065E">
        <w:t>Fcur</w:t>
      </w:r>
      <w:proofErr w:type="spellEnd"/>
      <w:r w:rsidR="00DB065E">
        <w:t xml:space="preserve">). </w:t>
      </w:r>
      <w:r w:rsidR="009C630E">
        <w:t xml:space="preserve">The equations to derive these </w:t>
      </w:r>
      <w:r w:rsidR="008F60E0">
        <w:t xml:space="preserve">reference points are </w:t>
      </w:r>
      <w:r w:rsidR="004936FE">
        <w:t xml:space="preserve">described in </w:t>
      </w:r>
      <w:r w:rsidR="003E00B1">
        <w:t xml:space="preserve">Annex D in the </w:t>
      </w:r>
      <w:r w:rsidR="00F73000">
        <w:t>past</w:t>
      </w:r>
      <w:r w:rsidR="003E00B1">
        <w:t xml:space="preserve"> report </w:t>
      </w:r>
      <w:r w:rsidR="00F73000">
        <w:t>for developing a</w:t>
      </w:r>
      <w:r w:rsidR="004E52AE">
        <w:rPr>
          <w:rFonts w:hint="eastAsia"/>
        </w:rPr>
        <w:t>n</w:t>
      </w:r>
      <w:r w:rsidR="00F73000">
        <w:t xml:space="preserve"> operating model for this stock </w:t>
      </w:r>
      <w:r w:rsidR="003E00B1">
        <w:t>(</w:t>
      </w:r>
      <w:hyperlink r:id="rId10" w:history="1">
        <w:r w:rsidR="003D784E" w:rsidRPr="00501CB5">
          <w:rPr>
            <w:rStyle w:val="Hyperlink"/>
          </w:rPr>
          <w:t>https://www.npfc.int/summary-2nd-meeting-small-working-group-operating-model-chub-mackerel-stock-assessment</w:t>
        </w:r>
      </w:hyperlink>
      <w:r w:rsidR="003E00B1">
        <w:t>)</w:t>
      </w:r>
      <w:r w:rsidR="003D784E">
        <w:rPr>
          <w:rFonts w:hint="eastAsia"/>
        </w:rPr>
        <w:t xml:space="preserve"> and definitions of these performance measures are same as the working paper for the sensitivity analysis (</w:t>
      </w:r>
      <w:r w:rsidR="003D784E" w:rsidRPr="00CC179D">
        <w:t>NPFC-2024-TWG CMSA09-WP0</w:t>
      </w:r>
      <w:r w:rsidR="003D784E">
        <w:t>4</w:t>
      </w:r>
      <w:r w:rsidR="003D784E">
        <w:rPr>
          <w:rFonts w:hint="eastAsia"/>
        </w:rPr>
        <w:t>)</w:t>
      </w:r>
      <w:r w:rsidR="003E00B1">
        <w:t xml:space="preserve">. </w:t>
      </w:r>
    </w:p>
    <w:p w14:paraId="54C40F82" w14:textId="1C269774" w:rsidR="006E44CE" w:rsidRDefault="004F2A35" w:rsidP="00140F15">
      <w:pPr>
        <w:ind w:firstLineChars="100" w:firstLine="210"/>
        <w:jc w:val="left"/>
      </w:pPr>
      <w:r>
        <w:t xml:space="preserve">We also calculated </w:t>
      </w:r>
      <w:r w:rsidR="00140F15">
        <w:t xml:space="preserve">annual </w:t>
      </w:r>
      <w:r>
        <w:t xml:space="preserve">spawner </w:t>
      </w:r>
      <w:r w:rsidR="00140F15">
        <w:t xml:space="preserve">per recruit </w:t>
      </w:r>
      <w:r w:rsidR="00E94EF1">
        <w:rPr>
          <w:rFonts w:hint="eastAsia"/>
        </w:rPr>
        <w:t xml:space="preserve">(SPR) </w:t>
      </w:r>
      <w:r w:rsidR="00140F15">
        <w:t xml:space="preserve">with </w:t>
      </w:r>
      <w:r w:rsidR="0061205B">
        <w:t xml:space="preserve">historically changing </w:t>
      </w:r>
      <w:r w:rsidR="00140F15">
        <w:t xml:space="preserve">weight and maturity rate at age </w:t>
      </w:r>
      <w:r w:rsidR="0061205B">
        <w:t xml:space="preserve">of this stock (Fig. </w:t>
      </w:r>
      <w:r w:rsidR="00DC2CCC">
        <w:rPr>
          <w:rFonts w:hint="eastAsia"/>
        </w:rPr>
        <w:t>2</w:t>
      </w:r>
      <w:r w:rsidR="0061205B">
        <w:t xml:space="preserve">) </w:t>
      </w:r>
      <w:r w:rsidR="00140F15">
        <w:t xml:space="preserve">to evaluate </w:t>
      </w:r>
      <w:r w:rsidR="000E639F">
        <w:t xml:space="preserve">the </w:t>
      </w:r>
      <w:r w:rsidR="00140F15">
        <w:t>historical</w:t>
      </w:r>
      <w:r w:rsidR="00FB5BDB">
        <w:t>ly changing</w:t>
      </w:r>
      <w:r w:rsidR="00140F15">
        <w:t xml:space="preserve"> spawning potential of this species. </w:t>
      </w:r>
      <w:r w:rsidR="00DE246E">
        <w:t>SPR</w:t>
      </w:r>
      <w:r w:rsidR="00140F15">
        <w:t xml:space="preserve"> </w:t>
      </w:r>
      <w:r w:rsidR="00DF7A48">
        <w:t xml:space="preserve">is the </w:t>
      </w:r>
      <w:r w:rsidR="005B56E4">
        <w:t xml:space="preserve">cumulative </w:t>
      </w:r>
      <w:r w:rsidR="00DF7A48">
        <w:t xml:space="preserve">weight </w:t>
      </w:r>
      <w:r w:rsidR="00E111CA">
        <w:t xml:space="preserve">of </w:t>
      </w:r>
      <w:r w:rsidR="004E4839">
        <w:rPr>
          <w:rFonts w:hint="eastAsia"/>
        </w:rPr>
        <w:t>equi</w:t>
      </w:r>
      <w:r w:rsidR="005734C8">
        <w:rPr>
          <w:rFonts w:hint="eastAsia"/>
        </w:rPr>
        <w:t xml:space="preserve">librium </w:t>
      </w:r>
      <w:proofErr w:type="spellStart"/>
      <w:r w:rsidR="00E111CA">
        <w:t>spaw</w:t>
      </w:r>
      <w:r w:rsidR="008B30C5">
        <w:rPr>
          <w:rFonts w:hint="eastAsia"/>
        </w:rPr>
        <w:t>ing</w:t>
      </w:r>
      <w:proofErr w:type="spellEnd"/>
      <w:r w:rsidR="008B30C5">
        <w:rPr>
          <w:rFonts w:hint="eastAsia"/>
        </w:rPr>
        <w:t xml:space="preserve"> biomass</w:t>
      </w:r>
      <w:r w:rsidR="00E111CA">
        <w:t xml:space="preserve"> </w:t>
      </w:r>
      <w:r w:rsidR="00DF7A48">
        <w:t xml:space="preserve">(g) </w:t>
      </w:r>
      <w:r w:rsidR="00800261">
        <w:t xml:space="preserve">along </w:t>
      </w:r>
      <w:r w:rsidR="008E0C13">
        <w:t>its</w:t>
      </w:r>
      <w:r w:rsidR="00800261">
        <w:t xml:space="preserve"> life history (growth</w:t>
      </w:r>
      <w:r w:rsidR="00C3362E">
        <w:t>,</w:t>
      </w:r>
      <w:r w:rsidR="00800261">
        <w:t xml:space="preserve"> maturity</w:t>
      </w:r>
      <w:r w:rsidR="00C3362E">
        <w:t>, and natural mortality</w:t>
      </w:r>
      <w:r w:rsidR="00800261">
        <w:t xml:space="preserve">) of </w:t>
      </w:r>
      <w:r w:rsidR="00687B90">
        <w:t>a recruit of fish</w:t>
      </w:r>
      <w:r w:rsidR="00347C3B">
        <w:t xml:space="preserve"> under a certain fishing mortality coefficient</w:t>
      </w:r>
      <w:r w:rsidR="00487DF7">
        <w:rPr>
          <w:rFonts w:hint="eastAsia"/>
        </w:rPr>
        <w:t xml:space="preserve"> of F</w:t>
      </w:r>
      <w:r w:rsidR="006E4E90">
        <w:t xml:space="preserve">. </w:t>
      </w:r>
      <w:r w:rsidR="00347C3B">
        <w:t>Usually</w:t>
      </w:r>
      <w:r w:rsidR="000E639F">
        <w:t>,</w:t>
      </w:r>
      <w:r w:rsidR="00347C3B">
        <w:t xml:space="preserve"> </w:t>
      </w:r>
      <w:r w:rsidR="00DE246E">
        <w:t>SPR</w:t>
      </w:r>
      <w:r w:rsidR="00347C3B">
        <w:t xml:space="preserve">(F) </w:t>
      </w:r>
      <w:r w:rsidR="006E44CE">
        <w:t xml:space="preserve">is defined as </w:t>
      </w:r>
    </w:p>
    <w:p w14:paraId="41B996FA" w14:textId="0F8CFB1C" w:rsidR="006E44CE" w:rsidRPr="006E44CE" w:rsidRDefault="00242655" w:rsidP="00175300">
      <w:pPr>
        <w:ind w:firstLineChars="100" w:firstLine="210"/>
        <w:jc w:val="left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/>
                </w:rPr>
                <m:t>SPR(F)</m:t>
              </m:r>
              <m:ctrlPr>
                <w:rPr>
                  <w:rFonts w:ascii="Cambria Math" w:hAnsi="Cambria Math"/>
                </w:rPr>
              </m:ctrlPr>
            </m:e>
            <m:sub/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a=0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</m:e>
                  </m:d>
                </m:e>
              </m:fun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e>
          </m:nary>
          <m:r>
            <m:rPr>
              <m:sty m:val="p"/>
            </m:rPr>
            <w:br/>
          </m:r>
        </m:oMath>
      </m:oMathPara>
      <w:r w:rsidR="00F03469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F0346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F03469">
        <w:rPr>
          <w:rFonts w:hint="eastAsia"/>
        </w:rPr>
        <w:t xml:space="preserve"> </w:t>
      </w:r>
      <w:r w:rsidR="00F03469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F03469">
        <w:rPr>
          <w:rFonts w:hint="eastAsia"/>
        </w:rPr>
        <w:t xml:space="preserve"> </w:t>
      </w:r>
      <w:r w:rsidR="00F03469">
        <w:t xml:space="preserve">is natural mortality rate, maturity rate, and weight at age </w:t>
      </w:r>
      <m:oMath>
        <m:r>
          <w:rPr>
            <w:rFonts w:ascii="Cambria Math" w:hAnsi="Cambria Math"/>
          </w:rPr>
          <m:t>a</m:t>
        </m:r>
      </m:oMath>
      <w:r w:rsidR="00E55035">
        <w:rPr>
          <w:rFonts w:hint="eastAsia"/>
        </w:rPr>
        <w:t xml:space="preserve">. </w:t>
      </w:r>
      <w:r w:rsidR="0090703E">
        <w:t xml:space="preserve">With this equation, we </w:t>
      </w:r>
      <w:r w:rsidR="0090703E">
        <w:lastRenderedPageBreak/>
        <w:t xml:space="preserve">defined </w:t>
      </w:r>
      <w:r w:rsidR="00040E4F">
        <w:t xml:space="preserve">annually </w:t>
      </w:r>
      <w:r w:rsidR="00F35331">
        <w:rPr>
          <w:rFonts w:hint="eastAsia"/>
        </w:rPr>
        <w:t>changing</w:t>
      </w:r>
      <w:r w:rsidR="00F35331">
        <w:t xml:space="preserve"> </w:t>
      </w:r>
      <w:r w:rsidR="00DE246E">
        <w:t>SPR</w:t>
      </w:r>
      <w:r w:rsidR="00040E4F">
        <w:t xml:space="preserve"> without fishing as </w:t>
      </w:r>
      <w:r w:rsidR="00DE246E">
        <w:t>SPR</w:t>
      </w:r>
      <w:r w:rsidR="0090703E">
        <w:t>0</w:t>
      </w:r>
      <w:r w:rsidR="00DF6FFF" w:rsidRPr="00DF6FFF">
        <w:rPr>
          <w:vertAlign w:val="subscript"/>
        </w:rPr>
        <w:t>y</w:t>
      </w:r>
      <w:r w:rsidR="00713F34">
        <w:t xml:space="preserve"> </w:t>
      </w:r>
      <w:r w:rsidR="00040E4F">
        <w:t>where</w:t>
      </w:r>
      <w:r w:rsidR="00713F3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=0,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  <m:r>
          <w:rPr>
            <w:rFonts w:ascii="Cambria Math" w:hAnsi="Cambria Math"/>
          </w:rPr>
          <m:t xml:space="preserve">, </m:t>
        </m:r>
        <m:r>
          <m:rPr>
            <m:nor/>
          </m:rPr>
          <w:rPr>
            <w:rFonts w:ascii="Cambria Math" w:hAnsi="Cambria Math"/>
          </w:rPr>
          <m:t xml:space="preserve">and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=w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</m:oMath>
      <w:r w:rsidR="00D41BB5">
        <w:rPr>
          <w:rFonts w:hint="eastAsia"/>
        </w:rPr>
        <w:t xml:space="preserve"> </w:t>
      </w:r>
      <w:r w:rsidR="00D41BB5">
        <w:t>(</w:t>
      </w:r>
      <m:oMath>
        <m:r>
          <w:rPr>
            <w:rFonts w:ascii="Cambria Math" w:hAnsi="Cambria Math"/>
          </w:rPr>
          <m:t>y=1970, 1971, …, 2022</m:t>
        </m:r>
      </m:oMath>
      <w:r w:rsidR="00D41BB5">
        <w:t>)</w:t>
      </w:r>
      <w:r w:rsidR="00040E4F">
        <w:rPr>
          <w:rFonts w:hint="eastAsia"/>
        </w:rPr>
        <w:t>.</w:t>
      </w:r>
      <w:r w:rsidR="00040E4F">
        <w:t xml:space="preserve"> </w:t>
      </w:r>
      <w:r w:rsidR="00FB5BDB">
        <w:t xml:space="preserve">Similarly, we also calculated </w:t>
      </w:r>
      <w:r w:rsidR="001A5C58">
        <w:t xml:space="preserve">MSY reference points </w:t>
      </w:r>
      <w:r w:rsidR="00266D3A">
        <w:t xml:space="preserve">under </w:t>
      </w:r>
      <w:r w:rsidR="000840E6">
        <w:t xml:space="preserve">the selectivity of </w:t>
      </w:r>
      <w:proofErr w:type="spellStart"/>
      <w:r w:rsidR="00266D3A">
        <w:t>F</w:t>
      </w:r>
      <w:r w:rsidR="000840E6">
        <w:t>cur</w:t>
      </w:r>
      <w:proofErr w:type="spellEnd"/>
      <w:r w:rsidR="00266D3A">
        <w:t xml:space="preserve"> and S</w:t>
      </w:r>
      <w:r w:rsidR="007121E6">
        <w:rPr>
          <w:rFonts w:hint="eastAsia"/>
        </w:rPr>
        <w:t>S</w:t>
      </w:r>
      <w:r w:rsidR="00266D3A">
        <w:t>B0</w:t>
      </w:r>
      <w:r w:rsidR="006C253D" w:rsidRPr="006C253D">
        <w:rPr>
          <w:vertAlign w:val="subscript"/>
        </w:rPr>
        <w:t>y</w:t>
      </w:r>
      <w:r w:rsidR="00266D3A">
        <w:t xml:space="preserve"> </w:t>
      </w:r>
      <w:r w:rsidR="005C6800">
        <w:t xml:space="preserve">with </w:t>
      </w:r>
      <w:r w:rsidR="00AF3E18">
        <w:t>biological</w:t>
      </w:r>
      <w:r w:rsidR="005C6800">
        <w:t xml:space="preserve"> parameters </w:t>
      </w:r>
      <w:r w:rsidR="0088520D">
        <w:t xml:space="preserve">averaged </w:t>
      </w:r>
      <w:r w:rsidR="00A37F37">
        <w:t xml:space="preserve">during </w:t>
      </w:r>
      <w:r w:rsidR="00727397">
        <w:t xml:space="preserve">each </w:t>
      </w:r>
      <w:r w:rsidR="0088520D">
        <w:t>decade</w:t>
      </w:r>
      <w:r w:rsidR="00266D3A">
        <w:t xml:space="preserve"> </w:t>
      </w:r>
      <w:r w:rsidR="00A37F37">
        <w:t>(</w:t>
      </w:r>
      <w:r w:rsidR="000F122D">
        <w:t>y=</w:t>
      </w:r>
      <w:r w:rsidR="00A37F37">
        <w:t>1970-1979, 1980-1989, etc</w:t>
      </w:r>
      <w:r w:rsidR="006E46F5">
        <w:t>.</w:t>
      </w:r>
      <w:r w:rsidR="00A37F37">
        <w:t xml:space="preserve">…) </w:t>
      </w:r>
      <w:r w:rsidR="00266D3A">
        <w:t xml:space="preserve">to evaluate the effect of the changes </w:t>
      </w:r>
      <w:r w:rsidR="00AF3E18">
        <w:t>in</w:t>
      </w:r>
      <w:r w:rsidR="00266D3A">
        <w:t xml:space="preserve"> biological parameters on MSY reference points. </w:t>
      </w:r>
    </w:p>
    <w:p w14:paraId="268B9642" w14:textId="77777777" w:rsidR="00484A6F" w:rsidRPr="00716BC1" w:rsidRDefault="00484A6F" w:rsidP="000B740D"/>
    <w:p w14:paraId="70BAD9B3" w14:textId="10EA6129" w:rsidR="00A9089E" w:rsidRDefault="0024053A" w:rsidP="00A9089E">
      <w:pPr>
        <w:pStyle w:val="Heading2"/>
        <w:rPr>
          <w:lang w:eastAsia="ja-JP"/>
        </w:rPr>
      </w:pPr>
      <w:r>
        <w:rPr>
          <w:lang w:eastAsia="ja-JP"/>
        </w:rPr>
        <w:t>Equations for calculating and p</w:t>
      </w:r>
      <w:r w:rsidR="00A9089E">
        <w:rPr>
          <w:rFonts w:hint="eastAsia"/>
          <w:lang w:eastAsia="ja-JP"/>
        </w:rPr>
        <w:t xml:space="preserve">opulation dynamics </w:t>
      </w:r>
      <w:r>
        <w:rPr>
          <w:lang w:eastAsia="ja-JP"/>
        </w:rPr>
        <w:t>in future projection</w:t>
      </w:r>
    </w:p>
    <w:p w14:paraId="3401DDE6" w14:textId="4DFA13B6" w:rsidR="006A51A7" w:rsidRDefault="0001447F" w:rsidP="00A9089E">
      <w:r>
        <w:rPr>
          <w:rFonts w:hint="eastAsia"/>
        </w:rPr>
        <w:t>T</w:t>
      </w:r>
      <w:r>
        <w:t>he population dynamics model for future projection</w:t>
      </w:r>
      <w:r w:rsidR="005E1EDC">
        <w:t>s</w:t>
      </w:r>
      <w:r>
        <w:t xml:space="preserve"> </w:t>
      </w:r>
      <w:r w:rsidR="005E1EDC">
        <w:t>is</w:t>
      </w:r>
      <w:r>
        <w:t xml:space="preserve"> </w:t>
      </w:r>
      <w:r w:rsidR="005E1EDC">
        <w:t xml:space="preserve">the </w:t>
      </w:r>
      <w:r>
        <w:t xml:space="preserve">same as </w:t>
      </w:r>
      <w:r w:rsidR="00694124">
        <w:t>that used in SAM</w:t>
      </w:r>
      <w:r w:rsidR="00346EC2">
        <w:t>. The calculation was conducted by</w:t>
      </w:r>
      <w:r w:rsidR="00D323E5">
        <w:t xml:space="preserve"> </w:t>
      </w:r>
      <w:r w:rsidR="00AF3E18">
        <w:t>an</w:t>
      </w:r>
      <w:r w:rsidR="00D323E5">
        <w:t xml:space="preserve"> R package named </w:t>
      </w:r>
      <w:proofErr w:type="spellStart"/>
      <w:r w:rsidR="00AF2E9C">
        <w:rPr>
          <w:rFonts w:hint="eastAsia"/>
        </w:rPr>
        <w:t>f</w:t>
      </w:r>
      <w:r w:rsidR="00AF2E9C">
        <w:t>rasyr</w:t>
      </w:r>
      <w:proofErr w:type="spellEnd"/>
      <w:r w:rsidR="00D323E5">
        <w:t xml:space="preserve"> (</w:t>
      </w:r>
      <w:r w:rsidR="00AF2E9C" w:rsidRPr="007E1F59">
        <w:t>https://github.com/ichimomo/frasyr</w:t>
      </w:r>
      <w:r w:rsidR="00D323E5">
        <w:t xml:space="preserve">), which has been developed for the stock assessment of </w:t>
      </w:r>
      <w:r w:rsidR="000F2F25">
        <w:t xml:space="preserve">Japanese domestic fisheries </w:t>
      </w:r>
      <w:r w:rsidR="00321018">
        <w:t>resources</w:t>
      </w:r>
      <w:r w:rsidR="000F2F25">
        <w:t xml:space="preserve">. </w:t>
      </w:r>
      <w:proofErr w:type="gramStart"/>
      <w:r w:rsidR="000F2F25">
        <w:t>In particular, we</w:t>
      </w:r>
      <w:proofErr w:type="gramEnd"/>
      <w:r w:rsidR="000F2F25">
        <w:t xml:space="preserve"> used </w:t>
      </w:r>
      <w:r w:rsidR="00916270">
        <w:t xml:space="preserve">the </w:t>
      </w:r>
      <w:r w:rsidR="000F2F25">
        <w:t xml:space="preserve">functions for future projection </w:t>
      </w:r>
      <w:r w:rsidR="00916270">
        <w:t xml:space="preserve">and </w:t>
      </w:r>
      <w:r w:rsidR="00321018">
        <w:t>the</w:t>
      </w:r>
      <w:r w:rsidR="000F2F25">
        <w:t xml:space="preserve"> calculation of biological ref</w:t>
      </w:r>
      <w:r w:rsidR="00C5257D">
        <w:t>erence points</w:t>
      </w:r>
      <w:r w:rsidR="00916270">
        <w:t xml:space="preserve"> in </w:t>
      </w:r>
      <w:proofErr w:type="spellStart"/>
      <w:proofErr w:type="gramStart"/>
      <w:r w:rsidR="00916270">
        <w:t>frasyr</w:t>
      </w:r>
      <w:proofErr w:type="spellEnd"/>
      <w:proofErr w:type="gramEnd"/>
      <w:r w:rsidR="00C5257D">
        <w:t xml:space="preserve">. </w:t>
      </w:r>
      <w:r w:rsidR="006A51A7">
        <w:t xml:space="preserve">The </w:t>
      </w:r>
      <w:r w:rsidR="00945D80">
        <w:t xml:space="preserve">general </w:t>
      </w:r>
      <w:r w:rsidR="006A51A7">
        <w:t xml:space="preserve">equations of </w:t>
      </w:r>
      <w:r w:rsidR="00945D80">
        <w:t xml:space="preserve">the forward calculation of </w:t>
      </w:r>
      <w:r w:rsidR="00EA6B48">
        <w:t xml:space="preserve">the </w:t>
      </w:r>
      <w:r w:rsidR="006A51A7">
        <w:t xml:space="preserve">population dynamics are </w:t>
      </w:r>
    </w:p>
    <w:p w14:paraId="55BB02B1" w14:textId="5117BAEE" w:rsidR="008D545E" w:rsidRDefault="00242655" w:rsidP="00A9089E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y,a</m:t>
              </m:r>
            </m:sub>
            <m:sup>
              <m:r>
                <w:rPr>
                  <w:rFonts w:ascii="Cambria Math" w:hAnsi="Cambria Math"/>
                </w:rPr>
                <m:t>i</m:t>
              </m:r>
            </m:sup>
          </m:sSubSup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</m:ac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</w:rPr>
                        <m:t>1+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acc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</m:den>
                  </m:f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 xml:space="preserve">  (a=0)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y-1, a-1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a-1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y-1,  a-1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 xml:space="preserve">  (0&lt;a&lt;6)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y-1, a-1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a-1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y-1,  a-1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y, a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y,  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 xml:space="preserve"> (a=6+)</m:t>
                  </m:r>
                </m:e>
              </m:eqArr>
            </m:e>
          </m:d>
        </m:oMath>
      </m:oMathPara>
    </w:p>
    <w:p w14:paraId="35BB557E" w14:textId="756FB6D2" w:rsidR="00C90E02" w:rsidRDefault="008D545E" w:rsidP="00281693">
      <w:r>
        <w:t xml:space="preserve">where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</m:oMath>
      <w:r w:rsidR="00D118F7">
        <w:rPr>
          <w:rFonts w:hint="eastAsia"/>
        </w:rPr>
        <w:t xml:space="preserve"> </w:t>
      </w:r>
      <w:r w:rsidR="00D118F7">
        <w:t xml:space="preserve">and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</m:oMath>
      <w:r w:rsidR="00D118F7">
        <w:t xml:space="preserve"> are </w:t>
      </w:r>
      <w:r w:rsidR="00654C11">
        <w:t xml:space="preserve">stock recruitment parameters estimated by SAM,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y,a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E37ADA">
        <w:rPr>
          <w:rFonts w:hint="eastAsia"/>
        </w:rPr>
        <w:t xml:space="preserve"> </w:t>
      </w:r>
      <w:r w:rsidR="00E37ADA">
        <w:t xml:space="preserve">is </w:t>
      </w:r>
      <w:r w:rsidR="004B5F01">
        <w:t xml:space="preserve">the </w:t>
      </w:r>
      <w:r w:rsidR="00E37ADA">
        <w:t xml:space="preserve">number of fish in year </w:t>
      </w:r>
      <m:oMath>
        <m:r>
          <w:rPr>
            <w:rFonts w:ascii="Cambria Math" w:hAnsi="Cambria Math"/>
          </w:rPr>
          <m:t>y</m:t>
        </m:r>
      </m:oMath>
      <w:r w:rsidR="00E37ADA">
        <w:rPr>
          <w:rFonts w:hint="eastAsia"/>
        </w:rPr>
        <w:t xml:space="preserve"> </w:t>
      </w:r>
      <w:r w:rsidR="00E37ADA">
        <w:t xml:space="preserve">and age </w:t>
      </w:r>
      <m:oMath>
        <m:r>
          <w:rPr>
            <w:rFonts w:ascii="Cambria Math" w:hAnsi="Cambria Math"/>
          </w:rPr>
          <m:t>a</m:t>
        </m:r>
      </m:oMath>
      <w:r w:rsidR="001F768B">
        <w:rPr>
          <w:rFonts w:hint="eastAsia"/>
        </w:rPr>
        <w:t xml:space="preserve"> </w:t>
      </w:r>
      <w:r w:rsidR="00601819">
        <w:t>at</w:t>
      </w:r>
      <w:r w:rsidR="00AE1497">
        <w:t xml:space="preserve"> </w:t>
      </w:r>
      <m:oMath>
        <m:r>
          <w:rPr>
            <w:rFonts w:ascii="Cambria Math" w:hAnsi="Cambria Math"/>
          </w:rPr>
          <m:t>i</m:t>
        </m:r>
      </m:oMath>
      <w:r w:rsidR="00AE1497">
        <w:rPr>
          <w:rFonts w:hint="eastAsia"/>
        </w:rPr>
        <w:t>t</w:t>
      </w:r>
      <w:r w:rsidR="00AE1497">
        <w:t>h iteration,</w:t>
      </w:r>
      <w:r w:rsidR="00601819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1F768B">
        <w:rPr>
          <w:rFonts w:hint="eastAsia"/>
        </w:rPr>
        <w:t xml:space="preserve"> </w:t>
      </w:r>
      <w:r w:rsidR="001F768B">
        <w:t xml:space="preserve">is fishing mortality coefficient in year </w:t>
      </w:r>
      <m:oMath>
        <m:r>
          <w:rPr>
            <w:rFonts w:ascii="Cambria Math" w:hAnsi="Cambria Math"/>
          </w:rPr>
          <m:t>y</m:t>
        </m:r>
      </m:oMath>
      <w:r w:rsidR="001F768B">
        <w:rPr>
          <w:rFonts w:hint="eastAsia"/>
        </w:rPr>
        <w:t xml:space="preserve"> </w:t>
      </w:r>
      <w:r w:rsidR="001F768B">
        <w:t xml:space="preserve">and age </w:t>
      </w:r>
      <m:oMath>
        <m:r>
          <w:rPr>
            <w:rFonts w:ascii="Cambria Math" w:hAnsi="Cambria Math"/>
          </w:rPr>
          <m:t>a</m:t>
        </m:r>
      </m:oMath>
      <w:r w:rsidR="00AE1497">
        <w:rPr>
          <w:rFonts w:hint="eastAsia"/>
        </w:rPr>
        <w:t xml:space="preserve"> </w:t>
      </w:r>
      <w:r w:rsidR="00AE1497">
        <w:t xml:space="preserve">at </w:t>
      </w:r>
      <m:oMath>
        <m:r>
          <w:rPr>
            <w:rFonts w:ascii="Cambria Math" w:hAnsi="Cambria Math"/>
          </w:rPr>
          <m:t>i</m:t>
        </m:r>
      </m:oMath>
      <w:r w:rsidR="00AE1497">
        <w:rPr>
          <w:rFonts w:hint="eastAsia"/>
        </w:rPr>
        <w:t>t</w:t>
      </w:r>
      <w:r w:rsidR="00AE1497">
        <w:t>h iteration</w:t>
      </w:r>
      <w:r w:rsidR="00FB49A3">
        <w:rPr>
          <w:rFonts w:hint="eastAsia"/>
        </w:rPr>
        <w:t>,</w:t>
      </w:r>
      <w:r w:rsidR="00FB49A3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~</m:t>
        </m:r>
        <m:r>
          <m:rPr>
            <m:nor/>
          </m:rP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</m:acc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453DCD">
        <w:rPr>
          <w:rFonts w:hint="eastAsia"/>
        </w:rPr>
        <w:t xml:space="preserve"> </w:t>
      </w:r>
      <w:r w:rsidR="00453DCD">
        <w:t xml:space="preserve">where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σ</m:t>
                </m:r>
              </m:e>
            </m:acc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453DCD">
        <w:rPr>
          <w:rFonts w:hint="eastAsia"/>
        </w:rPr>
        <w:t xml:space="preserve"> </w:t>
      </w:r>
      <w:r w:rsidR="00453DCD">
        <w:t>is the variance of process error at recruitment estimated by SAM</w:t>
      </w:r>
      <w:r w:rsidR="00601819">
        <w:t xml:space="preserve">, </w:t>
      </w:r>
      <w:r w:rsidR="0063471C">
        <w:t>and</w:t>
      </w:r>
      <w:r w:rsidR="00601819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4E3ABA">
        <w:t xml:space="preserve"> is </w:t>
      </w:r>
      <w:r w:rsidR="00984681">
        <w:t>S</w:t>
      </w:r>
      <w:r w:rsidR="00CA220E">
        <w:rPr>
          <w:rFonts w:hint="eastAsia"/>
        </w:rPr>
        <w:t>S</w:t>
      </w:r>
      <w:r w:rsidR="00984681">
        <w:t>B</w:t>
      </w:r>
      <w:r w:rsidR="004E3ABA">
        <w:t xml:space="preserve"> defined as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a=0</m:t>
            </m:r>
          </m:sub>
          <m:sup>
            <m:r>
              <w:rPr>
                <w:rFonts w:ascii="Cambria Math" w:hAnsi="Cambria Math"/>
              </w:rPr>
              <m:t>6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y,a</m:t>
                </m:r>
              </m:sub>
              <m:sup>
                <m:r>
                  <w:rPr>
                    <w:rFonts w:ascii="Cambria Math" w:hAnsi="Cambria Math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nary>
      </m:oMath>
      <w:r w:rsidR="00F15FCD">
        <w:t>. The equation</w:t>
      </w:r>
      <w:r w:rsidR="00230C5F">
        <w:t>s</w:t>
      </w:r>
      <w:r w:rsidR="00F15FCD">
        <w:t xml:space="preserve"> </w:t>
      </w:r>
      <w:r w:rsidR="00230C5F">
        <w:t>are</w:t>
      </w:r>
      <w:r w:rsidR="00F15FCD">
        <w:t xml:space="preserve"> </w:t>
      </w:r>
      <w:r w:rsidR="00230C5F">
        <w:t xml:space="preserve">generally </w:t>
      </w:r>
      <w:r w:rsidR="00F15FCD">
        <w:t xml:space="preserve">applied </w:t>
      </w:r>
      <w:r w:rsidR="00230C5F">
        <w:t xml:space="preserve">from the end year of the stock assessment </w:t>
      </w:r>
      <w:r w:rsidR="00F85890">
        <w:t xml:space="preserve">period </w:t>
      </w:r>
      <w:r w:rsidR="00D0240B">
        <w:t xml:space="preserve">with the initial conditions </w:t>
      </w:r>
      <w:r w:rsidR="00D70F6C">
        <w:t xml:space="preserve">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2022,a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2022,a</m:t>
            </m:r>
          </m:sub>
          <m:sup/>
        </m:sSubSup>
      </m:oMath>
      <w:r w:rsidR="00F85890">
        <w:rPr>
          <w:rFonts w:hint="eastAsia"/>
        </w:rPr>
        <w:t xml:space="preserve"> </w:t>
      </w:r>
      <w:r w:rsidR="00F85890">
        <w:t xml:space="preserve">in </w:t>
      </w:r>
      <w:r w:rsidR="00135936">
        <w:t>B1</w:t>
      </w:r>
      <w:r w:rsidR="00F85890">
        <w:t xml:space="preserve"> and </w:t>
      </w:r>
      <w:r w:rsidR="00135936">
        <w:rPr>
          <w:rFonts w:hint="eastAsia"/>
        </w:rPr>
        <w:t>B2</w:t>
      </w:r>
      <w:r w:rsidR="00F85890"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2023,a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2023,a</m:t>
            </m:r>
          </m:sub>
          <m:sup/>
        </m:sSubSup>
      </m:oMath>
      <w:r w:rsidR="0095525B">
        <w:rPr>
          <w:rFonts w:hint="eastAsia"/>
        </w:rPr>
        <w:t xml:space="preserve"> </w:t>
      </w:r>
      <w:r w:rsidR="0095525B">
        <w:t xml:space="preserve">in </w:t>
      </w:r>
      <w:r w:rsidR="009C7F93">
        <w:t>S7</w:t>
      </w:r>
      <w:r w:rsidR="0095525B">
        <w:t xml:space="preserve"> and </w:t>
      </w:r>
      <w:r w:rsidR="009C7F93">
        <w:t>S8</w:t>
      </w:r>
      <w:r w:rsidR="00C90E02">
        <w:t xml:space="preserve">, where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y,a</m:t>
            </m:r>
          </m:sub>
          <m:sup/>
        </m:sSubSup>
      </m:oMath>
      <w:r w:rsidR="00C90E02">
        <w:rPr>
          <w:rFonts w:hint="eastAsia"/>
        </w:rPr>
        <w:t xml:space="preserve"> </w:t>
      </w:r>
      <w:r w:rsidR="00C90E02">
        <w:t xml:space="preserve">is </w:t>
      </w:r>
      <w:r w:rsidR="00BE019B">
        <w:rPr>
          <w:rFonts w:hint="eastAsia"/>
        </w:rPr>
        <w:t xml:space="preserve">the point </w:t>
      </w:r>
      <w:r w:rsidR="00C90E02">
        <w:t xml:space="preserve">estimates by SAM. </w:t>
      </w:r>
      <w:r w:rsidR="004655A4">
        <w:t xml:space="preserve">The fishing mortality in the initial and future years is assumed as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2022,a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2022,a</m:t>
            </m:r>
          </m:sub>
          <m:sup/>
        </m:sSubSup>
      </m:oMath>
      <w:r w:rsidR="00826648">
        <w:rPr>
          <w:rFonts w:hint="eastAsia"/>
        </w:rPr>
        <w:t xml:space="preserve"> </w:t>
      </w:r>
      <w:r w:rsidR="00826648"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y,a</m:t>
            </m:r>
          </m:sub>
          <m:sup/>
        </m:sSubSup>
      </m:oMath>
      <w:r w:rsidR="00826648">
        <w:rPr>
          <w:rFonts w:hint="eastAsia"/>
        </w:rPr>
        <w:t xml:space="preserve"> </w:t>
      </w:r>
      <w:r w:rsidR="00826648">
        <w:t>is</w:t>
      </w:r>
      <w:r w:rsidR="00625925">
        <w:rPr>
          <w:rFonts w:hint="eastAsia"/>
        </w:rPr>
        <w:t xml:space="preserve"> </w:t>
      </w:r>
      <w:r w:rsidR="00526E56">
        <w:rPr>
          <w:rFonts w:hint="eastAsia"/>
        </w:rPr>
        <w:t xml:space="preserve">point </w:t>
      </w:r>
      <w:r w:rsidR="00826648">
        <w:t>estimates by SAM)</w:t>
      </w:r>
      <w:r w:rsidR="00281693">
        <w:rPr>
          <w:rFonts w:hint="eastAsia"/>
        </w:rPr>
        <w:t>,</w:t>
      </w:r>
      <w:r w:rsidR="00826648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2023,a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 xml:space="preserve">= </m:t>
        </m:r>
        <m:r>
          <m:rPr>
            <m:nor/>
          </m:rPr>
          <w:rPr>
            <w:rFonts w:ascii="Cambria Math" w:hAnsi="Cambria Math"/>
          </w:rPr>
          <m:t>Fcur</m:t>
        </m:r>
      </m:oMath>
      <w:r w:rsidR="00281693">
        <w:rPr>
          <w:rFonts w:hint="eastAsia"/>
        </w:rPr>
        <w:t>,</w:t>
      </w:r>
      <w:r w:rsidR="00281693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y,a</m:t>
            </m:r>
          </m:sub>
        </m:sSub>
        <m:r>
          <w:rPr>
            <w:rFonts w:ascii="Cambria Math" w:hAnsi="Cambria Math"/>
          </w:rPr>
          <m:t xml:space="preserve"> (y&gt;2023)</m:t>
        </m:r>
      </m:oMath>
      <w:r w:rsidR="00826648">
        <w:rPr>
          <w:rFonts w:hint="eastAsia"/>
        </w:rPr>
        <w:t xml:space="preserve"> </w:t>
      </w:r>
      <w:r w:rsidR="00826648">
        <w:t>is de</w:t>
      </w:r>
      <w:r w:rsidR="00B8496F">
        <w:t xml:space="preserve">termined by future harvesting scenarios. </w:t>
      </w:r>
      <w:r w:rsidR="000B6EDD">
        <w:t xml:space="preserve">The </w:t>
      </w:r>
      <w:r w:rsidR="00F27AB8">
        <w:t>future</w:t>
      </w:r>
      <w:r w:rsidR="000B6EDD">
        <w:t xml:space="preserve"> biological parameters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0B6EDD">
        <w:rPr>
          <w:rFonts w:hint="eastAsia"/>
        </w:rPr>
        <w:t xml:space="preserve"> </w:t>
      </w:r>
      <w:r w:rsidR="000B6EDD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0B6EDD">
        <w:rPr>
          <w:rFonts w:hint="eastAsia"/>
        </w:rPr>
        <w:t xml:space="preserve"> </w:t>
      </w:r>
      <w:r w:rsidR="000B6EDD">
        <w:t xml:space="preserve">are given </w:t>
      </w:r>
      <w:r w:rsidR="001F4A6B">
        <w:t>according to the scenarios described above (</w:t>
      </w:r>
      <w:r w:rsidR="00135936">
        <w:t>bio2020</w:t>
      </w:r>
      <w:r w:rsidR="001F4A6B">
        <w:t xml:space="preserve"> or </w:t>
      </w:r>
      <w:r w:rsidR="00135936">
        <w:rPr>
          <w:rFonts w:hint="eastAsia"/>
        </w:rPr>
        <w:t>bio2010</w:t>
      </w:r>
      <w:r w:rsidR="001F4A6B">
        <w:t xml:space="preserve">) </w:t>
      </w:r>
      <w:r w:rsidR="00F27AB8">
        <w:t>for</w:t>
      </w:r>
      <w:r w:rsidR="001F4A6B">
        <w:t xml:space="preserve"> </w:t>
      </w:r>
      <m:oMath>
        <m:r>
          <w:rPr>
            <w:rFonts w:ascii="Cambria Math" w:hAnsi="Cambria Math"/>
          </w:rPr>
          <m:t>y≥2023</m:t>
        </m:r>
      </m:oMath>
      <w:r w:rsidR="008C3D4D">
        <w:rPr>
          <w:rFonts w:hint="eastAsia"/>
        </w:rPr>
        <w:t>.</w:t>
      </w:r>
      <w:r w:rsidR="008C3D4D">
        <w:t xml:space="preserve"> </w:t>
      </w:r>
    </w:p>
    <w:p w14:paraId="18203B51" w14:textId="3B59EA75" w:rsidR="006A51A7" w:rsidRDefault="008712FF" w:rsidP="008712FF">
      <w:pPr>
        <w:ind w:firstLine="240"/>
      </w:pPr>
      <w:r>
        <w:t>The</w:t>
      </w:r>
      <w:r w:rsidR="00B8496F">
        <w:t xml:space="preserve"> future harvesting scenario</w:t>
      </w:r>
      <w:r w:rsidR="00A914ED">
        <w:t xml:space="preserve"> </w:t>
      </w:r>
      <w:r w:rsidR="00463295">
        <w:t xml:space="preserve">was </w:t>
      </w:r>
      <w:r w:rsidR="00D15049">
        <w:t xml:space="preserve">predetermined </w:t>
      </w:r>
      <w:r w:rsidR="00463295">
        <w:t xml:space="preserve">as </w:t>
      </w:r>
      <w:r w:rsidR="00362C29">
        <w:t xml:space="preserve">a </w:t>
      </w:r>
      <w:r w:rsidR="00D15049">
        <w:t xml:space="preserve">total </w:t>
      </w:r>
      <w:r w:rsidR="00A914ED">
        <w:t xml:space="preserve">catch </w:t>
      </w:r>
      <w:r w:rsidR="00B80753">
        <w:t>(</w:t>
      </w:r>
      <w:r w:rsidR="00B80753" w:rsidRPr="00D7131D">
        <w:rPr>
          <w:i/>
          <w:iCs/>
        </w:rPr>
        <w:t>CC</w:t>
      </w:r>
      <w:r w:rsidR="00B80753">
        <w:t xml:space="preserve">) </w:t>
      </w:r>
      <w:r w:rsidR="000F73DA">
        <w:rPr>
          <w:rFonts w:hint="eastAsia"/>
        </w:rPr>
        <w:t>ranging from</w:t>
      </w:r>
      <w:r w:rsidR="00A914ED">
        <w:t xml:space="preserve"> 5</w:t>
      </w:r>
      <w:r w:rsidR="009B2774">
        <w:t>0</w:t>
      </w:r>
      <w:r w:rsidR="000F73DA">
        <w:rPr>
          <w:rFonts w:hint="eastAsia"/>
        </w:rPr>
        <w:t xml:space="preserve"> to </w:t>
      </w:r>
      <w:r w:rsidR="00A914ED">
        <w:t>40</w:t>
      </w:r>
      <w:r w:rsidR="009B2774">
        <w:t>0</w:t>
      </w:r>
      <w:r w:rsidR="005F4461">
        <w:t xml:space="preserve"> </w:t>
      </w:r>
      <w:r w:rsidR="00F27AB8">
        <w:t xml:space="preserve">thousand tons </w:t>
      </w:r>
      <w:r w:rsidR="005F4461">
        <w:t>(Table 1)</w:t>
      </w:r>
      <w:r w:rsidR="00003868">
        <w:t xml:space="preserve">. </w:t>
      </w:r>
      <w:r w:rsidR="002C3A4B">
        <w:t xml:space="preserve">When </w:t>
      </w:r>
      <w:r w:rsidR="00DF2A62">
        <w:t xml:space="preserve">catch </w:t>
      </w:r>
      <w:r w:rsidR="00C228E8">
        <w:rPr>
          <w:rFonts w:hint="eastAsia"/>
        </w:rPr>
        <w:t xml:space="preserve">number </w:t>
      </w:r>
      <w:r w:rsidR="00DF2A62">
        <w:t xml:space="preserve">at age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C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</m:oMath>
      <w:r w:rsidR="00DF2A62">
        <w:t xml:space="preserve"> in year </w:t>
      </w:r>
      <w:r w:rsidR="00DF2A62" w:rsidRPr="00FC053E">
        <w:rPr>
          <w:i/>
          <w:iCs/>
        </w:rPr>
        <w:t>y</w:t>
      </w:r>
      <w:r w:rsidR="00DF2A62">
        <w:t xml:space="preserve"> and age </w:t>
      </w:r>
      <w:r w:rsidR="00DF2A62" w:rsidRPr="00FC053E">
        <w:rPr>
          <w:i/>
          <w:iCs/>
        </w:rPr>
        <w:t>a</w:t>
      </w:r>
      <w:r w:rsidR="00DF2A62">
        <w:t xml:space="preserve"> is calculated with the Baranov catch equation as</w:t>
      </w:r>
      <w:r w:rsidR="002C3A4B">
        <w:t xml:space="preserve">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C</m:t>
            </m:r>
          </m:e>
          <m:sub>
            <m:r>
              <w:rPr>
                <w:rFonts w:ascii="Cambria Math" w:hAnsi="Cambria Math"/>
                <w:vertAlign w:val="subscript"/>
              </w:rPr>
              <m:t>y, 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y, a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y, a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p>
            </m:sSubSup>
            <m:r>
              <w:rPr>
                <w:rFonts w:ascii="Cambria Math" w:hAnsi="Cambria Math"/>
                <w:vertAlign w:val="subscript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M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sub>
            </m:sSub>
          </m:den>
        </m:f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r>
              <w:rPr>
                <w:rFonts w:ascii="Cambria Math" w:hAnsi="Cambria Math"/>
                <w:vertAlign w:val="subscript"/>
              </w:rPr>
              <m:t>1-</m:t>
            </m:r>
            <m:func>
              <m:funcPr>
                <m:ctrlPr>
                  <w:rPr>
                    <w:rFonts w:ascii="Cambria Math" w:hAnsi="Cambria Math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exp</m:t>
                </m: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y,a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vertAlign w:val="subscript"/>
                          </w:rPr>
                          <m:t>i</m:t>
                        </m:r>
                      </m:sup>
                    </m:sSubSup>
                    <m:r>
                      <w:rPr>
                        <w:rFonts w:ascii="Cambria Math" w:hAnsi="Cambria Math"/>
                        <w:vertAlign w:val="subscript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vertAlign w:val="subscript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</w:rPr>
                          <m:t>a</m:t>
                        </m:r>
                      </m:sub>
                    </m:sSub>
                  </m:e>
                </m:d>
              </m:e>
            </m:func>
          </m:e>
        </m:d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N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  <m:r>
          <w:rPr>
            <w:rFonts w:ascii="Cambria Math" w:hAnsi="Cambria Math"/>
            <w:vertAlign w:val="subscript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</m:oMath>
      <w:r w:rsidR="00AB640B">
        <w:t xml:space="preserve"> is </w:t>
      </w:r>
      <w:r w:rsidR="006E41A5">
        <w:t>equal to be</w:t>
      </w:r>
      <w:r w:rsidR="00AB640B">
        <w:t xml:space="preserve">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x</m:t>
            </m:r>
          </m:e>
          <m:sub>
            <m:r>
              <w:rPr>
                <w:rFonts w:ascii="Cambria Math" w:hAnsi="Cambria Math"/>
                <w:vertAlign w:val="subscript"/>
              </w:rPr>
              <m:t>y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/>
            <w:vertAlign w:val="subscript"/>
          </w:rPr>
          <m:t>Fcur</m:t>
        </m:r>
      </m:oMath>
      <w:r w:rsidR="00F20A05">
        <w:t xml:space="preserve"> with the same selectivity as Fcur and adjustment factor 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F20A05">
        <w:rPr>
          <w:rFonts w:hint="eastAsia"/>
        </w:rPr>
        <w:t xml:space="preserve"> </w:t>
      </w:r>
      <w:r w:rsidR="00F20A05">
        <w:t xml:space="preserve">that is determined to satisfy </w:t>
      </w:r>
      <w:r w:rsidR="007A69D1">
        <w:t xml:space="preserve">the equation of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a=0</m:t>
            </m:r>
          </m:sub>
          <m:sup>
            <m:r>
              <w:rPr>
                <w:rFonts w:ascii="Cambria Math" w:hAnsi="Cambria Math"/>
                <w:vertAlign w:val="subscript"/>
              </w:rPr>
              <m:t>6+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w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y,a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p>
            </m:sSubSup>
          </m:e>
        </m:nary>
        <m:r>
          <w:rPr>
            <w:rFonts w:ascii="Cambria Math" w:hAnsi="Cambria Math"/>
            <w:vertAlign w:val="subscript"/>
          </w:rPr>
          <m:t>=CC</m:t>
        </m:r>
      </m:oMath>
      <w:r w:rsidR="00B43309">
        <w:t xml:space="preserve">. </w:t>
      </w:r>
      <w:r w:rsidR="001763FA">
        <w:t xml:space="preserve">If </w:t>
      </w:r>
      <w:r w:rsidR="00470BDF">
        <w:t xml:space="preserve">we cannot find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470BDF">
        <w:rPr>
          <w:rFonts w:hint="eastAsia"/>
        </w:rPr>
        <w:t xml:space="preserve"> </w:t>
      </w:r>
      <w:r w:rsidR="00470BDF">
        <w:t xml:space="preserve">to satisfy the equation because of </w:t>
      </w:r>
      <w:r w:rsidR="002A009A">
        <w:t xml:space="preserve">too small number of fishes, </w:t>
      </w:r>
      <w:r w:rsidR="00427040">
        <w:t xml:space="preserve">we took the smaller of the two numbers,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exp⁡</m:t>
        </m:r>
        <m:r>
          <w:rPr>
            <w:rFonts w:ascii="Cambria Math" w:hAnsi="Cambria Math"/>
          </w:rPr>
          <m:t>(10)</m:t>
        </m:r>
      </m:oMath>
      <w:r w:rsidR="00465192">
        <w:rPr>
          <w:rFonts w:hint="eastAsia"/>
        </w:rPr>
        <w:t xml:space="preserve"> </w:t>
      </w:r>
      <w:r w:rsidR="005D0FB7">
        <w:t>or</w:t>
      </w:r>
      <w:r w:rsidR="00427040">
        <w:t xml:space="preserve"> </w:t>
      </w:r>
      <w:r w:rsidR="002A7E25">
        <w:t xml:space="preserve">fishing mortality corresponding </w:t>
      </w:r>
      <w:r w:rsidR="00AE2A8D">
        <w:t>to</w:t>
      </w:r>
      <w:r w:rsidR="002A7E25">
        <w:t xml:space="preserve"> </w:t>
      </w:r>
      <w:r w:rsidR="00175D07">
        <w:t xml:space="preserve">99% of total catches when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exp⁡</m:t>
        </m:r>
        <m:r>
          <w:rPr>
            <w:rFonts w:ascii="Cambria Math" w:hAnsi="Cambria Math"/>
          </w:rPr>
          <m:t>(100)</m:t>
        </m:r>
      </m:oMath>
      <w:r w:rsidR="003A0D07">
        <w:rPr>
          <w:rFonts w:hint="eastAsia"/>
        </w:rPr>
        <w:t>.</w:t>
      </w:r>
      <w:r w:rsidR="00EF5884">
        <w:rPr>
          <w:rFonts w:hint="eastAsia"/>
        </w:rPr>
        <w:t xml:space="preserve"> The stochastic </w:t>
      </w:r>
      <w:r w:rsidR="00EF5884">
        <w:t>simulations</w:t>
      </w:r>
      <w:r w:rsidR="00EF5884">
        <w:rPr>
          <w:rFonts w:hint="eastAsia"/>
        </w:rPr>
        <w:t xml:space="preserve"> were conducted 5,000 times for each model and scenario. </w:t>
      </w:r>
    </w:p>
    <w:p w14:paraId="31D88511" w14:textId="77777777" w:rsidR="0034476E" w:rsidRDefault="0034476E" w:rsidP="00A9089E"/>
    <w:p w14:paraId="71A19998" w14:textId="77777777" w:rsidR="00A9089E" w:rsidRDefault="00A9089E" w:rsidP="00A9089E">
      <w:pPr>
        <w:pStyle w:val="Heading1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Results</w:t>
      </w:r>
    </w:p>
    <w:p w14:paraId="734E4793" w14:textId="2604397A" w:rsidR="002D646E" w:rsidRDefault="00697ED2" w:rsidP="002D646E">
      <w:pPr>
        <w:pStyle w:val="Heading2"/>
        <w:rPr>
          <w:lang w:eastAsia="ja-JP"/>
        </w:rPr>
      </w:pPr>
      <w:r>
        <w:rPr>
          <w:rFonts w:hint="eastAsia"/>
          <w:lang w:eastAsia="ja-JP"/>
        </w:rPr>
        <w:t xml:space="preserve">Evaluation of </w:t>
      </w:r>
      <w:r w:rsidR="006646BA">
        <w:rPr>
          <w:lang w:eastAsia="ja-JP"/>
        </w:rPr>
        <w:t xml:space="preserve">the </w:t>
      </w:r>
      <w:r>
        <w:rPr>
          <w:rFonts w:hint="eastAsia"/>
          <w:lang w:eastAsia="ja-JP"/>
        </w:rPr>
        <w:t xml:space="preserve">historical spawning potential </w:t>
      </w:r>
      <w:r w:rsidR="00AD0658">
        <w:rPr>
          <w:lang w:eastAsia="ja-JP"/>
        </w:rPr>
        <w:t>of SPR0</w:t>
      </w:r>
    </w:p>
    <w:p w14:paraId="044691B3" w14:textId="34A3D1DA" w:rsidR="00AF674B" w:rsidRDefault="00DE246E" w:rsidP="00107152">
      <w:r>
        <w:t>SPR</w:t>
      </w:r>
      <w:r w:rsidR="00C65334">
        <w:t>0</w:t>
      </w:r>
      <w:r w:rsidR="00965D4F" w:rsidRPr="00965D4F">
        <w:rPr>
          <w:vertAlign w:val="subscript"/>
        </w:rPr>
        <w:t>y</w:t>
      </w:r>
      <w:r w:rsidR="00AF674B" w:rsidRPr="00AF674B">
        <w:t xml:space="preserve"> changed annually according to the biological parameters </w:t>
      </w:r>
      <w:r w:rsidR="00CF1499">
        <w:t xml:space="preserve">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</m:oMath>
      <w:r w:rsidR="00CF1499">
        <w:rPr>
          <w:rFonts w:hint="eastAsia"/>
        </w:rPr>
        <w:t xml:space="preserve"> </w:t>
      </w:r>
      <w:r w:rsidR="00CF1499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AF674B" w:rsidRPr="00AF674B">
        <w:t xml:space="preserve">that changed each year (Fig. 3). In particular, </w:t>
      </w:r>
      <w:r>
        <w:t>SPR</w:t>
      </w:r>
      <w:r w:rsidR="00F85988">
        <w:t>0</w:t>
      </w:r>
      <w:r w:rsidR="00965D4F" w:rsidRPr="00965D4F">
        <w:rPr>
          <w:vertAlign w:val="subscript"/>
        </w:rPr>
        <w:t>y</w:t>
      </w:r>
      <w:r w:rsidR="00493902" w:rsidRPr="00AF674B">
        <w:t xml:space="preserve"> </w:t>
      </w:r>
      <w:r w:rsidR="00AF674B" w:rsidRPr="00AF674B">
        <w:t>decreased significantly starting in 2015</w:t>
      </w:r>
      <w:r w:rsidR="00F13DA4">
        <w:t xml:space="preserve"> and achieved the minimum in </w:t>
      </w:r>
      <w:proofErr w:type="gramStart"/>
      <w:r w:rsidR="00F13DA4">
        <w:t>2019, and</w:t>
      </w:r>
      <w:proofErr w:type="gramEnd"/>
      <w:r w:rsidR="00F13DA4">
        <w:t xml:space="preserve"> keep </w:t>
      </w:r>
      <w:r w:rsidR="00F121B7">
        <w:t>low values during 2020-2023</w:t>
      </w:r>
      <w:r w:rsidR="0060735E">
        <w:t>. T</w:t>
      </w:r>
      <w:r w:rsidR="00AF674B" w:rsidRPr="00AF674B">
        <w:t>he average SPR0</w:t>
      </w:r>
      <w:r w:rsidR="00F85988" w:rsidRPr="00F85988">
        <w:rPr>
          <w:vertAlign w:val="subscript"/>
        </w:rPr>
        <w:t>y</w:t>
      </w:r>
      <w:r w:rsidR="00AF674B" w:rsidRPr="00AF674B">
        <w:t xml:space="preserve"> for the 2020s (2020-202</w:t>
      </w:r>
      <w:r w:rsidR="002758EE">
        <w:rPr>
          <w:rFonts w:hint="eastAsia"/>
        </w:rPr>
        <w:t>2</w:t>
      </w:r>
      <w:r w:rsidR="00AF674B" w:rsidRPr="00AF674B">
        <w:t>) was 205</w:t>
      </w:r>
      <w:r w:rsidR="00CC6D8C">
        <w:rPr>
          <w:rFonts w:hint="eastAsia"/>
        </w:rPr>
        <w:t xml:space="preserve"> </w:t>
      </w:r>
      <w:r w:rsidR="00AF674B" w:rsidRPr="00AF674B">
        <w:t xml:space="preserve">g in Models </w:t>
      </w:r>
      <w:r w:rsidR="00135936">
        <w:t>B1</w:t>
      </w:r>
      <w:r w:rsidR="00AF674B" w:rsidRPr="00AF674B">
        <w:t xml:space="preserve">, </w:t>
      </w:r>
      <w:r w:rsidR="009C7F93">
        <w:t>S7</w:t>
      </w:r>
      <w:r w:rsidR="00AF674B" w:rsidRPr="00AF674B">
        <w:t xml:space="preserve"> and 165</w:t>
      </w:r>
      <w:r w:rsidR="00CC6D8C">
        <w:rPr>
          <w:rFonts w:hint="eastAsia"/>
        </w:rPr>
        <w:t xml:space="preserve"> </w:t>
      </w:r>
      <w:r w:rsidR="00AF674B" w:rsidRPr="00AF674B">
        <w:t xml:space="preserve">g in Models </w:t>
      </w:r>
      <w:r w:rsidR="00135936">
        <w:lastRenderedPageBreak/>
        <w:t>B2</w:t>
      </w:r>
      <w:r w:rsidR="00AF674B" w:rsidRPr="00AF674B">
        <w:t xml:space="preserve">, </w:t>
      </w:r>
      <w:r w:rsidR="009C7F93">
        <w:t>S8</w:t>
      </w:r>
      <w:r w:rsidR="00AF674B" w:rsidRPr="00AF674B">
        <w:t xml:space="preserve">, which is about half of the </w:t>
      </w:r>
      <w:r>
        <w:t>SPR</w:t>
      </w:r>
      <w:r w:rsidR="00F85988">
        <w:t>0</w:t>
      </w:r>
      <w:r w:rsidR="00F85988" w:rsidRPr="00F85988">
        <w:rPr>
          <w:vertAlign w:val="subscript"/>
        </w:rPr>
        <w:t>y</w:t>
      </w:r>
      <w:r w:rsidR="00AF674B" w:rsidRPr="00AF674B">
        <w:t xml:space="preserve"> </w:t>
      </w:r>
      <w:r w:rsidR="00C57AD4">
        <w:t>averaged</w:t>
      </w:r>
      <w:r w:rsidR="00AF674B" w:rsidRPr="00AF674B">
        <w:t xml:space="preserve"> for other </w:t>
      </w:r>
      <w:r w:rsidR="0060735E">
        <w:t>decades</w:t>
      </w:r>
      <w:r w:rsidR="00AF674B" w:rsidRPr="00AF674B">
        <w:t xml:space="preserve">. </w:t>
      </w:r>
    </w:p>
    <w:p w14:paraId="0B406241" w14:textId="77777777" w:rsidR="00D241C7" w:rsidRDefault="00D241C7" w:rsidP="00D241C7"/>
    <w:p w14:paraId="2AF37280" w14:textId="18438C79" w:rsidR="00F12BF0" w:rsidRDefault="00972D61" w:rsidP="00972D61">
      <w:pPr>
        <w:pStyle w:val="Heading2"/>
        <w:rPr>
          <w:lang w:eastAsia="ja-JP"/>
        </w:rPr>
      </w:pPr>
      <w:r>
        <w:rPr>
          <w:rFonts w:hint="eastAsia"/>
          <w:lang w:eastAsia="ja-JP"/>
        </w:rPr>
        <w:t>Stock recruitment relationship</w:t>
      </w:r>
      <w:r w:rsidR="00D30F70">
        <w:rPr>
          <w:rFonts w:hint="eastAsia"/>
          <w:lang w:eastAsia="ja-JP"/>
        </w:rPr>
        <w:t xml:space="preserve"> and </w:t>
      </w:r>
      <w:r w:rsidR="00A72EEB">
        <w:rPr>
          <w:lang w:eastAsia="ja-JP"/>
        </w:rPr>
        <w:t>biological reference points</w:t>
      </w:r>
    </w:p>
    <w:p w14:paraId="2E510D35" w14:textId="05FF58E7" w:rsidR="005565A6" w:rsidRDefault="00833226" w:rsidP="00833226">
      <w:r w:rsidRPr="00833226">
        <w:t xml:space="preserve">In the stock-recruitment relationship estimated </w:t>
      </w:r>
      <w:r w:rsidR="006B380E">
        <w:rPr>
          <w:rFonts w:hint="eastAsia"/>
        </w:rPr>
        <w:t>by</w:t>
      </w:r>
      <w:r>
        <w:t xml:space="preserve"> the 4 models</w:t>
      </w:r>
      <w:r w:rsidRPr="00833226">
        <w:t xml:space="preserve">, there was almost no density </w:t>
      </w:r>
      <w:r w:rsidR="001933B3">
        <w:t xml:space="preserve">dependence </w:t>
      </w:r>
      <w:r w:rsidRPr="00833226">
        <w:t>effect within the range of spawning stock biomass and recruitment numbers</w:t>
      </w:r>
      <w:r w:rsidR="001933B3">
        <w:t xml:space="preserve"> observed in past</w:t>
      </w:r>
      <w:r w:rsidRPr="00833226">
        <w:t xml:space="preserve">, so the </w:t>
      </w:r>
      <w:r w:rsidR="001254EF">
        <w:t>SSB</w:t>
      </w:r>
      <w:r w:rsidRPr="00833226">
        <w:t xml:space="preserve">0 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F61AE6">
        <w:rPr>
          <w:rFonts w:hint="eastAsia"/>
        </w:rPr>
        <w:t xml:space="preserve"> </w:t>
      </w:r>
      <w:r w:rsidRPr="00833226">
        <w:t xml:space="preserve">calculated based on this stock-recruitment relationship are extrapolated values that greatly exceed the past recruitment and spawning stock biomass (Fig. 4). Furthermore, </w:t>
      </w:r>
      <w:r w:rsidR="00764756">
        <w:t>since</w:t>
      </w:r>
      <w:r w:rsidRPr="00833226">
        <w:t xml:space="preserve"> the productivity of this stock, represented by </w:t>
      </w:r>
      <w:r w:rsidR="00DE246E">
        <w:t>SPR</w:t>
      </w:r>
      <w:r w:rsidR="006A278D">
        <w:rPr>
          <w:rFonts w:hint="eastAsia"/>
        </w:rPr>
        <w:t>0</w:t>
      </w:r>
      <w:r w:rsidR="00650FCE" w:rsidRPr="00650FCE">
        <w:rPr>
          <w:vertAlign w:val="subscript"/>
        </w:rPr>
        <w:t>y</w:t>
      </w:r>
      <w:r w:rsidRPr="00833226">
        <w:t>, has changed significantly over the years</w:t>
      </w:r>
      <w:r w:rsidR="002B55F7">
        <w:rPr>
          <w:rFonts w:hint="eastAsia"/>
        </w:rPr>
        <w:t xml:space="preserve"> as seen in Fig. 3</w:t>
      </w:r>
      <w:r w:rsidRPr="00833226">
        <w:t xml:space="preserve">, the estimated values of </w:t>
      </w:r>
      <w:r w:rsidR="001254EF">
        <w:t>SSB</w:t>
      </w:r>
      <w:r w:rsidRPr="00833226">
        <w:t xml:space="preserve">0 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6E4AE9" w:rsidDel="006E4AE9">
        <w:t xml:space="preserve"> </w:t>
      </w:r>
      <w:r w:rsidRPr="00833226">
        <w:t xml:space="preserve">(even </w:t>
      </w:r>
      <w:r w:rsidR="00C416D6">
        <w:t>under</w:t>
      </w:r>
      <w:r w:rsidRPr="00833226">
        <w:t xml:space="preserve"> the </w:t>
      </w:r>
      <w:r w:rsidR="00C416D6">
        <w:t>single</w:t>
      </w:r>
      <w:r w:rsidRPr="00833226">
        <w:t xml:space="preserve"> stock-recruitment relationship) varied greatly depending on which year's biological parameters were used. </w:t>
      </w:r>
      <w:r w:rsidR="005579FE">
        <w:rPr>
          <w:rFonts w:hint="eastAsia"/>
        </w:rPr>
        <w:t>In particular</w:t>
      </w:r>
      <w:r w:rsidRPr="00833226">
        <w:t xml:space="preserve">, the estimated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Pr="00833226">
        <w:t xml:space="preserve"> based on the biological parameters of the 2010s was equivalent to the </w:t>
      </w:r>
      <w:r w:rsidR="001254EF">
        <w:t>SSB</w:t>
      </w:r>
      <w:r w:rsidRPr="00833226">
        <w:t xml:space="preserve">0 when using the biological parameters of the 2020s, when growth and maturation </w:t>
      </w:r>
      <w:r w:rsidR="00CE594C">
        <w:t>were delayed</w:t>
      </w:r>
      <w:r w:rsidRPr="00833226">
        <w:t>. In addition, even between the four models</w:t>
      </w:r>
      <w:r w:rsidR="007E5853">
        <w:t xml:space="preserve"> only with small </w:t>
      </w:r>
      <w:r w:rsidR="0048360F">
        <w:t>differences in the estimated stock-recruitment parameters</w:t>
      </w:r>
      <w:r w:rsidRPr="00833226">
        <w:t xml:space="preserve">, the MSY reference </w:t>
      </w:r>
      <w:r w:rsidR="0048360F">
        <w:t>points</w:t>
      </w:r>
      <w:r w:rsidRPr="00833226">
        <w:t xml:space="preserve"> differed greatly </w:t>
      </w:r>
      <w:r w:rsidR="00AC60B0">
        <w:t xml:space="preserve">probably </w:t>
      </w:r>
      <w:r w:rsidR="00341678">
        <w:t>because of the extreme extrapolation</w:t>
      </w:r>
      <w:r w:rsidRPr="00833226">
        <w:t xml:space="preserve">. For example, the </w:t>
      </w:r>
      <w:r w:rsidR="00BA6663">
        <w:t>S</w:t>
      </w:r>
      <w:r w:rsidR="00BA6663">
        <w:rPr>
          <w:rFonts w:hint="eastAsia"/>
        </w:rPr>
        <w:t>S</w:t>
      </w:r>
      <w:r w:rsidR="00BA6663">
        <w:t>B</w:t>
      </w:r>
      <w:r w:rsidR="00BA6663" w:rsidRPr="00801504">
        <w:rPr>
          <w:vertAlign w:val="subscript"/>
        </w:rPr>
        <w:t>MSY</w:t>
      </w:r>
      <w:r w:rsidRPr="00833226">
        <w:t xml:space="preserve"> estimated by Model </w:t>
      </w:r>
      <w:r w:rsidR="00135936">
        <w:t>B1</w:t>
      </w:r>
      <w:r w:rsidRPr="00833226">
        <w:t xml:space="preserve"> was 4,770,000 tons, which is about twice the 2,680,000 tons estimated by Model S3</w:t>
      </w:r>
      <w:r w:rsidR="00A72EEB">
        <w:t xml:space="preserve"> (Table 2)</w:t>
      </w:r>
      <w:r w:rsidRPr="00833226">
        <w:t xml:space="preserve">. </w:t>
      </w:r>
    </w:p>
    <w:p w14:paraId="504ED1A2" w14:textId="76B9E1E6" w:rsidR="003F3B7C" w:rsidRDefault="00912BAB" w:rsidP="00833226">
      <w:r>
        <w:tab/>
      </w:r>
      <w:r w:rsidR="00463205">
        <w:rPr>
          <w:rFonts w:hint="eastAsia"/>
        </w:rPr>
        <w:t xml:space="preserve">Biological reference points and </w:t>
      </w:r>
      <w:r w:rsidR="00463205">
        <w:t xml:space="preserve">some statistics </w:t>
      </w:r>
      <w:r w:rsidR="008D498A">
        <w:t>representing</w:t>
      </w:r>
      <w:r w:rsidR="00463205">
        <w:t xml:space="preserve"> recent stock </w:t>
      </w:r>
      <w:r w:rsidR="008D498A">
        <w:t>status varied among the 4 models (</w:t>
      </w:r>
      <w:r>
        <w:t>Table 2</w:t>
      </w:r>
      <w:r w:rsidR="008D498A">
        <w:t xml:space="preserve">) while </w:t>
      </w:r>
      <w:r w:rsidR="00456546">
        <w:t xml:space="preserve">rough </w:t>
      </w:r>
      <w:r w:rsidR="004C4726">
        <w:t>historical trajectories of</w:t>
      </w:r>
      <w:r w:rsidR="00896812">
        <w:t xml:space="preserve"> estimated </w:t>
      </w:r>
      <w:r w:rsidR="0013246E">
        <w:rPr>
          <w:rFonts w:hint="eastAsia"/>
        </w:rPr>
        <w:t>SSB</w:t>
      </w:r>
      <w:r w:rsidR="004C4726">
        <w:t xml:space="preserve">, </w:t>
      </w:r>
      <w:r w:rsidR="00896812">
        <w:t>recruitment, and exploitation rate (total catch/total biomass)</w:t>
      </w:r>
      <w:r w:rsidR="008D498A">
        <w:t xml:space="preserve"> </w:t>
      </w:r>
      <w:r w:rsidR="00896812">
        <w:t xml:space="preserve">are surprisingly robust </w:t>
      </w:r>
      <w:r w:rsidR="0070634C">
        <w:t xml:space="preserve">except </w:t>
      </w:r>
      <w:r w:rsidR="00520494">
        <w:t xml:space="preserve">trends of </w:t>
      </w:r>
      <w:r w:rsidR="00073ADE">
        <w:rPr>
          <w:rFonts w:hint="eastAsia"/>
        </w:rPr>
        <w:t>SSB</w:t>
      </w:r>
      <w:r w:rsidR="00210A06">
        <w:t xml:space="preserve"> and </w:t>
      </w:r>
      <w:r w:rsidR="00520494">
        <w:t>exploitation rate during the most recent 10 years</w:t>
      </w:r>
      <w:r w:rsidR="002F7C6D">
        <w:t xml:space="preserve"> (Fig. 5)</w:t>
      </w:r>
      <w:r w:rsidR="00520494">
        <w:t xml:space="preserve">. </w:t>
      </w:r>
      <w:r w:rsidR="00A86E94">
        <w:t>As a general tendency, the assumption of age-</w:t>
      </w:r>
      <w:r w:rsidR="0025538F">
        <w:t>specific</w:t>
      </w:r>
      <w:r w:rsidR="00A86E94">
        <w:t xml:space="preserve"> natural mortality </w:t>
      </w:r>
      <w:r w:rsidR="0042741D">
        <w:t xml:space="preserve">and </w:t>
      </w:r>
      <w:r w:rsidR="000D7B8F">
        <w:t xml:space="preserve">the models </w:t>
      </w:r>
      <w:r w:rsidR="0042741D">
        <w:t xml:space="preserve">using 2023 CPUE </w:t>
      </w:r>
      <w:r w:rsidR="00F953FA">
        <w:t xml:space="preserve">lead </w:t>
      </w:r>
      <w:r w:rsidR="00BA6663">
        <w:t xml:space="preserve">to </w:t>
      </w:r>
      <w:r w:rsidR="00F953FA">
        <w:t>higher fishing mortality</w:t>
      </w:r>
      <w:r w:rsidR="0042741D">
        <w:t xml:space="preserve"> and lower spawning biomass, i.e. more pessimistic</w:t>
      </w:r>
      <w:r w:rsidR="002F4A3B">
        <w:t xml:space="preserve"> stock status</w:t>
      </w:r>
      <w:r w:rsidR="0042741D">
        <w:t>,</w:t>
      </w:r>
      <w:r w:rsidR="00F953FA">
        <w:t xml:space="preserve"> in recent years</w:t>
      </w:r>
      <w:r w:rsidR="00CF28AB">
        <w:t xml:space="preserve">. </w:t>
      </w:r>
      <w:r w:rsidR="00214CC3">
        <w:t>T</w:t>
      </w:r>
      <w:r w:rsidR="0038113E">
        <w:t>h</w:t>
      </w:r>
      <w:r w:rsidR="00214CC3">
        <w:t xml:space="preserve">e trends of spawning biomass </w:t>
      </w:r>
      <w:r w:rsidR="00E32EC0">
        <w:t xml:space="preserve">in the most recent 3 years </w:t>
      </w:r>
      <w:r w:rsidR="00214CC3">
        <w:t xml:space="preserve">are different between </w:t>
      </w:r>
      <w:r w:rsidR="00135936">
        <w:t>B1</w:t>
      </w:r>
      <w:r w:rsidR="00214CC3">
        <w:t xml:space="preserve">, </w:t>
      </w:r>
      <w:r w:rsidR="00135936">
        <w:t>B2</w:t>
      </w:r>
      <w:r w:rsidR="00214CC3">
        <w:t xml:space="preserve"> and </w:t>
      </w:r>
      <w:r w:rsidR="009C7F93">
        <w:t>S7</w:t>
      </w:r>
      <w:r w:rsidR="00214CC3">
        <w:t xml:space="preserve">, </w:t>
      </w:r>
      <w:r w:rsidR="009C7F93">
        <w:t>S8</w:t>
      </w:r>
      <w:r w:rsidR="00214CC3">
        <w:t xml:space="preserve">: the former </w:t>
      </w:r>
      <w:r w:rsidR="00B55011">
        <w:t xml:space="preserve">models </w:t>
      </w:r>
      <w:r w:rsidR="00214CC3">
        <w:t xml:space="preserve">show stable around </w:t>
      </w:r>
      <w:r w:rsidR="00A327C5">
        <w:t xml:space="preserve">1.6 times higher than the historical median </w:t>
      </w:r>
      <w:r w:rsidR="001254EF">
        <w:t>SSB</w:t>
      </w:r>
      <w:r w:rsidR="00A327C5">
        <w:t xml:space="preserve"> (deple_median_last3)</w:t>
      </w:r>
      <w:r w:rsidR="00B55011">
        <w:t xml:space="preserve"> while </w:t>
      </w:r>
      <w:r w:rsidR="00FA1E7A">
        <w:t xml:space="preserve">the latter models show decreasing trends toward </w:t>
      </w:r>
      <w:r w:rsidR="00D10B42">
        <w:t>around</w:t>
      </w:r>
      <w:r w:rsidR="00FA1E7A">
        <w:t xml:space="preserve"> </w:t>
      </w:r>
      <w:r w:rsidR="00D10B42">
        <w:t xml:space="preserve">historical median </w:t>
      </w:r>
      <w:r w:rsidR="001254EF">
        <w:t>SSB</w:t>
      </w:r>
      <w:r w:rsidR="00D10B42">
        <w:t xml:space="preserve"> (</w:t>
      </w:r>
      <w:r w:rsidR="00B55011">
        <w:t>1.2 times higher</w:t>
      </w:r>
      <w:r w:rsidR="00D10B42">
        <w:t xml:space="preserve">). </w:t>
      </w:r>
      <w:r w:rsidR="00DD250D">
        <w:t xml:space="preserve">The average fishing mortality and exploitation rates </w:t>
      </w:r>
      <w:r w:rsidR="00480EFB">
        <w:t xml:space="preserve">varied </w:t>
      </w:r>
      <w:r w:rsidR="006166AC">
        <w:t>within</w:t>
      </w:r>
      <w:r w:rsidR="00480EFB">
        <w:t xml:space="preserve"> the </w:t>
      </w:r>
      <w:r w:rsidR="00D41BCA">
        <w:t xml:space="preserve">most recent 5 years with the maximum in 2020. </w:t>
      </w:r>
      <w:r w:rsidR="00CF28AB">
        <w:t xml:space="preserve">The %SPR corresponding to </w:t>
      </w:r>
      <w:proofErr w:type="spellStart"/>
      <w:r w:rsidR="00CF28AB">
        <w:t>Fmsy</w:t>
      </w:r>
      <w:proofErr w:type="spellEnd"/>
      <w:r w:rsidR="00CF28AB">
        <w:t xml:space="preserve"> is </w:t>
      </w:r>
      <w:r w:rsidR="003734C8">
        <w:t xml:space="preserve">approximately 70% because of low steepness around 0.3, which is robust among the 4 models. </w:t>
      </w:r>
      <w:r w:rsidR="00892E1C">
        <w:t xml:space="preserve">The %SPR corresponding to </w:t>
      </w:r>
      <w:proofErr w:type="spellStart"/>
      <w:r w:rsidR="00892E1C">
        <w:t>Fcur</w:t>
      </w:r>
      <w:proofErr w:type="spellEnd"/>
      <w:r w:rsidR="00892E1C">
        <w:t xml:space="preserve"> is</w:t>
      </w:r>
      <w:r w:rsidR="0080743A">
        <w:t xml:space="preserve"> 30-40% in </w:t>
      </w:r>
      <w:r w:rsidR="00135936">
        <w:t>B1</w:t>
      </w:r>
      <w:r w:rsidR="0080743A">
        <w:t xml:space="preserve"> and S3 and 20-30% in </w:t>
      </w:r>
      <w:r w:rsidR="009C7F93">
        <w:t>S7</w:t>
      </w:r>
      <w:r w:rsidR="0080743A">
        <w:t xml:space="preserve"> and </w:t>
      </w:r>
      <w:r w:rsidR="009C7F93">
        <w:t>S8</w:t>
      </w:r>
      <w:r w:rsidR="0080743A">
        <w:t xml:space="preserve">. </w:t>
      </w:r>
    </w:p>
    <w:p w14:paraId="5E3720A0" w14:textId="77777777" w:rsidR="00833226" w:rsidRDefault="00833226" w:rsidP="00833226"/>
    <w:p w14:paraId="5A4E5CFD" w14:textId="78584EA9" w:rsidR="0019745E" w:rsidRPr="00833226" w:rsidRDefault="0019745E" w:rsidP="0019745E">
      <w:pPr>
        <w:pStyle w:val="Heading2"/>
        <w:rPr>
          <w:lang w:eastAsia="ja-JP"/>
        </w:rPr>
      </w:pPr>
      <w:r>
        <w:rPr>
          <w:rFonts w:hint="eastAsia"/>
          <w:lang w:eastAsia="ja-JP"/>
        </w:rPr>
        <w:t>F</w:t>
      </w:r>
      <w:r>
        <w:rPr>
          <w:lang w:eastAsia="ja-JP"/>
        </w:rPr>
        <w:t>uture projections</w:t>
      </w:r>
    </w:p>
    <w:p w14:paraId="1BF4B174" w14:textId="025CEDD6" w:rsidR="003103CA" w:rsidRDefault="00DC6A63" w:rsidP="003103CA">
      <w:r>
        <w:t>The f</w:t>
      </w:r>
      <w:r w:rsidR="003103CA">
        <w:t xml:space="preserve">uture projection </w:t>
      </w:r>
      <w:r w:rsidR="00267D4F">
        <w:t>under</w:t>
      </w:r>
      <w:r w:rsidR="003103CA">
        <w:t xml:space="preserve"> a constant catch</w:t>
      </w:r>
      <w:r w:rsidR="00267D4F">
        <w:t xml:space="preserve"> scenario </w:t>
      </w:r>
      <w:r w:rsidR="00AB1A92">
        <w:t>has</w:t>
      </w:r>
      <w:r w:rsidR="003103CA">
        <w:t xml:space="preserve"> a much wider prediction interval for future spawning biomass than </w:t>
      </w:r>
      <w:r>
        <w:t xml:space="preserve">the </w:t>
      </w:r>
      <w:r w:rsidR="003103CA">
        <w:t xml:space="preserve">projection with a constant </w:t>
      </w:r>
      <w:proofErr w:type="spellStart"/>
      <w:r w:rsidR="003103CA">
        <w:t>F</w:t>
      </w:r>
      <w:r w:rsidR="00D310C5">
        <w:t>cur</w:t>
      </w:r>
      <w:proofErr w:type="spellEnd"/>
      <w:r w:rsidR="003103CA">
        <w:t xml:space="preserve"> (Fig. </w:t>
      </w:r>
      <w:r w:rsidR="009A4364">
        <w:t>6</w:t>
      </w:r>
      <w:r w:rsidR="003103CA">
        <w:t xml:space="preserve">). </w:t>
      </w:r>
      <w:r w:rsidR="007C1210">
        <w:t xml:space="preserve">Because there </w:t>
      </w:r>
      <w:r w:rsidR="005C0562" w:rsidRPr="005C0562">
        <w:t xml:space="preserve">is a trade-off between fluctuations in stock </w:t>
      </w:r>
      <w:r w:rsidR="007C1210">
        <w:t>abundance</w:t>
      </w:r>
      <w:r w:rsidR="005C0562" w:rsidRPr="005C0562">
        <w:t xml:space="preserve"> and catch, it is impossible to avoid these high fluctuations in stock </w:t>
      </w:r>
      <w:r w:rsidR="00895BF8">
        <w:t xml:space="preserve">abundance </w:t>
      </w:r>
      <w:r w:rsidR="00895BF8" w:rsidRPr="005C0562">
        <w:t xml:space="preserve">under </w:t>
      </w:r>
      <w:r w:rsidR="00895BF8">
        <w:t>the</w:t>
      </w:r>
      <w:r w:rsidR="00895BF8" w:rsidRPr="005C0562">
        <w:t xml:space="preserve"> scenario </w:t>
      </w:r>
      <w:r w:rsidR="00895BF8">
        <w:t xml:space="preserve">of </w:t>
      </w:r>
      <w:r w:rsidR="00895BF8" w:rsidRPr="005C0562">
        <w:t>constant catch</w:t>
      </w:r>
      <w:r w:rsidR="00895BF8">
        <w:t>es</w:t>
      </w:r>
      <w:r w:rsidR="005C0562" w:rsidRPr="005C0562">
        <w:t xml:space="preserve">. </w:t>
      </w:r>
      <w:r w:rsidR="003103CA">
        <w:t xml:space="preserve">Therefore, in future projections, it is necessary to focus not only on the average values of </w:t>
      </w:r>
      <w:r w:rsidR="001254EF">
        <w:t>SSB</w:t>
      </w:r>
      <w:r w:rsidR="003103CA">
        <w:t xml:space="preserve"> but also on </w:t>
      </w:r>
      <w:r w:rsidR="00446872">
        <w:t xml:space="preserve">the </w:t>
      </w:r>
      <w:r w:rsidR="003B1F4E">
        <w:t xml:space="preserve">lower confidence interval (e.g. lower 5%) of </w:t>
      </w:r>
      <w:r w:rsidR="001254EF">
        <w:t>SSB</w:t>
      </w:r>
      <w:r w:rsidR="003B1F4E">
        <w:t xml:space="preserve"> to evaluate </w:t>
      </w:r>
      <w:r w:rsidR="00CE3058">
        <w:t xml:space="preserve">the </w:t>
      </w:r>
      <w:r w:rsidR="007937CF">
        <w:rPr>
          <w:rFonts w:hint="eastAsia"/>
        </w:rPr>
        <w:t>probability</w:t>
      </w:r>
      <w:r w:rsidR="00CE3058">
        <w:t xml:space="preserve"> </w:t>
      </w:r>
      <w:r w:rsidR="00D86F0B">
        <w:rPr>
          <w:rFonts w:hint="eastAsia"/>
        </w:rPr>
        <w:t>of</w:t>
      </w:r>
      <w:r w:rsidR="00CE3058">
        <w:t xml:space="preserve"> </w:t>
      </w:r>
      <w:r w:rsidR="003103CA">
        <w:t xml:space="preserve">the future </w:t>
      </w:r>
      <w:r w:rsidR="001254EF">
        <w:t>SSB</w:t>
      </w:r>
      <w:r w:rsidR="003103CA">
        <w:t xml:space="preserve"> </w:t>
      </w:r>
      <w:r w:rsidR="00CE3058">
        <w:t>fall</w:t>
      </w:r>
      <w:r w:rsidR="00FD5D08">
        <w:rPr>
          <w:rFonts w:hint="eastAsia"/>
        </w:rPr>
        <w:t>ing</w:t>
      </w:r>
      <w:r w:rsidR="00CE3058">
        <w:t xml:space="preserve"> below</w:t>
      </w:r>
      <w:r w:rsidR="003103CA">
        <w:t xml:space="preserve"> </w:t>
      </w:r>
      <w:r w:rsidR="00BC2E77">
        <w:rPr>
          <w:rFonts w:hint="eastAsia"/>
        </w:rPr>
        <w:t>a</w:t>
      </w:r>
      <w:r w:rsidR="00BC2E77" w:rsidRPr="00BC2E77">
        <w:t xml:space="preserve"> level below which we do not want to fall</w:t>
      </w:r>
      <w:r w:rsidR="000B655C">
        <w:t xml:space="preserve">. </w:t>
      </w:r>
    </w:p>
    <w:p w14:paraId="00038EE8" w14:textId="7FE8C252" w:rsidR="00E10756" w:rsidRDefault="004E3CF1" w:rsidP="004E3CF1">
      <w:pPr>
        <w:ind w:firstLine="240"/>
      </w:pPr>
      <w:r>
        <w:t>T</w:t>
      </w:r>
      <w:r w:rsidR="003103CA">
        <w:t xml:space="preserve">he 5th percentile of the future </w:t>
      </w:r>
      <w:r w:rsidR="001254EF">
        <w:t>SSB</w:t>
      </w:r>
      <w:r w:rsidR="00C57219">
        <w:t xml:space="preserve"> and</w:t>
      </w:r>
      <w:r>
        <w:t xml:space="preserve"> average catch and </w:t>
      </w:r>
      <w:r w:rsidR="001254EF">
        <w:t>SSB</w:t>
      </w:r>
      <w:r>
        <w:t xml:space="preserve"> were</w:t>
      </w:r>
      <w:r w:rsidR="003103CA">
        <w:t xml:space="preserve"> compared </w:t>
      </w:r>
      <w:r>
        <w:t>among</w:t>
      </w:r>
      <w:r w:rsidR="003103CA">
        <w:t xml:space="preserve"> various </w:t>
      </w:r>
      <w:r>
        <w:t>harvesting scenarios</w:t>
      </w:r>
      <w:r w:rsidR="003103CA">
        <w:t xml:space="preserve"> (Fig. </w:t>
      </w:r>
      <w:r w:rsidR="009A4364">
        <w:t>7</w:t>
      </w:r>
      <w:r w:rsidR="003103CA">
        <w:t>).</w:t>
      </w:r>
      <w:r w:rsidR="00A63C6D">
        <w:t xml:space="preserve"> T</w:t>
      </w:r>
      <w:r w:rsidR="003103CA">
        <w:t xml:space="preserve">he results differed </w:t>
      </w:r>
      <w:r w:rsidR="00A63C6D">
        <w:t>among</w:t>
      </w:r>
      <w:r w:rsidR="003103CA">
        <w:t xml:space="preserve"> the</w:t>
      </w:r>
      <w:r w:rsidR="00A63C6D">
        <w:t xml:space="preserve"> 4</w:t>
      </w:r>
      <w:r w:rsidR="003103CA">
        <w:t xml:space="preserve"> </w:t>
      </w:r>
      <w:r w:rsidR="00446872">
        <w:t>model</w:t>
      </w:r>
      <w:r w:rsidR="003103CA">
        <w:t xml:space="preserve"> settings</w:t>
      </w:r>
      <w:r w:rsidR="003D597F">
        <w:t xml:space="preserve">: </w:t>
      </w:r>
      <w:r w:rsidR="00B22910">
        <w:t>m</w:t>
      </w:r>
      <w:r w:rsidR="00EE29BB" w:rsidRPr="00EE29BB">
        <w:t xml:space="preserve">odels </w:t>
      </w:r>
      <w:r w:rsidR="009C7F93">
        <w:t>S7</w:t>
      </w:r>
      <w:r w:rsidR="00EE29BB" w:rsidRPr="00EE29BB">
        <w:t xml:space="preserve"> and </w:t>
      </w:r>
      <w:r w:rsidR="009C7F93">
        <w:t>S8</w:t>
      </w:r>
      <w:r w:rsidR="00EE29BB" w:rsidRPr="00EE29BB">
        <w:t xml:space="preserve"> were </w:t>
      </w:r>
      <w:r w:rsidR="008A609E">
        <w:t xml:space="preserve">more </w:t>
      </w:r>
      <w:r w:rsidR="00EE29BB" w:rsidRPr="00EE29BB">
        <w:t>pessimistic</w:t>
      </w:r>
      <w:r w:rsidR="008A609E">
        <w:t xml:space="preserve"> than models </w:t>
      </w:r>
      <w:r w:rsidR="00135936">
        <w:t>B1</w:t>
      </w:r>
      <w:r w:rsidR="008A609E">
        <w:t xml:space="preserve"> and </w:t>
      </w:r>
      <w:r w:rsidR="00135936">
        <w:t>B2</w:t>
      </w:r>
      <w:r w:rsidR="00EE29BB" w:rsidRPr="00EE29BB">
        <w:t>.</w:t>
      </w:r>
      <w:r w:rsidR="003103CA">
        <w:t xml:space="preserve"> </w:t>
      </w:r>
      <w:r w:rsidR="00677D6C">
        <w:t>I</w:t>
      </w:r>
      <w:r w:rsidR="003103CA">
        <w:t>n the case of the pessimistic scenarios (</w:t>
      </w:r>
      <w:r w:rsidR="003261D9">
        <w:rPr>
          <w:rFonts w:hint="eastAsia"/>
        </w:rPr>
        <w:t>S7</w:t>
      </w:r>
      <w:r w:rsidR="003103CA">
        <w:t xml:space="preserve"> and </w:t>
      </w:r>
      <w:r w:rsidR="003261D9">
        <w:rPr>
          <w:rFonts w:hint="eastAsia"/>
        </w:rPr>
        <w:t>S8</w:t>
      </w:r>
      <w:r w:rsidR="003103CA">
        <w:t xml:space="preserve">), the </w:t>
      </w:r>
      <w:r w:rsidR="007D3E17">
        <w:rPr>
          <w:rFonts w:hint="eastAsia"/>
        </w:rPr>
        <w:t>trajectories of 5th</w:t>
      </w:r>
      <w:r w:rsidR="007D3E17">
        <w:rPr>
          <w:rFonts w:hint="eastAsia"/>
          <w:vertAlign w:val="superscript"/>
        </w:rPr>
        <w:t xml:space="preserve"> </w:t>
      </w:r>
      <w:r w:rsidR="007D3E17">
        <w:rPr>
          <w:rFonts w:hint="eastAsia"/>
        </w:rPr>
        <w:t xml:space="preserve">percentiles fall below </w:t>
      </w:r>
      <w:r w:rsidR="005B21F5">
        <w:rPr>
          <w:rFonts w:hint="eastAsia"/>
        </w:rPr>
        <w:t xml:space="preserve">the SSB </w:t>
      </w:r>
      <w:proofErr w:type="gramStart"/>
      <w:r w:rsidR="005B21F5">
        <w:rPr>
          <w:rFonts w:hint="eastAsia"/>
        </w:rPr>
        <w:t>at</w:t>
      </w:r>
      <w:proofErr w:type="gramEnd"/>
      <w:r w:rsidR="005B21F5">
        <w:rPr>
          <w:rFonts w:hint="eastAsia"/>
        </w:rPr>
        <w:t xml:space="preserve"> 2022</w:t>
      </w:r>
      <w:r w:rsidR="00DD4470">
        <w:t xml:space="preserve"> level </w:t>
      </w:r>
      <w:r w:rsidR="00DE0E81">
        <w:t>when CC</w:t>
      </w:r>
      <w:r w:rsidR="00E10756">
        <w:t xml:space="preserve"> </w:t>
      </w:r>
      <m:oMath>
        <m:r>
          <w:rPr>
            <w:rFonts w:ascii="Cambria Math" w:hAnsi="Cambria Math"/>
          </w:rPr>
          <m:t>&gt;</m:t>
        </m:r>
      </m:oMath>
      <w:r w:rsidR="00E10756">
        <w:t xml:space="preserve"> </w:t>
      </w:r>
      <w:r w:rsidR="00DE0E81">
        <w:t>100,000 MT</w:t>
      </w:r>
      <w:r w:rsidR="00F85016">
        <w:rPr>
          <w:rFonts w:hint="eastAsia"/>
        </w:rPr>
        <w:t xml:space="preserve"> while the corresponding </w:t>
      </w:r>
      <w:r w:rsidR="00B56326">
        <w:rPr>
          <w:rFonts w:hint="eastAsia"/>
        </w:rPr>
        <w:t xml:space="preserve">value in B1 and B2 are </w:t>
      </w:r>
      <w:r w:rsidR="00C265A8">
        <w:rPr>
          <w:rFonts w:hint="eastAsia"/>
        </w:rPr>
        <w:t xml:space="preserve">approximately </w:t>
      </w:r>
      <w:r w:rsidR="00B56326">
        <w:rPr>
          <w:rFonts w:hint="eastAsia"/>
        </w:rPr>
        <w:t>150,000</w:t>
      </w:r>
      <w:r w:rsidR="00D93836">
        <w:rPr>
          <w:rFonts w:hint="eastAsia"/>
        </w:rPr>
        <w:t xml:space="preserve"> </w:t>
      </w:r>
      <w:r w:rsidR="00B56326">
        <w:rPr>
          <w:rFonts w:hint="eastAsia"/>
        </w:rPr>
        <w:t>MT</w:t>
      </w:r>
      <w:r w:rsidR="00D93836">
        <w:rPr>
          <w:rFonts w:hint="eastAsia"/>
        </w:rPr>
        <w:t>, respectively</w:t>
      </w:r>
      <w:r w:rsidR="003103CA">
        <w:t xml:space="preserve">. </w:t>
      </w:r>
      <w:r w:rsidR="00046D30">
        <w:rPr>
          <w:rFonts w:hint="eastAsia"/>
        </w:rPr>
        <w:t xml:space="preserve">The </w:t>
      </w:r>
      <w:r w:rsidR="007011C2">
        <w:rPr>
          <w:rFonts w:hint="eastAsia"/>
        </w:rPr>
        <w:t>total catch of 1</w:t>
      </w:r>
      <w:r w:rsidR="005347AA">
        <w:rPr>
          <w:rFonts w:hint="eastAsia"/>
        </w:rPr>
        <w:t>00,00</w:t>
      </w:r>
      <w:r w:rsidR="007011C2">
        <w:rPr>
          <w:rFonts w:hint="eastAsia"/>
        </w:rPr>
        <w:t xml:space="preserve"> </w:t>
      </w:r>
      <w:r w:rsidR="005347AA">
        <w:rPr>
          <w:rFonts w:hint="eastAsia"/>
        </w:rPr>
        <w:t xml:space="preserve">MT in </w:t>
      </w:r>
      <w:r w:rsidR="002723D2">
        <w:rPr>
          <w:rFonts w:hint="eastAsia"/>
        </w:rPr>
        <w:t xml:space="preserve">S7 and S8 </w:t>
      </w:r>
      <w:r w:rsidR="007011C2">
        <w:rPr>
          <w:rFonts w:hint="eastAsia"/>
        </w:rPr>
        <w:t xml:space="preserve">and 150,000 MT in B1 and B2 </w:t>
      </w:r>
      <w:r w:rsidR="009C7633">
        <w:rPr>
          <w:rFonts w:hint="eastAsia"/>
        </w:rPr>
        <w:t xml:space="preserve">in 2024 </w:t>
      </w:r>
      <w:r w:rsidR="00BF4614">
        <w:rPr>
          <w:rFonts w:hint="eastAsia"/>
        </w:rPr>
        <w:t xml:space="preserve">roughly </w:t>
      </w:r>
      <w:r w:rsidR="002723D2">
        <w:rPr>
          <w:rFonts w:hint="eastAsia"/>
        </w:rPr>
        <w:lastRenderedPageBreak/>
        <w:t xml:space="preserve">corresponds </w:t>
      </w:r>
      <w:r w:rsidR="00BF4614">
        <w:rPr>
          <w:rFonts w:hint="eastAsia"/>
        </w:rPr>
        <w:t xml:space="preserve">to </w:t>
      </w:r>
      <w:r w:rsidR="002723D2">
        <w:rPr>
          <w:rFonts w:hint="eastAsia"/>
        </w:rPr>
        <w:t xml:space="preserve">the fishing mortality </w:t>
      </w:r>
      <w:r w:rsidR="009C7633">
        <w:rPr>
          <w:rFonts w:hint="eastAsia"/>
        </w:rPr>
        <w:t>between</w:t>
      </w:r>
      <w:r w:rsidR="002723D2">
        <w:rPr>
          <w:rFonts w:hint="eastAsia"/>
        </w:rPr>
        <w:t xml:space="preserve"> </w:t>
      </w:r>
      <w:proofErr w:type="spellStart"/>
      <w:r w:rsidR="002723D2">
        <w:rPr>
          <w:rFonts w:hint="eastAsia"/>
        </w:rPr>
        <w:t>Fmsy</w:t>
      </w:r>
      <w:proofErr w:type="spellEnd"/>
      <w:r w:rsidR="002723D2">
        <w:rPr>
          <w:rFonts w:hint="eastAsia"/>
        </w:rPr>
        <w:t xml:space="preserve"> </w:t>
      </w:r>
      <w:r w:rsidR="009C7633">
        <w:rPr>
          <w:rFonts w:hint="eastAsia"/>
        </w:rPr>
        <w:t>and</w:t>
      </w:r>
      <w:r w:rsidR="002723D2">
        <w:rPr>
          <w:rFonts w:hint="eastAsia"/>
        </w:rPr>
        <w:t xml:space="preserve"> F</w:t>
      </w:r>
      <w:r w:rsidR="00477375">
        <w:rPr>
          <w:rFonts w:hint="eastAsia"/>
        </w:rPr>
        <w:t>60%SPR</w:t>
      </w:r>
      <w:r w:rsidR="009C7633">
        <w:rPr>
          <w:rFonts w:hint="eastAsia"/>
        </w:rPr>
        <w:t xml:space="preserve"> (Fig. 9). </w:t>
      </w:r>
      <w:r w:rsidR="004C1B64">
        <w:rPr>
          <w:rFonts w:hint="eastAsia"/>
        </w:rPr>
        <w:t>In detail</w:t>
      </w:r>
      <w:r w:rsidR="005F68E4">
        <w:rPr>
          <w:rFonts w:hint="eastAsia"/>
        </w:rPr>
        <w:t xml:space="preserve">, Table 3 shows </w:t>
      </w:r>
      <w:r w:rsidR="00486181">
        <w:rPr>
          <w:rFonts w:hint="eastAsia"/>
        </w:rPr>
        <w:t xml:space="preserve">the probabilities that future </w:t>
      </w:r>
      <w:r w:rsidR="001254EF">
        <w:rPr>
          <w:rFonts w:hint="eastAsia"/>
        </w:rPr>
        <w:t>SSB</w:t>
      </w:r>
      <w:r w:rsidR="00486181">
        <w:rPr>
          <w:rFonts w:hint="eastAsia"/>
        </w:rPr>
        <w:t xml:space="preserve"> is above the </w:t>
      </w:r>
      <w:r w:rsidR="00CC17B8">
        <w:rPr>
          <w:rFonts w:hint="eastAsia"/>
        </w:rPr>
        <w:t xml:space="preserve">estimated </w:t>
      </w:r>
      <w:r w:rsidR="001254EF">
        <w:rPr>
          <w:rFonts w:hint="eastAsia"/>
        </w:rPr>
        <w:t>SSB</w:t>
      </w:r>
      <w:r w:rsidR="00486181">
        <w:rPr>
          <w:rFonts w:hint="eastAsia"/>
        </w:rPr>
        <w:t xml:space="preserve"> in </w:t>
      </w:r>
      <w:r w:rsidR="008648CC">
        <w:rPr>
          <w:rFonts w:hint="eastAsia"/>
        </w:rPr>
        <w:t>2022</w:t>
      </w:r>
      <w:r w:rsidR="00741E5B">
        <w:rPr>
          <w:rFonts w:hint="eastAsia"/>
        </w:rPr>
        <w:t xml:space="preserve"> based on the results of 5000 times stochastic projections</w:t>
      </w:r>
      <w:r w:rsidR="00800F06">
        <w:rPr>
          <w:rFonts w:hint="eastAsia"/>
        </w:rPr>
        <w:t xml:space="preserve"> and Table 4 shows average SSB in future. </w:t>
      </w:r>
    </w:p>
    <w:p w14:paraId="63CE2AF7" w14:textId="1F73C75E" w:rsidR="003103CA" w:rsidRDefault="00ED5F55" w:rsidP="004E3CF1">
      <w:pPr>
        <w:ind w:firstLine="240"/>
      </w:pPr>
      <w:r>
        <w:t xml:space="preserve">The results of sensitivity analysis assuming </w:t>
      </w:r>
      <w:r w:rsidR="003103CA">
        <w:t xml:space="preserve">the biological parameters </w:t>
      </w:r>
      <w:r>
        <w:t xml:space="preserve">as </w:t>
      </w:r>
      <w:r w:rsidR="003103CA">
        <w:t>the average of the 2010s</w:t>
      </w:r>
      <w:r>
        <w:t xml:space="preserve"> (Fig. </w:t>
      </w:r>
      <w:r w:rsidR="00A27EFD">
        <w:rPr>
          <w:rFonts w:hint="eastAsia"/>
        </w:rPr>
        <w:t>9</w:t>
      </w:r>
      <w:r>
        <w:t>)</w:t>
      </w:r>
      <w:r w:rsidR="00FC48D7">
        <w:t xml:space="preserve"> provides more optimistic views</w:t>
      </w:r>
      <w:r w:rsidR="00CA31A2">
        <w:t xml:space="preserve">. </w:t>
      </w:r>
      <w:r w:rsidR="005C78EB">
        <w:t>These results</w:t>
      </w:r>
      <w:r w:rsidR="00FC48D7">
        <w:t xml:space="preserve"> suggest that </w:t>
      </w:r>
      <w:r w:rsidR="003103CA">
        <w:t xml:space="preserve">the future </w:t>
      </w:r>
      <w:r w:rsidR="00996634">
        <w:t>projection</w:t>
      </w:r>
      <w:r w:rsidR="003103CA">
        <w:t xml:space="preserve"> of the stock depends greatly on the assumption of </w:t>
      </w:r>
      <w:r w:rsidR="002E2F2B">
        <w:t xml:space="preserve">future biological parameters, </w:t>
      </w:r>
      <w:proofErr w:type="gramStart"/>
      <w:r w:rsidR="003103CA">
        <w:t>whether or not</w:t>
      </w:r>
      <w:proofErr w:type="gramEnd"/>
      <w:r w:rsidR="003103CA">
        <w:t xml:space="preserve"> the delay in growth and maturation will continue in the future.</w:t>
      </w:r>
    </w:p>
    <w:p w14:paraId="089627A9" w14:textId="77777777" w:rsidR="00303DD6" w:rsidRDefault="00303DD6" w:rsidP="00A9089E"/>
    <w:p w14:paraId="51272BF0" w14:textId="0346AB0C" w:rsidR="00303DD6" w:rsidRDefault="00303DD6" w:rsidP="00303DD6">
      <w:pPr>
        <w:pStyle w:val="Heading1"/>
      </w:pPr>
      <w:r>
        <w:rPr>
          <w:rFonts w:hint="eastAsia"/>
        </w:rPr>
        <w:t>Dis</w:t>
      </w:r>
      <w:r w:rsidR="00DE37BA">
        <w:t>c</w:t>
      </w:r>
      <w:r>
        <w:rPr>
          <w:rFonts w:hint="eastAsia"/>
        </w:rPr>
        <w:t>ussion</w:t>
      </w:r>
    </w:p>
    <w:p w14:paraId="4FBDF3EF" w14:textId="376C9296" w:rsidR="00BC2B3B" w:rsidRPr="00BC2B3B" w:rsidRDefault="002E2F2B" w:rsidP="00BC2B3B">
      <w:pPr>
        <w:pStyle w:val="Heading2"/>
        <w:rPr>
          <w:rFonts w:eastAsia="SimSun"/>
        </w:rPr>
      </w:pPr>
      <w:r>
        <w:rPr>
          <w:rFonts w:hint="eastAsia"/>
          <w:lang w:eastAsia="ja-JP"/>
        </w:rPr>
        <w:t>I</w:t>
      </w:r>
      <w:r>
        <w:rPr>
          <w:lang w:eastAsia="ja-JP"/>
        </w:rPr>
        <w:t xml:space="preserve">mportance of </w:t>
      </w:r>
      <w:r w:rsidR="00BF511B">
        <w:rPr>
          <w:lang w:eastAsia="ja-JP"/>
        </w:rPr>
        <w:t xml:space="preserve">the assumption of </w:t>
      </w:r>
      <w:r>
        <w:rPr>
          <w:lang w:eastAsia="ja-JP"/>
        </w:rPr>
        <w:t>biological parameters</w:t>
      </w:r>
    </w:p>
    <w:p w14:paraId="65E261AE" w14:textId="06AC08EF" w:rsidR="00A9089E" w:rsidRDefault="001A20D5" w:rsidP="00DE37BA">
      <w:r>
        <w:t xml:space="preserve">The </w:t>
      </w:r>
      <w:r w:rsidR="00195F01">
        <w:t xml:space="preserve">historical </w:t>
      </w:r>
      <w:r w:rsidR="00446D63">
        <w:t xml:space="preserve">changes of </w:t>
      </w:r>
      <w:r w:rsidR="00DE246E">
        <w:t>SPR</w:t>
      </w:r>
      <w:r w:rsidR="00BF511B">
        <w:t>0</w:t>
      </w:r>
      <w:r w:rsidR="00BF511B" w:rsidRPr="00BF511B">
        <w:rPr>
          <w:vertAlign w:val="subscript"/>
        </w:rPr>
        <w:t>y</w:t>
      </w:r>
      <w:r w:rsidR="00195F01">
        <w:t xml:space="preserve"> </w:t>
      </w:r>
      <w:r w:rsidR="00446D63">
        <w:t xml:space="preserve">(Fig. 3) revealed </w:t>
      </w:r>
      <w:r w:rsidR="00195F01">
        <w:t>that th</w:t>
      </w:r>
      <w:r w:rsidR="00096332">
        <w:t xml:space="preserve">e recent </w:t>
      </w:r>
      <w:r>
        <w:t xml:space="preserve">slowing growth </w:t>
      </w:r>
      <w:r w:rsidR="00123AB0">
        <w:t>caused</w:t>
      </w:r>
      <w:r w:rsidR="00835F77">
        <w:t xml:space="preserve"> </w:t>
      </w:r>
      <w:r w:rsidR="00123AB0">
        <w:t>a</w:t>
      </w:r>
      <w:r w:rsidR="00835F77">
        <w:t xml:space="preserve"> </w:t>
      </w:r>
      <w:r w:rsidR="00D26327">
        <w:t xml:space="preserve">serious depletion of spawning potential </w:t>
      </w:r>
      <w:r w:rsidR="00082A36">
        <w:t>and</w:t>
      </w:r>
      <w:r w:rsidR="00C50C91">
        <w:t xml:space="preserve"> </w:t>
      </w:r>
      <w:r w:rsidR="00123AB0">
        <w:t xml:space="preserve">a </w:t>
      </w:r>
      <w:r w:rsidR="00C50C91">
        <w:t xml:space="preserve">decrease of </w:t>
      </w:r>
      <w:r w:rsidR="00BF34F0">
        <w:t>S</w:t>
      </w:r>
      <w:r w:rsidR="00BF34F0">
        <w:rPr>
          <w:rFonts w:hint="eastAsia"/>
        </w:rPr>
        <w:t>S</w:t>
      </w:r>
      <w:r w:rsidR="00BF34F0">
        <w:t>B</w:t>
      </w:r>
      <w:r w:rsidR="00BF34F0" w:rsidRPr="00801504">
        <w:rPr>
          <w:vertAlign w:val="subscript"/>
        </w:rPr>
        <w:t>MSY</w:t>
      </w:r>
      <w:r w:rsidR="00022D92">
        <w:rPr>
          <w:rFonts w:hint="eastAsia"/>
        </w:rPr>
        <w:t xml:space="preserve"> </w:t>
      </w:r>
      <w:r w:rsidR="00C50C91">
        <w:t>and S</w:t>
      </w:r>
      <w:r w:rsidR="00EA134C">
        <w:rPr>
          <w:rFonts w:hint="eastAsia"/>
        </w:rPr>
        <w:t>S</w:t>
      </w:r>
      <w:r w:rsidR="00C50C91">
        <w:t>B0</w:t>
      </w:r>
      <w:r w:rsidR="00082A36">
        <w:t xml:space="preserve"> (Fig. 4) in this stock. </w:t>
      </w:r>
      <w:r w:rsidR="005B3EC8">
        <w:t xml:space="preserve">The observed historical changes of biological parameters such as weight and maturity have been considered as the response to the changes of </w:t>
      </w:r>
      <w:r w:rsidR="003D7CC4">
        <w:t>stock abundance (i.e. density</w:t>
      </w:r>
      <w:r w:rsidR="00744209">
        <w:t>-</w:t>
      </w:r>
      <w:r w:rsidR="003D7CC4">
        <w:t>dependent changes)</w:t>
      </w:r>
      <w:r w:rsidR="002057BF">
        <w:t xml:space="preserve"> (Watanabe </w:t>
      </w:r>
      <w:r w:rsidR="00EC5F23" w:rsidRPr="00A853F8">
        <w:t xml:space="preserve">and </w:t>
      </w:r>
      <w:proofErr w:type="spellStart"/>
      <w:r w:rsidR="00EC5F23" w:rsidRPr="00A853F8">
        <w:t>Yatsu</w:t>
      </w:r>
      <w:proofErr w:type="spellEnd"/>
      <w:r w:rsidR="00EC5F23" w:rsidRPr="00A853F8">
        <w:t xml:space="preserve"> </w:t>
      </w:r>
      <w:r w:rsidR="008147C4">
        <w:rPr>
          <w:rFonts w:hint="eastAsia"/>
        </w:rPr>
        <w:t>(</w:t>
      </w:r>
      <w:r w:rsidR="002057BF" w:rsidRPr="00A853F8">
        <w:t>200</w:t>
      </w:r>
      <w:r w:rsidR="00EC5F23" w:rsidRPr="00A853F8">
        <w:t>6</w:t>
      </w:r>
      <w:r w:rsidR="008147C4">
        <w:rPr>
          <w:rFonts w:hint="eastAsia"/>
        </w:rPr>
        <w:t>)</w:t>
      </w:r>
      <w:r w:rsidR="002057BF">
        <w:t xml:space="preserve"> for maturity, </w:t>
      </w:r>
      <w:r w:rsidR="00E561D5" w:rsidRPr="00A853F8">
        <w:t xml:space="preserve">Watanabe and </w:t>
      </w:r>
      <w:proofErr w:type="spellStart"/>
      <w:r w:rsidR="00E561D5" w:rsidRPr="00A853F8">
        <w:t>Yatsu</w:t>
      </w:r>
      <w:proofErr w:type="spellEnd"/>
      <w:r w:rsidR="00E561D5" w:rsidRPr="00A853F8">
        <w:t xml:space="preserve">, </w:t>
      </w:r>
      <w:r w:rsidR="008147C4">
        <w:rPr>
          <w:rFonts w:hint="eastAsia"/>
        </w:rPr>
        <w:t>(</w:t>
      </w:r>
      <w:r w:rsidR="00E561D5" w:rsidRPr="00A853F8">
        <w:t>20</w:t>
      </w:r>
      <w:r w:rsidR="00EC5F23" w:rsidRPr="00A853F8">
        <w:t>0</w:t>
      </w:r>
      <w:r w:rsidR="00E561D5" w:rsidRPr="00A853F8">
        <w:t>4</w:t>
      </w:r>
      <w:r w:rsidR="008147C4">
        <w:rPr>
          <w:rFonts w:hint="eastAsia"/>
        </w:rPr>
        <w:t>) and</w:t>
      </w:r>
      <w:r w:rsidR="00E561D5" w:rsidRPr="00A853F8">
        <w:t xml:space="preserve"> </w:t>
      </w:r>
      <w:r w:rsidR="002057BF">
        <w:t xml:space="preserve">Kamimura et al </w:t>
      </w:r>
      <w:r w:rsidR="008147C4">
        <w:rPr>
          <w:rFonts w:hint="eastAsia"/>
        </w:rPr>
        <w:t>(</w:t>
      </w:r>
      <w:r w:rsidR="002057BF" w:rsidRPr="00A853F8">
        <w:t>20</w:t>
      </w:r>
      <w:r w:rsidR="00E561D5" w:rsidRPr="00A853F8">
        <w:t>21</w:t>
      </w:r>
      <w:r w:rsidR="008147C4">
        <w:rPr>
          <w:rFonts w:hint="eastAsia"/>
        </w:rPr>
        <w:t>)</w:t>
      </w:r>
      <w:r w:rsidR="002057BF">
        <w:t xml:space="preserve"> for growth parameters). </w:t>
      </w:r>
      <w:r w:rsidR="005E6BB5">
        <w:t>O</w:t>
      </w:r>
      <w:r w:rsidR="00F9253B">
        <w:t>ur assessment results</w:t>
      </w:r>
      <w:r w:rsidR="005E6BB5">
        <w:t xml:space="preserve"> also show</w:t>
      </w:r>
      <w:r w:rsidR="00F9253B">
        <w:t xml:space="preserve"> </w:t>
      </w:r>
      <w:r w:rsidR="006A7E40">
        <w:t xml:space="preserve">a </w:t>
      </w:r>
      <w:r w:rsidR="005E6BB5">
        <w:t xml:space="preserve">rough negative relationship between </w:t>
      </w:r>
      <w:proofErr w:type="gramStart"/>
      <w:r w:rsidR="00DE246E">
        <w:t>SPR</w:t>
      </w:r>
      <w:r w:rsidR="00C95175">
        <w:t>0</w:t>
      </w:r>
      <w:r w:rsidR="009A4517" w:rsidRPr="009A4517">
        <w:rPr>
          <w:vertAlign w:val="subscript"/>
        </w:rPr>
        <w:t>y</w:t>
      </w:r>
      <w:proofErr w:type="gramEnd"/>
      <w:r w:rsidR="00C95175">
        <w:t xml:space="preserve"> </w:t>
      </w:r>
      <w:r w:rsidR="005E6BB5">
        <w:t xml:space="preserve">and </w:t>
      </w:r>
      <w:r w:rsidR="00744209">
        <w:t>the</w:t>
      </w:r>
      <w:r w:rsidR="005E6BB5">
        <w:t xml:space="preserve"> </w:t>
      </w:r>
      <w:r w:rsidR="00761629">
        <w:t xml:space="preserve">estimated </w:t>
      </w:r>
      <w:r w:rsidR="003870EA">
        <w:t xml:space="preserve">number of </w:t>
      </w:r>
      <w:r w:rsidR="00761629">
        <w:t xml:space="preserve">recruits </w:t>
      </w:r>
      <w:r w:rsidR="00080460">
        <w:t xml:space="preserve">averaged during each decade (Fig. </w:t>
      </w:r>
      <w:r w:rsidR="007C6DF1">
        <w:rPr>
          <w:rFonts w:hint="eastAsia"/>
        </w:rPr>
        <w:t>10</w:t>
      </w:r>
      <w:r w:rsidR="00080460">
        <w:t>)</w:t>
      </w:r>
      <w:r w:rsidR="004D0202">
        <w:t xml:space="preserve">, indicating higher abundance of recruits results in lower spawning potential. </w:t>
      </w:r>
      <w:r w:rsidR="00C55554">
        <w:t xml:space="preserve">However, </w:t>
      </w:r>
      <w:r w:rsidR="00DE246E">
        <w:t>SPR</w:t>
      </w:r>
      <w:r w:rsidR="00B535F1">
        <w:t>0</w:t>
      </w:r>
      <w:r w:rsidR="00A947F8" w:rsidRPr="00B535F1">
        <w:rPr>
          <w:vertAlign w:val="subscript"/>
        </w:rPr>
        <w:t>2020</w:t>
      </w:r>
      <w:r w:rsidR="00AD6C40" w:rsidRPr="00B535F1">
        <w:rPr>
          <w:vertAlign w:val="subscript"/>
        </w:rPr>
        <w:t>’s</w:t>
      </w:r>
      <w:r w:rsidR="00A947F8" w:rsidRPr="00A947F8">
        <w:t xml:space="preserve"> has been extremely low compared to the </w:t>
      </w:r>
      <w:proofErr w:type="spellStart"/>
      <w:r w:rsidR="00DE246E">
        <w:t>SPR</w:t>
      </w:r>
      <w:r w:rsidR="001B6821" w:rsidRPr="001B6821">
        <w:rPr>
          <w:vertAlign w:val="subscript"/>
        </w:rPr>
        <w:t>y</w:t>
      </w:r>
      <w:proofErr w:type="spellEnd"/>
      <w:r w:rsidR="00A947F8" w:rsidRPr="00A947F8">
        <w:t xml:space="preserve"> in the past, </w:t>
      </w:r>
      <w:r w:rsidR="00542A16">
        <w:rPr>
          <w:rFonts w:hint="eastAsia"/>
        </w:rPr>
        <w:t xml:space="preserve">even </w:t>
      </w:r>
      <w:r w:rsidR="00A947F8" w:rsidRPr="00A947F8">
        <w:t xml:space="preserve">when the </w:t>
      </w:r>
      <w:r w:rsidR="00AD6C40">
        <w:t>fish</w:t>
      </w:r>
      <w:r w:rsidR="00A947F8" w:rsidRPr="00A947F8">
        <w:t xml:space="preserve"> density was about the same or higher (the 2010s and 1970s).</w:t>
      </w:r>
      <w:r w:rsidR="00AD6C40">
        <w:t xml:space="preserve"> </w:t>
      </w:r>
      <w:r w:rsidR="000833DD" w:rsidRPr="000833DD">
        <w:t>Therefore, there may have been a relationship between SPR0</w:t>
      </w:r>
      <w:r w:rsidR="00411338" w:rsidRPr="00411338">
        <w:rPr>
          <w:vertAlign w:val="subscript"/>
        </w:rPr>
        <w:t>y</w:t>
      </w:r>
      <w:r w:rsidR="000833DD" w:rsidRPr="000833DD">
        <w:t xml:space="preserve"> and density, but it is very difficult to predict the future based on </w:t>
      </w:r>
      <w:r w:rsidR="0040401A">
        <w:rPr>
          <w:rFonts w:hint="eastAsia"/>
        </w:rPr>
        <w:t>t</w:t>
      </w:r>
      <w:r w:rsidR="0040401A">
        <w:t xml:space="preserve">he </w:t>
      </w:r>
      <w:r w:rsidR="000833DD" w:rsidRPr="000833DD">
        <w:t>relationships</w:t>
      </w:r>
      <w:r w:rsidR="00AC12EB">
        <w:t xml:space="preserve"> observed in the past</w:t>
      </w:r>
      <w:r w:rsidR="000833DD" w:rsidRPr="000833DD">
        <w:t>.</w:t>
      </w:r>
      <w:r w:rsidR="004B3C04">
        <w:t xml:space="preserve"> </w:t>
      </w:r>
      <w:r w:rsidR="00FF4C43" w:rsidRPr="00FF4C43">
        <w:t xml:space="preserve">This indicates that there is </w:t>
      </w:r>
      <w:r w:rsidR="00A2569A">
        <w:t xml:space="preserve">great </w:t>
      </w:r>
      <w:r w:rsidR="00FF4C43" w:rsidRPr="00FF4C43">
        <w:t>uncertainty about future biological parameters, and by extension, about reference points and future predictions</w:t>
      </w:r>
      <w:r w:rsidR="00A2569A">
        <w:t xml:space="preserve"> in this stock</w:t>
      </w:r>
      <w:r w:rsidR="00FF4C43" w:rsidRPr="00FF4C43">
        <w:t xml:space="preserve">. </w:t>
      </w:r>
      <w:r w:rsidR="00482F1D">
        <w:rPr>
          <w:rFonts w:hint="eastAsia"/>
        </w:rPr>
        <w:t>F</w:t>
      </w:r>
      <w:r w:rsidR="00482F1D">
        <w:t>urther research on the biological parameters especially for maturity at age</w:t>
      </w:r>
      <w:r w:rsidR="00482F1D">
        <w:rPr>
          <w:rFonts w:hint="eastAsia"/>
        </w:rPr>
        <w:t xml:space="preserve">, </w:t>
      </w:r>
      <w:r w:rsidR="00925411">
        <w:t>real-time monitoring of biological parameters</w:t>
      </w:r>
      <w:r w:rsidR="00925411">
        <w:rPr>
          <w:rFonts w:hint="eastAsia"/>
        </w:rPr>
        <w:t>,</w:t>
      </w:r>
      <w:r w:rsidR="00925411" w:rsidDel="00925411">
        <w:t xml:space="preserve"> </w:t>
      </w:r>
      <w:r w:rsidR="00925411">
        <w:rPr>
          <w:rFonts w:hint="eastAsia"/>
        </w:rPr>
        <w:t>and p</w:t>
      </w:r>
      <w:r w:rsidR="00A2569A">
        <w:t xml:space="preserve">recautionary </w:t>
      </w:r>
      <w:r w:rsidR="004D2C71">
        <w:t xml:space="preserve">management advice </w:t>
      </w:r>
      <w:r w:rsidR="00AF19DE">
        <w:t>robust to such uncertainty</w:t>
      </w:r>
      <w:r w:rsidR="008814B7" w:rsidDel="00541688">
        <w:t xml:space="preserve"> </w:t>
      </w:r>
      <w:r w:rsidR="008814B7">
        <w:t>are</w:t>
      </w:r>
      <w:r w:rsidR="004D2C71">
        <w:t xml:space="preserve"> needed</w:t>
      </w:r>
      <w:r w:rsidR="00AF19DE">
        <w:t xml:space="preserve">. </w:t>
      </w:r>
    </w:p>
    <w:p w14:paraId="478B1283" w14:textId="259FA1B9" w:rsidR="007970C1" w:rsidRPr="00973671" w:rsidRDefault="007970C1" w:rsidP="00DE37BA">
      <w:r>
        <w:tab/>
      </w:r>
      <w:r w:rsidR="00B9556A">
        <w:rPr>
          <w:rFonts w:hint="eastAsia"/>
        </w:rPr>
        <w:t>B</w:t>
      </w:r>
      <w:r w:rsidR="004B5AC6" w:rsidRPr="004B5AC6">
        <w:t xml:space="preserve">iological parameters are usually assumed to </w:t>
      </w:r>
      <w:r w:rsidR="003714DE">
        <w:rPr>
          <w:rFonts w:hint="eastAsia"/>
        </w:rPr>
        <w:t xml:space="preserve">be constant </w:t>
      </w:r>
      <w:r w:rsidR="009E508B">
        <w:rPr>
          <w:rFonts w:hint="eastAsia"/>
        </w:rPr>
        <w:t>over</w:t>
      </w:r>
      <w:r w:rsidR="003714DE">
        <w:rPr>
          <w:rFonts w:hint="eastAsia"/>
        </w:rPr>
        <w:t xml:space="preserve"> time i</w:t>
      </w:r>
      <w:r w:rsidR="003714DE" w:rsidRPr="004B5AC6">
        <w:t xml:space="preserve">n </w:t>
      </w:r>
      <w:r w:rsidR="003714DE">
        <w:rPr>
          <w:rFonts w:hint="eastAsia"/>
        </w:rPr>
        <w:t xml:space="preserve">most </w:t>
      </w:r>
      <w:r w:rsidR="003714DE" w:rsidRPr="004B5AC6">
        <w:t>stock assessments</w:t>
      </w:r>
      <w:r w:rsidR="003714DE">
        <w:rPr>
          <w:rFonts w:hint="eastAsia"/>
        </w:rPr>
        <w:t>,</w:t>
      </w:r>
      <w:r w:rsidR="00B9556A">
        <w:rPr>
          <w:rFonts w:hint="eastAsia"/>
        </w:rPr>
        <w:t xml:space="preserve"> and </w:t>
      </w:r>
      <w:r w:rsidR="00394A30">
        <w:rPr>
          <w:rFonts w:hint="eastAsia"/>
        </w:rPr>
        <w:t xml:space="preserve">there are </w:t>
      </w:r>
      <w:r w:rsidR="006A5F5C">
        <w:rPr>
          <w:rFonts w:hint="eastAsia"/>
        </w:rPr>
        <w:t xml:space="preserve">a </w:t>
      </w:r>
      <w:r w:rsidR="00394A30">
        <w:rPr>
          <w:rFonts w:hint="eastAsia"/>
        </w:rPr>
        <w:t xml:space="preserve">few </w:t>
      </w:r>
      <w:r w:rsidR="006A5F5C">
        <w:rPr>
          <w:rFonts w:hint="eastAsia"/>
        </w:rPr>
        <w:t xml:space="preserve">cases of </w:t>
      </w:r>
      <w:r w:rsidR="003714DE">
        <w:rPr>
          <w:rFonts w:hint="eastAsia"/>
        </w:rPr>
        <w:t>such drastic changes in b</w:t>
      </w:r>
      <w:r w:rsidR="00A9092B">
        <w:rPr>
          <w:rFonts w:hint="eastAsia"/>
        </w:rPr>
        <w:t xml:space="preserve">iological parameters </w:t>
      </w:r>
      <w:r w:rsidR="006A5F5C">
        <w:rPr>
          <w:rFonts w:hint="eastAsia"/>
        </w:rPr>
        <w:t xml:space="preserve">as observed in this stock assessment. </w:t>
      </w:r>
      <w:r w:rsidR="00FF611A">
        <w:rPr>
          <w:rFonts w:hint="eastAsia"/>
        </w:rPr>
        <w:t xml:space="preserve">As far as is currently known, </w:t>
      </w:r>
      <w:r w:rsidR="00562BC4">
        <w:rPr>
          <w:rFonts w:hint="eastAsia"/>
        </w:rPr>
        <w:t>Brooks (2014) and Miller and Brooks (2020)</w:t>
      </w:r>
      <w:r w:rsidR="00973671">
        <w:rPr>
          <w:rFonts w:hint="eastAsia"/>
        </w:rPr>
        <w:t xml:space="preserve"> </w:t>
      </w:r>
      <w:r w:rsidR="00973671">
        <w:t>demonstrate</w:t>
      </w:r>
      <w:r w:rsidR="00973671">
        <w:rPr>
          <w:rFonts w:hint="eastAsia"/>
        </w:rPr>
        <w:t xml:space="preserve"> how </w:t>
      </w:r>
      <w:r w:rsidR="0032594A">
        <w:rPr>
          <w:rFonts w:hint="eastAsia"/>
        </w:rPr>
        <w:t xml:space="preserve">do </w:t>
      </w:r>
      <w:r w:rsidR="006669B3">
        <w:rPr>
          <w:rFonts w:hint="eastAsia"/>
        </w:rPr>
        <w:t>time-varying</w:t>
      </w:r>
      <w:r w:rsidR="0032594A">
        <w:rPr>
          <w:rFonts w:hint="eastAsia"/>
        </w:rPr>
        <w:t xml:space="preserve"> </w:t>
      </w:r>
      <w:r w:rsidR="00973671">
        <w:rPr>
          <w:rFonts w:hint="eastAsia"/>
        </w:rPr>
        <w:t xml:space="preserve">biological parameters result in </w:t>
      </w:r>
      <w:r w:rsidR="004E668D">
        <w:rPr>
          <w:rFonts w:hint="eastAsia"/>
        </w:rPr>
        <w:t xml:space="preserve">the changes of </w:t>
      </w:r>
      <w:r w:rsidR="003D56A8">
        <w:rPr>
          <w:rFonts w:hint="eastAsia"/>
        </w:rPr>
        <w:t xml:space="preserve">steepness parameters and </w:t>
      </w:r>
      <w:r w:rsidR="00634B06">
        <w:rPr>
          <w:rFonts w:hint="eastAsia"/>
        </w:rPr>
        <w:t>management reference poin</w:t>
      </w:r>
      <w:r w:rsidR="003E5DF0">
        <w:rPr>
          <w:rFonts w:hint="eastAsia"/>
        </w:rPr>
        <w:t>t</w:t>
      </w:r>
      <w:r w:rsidR="00A61EDC">
        <w:rPr>
          <w:rFonts w:hint="eastAsia"/>
        </w:rPr>
        <w:t xml:space="preserve"> </w:t>
      </w:r>
      <w:r w:rsidR="003E5DF0">
        <w:rPr>
          <w:rFonts w:hint="eastAsia"/>
        </w:rPr>
        <w:t xml:space="preserve">and </w:t>
      </w:r>
      <w:r w:rsidR="0073147C">
        <w:rPr>
          <w:rFonts w:hint="eastAsia"/>
        </w:rPr>
        <w:t>recommend</w:t>
      </w:r>
      <w:r w:rsidR="00EA7678">
        <w:rPr>
          <w:rFonts w:hint="eastAsia"/>
        </w:rPr>
        <w:t xml:space="preserve"> retaining the traditional parameterization of </w:t>
      </w:r>
      <w:r w:rsidR="00922369">
        <w:rPr>
          <w:rFonts w:hint="eastAsia"/>
        </w:rPr>
        <w:t xml:space="preserve">the stock recruit functions in terms of </w:t>
      </w:r>
      <m:oMath>
        <m:r>
          <w:rPr>
            <w:rFonts w:ascii="Cambria Math" w:hAnsi="Cambria Math"/>
          </w:rPr>
          <m:t>α</m:t>
        </m:r>
      </m:oMath>
      <w:r w:rsidR="00922369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β</m:t>
        </m:r>
      </m:oMath>
      <w:r w:rsidR="00922369">
        <w:rPr>
          <w:rFonts w:hint="eastAsia"/>
        </w:rPr>
        <w:t xml:space="preserve"> to avoid </w:t>
      </w:r>
      <w:r w:rsidR="00767367">
        <w:rPr>
          <w:rFonts w:hint="eastAsia"/>
        </w:rPr>
        <w:t xml:space="preserve">model </w:t>
      </w:r>
      <w:r w:rsidR="0045432C">
        <w:t>misspecification</w:t>
      </w:r>
      <w:r w:rsidR="002C7E74">
        <w:rPr>
          <w:rFonts w:hint="eastAsia"/>
        </w:rPr>
        <w:t xml:space="preserve"> </w:t>
      </w:r>
      <w:r w:rsidR="0045432C">
        <w:rPr>
          <w:rFonts w:hint="eastAsia"/>
        </w:rPr>
        <w:t xml:space="preserve">that can result from the steepness parameterization. </w:t>
      </w:r>
      <w:r w:rsidR="00607FA1">
        <w:rPr>
          <w:rFonts w:hint="eastAsia"/>
        </w:rPr>
        <w:t xml:space="preserve">Our stock </w:t>
      </w:r>
      <w:r w:rsidR="00607FA1">
        <w:t>assessment</w:t>
      </w:r>
      <w:r w:rsidR="00607FA1">
        <w:rPr>
          <w:rFonts w:hint="eastAsia"/>
        </w:rPr>
        <w:t xml:space="preserve"> model of SAM</w:t>
      </w:r>
      <w:r w:rsidR="00596F98">
        <w:rPr>
          <w:rFonts w:hint="eastAsia"/>
        </w:rPr>
        <w:t xml:space="preserve"> uses the appropriate parameterization</w:t>
      </w:r>
      <w:r w:rsidR="00DF3E6A">
        <w:rPr>
          <w:rFonts w:hint="eastAsia"/>
        </w:rPr>
        <w:t xml:space="preserve">, but caution should be need when applying models that uses the steepness parameter to this stock. </w:t>
      </w:r>
      <w:r w:rsidR="00D80F4B">
        <w:rPr>
          <w:rFonts w:hint="eastAsia"/>
        </w:rPr>
        <w:t>Regarding</w:t>
      </w:r>
      <w:r w:rsidR="00BA1B33">
        <w:rPr>
          <w:rFonts w:hint="eastAsia"/>
        </w:rPr>
        <w:t xml:space="preserve"> the issue o</w:t>
      </w:r>
      <w:r w:rsidR="00643338">
        <w:rPr>
          <w:rFonts w:hint="eastAsia"/>
        </w:rPr>
        <w:t>f</w:t>
      </w:r>
      <w:r w:rsidR="00BA1B33">
        <w:rPr>
          <w:rFonts w:hint="eastAsia"/>
        </w:rPr>
        <w:t xml:space="preserve"> management reference points, </w:t>
      </w:r>
      <w:r w:rsidR="00EC62B3">
        <w:rPr>
          <w:rFonts w:hint="eastAsia"/>
        </w:rPr>
        <w:t>t</w:t>
      </w:r>
      <w:r w:rsidR="00EC62B3">
        <w:t>he typical approach for calculating SPR reference points is to use a recent 3–5 year average of the biological parameters (thought to characterize “prevailing environmental conditions”) and fishery selectivity</w:t>
      </w:r>
      <w:r w:rsidR="00E930CC">
        <w:rPr>
          <w:rFonts w:hint="eastAsia"/>
        </w:rPr>
        <w:t xml:space="preserve"> (Miller and Brooks, 2020)</w:t>
      </w:r>
      <w:r w:rsidR="00EC62B3">
        <w:t xml:space="preserve">. </w:t>
      </w:r>
      <w:r w:rsidR="00E930CC">
        <w:rPr>
          <w:rFonts w:hint="eastAsia"/>
        </w:rPr>
        <w:t>Otherwise,</w:t>
      </w:r>
      <w:r w:rsidR="004A1967">
        <w:rPr>
          <w:rFonts w:hint="eastAsia"/>
        </w:rPr>
        <w:t xml:space="preserve"> </w:t>
      </w:r>
      <w:r w:rsidR="00D7069E">
        <w:rPr>
          <w:rFonts w:hint="eastAsia"/>
        </w:rPr>
        <w:t xml:space="preserve">there are some studies </w:t>
      </w:r>
      <w:r w:rsidR="004A1967">
        <w:rPr>
          <w:rFonts w:hint="eastAsia"/>
        </w:rPr>
        <w:t xml:space="preserve">modeling </w:t>
      </w:r>
      <w:r w:rsidR="002513DC">
        <w:rPr>
          <w:rFonts w:hint="eastAsia"/>
        </w:rPr>
        <w:t>density</w:t>
      </w:r>
      <w:r w:rsidR="00587FA6">
        <w:rPr>
          <w:rFonts w:hint="eastAsia"/>
        </w:rPr>
        <w:t>-</w:t>
      </w:r>
      <w:r w:rsidR="002513DC">
        <w:rPr>
          <w:rFonts w:hint="eastAsia"/>
        </w:rPr>
        <w:t>dependen</w:t>
      </w:r>
      <w:r w:rsidR="00585B38">
        <w:rPr>
          <w:rFonts w:hint="eastAsia"/>
        </w:rPr>
        <w:t>t</w:t>
      </w:r>
      <w:r w:rsidR="002513DC">
        <w:rPr>
          <w:rFonts w:hint="eastAsia"/>
        </w:rPr>
        <w:t xml:space="preserve"> effects</w:t>
      </w:r>
      <w:r w:rsidR="00A61490">
        <w:rPr>
          <w:rFonts w:hint="eastAsia"/>
        </w:rPr>
        <w:t xml:space="preserve"> </w:t>
      </w:r>
      <w:r w:rsidR="00587FA6">
        <w:rPr>
          <w:rFonts w:hint="eastAsia"/>
        </w:rPr>
        <w:t>on</w:t>
      </w:r>
      <w:r w:rsidR="00A61490">
        <w:rPr>
          <w:rFonts w:hint="eastAsia"/>
        </w:rPr>
        <w:t xml:space="preserve"> </w:t>
      </w:r>
      <w:r w:rsidR="00A61490">
        <w:t>growth</w:t>
      </w:r>
      <w:r w:rsidR="00A61490">
        <w:rPr>
          <w:rFonts w:hint="eastAsia"/>
        </w:rPr>
        <w:t xml:space="preserve"> and maturity</w:t>
      </w:r>
      <w:r w:rsidR="00D7069E">
        <w:rPr>
          <w:rFonts w:hint="eastAsia"/>
        </w:rPr>
        <w:t xml:space="preserve"> for Atlantic cod (Miller et al 2019, ICES 2016). </w:t>
      </w:r>
    </w:p>
    <w:p w14:paraId="38CA45C6" w14:textId="77777777" w:rsidR="00A9089E" w:rsidRDefault="00A9089E" w:rsidP="00A9089E"/>
    <w:p w14:paraId="16F8EB2C" w14:textId="0519C2B1" w:rsidR="000F5D38" w:rsidRDefault="00FA74C7" w:rsidP="000F5D38">
      <w:pPr>
        <w:pStyle w:val="Heading2"/>
        <w:rPr>
          <w:lang w:eastAsia="ja-JP"/>
        </w:rPr>
      </w:pPr>
      <w:r>
        <w:rPr>
          <w:rFonts w:hint="eastAsia"/>
          <w:lang w:eastAsia="ja-JP"/>
        </w:rPr>
        <w:t>I</w:t>
      </w:r>
      <w:r>
        <w:rPr>
          <w:lang w:eastAsia="ja-JP"/>
        </w:rPr>
        <w:t>mportance of development of harvest control rule</w:t>
      </w:r>
    </w:p>
    <w:p w14:paraId="5BA9DA2B" w14:textId="334308E3" w:rsidR="001757D1" w:rsidRDefault="00373DC4" w:rsidP="00DF5B4E">
      <w:r>
        <w:t xml:space="preserve">Because </w:t>
      </w:r>
      <w:r w:rsidR="007B71EB">
        <w:t>t</w:t>
      </w:r>
      <w:r w:rsidR="007B71EB" w:rsidRPr="007B71EB">
        <w:t xml:space="preserve">he constant catch </w:t>
      </w:r>
      <w:r w:rsidR="00A624D1">
        <w:t>harvesting strategy</w:t>
      </w:r>
      <w:r w:rsidR="007B71EB" w:rsidRPr="007B71EB">
        <w:t xml:space="preserve"> exaggerates the uncertainty of future </w:t>
      </w:r>
      <w:r w:rsidR="00A624D1">
        <w:t>population dynamics</w:t>
      </w:r>
      <w:r>
        <w:t xml:space="preserve"> (Fig</w:t>
      </w:r>
      <w:r w:rsidR="00EA4096">
        <w:t>.</w:t>
      </w:r>
      <w:r>
        <w:t xml:space="preserve"> </w:t>
      </w:r>
      <w:r w:rsidR="009A4364">
        <w:t>6</w:t>
      </w:r>
      <w:r>
        <w:t>),</w:t>
      </w:r>
      <w:r w:rsidR="007B71EB" w:rsidRPr="007B71EB">
        <w:t xml:space="preserve"> </w:t>
      </w:r>
      <w:r>
        <w:t xml:space="preserve">the </w:t>
      </w:r>
      <w:r w:rsidR="00F15F37">
        <w:t>strategy</w:t>
      </w:r>
      <w:r>
        <w:t xml:space="preserve"> is </w:t>
      </w:r>
      <w:r w:rsidR="007B71EB" w:rsidRPr="007B71EB">
        <w:t>not appropriate for the management of this species</w:t>
      </w:r>
      <w:r w:rsidR="00DE75BD">
        <w:t xml:space="preserve"> having </w:t>
      </w:r>
      <w:r w:rsidR="007B71EB" w:rsidRPr="007B71EB">
        <w:t xml:space="preserve">particularly large recruitment fluctuations. </w:t>
      </w:r>
      <w:r w:rsidR="00DE75BD">
        <w:t>T</w:t>
      </w:r>
      <w:r w:rsidR="007B71EB" w:rsidRPr="007B71EB">
        <w:t xml:space="preserve">he development and introduction of </w:t>
      </w:r>
      <w:r w:rsidR="00DE75BD">
        <w:t>harvest control rules</w:t>
      </w:r>
      <w:r w:rsidR="007B71EB" w:rsidRPr="007B71EB">
        <w:t xml:space="preserve"> </w:t>
      </w:r>
      <w:r w:rsidR="008F33DF">
        <w:t xml:space="preserve">(HCRs) </w:t>
      </w:r>
      <w:r w:rsidR="007B71EB" w:rsidRPr="007B71EB">
        <w:t xml:space="preserve">to </w:t>
      </w:r>
      <w:r w:rsidR="00DC30EE">
        <w:t>adjust</w:t>
      </w:r>
      <w:r w:rsidR="007B71EB" w:rsidRPr="007B71EB">
        <w:t xml:space="preserve"> </w:t>
      </w:r>
      <w:r w:rsidR="00DC30EE">
        <w:t>future</w:t>
      </w:r>
      <w:r w:rsidR="007B71EB" w:rsidRPr="007B71EB">
        <w:t xml:space="preserve"> catch </w:t>
      </w:r>
      <w:r w:rsidR="00DC30EE">
        <w:t xml:space="preserve">levels </w:t>
      </w:r>
      <w:r w:rsidR="007B71EB" w:rsidRPr="007B71EB">
        <w:t xml:space="preserve">in response to changes </w:t>
      </w:r>
      <w:r w:rsidR="007B71EB" w:rsidRPr="007B71EB">
        <w:lastRenderedPageBreak/>
        <w:t xml:space="preserve">in stock status is </w:t>
      </w:r>
      <w:r w:rsidR="0023475A">
        <w:t>needed.</w:t>
      </w:r>
      <w:r w:rsidR="007B71EB" w:rsidRPr="007B71EB">
        <w:t xml:space="preserve"> </w:t>
      </w:r>
      <w:r w:rsidR="008F33DF">
        <w:t xml:space="preserve">The important uncertainties </w:t>
      </w:r>
      <w:r w:rsidR="001B4E32">
        <w:t xml:space="preserve">to be considered </w:t>
      </w:r>
      <w:r w:rsidR="008F33DF">
        <w:t xml:space="preserve">in developing HCRs are </w:t>
      </w:r>
      <w:r w:rsidR="001757D1">
        <w:t xml:space="preserve">listed as </w:t>
      </w:r>
      <w:r w:rsidR="00DF5B4E">
        <w:t xml:space="preserve">1) </w:t>
      </w:r>
      <w:r w:rsidR="000940E0">
        <w:t>u</w:t>
      </w:r>
      <w:r w:rsidR="001757D1">
        <w:t xml:space="preserve">ncertainties in </w:t>
      </w:r>
      <w:r w:rsidR="001B4E32">
        <w:t>biological parameters as discussed above</w:t>
      </w:r>
      <w:r w:rsidR="00DF5B4E">
        <w:t>, 2)</w:t>
      </w:r>
      <w:r w:rsidR="000940E0">
        <w:t xml:space="preserve"> uncertainties in parameter estimates by SAM</w:t>
      </w:r>
      <w:r w:rsidR="003F2772">
        <w:t xml:space="preserve"> although they are not considered in this document</w:t>
      </w:r>
      <w:r w:rsidR="00DF5B4E">
        <w:t xml:space="preserve">, and 3) </w:t>
      </w:r>
      <w:r w:rsidR="00336AD6">
        <w:t xml:space="preserve">uncertainties in </w:t>
      </w:r>
      <w:r w:rsidR="00617EF3">
        <w:t>stock-recruitment relationship</w:t>
      </w:r>
      <w:r w:rsidR="0035658A">
        <w:t xml:space="preserve"> with alternative stock-recruitment function to avoid extreme extrapolation (e.g. hockey-stick stock</w:t>
      </w:r>
      <w:r w:rsidR="00722A6C">
        <w:t>-</w:t>
      </w:r>
      <w:r w:rsidR="0035658A">
        <w:t>recruitment relationship, Ichinokawa et al. 2017)</w:t>
      </w:r>
      <w:r w:rsidR="00DF5B4E">
        <w:t xml:space="preserve">. </w:t>
      </w:r>
    </w:p>
    <w:p w14:paraId="5BAFE534" w14:textId="10DF7BD0" w:rsidR="00FA7CF8" w:rsidRDefault="008D3283" w:rsidP="0096265A">
      <w:pPr>
        <w:ind w:firstLine="240"/>
      </w:pPr>
      <w:r>
        <w:rPr>
          <w:rFonts w:hint="eastAsia"/>
        </w:rPr>
        <w:t>B</w:t>
      </w:r>
      <w:r>
        <w:t xml:space="preserve">ecause development of harvest control rule by management strategy evaluation (MSE) </w:t>
      </w:r>
      <w:r w:rsidR="008D6C1C">
        <w:t xml:space="preserve">with considering important uncertainties </w:t>
      </w:r>
      <w:r w:rsidR="004C16FA">
        <w:t xml:space="preserve">takes </w:t>
      </w:r>
      <w:r w:rsidR="00722A6C">
        <w:t xml:space="preserve">a </w:t>
      </w:r>
      <w:r w:rsidR="004C16FA">
        <w:t xml:space="preserve">long time, </w:t>
      </w:r>
      <w:r w:rsidR="00F71D9E">
        <w:t>w</w:t>
      </w:r>
      <w:r w:rsidR="00F71D9E" w:rsidRPr="00F71D9E">
        <w:t>e can only evaluate provisional management measures based on the results of short-term future predictions</w:t>
      </w:r>
      <w:r w:rsidR="00594C17">
        <w:t xml:space="preserve"> (&lt; </w:t>
      </w:r>
      <w:r w:rsidR="00AD2F8C">
        <w:rPr>
          <w:rFonts w:hint="eastAsia"/>
        </w:rPr>
        <w:t>3</w:t>
      </w:r>
      <w:r w:rsidR="00594C17">
        <w:t xml:space="preserve"> years) under the scenarios of constant catch</w:t>
      </w:r>
      <w:r w:rsidR="00F71D9E" w:rsidRPr="00F71D9E">
        <w:t>.</w:t>
      </w:r>
      <w:r w:rsidR="0021494D">
        <w:t xml:space="preserve"> </w:t>
      </w:r>
      <w:proofErr w:type="gramStart"/>
      <w:r w:rsidR="009E2437">
        <w:t>For the purpose of</w:t>
      </w:r>
      <w:proofErr w:type="gramEnd"/>
      <w:r w:rsidR="009E2437">
        <w:t xml:space="preserve"> the evaluation of </w:t>
      </w:r>
      <w:r w:rsidR="009C1466">
        <w:t>provisional</w:t>
      </w:r>
      <w:r w:rsidR="009E2437">
        <w:t xml:space="preserve"> management measures, </w:t>
      </w:r>
      <w:r w:rsidR="006F5A48">
        <w:t>i</w:t>
      </w:r>
      <w:r w:rsidR="006F5A48" w:rsidRPr="006F5A48">
        <w:t xml:space="preserve">t is important to </w:t>
      </w:r>
      <w:r w:rsidR="00765578">
        <w:t xml:space="preserve">evaluate </w:t>
      </w:r>
      <w:r w:rsidR="006F5A48" w:rsidRPr="006F5A48">
        <w:t xml:space="preserve">management measures </w:t>
      </w:r>
      <w:r w:rsidR="00765578">
        <w:t xml:space="preserve">that </w:t>
      </w:r>
      <w:r w:rsidR="006F5A48" w:rsidRPr="006F5A48">
        <w:t xml:space="preserve">minimize the risk of </w:t>
      </w:r>
      <w:r w:rsidR="00655DB8">
        <w:t xml:space="preserve">the stock </w:t>
      </w:r>
      <w:r w:rsidR="006F5A48" w:rsidRPr="006F5A48">
        <w:t xml:space="preserve">falling </w:t>
      </w:r>
      <w:r w:rsidR="00655DB8">
        <w:t>below</w:t>
      </w:r>
      <w:r w:rsidR="006F5A48" w:rsidRPr="006F5A48">
        <w:t xml:space="preserve"> an undesirable state, and it will probably be necessary to set </w:t>
      </w:r>
      <w:r w:rsidR="00291385">
        <w:t>biomass-based limit reference points</w:t>
      </w:r>
      <w:r w:rsidR="006F5A48" w:rsidRPr="006F5A48">
        <w:t xml:space="preserve"> as soon as possible.</w:t>
      </w:r>
    </w:p>
    <w:p w14:paraId="127D4C8A" w14:textId="77777777" w:rsidR="00A9089E" w:rsidRDefault="00A9089E" w:rsidP="00A9089E"/>
    <w:p w14:paraId="6BEDFAE9" w14:textId="0CF8E3EA" w:rsidR="00A9089E" w:rsidRDefault="004A78C4" w:rsidP="00274B0E">
      <w:pPr>
        <w:pStyle w:val="Heading1"/>
        <w:rPr>
          <w:rFonts w:eastAsiaTheme="minorEastAsia"/>
          <w:lang w:eastAsia="ja-JP"/>
        </w:rPr>
      </w:pPr>
      <w:r w:rsidRPr="003A7085">
        <w:rPr>
          <w:rFonts w:eastAsiaTheme="minorEastAsia"/>
          <w:lang w:eastAsia="ja-JP"/>
        </w:rPr>
        <w:t>Summary of s</w:t>
      </w:r>
      <w:r w:rsidR="00F32083" w:rsidRPr="003A7085">
        <w:rPr>
          <w:rFonts w:eastAsiaTheme="minorEastAsia"/>
          <w:lang w:eastAsia="ja-JP"/>
        </w:rPr>
        <w:t>tatus</w:t>
      </w:r>
    </w:p>
    <w:p w14:paraId="08987BFF" w14:textId="207A9F9A" w:rsidR="0038113E" w:rsidRDefault="00792A30" w:rsidP="008E1B57">
      <w:pPr>
        <w:pStyle w:val="Heading2"/>
        <w:rPr>
          <w:rFonts w:eastAsia="SimSun"/>
        </w:rPr>
      </w:pPr>
      <w:r>
        <w:rPr>
          <w:rFonts w:hint="eastAsia"/>
        </w:rPr>
        <w:t>T</w:t>
      </w:r>
      <w:r>
        <w:t xml:space="preserve">rends of </w:t>
      </w:r>
      <w:r w:rsidR="00FD2E01">
        <w:t>stock abundance and fishing mortality</w:t>
      </w:r>
    </w:p>
    <w:p w14:paraId="108F3328" w14:textId="41525B14" w:rsidR="0038113E" w:rsidRDefault="0038113E" w:rsidP="0038113E">
      <w:r>
        <w:t xml:space="preserve">While historical trajectories </w:t>
      </w:r>
      <w:r w:rsidR="00D73413">
        <w:t xml:space="preserve">except for the most recent 10 years </w:t>
      </w:r>
      <w:r>
        <w:t xml:space="preserve">are robust among the 4 candidate models, recent </w:t>
      </w:r>
      <w:r w:rsidR="00722A6C">
        <w:t>levels</w:t>
      </w:r>
      <w:r>
        <w:t xml:space="preserve"> and trends in fishing mortality and spawning biomass </w:t>
      </w:r>
      <w:r w:rsidR="00BF34F0">
        <w:t xml:space="preserve">show </w:t>
      </w:r>
      <w:r w:rsidR="00376881">
        <w:t xml:space="preserve">different </w:t>
      </w:r>
      <w:r w:rsidR="00BF34F0">
        <w:t>trajectories (Figure 5)</w:t>
      </w:r>
      <w:r w:rsidR="00376881">
        <w:t xml:space="preserve">. Considering the differences as </w:t>
      </w:r>
      <w:r w:rsidR="008268DA">
        <w:t xml:space="preserve">potential ranges of uncertainty, the </w:t>
      </w:r>
      <w:r w:rsidR="00645FB3">
        <w:t xml:space="preserve">stock biomass in the most </w:t>
      </w:r>
      <w:r w:rsidR="008268DA">
        <w:t xml:space="preserve">recent </w:t>
      </w:r>
      <w:r w:rsidR="00645FB3">
        <w:t xml:space="preserve">3 years </w:t>
      </w:r>
      <w:r w:rsidR="00082C45">
        <w:t>ha</w:t>
      </w:r>
      <w:r w:rsidR="00645FB3">
        <w:t>s</w:t>
      </w:r>
      <w:r w:rsidR="00082C45">
        <w:t xml:space="preserve"> been </w:t>
      </w:r>
      <w:r w:rsidR="00645FB3">
        <w:t xml:space="preserve">stable or </w:t>
      </w:r>
      <w:r w:rsidR="00082C45">
        <w:t>decreasing</w:t>
      </w:r>
      <w:r w:rsidR="006D6097">
        <w:t xml:space="preserve"> </w:t>
      </w:r>
      <w:r w:rsidR="00310824">
        <w:rPr>
          <w:rFonts w:hint="eastAsia"/>
        </w:rPr>
        <w:t xml:space="preserve">at the level </w:t>
      </w:r>
      <w:r w:rsidR="006D6097">
        <w:t>around 1.2-1.7 times higher than the historical median S</w:t>
      </w:r>
      <w:r w:rsidR="002120F3">
        <w:rPr>
          <w:rFonts w:hint="eastAsia"/>
        </w:rPr>
        <w:t>S</w:t>
      </w:r>
      <w:r w:rsidR="006D6097">
        <w:t xml:space="preserve">B. </w:t>
      </w:r>
      <w:r w:rsidR="00E57D47">
        <w:t xml:space="preserve">The %SPR corresponding to F current (2020-2022) </w:t>
      </w:r>
      <w:r w:rsidR="002A5BB5">
        <w:t xml:space="preserve">is 20-40%. </w:t>
      </w:r>
    </w:p>
    <w:p w14:paraId="347A0F8C" w14:textId="77777777" w:rsidR="0038113E" w:rsidRPr="0038113E" w:rsidRDefault="0038113E" w:rsidP="0038113E"/>
    <w:p w14:paraId="38BBBBCF" w14:textId="76D29B30" w:rsidR="00575839" w:rsidRDefault="00BD4E5E" w:rsidP="008E1B57">
      <w:pPr>
        <w:pStyle w:val="Heading2"/>
      </w:pPr>
      <w:r>
        <w:rPr>
          <w:rFonts w:hint="eastAsia"/>
        </w:rPr>
        <w:t>Stock abundance level</w:t>
      </w:r>
      <w:r w:rsidR="00792A30">
        <w:t xml:space="preserve"> relative to biomass-based reference point</w:t>
      </w:r>
    </w:p>
    <w:p w14:paraId="2094F4D3" w14:textId="2E268E97" w:rsidR="00C259B9" w:rsidRDefault="00BF34F0" w:rsidP="00B15C55"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 w:rsidR="00DE6501">
        <w:rPr>
          <w:rFonts w:hint="eastAsia"/>
        </w:rPr>
        <w:t xml:space="preserve"> </w:t>
      </w:r>
      <w:r w:rsidR="00C259B9" w:rsidRPr="00C259B9">
        <w:t>and S</w:t>
      </w:r>
      <w:r w:rsidR="002120F3">
        <w:rPr>
          <w:rFonts w:hint="eastAsia"/>
        </w:rPr>
        <w:t>S</w:t>
      </w:r>
      <w:r w:rsidR="00C259B9" w:rsidRPr="00C259B9">
        <w:t xml:space="preserve">B0 are </w:t>
      </w:r>
      <w:r w:rsidR="00433A8A">
        <w:t>found to be unrealistic</w:t>
      </w:r>
      <w:r w:rsidR="003A1E36">
        <w:t xml:space="preserve"> </w:t>
      </w:r>
      <w:r w:rsidR="00433A8A">
        <w:t xml:space="preserve">beyond </w:t>
      </w:r>
      <w:r w:rsidR="008E168B">
        <w:t xml:space="preserve">the </w:t>
      </w:r>
      <w:r w:rsidR="003A1E36">
        <w:t>ranges</w:t>
      </w:r>
      <w:r w:rsidR="00433A8A">
        <w:t xml:space="preserve"> </w:t>
      </w:r>
      <w:r w:rsidR="008E168B">
        <w:t xml:space="preserve">of historically observed </w:t>
      </w:r>
      <w:r w:rsidR="00433A8A">
        <w:t>spawning biomass and recruitment</w:t>
      </w:r>
      <w:r w:rsidR="00287293">
        <w:t>,</w:t>
      </w:r>
      <w:r w:rsidR="00C259B9" w:rsidRPr="00C259B9">
        <w:t xml:space="preserve"> highly </w:t>
      </w:r>
      <w:r w:rsidR="00940CAE">
        <w:t xml:space="preserve">sensitive </w:t>
      </w:r>
      <w:r w:rsidR="003B4D8B">
        <w:t xml:space="preserve">to </w:t>
      </w:r>
      <w:r w:rsidR="00940CAE">
        <w:t xml:space="preserve">the </w:t>
      </w:r>
      <w:r w:rsidR="00287293">
        <w:t xml:space="preserve">model settings </w:t>
      </w:r>
      <w:r w:rsidR="009C2D89">
        <w:t>among the 4 candidate models,</w:t>
      </w:r>
      <w:r w:rsidR="00940CAE">
        <w:t xml:space="preserve"> and </w:t>
      </w:r>
      <w:r w:rsidR="002E521B">
        <w:t xml:space="preserve">time-varying depending on time-varying </w:t>
      </w:r>
      <w:r w:rsidR="00940CAE">
        <w:t xml:space="preserve">biological </w:t>
      </w:r>
      <w:r w:rsidR="002E521B">
        <w:t xml:space="preserve">parameters. </w:t>
      </w:r>
      <w:r w:rsidR="00091E6E">
        <w:t>Due to such difficulties</w:t>
      </w:r>
      <w:r w:rsidR="00C259B9" w:rsidRPr="00C259B9">
        <w:t>,</w:t>
      </w:r>
      <w:r w:rsidR="00AD2BD8">
        <w:t xml:space="preserve"> </w:t>
      </w:r>
      <w:r w:rsidR="00A659F1">
        <w:t xml:space="preserve">we cannot </w:t>
      </w:r>
      <w:r w:rsidR="00FC38AC">
        <w:t>recommend</w:t>
      </w:r>
      <w:r w:rsidR="0074041D">
        <w:t xml:space="preserve"> </w:t>
      </w:r>
      <w:r w:rsidR="00A86027">
        <w:t>using</w:t>
      </w:r>
      <w:r w:rsidR="0074041D">
        <w:t xml:space="preserve"> </w:t>
      </w:r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 w:rsidR="005778C6">
        <w:t xml:space="preserve">, </w:t>
      </w:r>
      <w:r w:rsidR="00C960CA">
        <w:rPr>
          <w:rFonts w:hint="eastAsia"/>
        </w:rPr>
        <w:t>S</w:t>
      </w:r>
      <w:r w:rsidR="0074041D">
        <w:t>SB0</w:t>
      </w:r>
      <w:r w:rsidR="005778C6">
        <w:t xml:space="preserve">, and related reference points </w:t>
      </w:r>
      <w:r w:rsidR="0087449E">
        <w:t>as target biomass</w:t>
      </w:r>
      <w:r w:rsidR="00D86017">
        <w:t>-based</w:t>
      </w:r>
      <w:r w:rsidR="0087449E">
        <w:t xml:space="preserve"> reference points</w:t>
      </w:r>
      <w:r w:rsidR="0074041D">
        <w:t xml:space="preserve"> </w:t>
      </w:r>
      <w:r w:rsidR="00D72745">
        <w:t xml:space="preserve">to </w:t>
      </w:r>
      <w:r w:rsidR="002C6F55">
        <w:t xml:space="preserve">quantitatively </w:t>
      </w:r>
      <w:r w:rsidR="00D72745">
        <w:t xml:space="preserve">evaluate the current abundance </w:t>
      </w:r>
      <w:r w:rsidR="000A1050">
        <w:t xml:space="preserve">of this stock. </w:t>
      </w:r>
      <w:r w:rsidR="00203AF3">
        <w:t xml:space="preserve">On the other hand, </w:t>
      </w:r>
      <w:r w:rsidR="00253E21">
        <w:t xml:space="preserve">because </w:t>
      </w:r>
      <w:r w:rsidR="00673765">
        <w:t xml:space="preserve">it is </w:t>
      </w:r>
      <w:r w:rsidR="00A86027">
        <w:t xml:space="preserve">a </w:t>
      </w:r>
      <w:r w:rsidR="00673765">
        <w:t xml:space="preserve">robust </w:t>
      </w:r>
      <w:r w:rsidR="003C3756">
        <w:t xml:space="preserve">result </w:t>
      </w:r>
      <w:r w:rsidR="00673765">
        <w:t xml:space="preserve">among the 4 candidate models </w:t>
      </w:r>
      <w:r w:rsidR="003C3756">
        <w:t>that</w:t>
      </w:r>
      <w:r w:rsidR="004C049F">
        <w:t xml:space="preserve"> </w:t>
      </w:r>
      <w:r w:rsidR="00C93555">
        <w:t xml:space="preserve">current spawning biomass </w:t>
      </w:r>
      <w:r w:rsidR="004C049F">
        <w:t xml:space="preserve">is </w:t>
      </w:r>
      <w:r w:rsidR="00673765">
        <w:t xml:space="preserve">declining and </w:t>
      </w:r>
      <w:r w:rsidR="004C049F">
        <w:t xml:space="preserve">certainly </w:t>
      </w:r>
      <w:r w:rsidR="006A5722">
        <w:t xml:space="preserve">well below </w:t>
      </w:r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 w:rsidR="00253E21">
        <w:t>,</w:t>
      </w:r>
      <w:r w:rsidR="00673765">
        <w:t xml:space="preserve"> </w:t>
      </w:r>
      <w:r w:rsidR="00AA327E">
        <w:t xml:space="preserve">the </w:t>
      </w:r>
      <w:r w:rsidR="00253E21">
        <w:t xml:space="preserve">establishment of </w:t>
      </w:r>
      <w:r w:rsidR="00D86017">
        <w:t>biomass-based</w:t>
      </w:r>
      <w:r w:rsidR="00C259B9" w:rsidRPr="00C259B9">
        <w:t xml:space="preserve"> limit or precautionary reference point</w:t>
      </w:r>
      <w:r w:rsidR="00A86027">
        <w:t>s</w:t>
      </w:r>
      <w:r w:rsidR="00D86017">
        <w:t xml:space="preserve"> </w:t>
      </w:r>
      <w:r w:rsidR="00BA0292">
        <w:t xml:space="preserve">below which spawning biomass </w:t>
      </w:r>
      <w:r w:rsidR="00A86027">
        <w:t>avoids</w:t>
      </w:r>
      <w:r w:rsidR="00187670">
        <w:t xml:space="preserve"> </w:t>
      </w:r>
      <w:r w:rsidR="008E1B57">
        <w:t>falling</w:t>
      </w:r>
      <w:r w:rsidR="00253E21">
        <w:t xml:space="preserve"> is urgently needed</w:t>
      </w:r>
      <w:r w:rsidR="00187670">
        <w:t xml:space="preserve">. </w:t>
      </w:r>
    </w:p>
    <w:p w14:paraId="6868C047" w14:textId="2D0048F6" w:rsidR="00AE1C2A" w:rsidRPr="00B15C55" w:rsidRDefault="00AE1C2A" w:rsidP="00274B0E"/>
    <w:p w14:paraId="567B849A" w14:textId="39BFA372" w:rsidR="00BD4E5E" w:rsidRDefault="00BD4E5E" w:rsidP="008E1B57">
      <w:pPr>
        <w:pStyle w:val="Heading2"/>
      </w:pPr>
      <w:r>
        <w:rPr>
          <w:rFonts w:hint="eastAsia"/>
        </w:rPr>
        <w:t>Current fishing mortality</w:t>
      </w:r>
      <w:r w:rsidR="002E2DDF">
        <w:t xml:space="preserve"> relative to F-based reference points</w:t>
      </w:r>
    </w:p>
    <w:p w14:paraId="424AB0E9" w14:textId="5FE502F2" w:rsidR="00BB18BF" w:rsidRDefault="00BB18BF" w:rsidP="008B031C">
      <w:r>
        <w:rPr>
          <w:rFonts w:hint="eastAsia"/>
        </w:rPr>
        <w:t>T</w:t>
      </w:r>
      <w:r>
        <w:t>he current fishing mortality (2020-202</w:t>
      </w:r>
      <w:r w:rsidR="00895A84">
        <w:rPr>
          <w:rFonts w:hint="eastAsia"/>
        </w:rPr>
        <w:t>2</w:t>
      </w:r>
      <w:r>
        <w:t xml:space="preserve">) is corresponding </w:t>
      </w:r>
      <w:r w:rsidR="00C55FBC">
        <w:t xml:space="preserve">to </w:t>
      </w:r>
      <w:r w:rsidR="006E67A1">
        <w:t>F20-40%SPR</w:t>
      </w:r>
      <w:r w:rsidR="007A0F9C">
        <w:t xml:space="preserve"> and </w:t>
      </w:r>
      <w:r w:rsidR="009F7639">
        <w:t xml:space="preserve">is </w:t>
      </w:r>
      <w:r w:rsidR="007A0F9C">
        <w:t xml:space="preserve">approximately 2-3 times higher than </w:t>
      </w:r>
      <w:proofErr w:type="spellStart"/>
      <w:r w:rsidR="007A0F9C">
        <w:t>Fmsy</w:t>
      </w:r>
      <w:proofErr w:type="spellEnd"/>
      <w:r w:rsidR="007A0F9C">
        <w:t xml:space="preserve"> (corresponding to F67-74%SPR)</w:t>
      </w:r>
      <w:r w:rsidR="006E67A1">
        <w:t>, depending on the assumption of model settings and natural mortality</w:t>
      </w:r>
      <w:r w:rsidR="00C22DC0">
        <w:t xml:space="preserve">. </w:t>
      </w:r>
      <w:r w:rsidR="00E03B01">
        <w:t>Although t</w:t>
      </w:r>
      <w:r w:rsidR="00C22DC0">
        <w:t xml:space="preserve">he </w:t>
      </w:r>
      <w:r w:rsidR="00E03B01">
        <w:t xml:space="preserve">estimates of </w:t>
      </w:r>
      <w:proofErr w:type="spellStart"/>
      <w:r w:rsidR="00B91930">
        <w:t>Fmsy</w:t>
      </w:r>
      <w:proofErr w:type="spellEnd"/>
      <w:r w:rsidR="00B91930">
        <w:t xml:space="preserve"> </w:t>
      </w:r>
      <w:r w:rsidR="009F7639">
        <w:t>remain</w:t>
      </w:r>
      <w:r w:rsidR="0048150F">
        <w:t xml:space="preserve"> uncertain</w:t>
      </w:r>
      <w:r w:rsidR="00E03B01">
        <w:t xml:space="preserve"> due to the difficulties described above, </w:t>
      </w:r>
      <w:r w:rsidR="009531FF">
        <w:t xml:space="preserve">it would be certain that the current fishing mortality </w:t>
      </w:r>
      <w:r w:rsidR="009F7639">
        <w:t>exceeds</w:t>
      </w:r>
      <w:r w:rsidR="00366EE0">
        <w:t xml:space="preserve"> the level of </w:t>
      </w:r>
      <w:proofErr w:type="spellStart"/>
      <w:r w:rsidR="00366EE0">
        <w:t>Fmsy</w:t>
      </w:r>
      <w:proofErr w:type="spellEnd"/>
      <w:r w:rsidR="00366EE0">
        <w:t xml:space="preserve">. </w:t>
      </w:r>
    </w:p>
    <w:p w14:paraId="5D31BB1A" w14:textId="77777777" w:rsidR="00BD4E5E" w:rsidRPr="00BD4E5E" w:rsidRDefault="00BD4E5E" w:rsidP="00BD4E5E"/>
    <w:p w14:paraId="58620CFF" w14:textId="0C616224" w:rsidR="00BD4E5E" w:rsidRPr="00BD4E5E" w:rsidRDefault="00BD4E5E" w:rsidP="008E1B57">
      <w:pPr>
        <w:pStyle w:val="Heading2"/>
      </w:pPr>
      <w:r>
        <w:rPr>
          <w:rFonts w:hint="eastAsia"/>
        </w:rPr>
        <w:t>F</w:t>
      </w:r>
      <w:r>
        <w:t>u</w:t>
      </w:r>
      <w:r>
        <w:rPr>
          <w:rFonts w:hint="eastAsia"/>
        </w:rPr>
        <w:t>ture projection</w:t>
      </w:r>
    </w:p>
    <w:p w14:paraId="24027C5F" w14:textId="5E3725DF" w:rsidR="00EC06AD" w:rsidRDefault="00EC06AD" w:rsidP="00D81967">
      <w:r>
        <w:rPr>
          <w:rFonts w:hint="eastAsia"/>
        </w:rPr>
        <w:t>F</w:t>
      </w:r>
      <w:r>
        <w:t xml:space="preserve">uture </w:t>
      </w:r>
      <w:r w:rsidR="009102EB">
        <w:t xml:space="preserve">spawning biomass </w:t>
      </w:r>
      <w:r w:rsidR="003301A8">
        <w:t xml:space="preserve">is highly </w:t>
      </w:r>
      <w:r w:rsidR="009F7639">
        <w:t>dependent</w:t>
      </w:r>
      <w:r w:rsidR="003301A8">
        <w:t xml:space="preserve"> on the assumption of future biological parameters</w:t>
      </w:r>
      <w:r w:rsidR="00F667DF">
        <w:rPr>
          <w:rFonts w:hint="eastAsia"/>
        </w:rPr>
        <w:t xml:space="preserve"> and model settings.</w:t>
      </w:r>
      <w:r w:rsidR="003301A8">
        <w:t xml:space="preserve"> Under the </w:t>
      </w:r>
      <w:r w:rsidR="00F667DF">
        <w:rPr>
          <w:rFonts w:hint="eastAsia"/>
        </w:rPr>
        <w:t xml:space="preserve">results from the 4 </w:t>
      </w:r>
      <w:r w:rsidR="00F667DF">
        <w:t>different</w:t>
      </w:r>
      <w:r w:rsidR="00F667DF">
        <w:rPr>
          <w:rFonts w:hint="eastAsia"/>
        </w:rPr>
        <w:t xml:space="preserve"> model settings, </w:t>
      </w:r>
      <w:r w:rsidR="003C456D">
        <w:rPr>
          <w:rFonts w:hint="eastAsia"/>
        </w:rPr>
        <w:t xml:space="preserve">reduction of </w:t>
      </w:r>
      <w:r w:rsidR="00A36164">
        <w:rPr>
          <w:rFonts w:hint="eastAsia"/>
        </w:rPr>
        <w:t xml:space="preserve">annual catches </w:t>
      </w:r>
      <w:r w:rsidR="00C416EB">
        <w:rPr>
          <w:rFonts w:hint="eastAsia"/>
        </w:rPr>
        <w:t xml:space="preserve">to </w:t>
      </w:r>
      <w:r w:rsidR="00DD473D">
        <w:rPr>
          <w:rFonts w:hint="eastAsia"/>
        </w:rPr>
        <w:t xml:space="preserve">less than 100,000 is needed to </w:t>
      </w:r>
      <w:r w:rsidR="00A36164">
        <w:rPr>
          <w:rFonts w:hint="eastAsia"/>
        </w:rPr>
        <w:lastRenderedPageBreak/>
        <w:t xml:space="preserve">keep the </w:t>
      </w:r>
      <w:r w:rsidR="005D62F0">
        <w:rPr>
          <w:rFonts w:hint="eastAsia"/>
        </w:rPr>
        <w:t xml:space="preserve">future SSB above the </w:t>
      </w:r>
      <w:r w:rsidR="00DD473D">
        <w:rPr>
          <w:rFonts w:hint="eastAsia"/>
        </w:rPr>
        <w:t xml:space="preserve">most recent </w:t>
      </w:r>
      <w:r w:rsidR="005D62F0">
        <w:rPr>
          <w:rFonts w:hint="eastAsia"/>
        </w:rPr>
        <w:t xml:space="preserve">level of 2022 with high </w:t>
      </w:r>
      <w:r w:rsidR="00DD473D">
        <w:rPr>
          <w:rFonts w:hint="eastAsia"/>
        </w:rPr>
        <w:t>probability (&gt;90%)</w:t>
      </w:r>
      <w:r w:rsidR="003301A8">
        <w:t xml:space="preserve"> </w:t>
      </w:r>
      <w:r w:rsidR="00124D12">
        <w:rPr>
          <w:rFonts w:hint="eastAsia"/>
        </w:rPr>
        <w:t>in</w:t>
      </w:r>
      <w:r w:rsidR="003301A8">
        <w:t xml:space="preserve"> the most pessimistic scenarios, where </w:t>
      </w:r>
      <w:r w:rsidR="00945CC4">
        <w:t xml:space="preserve">future biological parameters </w:t>
      </w:r>
      <w:r w:rsidR="00506AF9">
        <w:t>remain</w:t>
      </w:r>
      <w:r w:rsidR="00945CC4">
        <w:t xml:space="preserve"> under model </w:t>
      </w:r>
      <w:r w:rsidR="009C7F93">
        <w:t>S7</w:t>
      </w:r>
      <w:r w:rsidR="00945CC4">
        <w:t xml:space="preserve"> or </w:t>
      </w:r>
      <w:r w:rsidR="009C7F93">
        <w:t>S8</w:t>
      </w:r>
      <w:r w:rsidR="00B13BFE">
        <w:rPr>
          <w:rFonts w:hint="eastAsia"/>
        </w:rPr>
        <w:t xml:space="preserve">. </w:t>
      </w:r>
    </w:p>
    <w:p w14:paraId="5C904CDE" w14:textId="77777777" w:rsidR="004A78C4" w:rsidRPr="00A7386A" w:rsidRDefault="004A78C4" w:rsidP="00274B0E"/>
    <w:p w14:paraId="3DFB30BA" w14:textId="5DEFC931" w:rsidR="004A78C4" w:rsidRDefault="00C206FE" w:rsidP="004A78C4">
      <w:pPr>
        <w:pStyle w:val="Heading1"/>
        <w:rPr>
          <w:rFonts w:eastAsiaTheme="minorEastAsia"/>
          <w:lang w:eastAsia="ja-JP"/>
        </w:rPr>
      </w:pPr>
      <w:r w:rsidRPr="00182F1C">
        <w:rPr>
          <w:rFonts w:eastAsiaTheme="minorEastAsia"/>
          <w:highlight w:val="lightGray"/>
          <w:lang w:eastAsia="ja-JP"/>
        </w:rPr>
        <w:t>R</w:t>
      </w:r>
      <w:r w:rsidR="004A78C4" w:rsidRPr="00182F1C">
        <w:rPr>
          <w:rFonts w:eastAsiaTheme="minorEastAsia"/>
          <w:highlight w:val="lightGray"/>
          <w:lang w:eastAsia="ja-JP"/>
        </w:rPr>
        <w:t>ecommendation</w:t>
      </w:r>
    </w:p>
    <w:p w14:paraId="079F49A0" w14:textId="26CA9A2D" w:rsidR="0071789B" w:rsidRDefault="0071789B" w:rsidP="00241FC7">
      <w:r>
        <w:t>As for the short-term recommendation</w:t>
      </w:r>
      <w:r w:rsidR="00B6058E">
        <w:rPr>
          <w:rFonts w:hint="eastAsia"/>
        </w:rPr>
        <w:t xml:space="preserve"> (1-2 years)</w:t>
      </w:r>
      <w:r>
        <w:t xml:space="preserve">, </w:t>
      </w:r>
      <w:proofErr w:type="gramStart"/>
      <w:r>
        <w:t>considering the fact that</w:t>
      </w:r>
      <w:proofErr w:type="gramEnd"/>
      <w:r>
        <w:t xml:space="preserve"> spawning biomass is below potential </w:t>
      </w:r>
      <w:proofErr w:type="spellStart"/>
      <w:r w:rsidR="001254EF">
        <w:t>SSB</w:t>
      </w:r>
      <w:r>
        <w:t>msy</w:t>
      </w:r>
      <w:proofErr w:type="spellEnd"/>
      <w:r>
        <w:t xml:space="preserve">, fishing mortality is above potential </w:t>
      </w:r>
      <w:proofErr w:type="spellStart"/>
      <w:r>
        <w:t>Fmsy</w:t>
      </w:r>
      <w:proofErr w:type="spellEnd"/>
      <w:r>
        <w:t xml:space="preserve">, and recent spawning potential is the historically lowest, </w:t>
      </w:r>
      <w:r w:rsidRPr="0071789B">
        <w:t>it is necessary to</w:t>
      </w:r>
      <w:r>
        <w:t xml:space="preserve"> reduce current </w:t>
      </w:r>
      <w:r w:rsidRPr="0071789B">
        <w:t xml:space="preserve">fishing </w:t>
      </w:r>
      <w:r>
        <w:t xml:space="preserve">mortality </w:t>
      </w:r>
      <w:r w:rsidRPr="0071789B">
        <w:t xml:space="preserve">at </w:t>
      </w:r>
      <w:r>
        <w:t xml:space="preserve">the </w:t>
      </w:r>
      <w:r w:rsidRPr="0071789B">
        <w:t>catch level</w:t>
      </w:r>
      <w:r w:rsidR="0007307D">
        <w:rPr>
          <w:rFonts w:hint="eastAsia"/>
        </w:rPr>
        <w:t xml:space="preserve"> to avoid further decrease in </w:t>
      </w:r>
      <w:r w:rsidR="00512A95">
        <w:rPr>
          <w:rFonts w:hint="eastAsia"/>
        </w:rPr>
        <w:t xml:space="preserve">spawning biomass even under such </w:t>
      </w:r>
      <w:r w:rsidR="005A08D8">
        <w:rPr>
          <w:rFonts w:hint="eastAsia"/>
        </w:rPr>
        <w:t xml:space="preserve">the </w:t>
      </w:r>
      <w:r w:rsidR="00B035AF">
        <w:rPr>
          <w:rFonts w:hint="eastAsia"/>
        </w:rPr>
        <w:t>lowest spawning potential</w:t>
      </w:r>
      <w:r>
        <w:t xml:space="preserve">. </w:t>
      </w:r>
      <w:r w:rsidR="00FD5BDE">
        <w:t xml:space="preserve">The appropriate catch level </w:t>
      </w:r>
      <w:r w:rsidR="00AD0331">
        <w:t>should</w:t>
      </w:r>
      <w:r w:rsidR="00FD5BDE">
        <w:t xml:space="preserve"> be determined by </w:t>
      </w:r>
      <w:r w:rsidRPr="0071789B">
        <w:t>short-term future prediction</w:t>
      </w:r>
      <w:r w:rsidR="005B5C66">
        <w:t xml:space="preserve"> with </w:t>
      </w:r>
      <w:r w:rsidR="00FD5BDE">
        <w:t>biomass-based limit reference point</w:t>
      </w:r>
      <w:r w:rsidR="00C1426E">
        <w:t>s</w:t>
      </w:r>
      <w:r w:rsidR="00FD5BDE">
        <w:t xml:space="preserve">. </w:t>
      </w:r>
      <w:r w:rsidR="006F5AE5">
        <w:rPr>
          <w:rFonts w:hint="eastAsia"/>
        </w:rPr>
        <w:t xml:space="preserve">Based on the future projection </w:t>
      </w:r>
      <w:r w:rsidR="006F5AE5">
        <w:t>results</w:t>
      </w:r>
      <w:r w:rsidR="006F5AE5">
        <w:rPr>
          <w:rFonts w:hint="eastAsia"/>
        </w:rPr>
        <w:t>, f</w:t>
      </w:r>
      <w:r w:rsidR="00A30338">
        <w:t>o</w:t>
      </w:r>
      <w:r w:rsidR="00A30338">
        <w:rPr>
          <w:rFonts w:hint="eastAsia"/>
        </w:rPr>
        <w:t xml:space="preserve">r the purpose of keeping SSB </w:t>
      </w:r>
      <w:r w:rsidR="00197C3F">
        <w:rPr>
          <w:rFonts w:hint="eastAsia"/>
        </w:rPr>
        <w:t xml:space="preserve">above the most recent SSB level (2022) with high probability, </w:t>
      </w:r>
      <w:r w:rsidR="00FD5BDE">
        <w:t>annual catches of 100,000 metric tons are precautionary</w:t>
      </w:r>
      <w:r w:rsidR="00476616">
        <w:t xml:space="preserve"> even under the most pessimistic scenarios. </w:t>
      </w:r>
      <w:r w:rsidR="00521802">
        <w:rPr>
          <w:rFonts w:hint="eastAsia"/>
        </w:rPr>
        <w:t xml:space="preserve">Under the </w:t>
      </w:r>
      <w:r w:rsidR="00521802">
        <w:t>annual</w:t>
      </w:r>
      <w:r w:rsidR="00521802">
        <w:rPr>
          <w:rFonts w:hint="eastAsia"/>
        </w:rPr>
        <w:t xml:space="preserve"> catches of 100,000 metric tons, </w:t>
      </w:r>
      <w:r w:rsidR="00F22DFD">
        <w:rPr>
          <w:rFonts w:hint="eastAsia"/>
        </w:rPr>
        <w:t xml:space="preserve">future SSB will </w:t>
      </w:r>
      <w:r w:rsidR="00562DE0">
        <w:rPr>
          <w:rFonts w:hint="eastAsia"/>
        </w:rPr>
        <w:t>increase</w:t>
      </w:r>
      <w:r w:rsidR="00F22DFD">
        <w:rPr>
          <w:rFonts w:hint="eastAsia"/>
        </w:rPr>
        <w:t xml:space="preserve"> </w:t>
      </w:r>
      <w:r w:rsidR="00316DDA">
        <w:t>on</w:t>
      </w:r>
      <w:r w:rsidR="00316DDA">
        <w:rPr>
          <w:rFonts w:hint="eastAsia"/>
        </w:rPr>
        <w:t xml:space="preserve"> </w:t>
      </w:r>
      <w:r w:rsidR="00F22DFD">
        <w:rPr>
          <w:rFonts w:hint="eastAsia"/>
        </w:rPr>
        <w:t xml:space="preserve">average </w:t>
      </w:r>
      <w:r w:rsidR="00473165">
        <w:rPr>
          <w:rFonts w:hint="eastAsia"/>
        </w:rPr>
        <w:t xml:space="preserve">to be above the 2022 SSB level with </w:t>
      </w:r>
      <w:r w:rsidR="00562DE0">
        <w:rPr>
          <w:rFonts w:hint="eastAsia"/>
        </w:rPr>
        <w:t xml:space="preserve">about </w:t>
      </w:r>
      <w:r w:rsidR="00473165">
        <w:rPr>
          <w:rFonts w:hint="eastAsia"/>
        </w:rPr>
        <w:t>90% probabilities</w:t>
      </w:r>
      <w:r w:rsidR="00316DDA">
        <w:t xml:space="preserve"> (Tables 3 &amp; 4)</w:t>
      </w:r>
      <w:r w:rsidR="00473165">
        <w:rPr>
          <w:rFonts w:hint="eastAsia"/>
        </w:rPr>
        <w:t xml:space="preserve">. </w:t>
      </w:r>
      <w:r w:rsidR="00FD5BDE">
        <w:t xml:space="preserve"> </w:t>
      </w:r>
    </w:p>
    <w:p w14:paraId="0044C94F" w14:textId="3CE53F35" w:rsidR="0071789B" w:rsidRDefault="00316DDA" w:rsidP="00241FC7">
      <w:r>
        <w:t xml:space="preserve">A critically important </w:t>
      </w:r>
      <w:r w:rsidR="0071789B">
        <w:t>recommendations</w:t>
      </w:r>
      <w:r w:rsidR="00A64E99">
        <w:rPr>
          <w:rFonts w:hint="eastAsia"/>
        </w:rPr>
        <w:t xml:space="preserve"> </w:t>
      </w:r>
      <w:r w:rsidR="007E2C5F">
        <w:t xml:space="preserve">that should be carried out in 2-3 years </w:t>
      </w:r>
      <w:r>
        <w:t xml:space="preserve">is to develop </w:t>
      </w:r>
      <w:r w:rsidR="00C1426E">
        <w:t xml:space="preserve">a </w:t>
      </w:r>
      <w:r w:rsidR="0071789B">
        <w:t>harvest control rule specific to this stock</w:t>
      </w:r>
      <w:r w:rsidR="007E2C5F">
        <w:t xml:space="preserve"> via an MSE process.</w:t>
      </w:r>
      <w:r w:rsidR="0071789B">
        <w:t xml:space="preserve"> </w:t>
      </w:r>
      <w:r w:rsidR="007E2C5F">
        <w:t xml:space="preserve">This HCR should be dynamic and able </w:t>
      </w:r>
      <w:r w:rsidR="0071789B">
        <w:t xml:space="preserve">to adjust </w:t>
      </w:r>
      <w:r w:rsidR="00FD5BDE">
        <w:t xml:space="preserve">annual </w:t>
      </w:r>
      <w:r w:rsidR="0071789B">
        <w:t>total catches depending on the stock abundance</w:t>
      </w:r>
      <w:r w:rsidR="00476616">
        <w:t xml:space="preserve"> as well as the target </w:t>
      </w:r>
      <w:r w:rsidR="00F337BF">
        <w:rPr>
          <w:rFonts w:hint="eastAsia"/>
        </w:rPr>
        <w:t xml:space="preserve">and limit </w:t>
      </w:r>
      <w:r w:rsidR="00476616">
        <w:t>reference point</w:t>
      </w:r>
      <w:r w:rsidR="00CB6DB8">
        <w:t>s</w:t>
      </w:r>
      <w:r w:rsidR="00476616">
        <w:t xml:space="preserve">. During the process of the development of MSE, uncertainties in parameter estimates, </w:t>
      </w:r>
      <w:r w:rsidR="00784A9C">
        <w:t xml:space="preserve">time-varying or density-dependent </w:t>
      </w:r>
      <w:r w:rsidR="00476616">
        <w:t xml:space="preserve">biological parameters, and stock-recruitment assumptions should be considered. </w:t>
      </w:r>
    </w:p>
    <w:p w14:paraId="06AD7AC9" w14:textId="77777777" w:rsidR="004C5CE9" w:rsidRDefault="004C5CE9" w:rsidP="00241FC7"/>
    <w:p w14:paraId="2AE4BC09" w14:textId="46B1662D" w:rsidR="004C5CE9" w:rsidRDefault="00054E88" w:rsidP="004C5CE9">
      <w:pPr>
        <w:pStyle w:val="Heading1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R</w:t>
      </w:r>
      <w:r>
        <w:rPr>
          <w:rFonts w:eastAsiaTheme="minorEastAsia"/>
          <w:lang w:eastAsia="ja-JP"/>
        </w:rPr>
        <w:t>eferences</w:t>
      </w:r>
    </w:p>
    <w:p w14:paraId="413C4DC5" w14:textId="52062F4E" w:rsidR="005D2AF3" w:rsidRDefault="005D2AF3" w:rsidP="00C56F1F">
      <w:pPr>
        <w:ind w:left="420" w:hangingChars="200" w:hanging="420"/>
      </w:pPr>
      <w:r w:rsidRPr="005D2AF3">
        <w:t>Brooks, E. N. (2013). Effects of variable reproductive potential on reference points for fisheries management. Fisheries Research, 138, 152–158. https://doi.org/10.1016/J.FISHRES.2012.06.003</w:t>
      </w:r>
    </w:p>
    <w:p w14:paraId="1C6F60E3" w14:textId="64D457E1" w:rsidR="0065759A" w:rsidRDefault="0065759A" w:rsidP="00C56F1F">
      <w:pPr>
        <w:ind w:left="420" w:hangingChars="200" w:hanging="420"/>
      </w:pPr>
      <w:r w:rsidRPr="0065759A">
        <w:t>Kamimura</w:t>
      </w:r>
      <w:r w:rsidR="00F92BEF">
        <w:t xml:space="preserve"> </w:t>
      </w:r>
      <w:r w:rsidR="00F92BEF" w:rsidRPr="0065759A">
        <w:t>Y</w:t>
      </w:r>
      <w:r w:rsidRPr="0065759A">
        <w:t>, Taga</w:t>
      </w:r>
      <w:r w:rsidR="00F92BEF">
        <w:t xml:space="preserve"> M</w:t>
      </w:r>
      <w:r w:rsidRPr="0065759A">
        <w:t>, Yukami</w:t>
      </w:r>
      <w:r w:rsidR="00F92BEF">
        <w:t xml:space="preserve"> R</w:t>
      </w:r>
      <w:r w:rsidRPr="0065759A">
        <w:t>, Watanabe</w:t>
      </w:r>
      <w:r w:rsidR="00F92BEF">
        <w:t xml:space="preserve"> C</w:t>
      </w:r>
      <w:r w:rsidRPr="0065759A">
        <w:t>, Furuichi</w:t>
      </w:r>
      <w:r w:rsidR="00F92BEF">
        <w:t xml:space="preserve"> S</w:t>
      </w:r>
      <w:r w:rsidR="007170ED">
        <w:t xml:space="preserve"> (2021)</w:t>
      </w:r>
      <w:r w:rsidRPr="0065759A">
        <w:t xml:space="preserve"> Intra- and inter-specific density dependence of body condition, growth, and habitat temperature in chub mackerel 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65759A">
        <w:t>)</w:t>
      </w:r>
      <w:r w:rsidR="007170ED">
        <w:t>.</w:t>
      </w:r>
      <w:r w:rsidRPr="0065759A">
        <w:t xml:space="preserve"> ICES Journal of Marine Science</w:t>
      </w:r>
      <w:r w:rsidR="007170ED">
        <w:t xml:space="preserve"> </w:t>
      </w:r>
      <w:r w:rsidRPr="0065759A">
        <w:t>78</w:t>
      </w:r>
      <w:r w:rsidR="007170ED">
        <w:t>:</w:t>
      </w:r>
      <w:r w:rsidRPr="0065759A">
        <w:t xml:space="preserve"> 3254–3264, </w:t>
      </w:r>
      <w:hyperlink r:id="rId11" w:history="1">
        <w:r w:rsidR="00433F14" w:rsidRPr="00501CB5">
          <w:rPr>
            <w:rStyle w:val="Hyperlink"/>
          </w:rPr>
          <w:t>https://doi.org/10.1093/icesjms/fsab191</w:t>
        </w:r>
      </w:hyperlink>
    </w:p>
    <w:p w14:paraId="7E3544C2" w14:textId="4A23E5C4" w:rsidR="00433F14" w:rsidRDefault="00433F14" w:rsidP="00C56F1F">
      <w:pPr>
        <w:ind w:left="420" w:hangingChars="200" w:hanging="420"/>
      </w:pPr>
      <w:r>
        <w:rPr>
          <w:rFonts w:hint="eastAsia"/>
        </w:rPr>
        <w:t>ICES</w:t>
      </w:r>
      <w:r w:rsidRPr="00433F14">
        <w:t xml:space="preserve"> (2016) Report of the second workshop on Management Plan Evaluation on Northeast Arctic cod and haddock and Barents Sea capelin (WKNEAMP-2), 25-28 January 2016. https://doi.org/10.17895/ICES.PUB.5296</w:t>
      </w:r>
    </w:p>
    <w:p w14:paraId="0AE3E548" w14:textId="65258399" w:rsidR="00F92BEF" w:rsidRDefault="00F92BEF" w:rsidP="00C56F1F">
      <w:pPr>
        <w:ind w:left="420" w:hangingChars="200" w:hanging="420"/>
      </w:pPr>
      <w:r w:rsidRPr="00F92BEF">
        <w:t>Ichinokawa</w:t>
      </w:r>
      <w:r w:rsidR="00A86717">
        <w:t xml:space="preserve"> M</w:t>
      </w:r>
      <w:r w:rsidRPr="00F92BEF">
        <w:t>, Okamura</w:t>
      </w:r>
      <w:r w:rsidR="00A86717">
        <w:t xml:space="preserve"> H</w:t>
      </w:r>
      <w:r w:rsidRPr="00F92BEF">
        <w:t>, Kurota</w:t>
      </w:r>
      <w:r w:rsidR="00A86717">
        <w:t xml:space="preserve"> H</w:t>
      </w:r>
      <w:r w:rsidRPr="00F92BEF">
        <w:t>, The status of Japanese fisheries relative to fisheries around the world</w:t>
      </w:r>
      <w:r w:rsidR="00A86717">
        <w:t xml:space="preserve"> (2017)</w:t>
      </w:r>
      <w:r w:rsidRPr="00F92BEF">
        <w:t xml:space="preserve"> ICES Journal of Marine Science, 74</w:t>
      </w:r>
      <w:r w:rsidR="00A86717">
        <w:t>:</w:t>
      </w:r>
      <w:r w:rsidRPr="00F92BEF">
        <w:t xml:space="preserve"> 1277–1287, </w:t>
      </w:r>
      <w:hyperlink r:id="rId12" w:history="1">
        <w:r w:rsidR="00F72EFD" w:rsidRPr="00501CB5">
          <w:rPr>
            <w:rStyle w:val="Hyperlink"/>
          </w:rPr>
          <w:t>https://doi.org/10.1093/icesjms/fsx002</w:t>
        </w:r>
      </w:hyperlink>
    </w:p>
    <w:p w14:paraId="4BEAF539" w14:textId="02A072C4" w:rsidR="00F72EFD" w:rsidRDefault="00F72EFD" w:rsidP="00C56F1F">
      <w:pPr>
        <w:ind w:left="420" w:hangingChars="200" w:hanging="420"/>
      </w:pPr>
      <w:r w:rsidRPr="00F72EFD">
        <w:t xml:space="preserve">Miller TJ, Brooks EN (2021) Steepness is a slippery slope. Fish and Fisheries, 22(3), 634–645. </w:t>
      </w:r>
      <w:hyperlink r:id="rId13" w:history="1">
        <w:r w:rsidR="008B6779" w:rsidRPr="00501CB5">
          <w:rPr>
            <w:rStyle w:val="Hyperlink"/>
          </w:rPr>
          <w:t>https://doi.org/10.1111/FAF.12534</w:t>
        </w:r>
      </w:hyperlink>
    </w:p>
    <w:p w14:paraId="3EC901B5" w14:textId="2DEB50A0" w:rsidR="008B6779" w:rsidRPr="00F72EFD" w:rsidRDefault="008B6779" w:rsidP="00C56F1F">
      <w:pPr>
        <w:ind w:left="420" w:hangingChars="200" w:hanging="420"/>
      </w:pPr>
      <w:r w:rsidRPr="008B6779">
        <w:t xml:space="preserve">Miller TJ, O’Brien L, </w:t>
      </w:r>
      <w:proofErr w:type="spellStart"/>
      <w:r w:rsidRPr="008B6779">
        <w:t>Fratantoni</w:t>
      </w:r>
      <w:proofErr w:type="spellEnd"/>
      <w:r w:rsidRPr="008B6779">
        <w:t xml:space="preserve"> PS (2018) Temporal and environmental variation in growth and maturity and effects on management reference points of Georges Bank Atlantic cod. Canadian Journal of Fisheries and Aquatic Sciences, 75(12), 2159–2171. https://doi.org/10.1139/CJFAS-2017-0124/SUPPL_FILE/CJFAS-2017-0124SUPPLA.TEX</w:t>
      </w:r>
    </w:p>
    <w:p w14:paraId="525BC2FD" w14:textId="2A7A45E8" w:rsidR="00CE563C" w:rsidRDefault="00054E88" w:rsidP="00C56F1F">
      <w:pPr>
        <w:ind w:left="420" w:hangingChars="200" w:hanging="420"/>
      </w:pPr>
      <w:r>
        <w:rPr>
          <w:rFonts w:hint="eastAsia"/>
        </w:rPr>
        <w:t>N</w:t>
      </w:r>
      <w:r>
        <w:t xml:space="preserve">ielsen A, Berg CW (2014) Estimation of time-varying </w:t>
      </w:r>
      <w:r w:rsidR="00E7563F">
        <w:t>selectivity</w:t>
      </w:r>
      <w:r>
        <w:t xml:space="preserve"> in stock assessments using state-space models. Fisheries Research </w:t>
      </w:r>
      <w:r w:rsidR="000036D9">
        <w:t>158:96</w:t>
      </w:r>
      <w:r w:rsidR="00947832" w:rsidRPr="00F92BEF">
        <w:t>–</w:t>
      </w:r>
      <w:r w:rsidR="000036D9">
        <w:t>101</w:t>
      </w:r>
    </w:p>
    <w:p w14:paraId="2EA4EE40" w14:textId="252B9871" w:rsidR="00C56F1F" w:rsidRDefault="00CE563C" w:rsidP="00C56F1F">
      <w:pPr>
        <w:ind w:left="420" w:hangingChars="200" w:hanging="420"/>
      </w:pPr>
      <w:r w:rsidRPr="00CE563C">
        <w:t xml:space="preserve">Watanabe C, </w:t>
      </w:r>
      <w:proofErr w:type="spellStart"/>
      <w:r w:rsidRPr="00CE563C">
        <w:t>Yatsu</w:t>
      </w:r>
      <w:proofErr w:type="spellEnd"/>
      <w:r w:rsidRPr="00CE563C">
        <w:t xml:space="preserve"> A</w:t>
      </w:r>
      <w:r w:rsidR="00947832">
        <w:t xml:space="preserve"> (</w:t>
      </w:r>
      <w:r w:rsidRPr="00CE563C">
        <w:t>2004</w:t>
      </w:r>
      <w:r w:rsidR="00947832">
        <w:t>)</w:t>
      </w:r>
      <w:r w:rsidRPr="00CE563C">
        <w:t xml:space="preserve"> Effects of density-dependence and sea surface temperature on interannual variation in length-at-age of chub mackerel 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CE563C">
        <w:t>) in the Kuroshio–</w:t>
      </w:r>
      <w:proofErr w:type="spellStart"/>
      <w:r w:rsidRPr="00CE563C">
        <w:t>Oyashio</w:t>
      </w:r>
      <w:proofErr w:type="spellEnd"/>
      <w:r w:rsidRPr="00CE563C">
        <w:t xml:space="preserve"> area during 1970–1997. Fisheries </w:t>
      </w:r>
      <w:r w:rsidRPr="00CE563C">
        <w:lastRenderedPageBreak/>
        <w:t xml:space="preserve">Bulletin, 102: 196–206. </w:t>
      </w:r>
    </w:p>
    <w:p w14:paraId="27276B13" w14:textId="4F6BDB8A" w:rsidR="00AF2988" w:rsidRDefault="00C56F1F" w:rsidP="00C56F1F">
      <w:pPr>
        <w:ind w:left="420" w:hangingChars="200" w:hanging="420"/>
      </w:pPr>
      <w:r w:rsidRPr="00C56F1F">
        <w:t xml:space="preserve">Watanabe C, </w:t>
      </w:r>
      <w:proofErr w:type="spellStart"/>
      <w:r w:rsidRPr="00C56F1F">
        <w:t>Yatsu</w:t>
      </w:r>
      <w:proofErr w:type="spellEnd"/>
      <w:r w:rsidRPr="00C56F1F">
        <w:t xml:space="preserve"> A </w:t>
      </w:r>
      <w:r w:rsidR="00947832">
        <w:t>(</w:t>
      </w:r>
      <w:r w:rsidRPr="00C56F1F">
        <w:t>2006</w:t>
      </w:r>
      <w:r w:rsidR="00947832">
        <w:t>)</w:t>
      </w:r>
      <w:r w:rsidRPr="00C56F1F">
        <w:t xml:space="preserve"> Long-term changes in maturity at age of chub mackerel </w:t>
      </w:r>
      <w:r w:rsidRPr="009C1416">
        <w:rPr>
          <w:i/>
          <w:iCs/>
        </w:rPr>
        <w:t>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C56F1F">
        <w:t xml:space="preserve">) in relation to population declines in the waters off northeastern Japan. Fisheries Research, 78: 323–332. </w:t>
      </w:r>
    </w:p>
    <w:p w14:paraId="3AC213E5" w14:textId="41B6A33B" w:rsidR="008402D4" w:rsidRDefault="008402D4" w:rsidP="009C1416"/>
    <w:p w14:paraId="6E240CD8" w14:textId="4D4C6062" w:rsidR="008402D4" w:rsidRDefault="008402D4" w:rsidP="008402D4">
      <w:r>
        <w:rPr>
          <w:rFonts w:hint="eastAsia"/>
        </w:rPr>
        <w:t xml:space="preserve">Table 1. </w:t>
      </w:r>
      <w:r w:rsidR="001463FC">
        <w:t xml:space="preserve">Candidates of settings for future projection and reference points </w:t>
      </w:r>
    </w:p>
    <w:p w14:paraId="73028E9F" w14:textId="77777777" w:rsidR="008402D4" w:rsidRDefault="008402D4" w:rsidP="008402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8402D4" w14:paraId="7CB7644A" w14:textId="77777777">
        <w:tc>
          <w:tcPr>
            <w:tcW w:w="2405" w:type="dxa"/>
          </w:tcPr>
          <w:p w14:paraId="780DA52A" w14:textId="3AFFBD32" w:rsidR="008402D4" w:rsidRDefault="00AB3199">
            <w:r>
              <w:rPr>
                <w:rFonts w:hint="eastAsia"/>
              </w:rPr>
              <w:t>M</w:t>
            </w:r>
            <w:r>
              <w:t>odel settings</w:t>
            </w:r>
          </w:p>
        </w:tc>
        <w:tc>
          <w:tcPr>
            <w:tcW w:w="7331" w:type="dxa"/>
          </w:tcPr>
          <w:p w14:paraId="3E862F46" w14:textId="7C3F17F9" w:rsidR="008402D4" w:rsidRDefault="00135936">
            <w:r>
              <w:t>B1</w:t>
            </w:r>
            <w:r w:rsidR="00CB09F1">
              <w:t>-Mcom</w:t>
            </w:r>
            <w:r w:rsidR="00AB3199">
              <w:t xml:space="preserve"> (</w:t>
            </w:r>
            <w:r>
              <w:t>B1</w:t>
            </w:r>
            <w:r w:rsidR="00AB3199">
              <w:t>)</w:t>
            </w:r>
            <w:r w:rsidR="008402D4">
              <w:rPr>
                <w:rFonts w:hint="eastAsia"/>
              </w:rPr>
              <w:t xml:space="preserve">: base case, </w:t>
            </w:r>
            <w:r w:rsidR="0050159A">
              <w:t>age-common</w:t>
            </w:r>
            <w:r w:rsidR="008402D4">
              <w:rPr>
                <w:rFonts w:hint="eastAsia"/>
              </w:rPr>
              <w:t xml:space="preserve"> M</w:t>
            </w:r>
          </w:p>
          <w:p w14:paraId="3CD06360" w14:textId="3B3F2D44" w:rsidR="008402D4" w:rsidRDefault="00135936">
            <w:r>
              <w:t>B2</w:t>
            </w:r>
            <w:r w:rsidR="00CB09F1">
              <w:t>-Mage</w:t>
            </w:r>
            <w:r w:rsidR="00AB3199">
              <w:t xml:space="preserve"> (</w:t>
            </w:r>
            <w:r>
              <w:t>B2</w:t>
            </w:r>
            <w:r w:rsidR="00AB3199">
              <w:t>)</w:t>
            </w:r>
            <w:r w:rsidR="008402D4">
              <w:rPr>
                <w:rFonts w:hint="eastAsia"/>
              </w:rPr>
              <w:t>: base case, age-specific M</w:t>
            </w:r>
          </w:p>
          <w:p w14:paraId="218136A3" w14:textId="32D0FB93" w:rsidR="008402D4" w:rsidRDefault="009C7F93">
            <w:r>
              <w:t>S7</w:t>
            </w:r>
            <w:r w:rsidR="00CB09F1">
              <w:t>-JP23</w:t>
            </w:r>
            <w:r w:rsidR="00AB3199">
              <w:t>cpue (</w:t>
            </w:r>
            <w:r>
              <w:t>S7</w:t>
            </w:r>
            <w:r w:rsidR="00AB3199">
              <w:t>)</w:t>
            </w:r>
            <w:r w:rsidR="008402D4">
              <w:rPr>
                <w:rFonts w:hint="eastAsia"/>
              </w:rPr>
              <w:t xml:space="preserve">: sensitivity with 2023 </w:t>
            </w:r>
            <w:r w:rsidR="0050159A">
              <w:t xml:space="preserve">Japanese CPUE </w:t>
            </w:r>
            <w:r w:rsidR="008402D4">
              <w:rPr>
                <w:rFonts w:hint="eastAsia"/>
              </w:rPr>
              <w:t xml:space="preserve">data, </w:t>
            </w:r>
            <w:r w:rsidR="0050159A">
              <w:t>age-common</w:t>
            </w:r>
            <w:r w:rsidR="008402D4">
              <w:rPr>
                <w:rFonts w:hint="eastAsia"/>
              </w:rPr>
              <w:t xml:space="preserve"> M</w:t>
            </w:r>
          </w:p>
          <w:p w14:paraId="7519E01B" w14:textId="146A1BCA" w:rsidR="008402D4" w:rsidRDefault="009C7F93">
            <w:r>
              <w:t>S8</w:t>
            </w:r>
            <w:r w:rsidR="00CB09F1">
              <w:t>-JP23</w:t>
            </w:r>
            <w:r w:rsidR="00AB3199">
              <w:t>cpue (</w:t>
            </w:r>
            <w:r>
              <w:t>S8</w:t>
            </w:r>
            <w:r w:rsidR="00AB3199">
              <w:t>)</w:t>
            </w:r>
            <w:r w:rsidR="008402D4">
              <w:rPr>
                <w:rFonts w:hint="eastAsia"/>
              </w:rPr>
              <w:t xml:space="preserve">: sensitivity with 2023 </w:t>
            </w:r>
            <w:r w:rsidR="0050159A">
              <w:t xml:space="preserve">Japanese CPUE </w:t>
            </w:r>
            <w:r w:rsidR="008402D4">
              <w:rPr>
                <w:rFonts w:hint="eastAsia"/>
              </w:rPr>
              <w:t>data, age-specific M</w:t>
            </w:r>
          </w:p>
        </w:tc>
      </w:tr>
      <w:tr w:rsidR="008402D4" w14:paraId="4BF8752E" w14:textId="77777777">
        <w:tc>
          <w:tcPr>
            <w:tcW w:w="2405" w:type="dxa"/>
          </w:tcPr>
          <w:p w14:paraId="228F6E16" w14:textId="314A3CDA" w:rsidR="008402D4" w:rsidRDefault="00AB3199">
            <w:r>
              <w:rPr>
                <w:rFonts w:hint="eastAsia"/>
              </w:rPr>
              <w:t>B</w:t>
            </w:r>
            <w:r>
              <w:t>iological parameters (weight and maturity)</w:t>
            </w:r>
          </w:p>
        </w:tc>
        <w:tc>
          <w:tcPr>
            <w:tcW w:w="7331" w:type="dxa"/>
          </w:tcPr>
          <w:p w14:paraId="737EF790" w14:textId="1BB56750" w:rsidR="008402D4" w:rsidRDefault="00135936">
            <w:r>
              <w:rPr>
                <w:rFonts w:hint="eastAsia"/>
              </w:rPr>
              <w:t>bio2020</w:t>
            </w:r>
            <w:r w:rsidR="008402D4">
              <w:rPr>
                <w:rFonts w:hint="eastAsia"/>
              </w:rPr>
              <w:t xml:space="preserve">: </w:t>
            </w:r>
            <w:r w:rsidR="00F66198">
              <w:t xml:space="preserve">average during </w:t>
            </w:r>
            <w:r w:rsidR="008402D4">
              <w:rPr>
                <w:rFonts w:hint="eastAsia"/>
              </w:rPr>
              <w:t>2020-202</w:t>
            </w:r>
            <w:r w:rsidR="00F66198">
              <w:t>2</w:t>
            </w:r>
          </w:p>
          <w:p w14:paraId="68EC4AA4" w14:textId="19493B8A" w:rsidR="008402D4" w:rsidRDefault="00135936">
            <w:r>
              <w:rPr>
                <w:rFonts w:hint="eastAsia"/>
              </w:rPr>
              <w:t>bio2010</w:t>
            </w:r>
            <w:r w:rsidR="008402D4">
              <w:rPr>
                <w:rFonts w:hint="eastAsia"/>
              </w:rPr>
              <w:t xml:space="preserve">: </w:t>
            </w:r>
            <w:r w:rsidR="00F66198">
              <w:t xml:space="preserve">average during </w:t>
            </w:r>
            <w:r w:rsidR="008402D4">
              <w:rPr>
                <w:rFonts w:hint="eastAsia"/>
              </w:rPr>
              <w:t>2010-2019</w:t>
            </w:r>
          </w:p>
        </w:tc>
      </w:tr>
      <w:tr w:rsidR="008402D4" w14:paraId="478146E2" w14:textId="77777777">
        <w:tc>
          <w:tcPr>
            <w:tcW w:w="2405" w:type="dxa"/>
          </w:tcPr>
          <w:p w14:paraId="15B44C5E" w14:textId="43C9210F" w:rsidR="008402D4" w:rsidRDefault="00AB3199">
            <w:r>
              <w:rPr>
                <w:rFonts w:hint="eastAsia"/>
              </w:rPr>
              <w:t>H</w:t>
            </w:r>
            <w:r>
              <w:t>arvesting scenarios</w:t>
            </w:r>
          </w:p>
        </w:tc>
        <w:tc>
          <w:tcPr>
            <w:tcW w:w="7331" w:type="dxa"/>
          </w:tcPr>
          <w:p w14:paraId="40E25FC8" w14:textId="7FE7EEF6" w:rsidR="008402D4" w:rsidRDefault="005937F4">
            <w:r>
              <w:t xml:space="preserve">50, 100, 150, 200, 300, 400 thousand tons after </w:t>
            </w:r>
            <w:r w:rsidR="008402D4">
              <w:rPr>
                <w:rFonts w:hint="eastAsia"/>
              </w:rPr>
              <w:t>2024</w:t>
            </w:r>
            <w:r>
              <w:t xml:space="preserve"> fishing year </w:t>
            </w:r>
          </w:p>
        </w:tc>
      </w:tr>
    </w:tbl>
    <w:p w14:paraId="45893407" w14:textId="77777777" w:rsidR="008402D4" w:rsidRDefault="008402D4" w:rsidP="008402D4"/>
    <w:p w14:paraId="3B9DC7E9" w14:textId="118E6224" w:rsidR="00237A63" w:rsidRDefault="00237A63">
      <w:pPr>
        <w:widowControl/>
        <w:jc w:val="left"/>
      </w:pPr>
      <w:r>
        <w:br w:type="page"/>
      </w:r>
    </w:p>
    <w:p w14:paraId="13D504C1" w14:textId="1879DB62" w:rsidR="008402D4" w:rsidRDefault="00F62EEA" w:rsidP="009C1416">
      <w:pPr>
        <w:spacing w:before="360" w:after="120"/>
        <w:jc w:val="left"/>
      </w:pPr>
      <w:r>
        <w:rPr>
          <w:rFonts w:hint="eastAsia"/>
        </w:rPr>
        <w:lastRenderedPageBreak/>
        <w:t>T</w:t>
      </w:r>
      <w:r>
        <w:t xml:space="preserve">able 2. All </w:t>
      </w:r>
      <w:r w:rsidR="00237A63">
        <w:t xml:space="preserve">performance measure statistics </w:t>
      </w:r>
      <w:r>
        <w:t>calculated</w:t>
      </w:r>
      <w:r w:rsidR="00A747BB">
        <w:t xml:space="preserve"> in each model scenario</w:t>
      </w:r>
      <w:r w:rsidR="009159B4" w:rsidRPr="00CE0F1B">
        <w:rPr>
          <w:rFonts w:hint="eastAsia"/>
          <w:szCs w:val="21"/>
        </w:rPr>
        <w:t xml:space="preserve"> (same </w:t>
      </w:r>
      <w:r w:rsidR="00F33FBE" w:rsidRPr="00CE0F1B">
        <w:rPr>
          <w:rFonts w:hint="eastAsia"/>
          <w:szCs w:val="21"/>
        </w:rPr>
        <w:t xml:space="preserve">table </w:t>
      </w:r>
      <w:r w:rsidR="009159B4" w:rsidRPr="00CE0F1B">
        <w:rPr>
          <w:rFonts w:hint="eastAsia"/>
          <w:szCs w:val="21"/>
        </w:rPr>
        <w:t xml:space="preserve">as </w:t>
      </w:r>
      <w:r w:rsidR="00FB4D52" w:rsidRPr="009C1416">
        <w:rPr>
          <w:rFonts w:eastAsiaTheme="minorHAnsi" w:cs="Times New Roman"/>
          <w:bCs/>
          <w:szCs w:val="21"/>
          <w:lang w:eastAsia="en-US"/>
        </w:rPr>
        <w:t>NPFC-2024-TWG CMSA0</w:t>
      </w:r>
      <w:r w:rsidR="00FB4D52" w:rsidRPr="009C1416">
        <w:rPr>
          <w:rFonts w:cs="Times New Roman"/>
          <w:bCs/>
          <w:szCs w:val="21"/>
        </w:rPr>
        <w:t>9</w:t>
      </w:r>
      <w:r w:rsidR="00FB4D52" w:rsidRPr="009C1416">
        <w:rPr>
          <w:rFonts w:eastAsiaTheme="minorHAnsi" w:cs="Times New Roman"/>
          <w:bCs/>
          <w:szCs w:val="21"/>
          <w:lang w:eastAsia="en-US"/>
        </w:rPr>
        <w:t>-WP0</w:t>
      </w:r>
      <w:r w:rsidR="00FB4D52" w:rsidRPr="009C1416">
        <w:rPr>
          <w:rFonts w:cs="Times New Roman"/>
          <w:bCs/>
          <w:szCs w:val="21"/>
        </w:rPr>
        <w:t>4</w:t>
      </w:r>
      <w:r w:rsidR="005303A9" w:rsidRPr="009C1416">
        <w:rPr>
          <w:rFonts w:cs="Times New Roman"/>
          <w:bCs/>
          <w:szCs w:val="21"/>
        </w:rPr>
        <w:t>, but results of the 4 models are picked up</w:t>
      </w:r>
      <w:r w:rsidR="009159B4" w:rsidRPr="00CE0F1B">
        <w:rPr>
          <w:rFonts w:hint="eastAsia"/>
          <w:szCs w:val="21"/>
        </w:rPr>
        <w:t>)</w:t>
      </w:r>
    </w:p>
    <w:p w14:paraId="1B5A498C" w14:textId="6D83AB18" w:rsidR="00A747BB" w:rsidRPr="008402D4" w:rsidRDefault="005E5288" w:rsidP="00274B0E">
      <w:r w:rsidRPr="005E5288">
        <w:rPr>
          <w:noProof/>
        </w:rPr>
        <w:drawing>
          <wp:inline distT="0" distB="0" distL="0" distR="0" wp14:anchorId="74A6E466" wp14:editId="67FFA147">
            <wp:extent cx="4372350" cy="7938815"/>
            <wp:effectExtent l="0" t="0" r="9525" b="5080"/>
            <wp:docPr id="87634159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41592" name="図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50" cy="793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288" w:rsidDel="00E605A7">
        <w:t xml:space="preserve"> </w:t>
      </w:r>
    </w:p>
    <w:p w14:paraId="29AF823E" w14:textId="4D245C57" w:rsidR="00E87C60" w:rsidRDefault="00E87C60">
      <w:pPr>
        <w:widowControl/>
        <w:jc w:val="left"/>
      </w:pPr>
      <w:r>
        <w:br w:type="page"/>
      </w:r>
    </w:p>
    <w:p w14:paraId="3DB2E09A" w14:textId="4EA51668" w:rsidR="00DA676F" w:rsidRDefault="00DA676F">
      <w:pPr>
        <w:widowControl/>
        <w:jc w:val="left"/>
      </w:pPr>
      <w:r>
        <w:rPr>
          <w:rFonts w:hint="eastAsia"/>
        </w:rPr>
        <w:lastRenderedPageBreak/>
        <w:t xml:space="preserve">Table 3. Probability that future </w:t>
      </w:r>
      <w:r w:rsidR="001254EF">
        <w:rPr>
          <w:rFonts w:hint="eastAsia"/>
        </w:rPr>
        <w:t>SSB</w:t>
      </w:r>
      <w:r>
        <w:rPr>
          <w:rFonts w:hint="eastAsia"/>
        </w:rPr>
        <w:t xml:space="preserve"> is above </w:t>
      </w:r>
      <w:r w:rsidR="007D1183">
        <w:rPr>
          <w:rFonts w:hint="eastAsia"/>
        </w:rPr>
        <w:t xml:space="preserve">2022 </w:t>
      </w:r>
      <w:r w:rsidR="001254EF">
        <w:rPr>
          <w:rFonts w:hint="eastAsia"/>
        </w:rPr>
        <w:t>SSB</w:t>
      </w:r>
      <w:r w:rsidR="00380762">
        <w:rPr>
          <w:rFonts w:hint="eastAsia"/>
        </w:rPr>
        <w:t xml:space="preserve"> in each model</w:t>
      </w:r>
      <w:r w:rsidR="00C55A60">
        <w:rPr>
          <w:rFonts w:hint="eastAsia"/>
        </w:rPr>
        <w:t xml:space="preserve">. </w:t>
      </w:r>
      <w:r w:rsidR="00D76867">
        <w:rPr>
          <w:rFonts w:hint="eastAsia"/>
        </w:rPr>
        <w:t xml:space="preserve">Cells with probabilities higher than 90% </w:t>
      </w:r>
      <w:r w:rsidR="00FB7274">
        <w:rPr>
          <w:rFonts w:hint="eastAsia"/>
        </w:rPr>
        <w:t xml:space="preserve">are colored by green. </w:t>
      </w:r>
    </w:p>
    <w:p w14:paraId="3ADB2E27" w14:textId="22103074" w:rsidR="00C55A60" w:rsidRDefault="00DD17ED">
      <w:pPr>
        <w:widowControl/>
        <w:jc w:val="left"/>
      </w:pPr>
      <w:r w:rsidRPr="00DD17ED">
        <w:rPr>
          <w:noProof/>
        </w:rPr>
        <w:drawing>
          <wp:inline distT="0" distB="0" distL="0" distR="0" wp14:anchorId="1CDD94A7" wp14:editId="4B625BDE">
            <wp:extent cx="5961787" cy="7953375"/>
            <wp:effectExtent l="0" t="0" r="1270" b="0"/>
            <wp:docPr id="433068793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68793" name="図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15" cy="795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71A00" w14:textId="0D8A0C4C" w:rsidR="00C55A60" w:rsidRDefault="00C55A60">
      <w:pPr>
        <w:widowControl/>
        <w:jc w:val="left"/>
      </w:pPr>
    </w:p>
    <w:p w14:paraId="42B815A9" w14:textId="77777777" w:rsidR="006F658A" w:rsidRDefault="006F658A">
      <w:pPr>
        <w:widowControl/>
        <w:jc w:val="left"/>
      </w:pPr>
    </w:p>
    <w:p w14:paraId="7B85DA1B" w14:textId="741387DB" w:rsidR="006F658A" w:rsidRDefault="006F658A" w:rsidP="006F658A">
      <w:pPr>
        <w:widowControl/>
        <w:jc w:val="left"/>
      </w:pPr>
      <w:r>
        <w:rPr>
          <w:rFonts w:hint="eastAsia"/>
        </w:rPr>
        <w:t>Table 4. F</w:t>
      </w:r>
      <w:r>
        <w:t>u</w:t>
      </w:r>
      <w:r>
        <w:rPr>
          <w:rFonts w:hint="eastAsia"/>
        </w:rPr>
        <w:t xml:space="preserve">ture average SSB. </w:t>
      </w:r>
    </w:p>
    <w:p w14:paraId="3CBD53B7" w14:textId="563C130E" w:rsidR="006F658A" w:rsidRDefault="00AC2348" w:rsidP="006F658A">
      <w:pPr>
        <w:widowControl/>
        <w:jc w:val="left"/>
      </w:pPr>
      <w:r w:rsidRPr="00AC2348">
        <w:rPr>
          <w:rFonts w:hint="eastAsia"/>
          <w:noProof/>
        </w:rPr>
        <w:drawing>
          <wp:inline distT="0" distB="0" distL="0" distR="0" wp14:anchorId="42852AA1" wp14:editId="54AD9CD8">
            <wp:extent cx="6188710" cy="7648546"/>
            <wp:effectExtent l="0" t="0" r="2540" b="0"/>
            <wp:docPr id="101504597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45975" name="図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64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E490" w14:textId="79E646C1" w:rsidR="00380762" w:rsidRDefault="00380762">
      <w:pPr>
        <w:widowControl/>
        <w:jc w:val="left"/>
      </w:pPr>
    </w:p>
    <w:p w14:paraId="3B932D36" w14:textId="77777777" w:rsidR="00DC2CCC" w:rsidRPr="005C7DF9" w:rsidRDefault="00DC2CCC" w:rsidP="00DC2CCC">
      <w:pPr>
        <w:pStyle w:val="NormalWeb"/>
        <w:rPr>
          <w:rFonts w:ascii="MS PGothic" w:eastAsia="MS PGothic" w:hAnsi="MS PGothic" w:cs="MS PGothic"/>
          <w:sz w:val="24"/>
          <w:lang w:eastAsia="ja-JP"/>
        </w:rPr>
      </w:pPr>
      <w:r w:rsidRPr="005C7DF9">
        <w:rPr>
          <w:rFonts w:ascii="MS PGothic" w:eastAsia="MS PGothic" w:hAnsi="MS PGothic" w:cs="MS PGothic"/>
          <w:noProof/>
          <w:sz w:val="24"/>
          <w:lang w:eastAsia="ja-JP"/>
        </w:rPr>
        <w:lastRenderedPageBreak/>
        <w:drawing>
          <wp:inline distT="0" distB="0" distL="0" distR="0" wp14:anchorId="21490329" wp14:editId="05F7AE5C">
            <wp:extent cx="6188710" cy="3300645"/>
            <wp:effectExtent l="0" t="0" r="2540" b="0"/>
            <wp:docPr id="206676486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64864" name="図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1DDDC" w14:textId="7DC4EB85" w:rsidR="00DC2CCC" w:rsidRDefault="00DC2CCC" w:rsidP="00DC2CCC">
      <w:r>
        <w:rPr>
          <w:rFonts w:hint="eastAsia"/>
        </w:rPr>
        <w:t xml:space="preserve">Fig. 1. Fishing mortality coefficient </w:t>
      </w:r>
      <w:r w:rsidR="00DF35CC">
        <w:rPr>
          <w:rFonts w:hint="eastAsia"/>
        </w:rPr>
        <w:t xml:space="preserve">by age </w:t>
      </w:r>
      <w:r>
        <w:rPr>
          <w:rFonts w:hint="eastAsia"/>
        </w:rPr>
        <w:t>assumed as current fishing mortality (</w:t>
      </w:r>
      <w:proofErr w:type="spellStart"/>
      <w:r>
        <w:rPr>
          <w:rFonts w:hint="eastAsia"/>
        </w:rPr>
        <w:t>F</w:t>
      </w:r>
      <w:r>
        <w:t>cur</w:t>
      </w:r>
      <w:proofErr w:type="spellEnd"/>
      <w:r>
        <w:rPr>
          <w:rFonts w:hint="eastAsia"/>
        </w:rPr>
        <w:t xml:space="preserve">, black solid lines) in calculating </w:t>
      </w:r>
      <w:r>
        <w:t>reference points. Estimated fishing mortali</w:t>
      </w:r>
      <w:r w:rsidR="005046F9">
        <w:rPr>
          <w:rFonts w:hint="eastAsia"/>
        </w:rPr>
        <w:t>ty coefficients by age</w:t>
      </w:r>
      <w:r>
        <w:t xml:space="preserve"> </w:t>
      </w:r>
      <w:r w:rsidR="005046F9">
        <w:rPr>
          <w:rFonts w:hint="eastAsia"/>
        </w:rPr>
        <w:t>and</w:t>
      </w:r>
      <w:r>
        <w:t xml:space="preserve"> year are concurrently shown to be compared. </w:t>
      </w:r>
    </w:p>
    <w:p w14:paraId="09C54FA7" w14:textId="77777777" w:rsidR="00DC2CCC" w:rsidRPr="00DC2CCC" w:rsidRDefault="00DC2CCC">
      <w:pPr>
        <w:widowControl/>
        <w:jc w:val="left"/>
      </w:pPr>
    </w:p>
    <w:p w14:paraId="74AA68AA" w14:textId="77777777" w:rsidR="00E87C60" w:rsidRDefault="00E87C60" w:rsidP="00E87C60">
      <w:r>
        <w:rPr>
          <w:noProof/>
        </w:rPr>
        <w:drawing>
          <wp:inline distT="0" distB="0" distL="0" distR="0" wp14:anchorId="2C14AA61" wp14:editId="2FD90A7B">
            <wp:extent cx="6239865" cy="3184702"/>
            <wp:effectExtent l="0" t="0" r="8890" b="0"/>
            <wp:docPr id="2120894258" name="図 1" descr="グラフィカル ユーザー インターフェイス, 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94258" name="図 1" descr="グラフィカル ユーザー インターフェイス, グラフ&#10;&#10;自動的に生成された説明"/>
                    <pic:cNvPicPr/>
                  </pic:nvPicPr>
                  <pic:blipFill rotWithShape="1">
                    <a:blip r:embed="rId18"/>
                    <a:srcRect t="7638" r="-827"/>
                    <a:stretch/>
                  </pic:blipFill>
                  <pic:spPr bwMode="auto">
                    <a:xfrm>
                      <a:off x="0" y="0"/>
                      <a:ext cx="6239865" cy="31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E306D" w14:textId="5820D63B" w:rsidR="00E87C60" w:rsidRDefault="00E87C60" w:rsidP="00E87C60">
      <w:r>
        <w:rPr>
          <w:rFonts w:hint="eastAsia"/>
        </w:rPr>
        <w:t xml:space="preserve">Fig. </w:t>
      </w:r>
      <w:r w:rsidR="00714888">
        <w:rPr>
          <w:rFonts w:hint="eastAsia"/>
        </w:rPr>
        <w:t>2</w:t>
      </w:r>
      <w:r>
        <w:rPr>
          <w:rFonts w:hint="eastAsia"/>
        </w:rPr>
        <w:t xml:space="preserve">. Historical maturity rate and weight at age assumed in the stock assessment of the Pacific stock of chub mackerel by </w:t>
      </w:r>
      <w:r w:rsidR="00D141BB">
        <w:t xml:space="preserve">TWG </w:t>
      </w:r>
      <w:r>
        <w:rPr>
          <w:rFonts w:hint="eastAsia"/>
        </w:rPr>
        <w:t>CMSA09</w:t>
      </w:r>
    </w:p>
    <w:p w14:paraId="06F74AF4" w14:textId="77777777" w:rsidR="00E87C60" w:rsidRDefault="00E87C60" w:rsidP="00274B0E"/>
    <w:p w14:paraId="31234B67" w14:textId="5CC952FB" w:rsidR="00A909C3" w:rsidRDefault="005C7DF9" w:rsidP="00E00BF3">
      <w:pPr>
        <w:pStyle w:val="NormalWeb"/>
      </w:pPr>
      <w:r w:rsidRPr="005C7DF9">
        <w:t xml:space="preserve"> </w:t>
      </w:r>
    </w:p>
    <w:p w14:paraId="51C323BB" w14:textId="068C58D6" w:rsidR="00C0690E" w:rsidRPr="005C7DF9" w:rsidRDefault="00C0690E" w:rsidP="005C7DF9">
      <w:pPr>
        <w:widowControl/>
        <w:spacing w:before="100" w:beforeAutospacing="1" w:after="100" w:afterAutospacing="1"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>
        <w:rPr>
          <w:rFonts w:ascii="MS PGothic" w:eastAsia="MS PGothic" w:hAnsi="MS PGothic" w:cs="MS PGothic"/>
          <w:noProof/>
          <w:kern w:val="0"/>
          <w:sz w:val="24"/>
          <w:szCs w:val="24"/>
        </w:rPr>
        <w:lastRenderedPageBreak/>
        <w:drawing>
          <wp:inline distT="0" distB="0" distL="0" distR="0" wp14:anchorId="6C4A5E44" wp14:editId="63C5AD47">
            <wp:extent cx="4572000" cy="2612571"/>
            <wp:effectExtent l="0" t="0" r="0" b="0"/>
            <wp:docPr id="53223371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08" cy="262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5C03" w14:textId="0347DC20" w:rsidR="0060306C" w:rsidRDefault="003202E1" w:rsidP="0060306C">
      <w:pPr>
        <w:widowControl/>
        <w:jc w:val="left"/>
      </w:pPr>
      <w:r>
        <w:rPr>
          <w:rFonts w:hint="eastAsia"/>
        </w:rPr>
        <w:t xml:space="preserve">Fig. 3. </w:t>
      </w:r>
      <w:r w:rsidR="00C76233">
        <w:t xml:space="preserve">Spawners per </w:t>
      </w:r>
      <w:r w:rsidR="00763FEC">
        <w:t xml:space="preserve">recruit without fishing (SPR0, g) varying </w:t>
      </w:r>
      <w:r w:rsidR="00424CE3">
        <w:t>with</w:t>
      </w:r>
      <w:r w:rsidR="00763FEC">
        <w:t xml:space="preserve"> biological parameters </w:t>
      </w:r>
      <w:r w:rsidR="0086730D">
        <w:t xml:space="preserve">of weight, maturity rate, and natural morality rate at age. </w:t>
      </w:r>
      <w:r w:rsidR="00C329D2">
        <w:t xml:space="preserve">SPR0 in each year is calculated </w:t>
      </w:r>
      <w:r w:rsidR="000215E0">
        <w:rPr>
          <w:rFonts w:hint="eastAsia"/>
        </w:rPr>
        <w:t xml:space="preserve">based on the </w:t>
      </w:r>
      <w:r w:rsidR="000215E0">
        <w:t>annually</w:t>
      </w:r>
      <w:r w:rsidR="000215E0">
        <w:rPr>
          <w:rFonts w:hint="eastAsia"/>
        </w:rPr>
        <w:t xml:space="preserve"> changing biological parameters assumed </w:t>
      </w:r>
      <w:r w:rsidR="000215E0">
        <w:t>in the</w:t>
      </w:r>
      <w:r w:rsidR="000215E0">
        <w:rPr>
          <w:rFonts w:hint="eastAsia"/>
        </w:rPr>
        <w:t xml:space="preserve"> stock assessment</w:t>
      </w:r>
      <w:r w:rsidR="00C329D2">
        <w:t xml:space="preserve">. The horizontal line in each decade </w:t>
      </w:r>
      <w:r w:rsidR="005371B1">
        <w:t xml:space="preserve">represents </w:t>
      </w:r>
      <w:r w:rsidR="00EE0BE6">
        <w:t xml:space="preserve">the </w:t>
      </w:r>
      <w:r w:rsidR="005371B1">
        <w:t>average value during the decade.</w:t>
      </w:r>
      <w:r w:rsidR="00493902" w:rsidRPr="00493902">
        <w:t xml:space="preserve"> </w:t>
      </w:r>
      <w:r w:rsidR="00493902" w:rsidRPr="00AF674B">
        <w:t xml:space="preserve">Although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</m:oMath>
      <w:r w:rsidR="00493902">
        <w:rPr>
          <w:rFonts w:hint="eastAsia"/>
        </w:rPr>
        <w:t xml:space="preserve"> </w:t>
      </w:r>
      <w:r w:rsidR="00493902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a,y</m:t>
            </m:r>
          </m:sub>
        </m:sSub>
      </m:oMath>
      <w:r w:rsidR="00493902">
        <w:rPr>
          <w:rFonts w:hint="eastAsia"/>
        </w:rPr>
        <w:t xml:space="preserve"> </w:t>
      </w:r>
      <w:r w:rsidR="00493902" w:rsidRPr="00AF674B">
        <w:t xml:space="preserve">remained the same among the </w:t>
      </w:r>
      <w:r w:rsidR="00493902">
        <w:t>4</w:t>
      </w:r>
      <w:r w:rsidR="00493902" w:rsidRPr="00AF674B">
        <w:t xml:space="preserve"> models, the values </w:t>
      </w:r>
      <w:r w:rsidR="00493902">
        <w:t xml:space="preserve">of </w:t>
      </w:r>
      <w:proofErr w:type="gramStart"/>
      <w:r w:rsidR="00DE246E">
        <w:t>SPR</w:t>
      </w:r>
      <w:r w:rsidR="00493902">
        <w:t>(</w:t>
      </w:r>
      <w:proofErr w:type="gramEnd"/>
      <w:r w:rsidR="00493902">
        <w:t xml:space="preserve">0, </w:t>
      </w:r>
      <w:r w:rsidR="00493902" w:rsidRPr="00713F34">
        <w:rPr>
          <w:i/>
          <w:iCs/>
        </w:rPr>
        <w:t>y</w:t>
      </w:r>
      <w:r w:rsidR="00493902">
        <w:t xml:space="preserve">) </w:t>
      </w:r>
      <w:r w:rsidR="00493902" w:rsidRPr="00AF674B">
        <w:t xml:space="preserve">differed between </w:t>
      </w:r>
      <w:r w:rsidR="00135936">
        <w:t>B1</w:t>
      </w:r>
      <w:r w:rsidR="00493902">
        <w:t xml:space="preserve">, </w:t>
      </w:r>
      <w:r w:rsidR="009C7F93">
        <w:t>S7</w:t>
      </w:r>
      <w:r w:rsidR="00493902" w:rsidRPr="00AF674B">
        <w:t xml:space="preserve"> and </w:t>
      </w:r>
      <w:r w:rsidR="00135936">
        <w:t>B2</w:t>
      </w:r>
      <w:r w:rsidR="00493902">
        <w:t xml:space="preserve">, </w:t>
      </w:r>
      <w:r w:rsidR="009C7F93">
        <w:t>S8</w:t>
      </w:r>
      <w:r w:rsidR="00493902" w:rsidRPr="00AF674B">
        <w:t xml:space="preserve"> because </w:t>
      </w:r>
      <w:r w:rsidR="00DE246E">
        <w:t>SPR</w:t>
      </w:r>
      <w:r w:rsidR="00EE0BE6">
        <w:t>0</w:t>
      </w:r>
      <w:r w:rsidR="00493902" w:rsidRPr="00AF674B">
        <w:t xml:space="preserve"> var</w:t>
      </w:r>
      <w:r w:rsidR="00493902">
        <w:t>ies</w:t>
      </w:r>
      <w:r w:rsidR="00493902" w:rsidRPr="00AF674B">
        <w:t xml:space="preserve"> depending on the assumed M</w:t>
      </w:r>
      <w:r w:rsidR="00493902">
        <w:t xml:space="preserve">. Because of that, results from </w:t>
      </w:r>
      <w:r w:rsidR="00135936">
        <w:t>B1</w:t>
      </w:r>
      <w:r w:rsidR="00493902">
        <w:t xml:space="preserve"> and </w:t>
      </w:r>
      <w:r w:rsidR="009C7F93">
        <w:t>S7</w:t>
      </w:r>
      <w:r w:rsidR="00493902">
        <w:t xml:space="preserve"> overlapped </w:t>
      </w:r>
      <w:r w:rsidR="006E4AE9">
        <w:t xml:space="preserve">as did </w:t>
      </w:r>
      <w:r w:rsidR="00135936">
        <w:t>B2</w:t>
      </w:r>
      <w:r w:rsidR="00493902">
        <w:t xml:space="preserve"> and </w:t>
      </w:r>
      <w:r w:rsidR="009C7F93">
        <w:t>S8</w:t>
      </w:r>
      <w:r w:rsidR="00AB38B4">
        <w:t xml:space="preserve">. </w:t>
      </w:r>
    </w:p>
    <w:p w14:paraId="3E542577" w14:textId="77777777" w:rsidR="0060306C" w:rsidRDefault="0060306C" w:rsidP="00274B0E"/>
    <w:p w14:paraId="22334ABC" w14:textId="0E6364FE" w:rsidR="00854618" w:rsidRPr="00854618" w:rsidRDefault="00854618" w:rsidP="009C1416">
      <w:pPr>
        <w:widowControl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 w:rsidRPr="00854618">
        <w:rPr>
          <w:rFonts w:ascii="MS PGothic" w:eastAsia="MS PGothic" w:hAnsi="MS PGothic" w:cs="MS PGothic"/>
          <w:noProof/>
          <w:kern w:val="0"/>
          <w:sz w:val="24"/>
          <w:szCs w:val="24"/>
        </w:rPr>
        <w:drawing>
          <wp:inline distT="0" distB="0" distL="0" distR="0" wp14:anchorId="4E9E1909" wp14:editId="5D462E07">
            <wp:extent cx="5437268" cy="3398292"/>
            <wp:effectExtent l="0" t="0" r="0" b="0"/>
            <wp:docPr id="482320636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20636" name="図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589" cy="340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3CCAA" w14:textId="158EA86F" w:rsidR="00AF4A9C" w:rsidRDefault="00E7211D" w:rsidP="00E7211D">
      <w:r>
        <w:rPr>
          <w:rFonts w:hint="eastAsia"/>
        </w:rPr>
        <w:t xml:space="preserve">Fig. </w:t>
      </w:r>
      <w:r w:rsidR="00237A63">
        <w:t>4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Estimated stock-recruitment relationship </w:t>
      </w:r>
      <w:r w:rsidR="007A08BD">
        <w:t>(g</w:t>
      </w:r>
      <w:r>
        <w:t>ray lines</w:t>
      </w:r>
      <w:r>
        <w:rPr>
          <w:rFonts w:hint="eastAsia"/>
        </w:rPr>
        <w:t>)</w:t>
      </w:r>
      <w:r>
        <w:t xml:space="preserve"> and estimated </w:t>
      </w:r>
      <w:r w:rsidR="00814B29">
        <w:rPr>
          <w:rFonts w:hint="eastAsia"/>
        </w:rPr>
        <w:t xml:space="preserve">past </w:t>
      </w:r>
      <w:r>
        <w:t xml:space="preserve">SSB and </w:t>
      </w:r>
      <w:proofErr w:type="gramStart"/>
      <w:r w:rsidR="00D015E9">
        <w:t>a</w:t>
      </w:r>
      <w:r>
        <w:t xml:space="preserve"> number of</w:t>
      </w:r>
      <w:proofErr w:type="gramEnd"/>
      <w:r>
        <w:t xml:space="preserve"> recruits</w:t>
      </w:r>
      <w:r w:rsidR="007A08BD">
        <w:t xml:space="preserve"> (black circles) overplotted with estimated </w:t>
      </w:r>
      <w:r w:rsidR="001254EF">
        <w:t>SSB</w:t>
      </w:r>
      <w:r w:rsidR="007A08BD">
        <w:t xml:space="preserve">0 (equilibrium </w:t>
      </w:r>
      <w:r w:rsidR="0061142F">
        <w:rPr>
          <w:rFonts w:hint="eastAsia"/>
        </w:rPr>
        <w:t xml:space="preserve">unexploited </w:t>
      </w:r>
      <w:r w:rsidR="007A08BD">
        <w:t>spawning biomass</w:t>
      </w:r>
      <w:r w:rsidR="00152D41">
        <w:t xml:space="preserve">, </w:t>
      </w:r>
      <w:r w:rsidR="001F3168">
        <w:t>blue</w:t>
      </w:r>
      <w:r w:rsidR="00152D41">
        <w:t xml:space="preserve"> symbols</w:t>
      </w:r>
      <w:r w:rsidR="007A08BD">
        <w:t>)</w:t>
      </w:r>
      <w:r>
        <w:rPr>
          <w:rFonts w:hint="eastAsia"/>
        </w:rPr>
        <w:t xml:space="preserve"> </w:t>
      </w:r>
      <w:r w:rsidR="007A08BD">
        <w:t xml:space="preserve">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6E4AE9" w:rsidRPr="006E4AE9" w:rsidDel="006E4AE9">
        <w:t xml:space="preserve"> </w:t>
      </w:r>
      <w:r w:rsidR="00152D41">
        <w:t>(red symbols)</w:t>
      </w:r>
      <w:r w:rsidR="007A08BD">
        <w:t xml:space="preserve">. </w:t>
      </w:r>
      <w:r w:rsidR="00B94A4F">
        <w:t xml:space="preserve">The reference points are calculated using biological parameters averaged during the decades. </w:t>
      </w:r>
    </w:p>
    <w:p w14:paraId="621C74A7" w14:textId="517FD05F" w:rsidR="00AF4A9C" w:rsidRDefault="00570431" w:rsidP="009C1416">
      <w:pPr>
        <w:widowControl/>
        <w:spacing w:before="100" w:beforeAutospacing="1" w:after="100" w:afterAutospacing="1"/>
        <w:jc w:val="left"/>
      </w:pPr>
      <w:r>
        <w:rPr>
          <w:rFonts w:ascii="MS PGothic" w:eastAsia="MS PGothic" w:hAnsi="MS PGothic" w:cs="MS PGothic"/>
          <w:noProof/>
          <w:kern w:val="0"/>
          <w:sz w:val="24"/>
          <w:szCs w:val="24"/>
        </w:rPr>
        <w:lastRenderedPageBreak/>
        <w:drawing>
          <wp:inline distT="0" distB="0" distL="0" distR="0" wp14:anchorId="433BD243" wp14:editId="358312AF">
            <wp:extent cx="6014251" cy="3007126"/>
            <wp:effectExtent l="0" t="0" r="5715" b="3175"/>
            <wp:docPr id="148625393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859" cy="30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A9C">
        <w:rPr>
          <w:rFonts w:hint="eastAsia"/>
        </w:rPr>
        <w:t>F</w:t>
      </w:r>
      <w:r w:rsidR="00AF4A9C">
        <w:t>ig. 5. Comparison of trajectories of spawning biomass</w:t>
      </w:r>
      <w:r w:rsidR="00790961">
        <w:t xml:space="preserve"> (SSB)</w:t>
      </w:r>
      <w:r w:rsidR="00AF4A9C">
        <w:t>, recruitment, and exploitation rates (</w:t>
      </w:r>
      <w:r w:rsidR="00790961">
        <w:t xml:space="preserve">U, </w:t>
      </w:r>
      <w:r w:rsidR="00AF4A9C">
        <w:t>catch/biomass) among the 4 models</w:t>
      </w:r>
    </w:p>
    <w:p w14:paraId="40013BEE" w14:textId="2F69A035" w:rsidR="00735A78" w:rsidRPr="009C1416" w:rsidRDefault="00416AAE" w:rsidP="009C1416">
      <w:pPr>
        <w:widowControl/>
        <w:snapToGrid w:val="0"/>
        <w:jc w:val="left"/>
        <w:rPr>
          <w:rFonts w:eastAsia="MS PGothic" w:cs="Times New Roman"/>
          <w:kern w:val="0"/>
          <w:szCs w:val="21"/>
        </w:rPr>
      </w:pPr>
      <w:r w:rsidRPr="009C1416">
        <w:rPr>
          <w:rFonts w:eastAsia="MS PGothic" w:cs="Times New Roman"/>
          <w:kern w:val="0"/>
          <w:szCs w:val="21"/>
        </w:rPr>
        <w:t>(a) B1-Mcom</w:t>
      </w:r>
    </w:p>
    <w:p w14:paraId="57E26131" w14:textId="39C11600" w:rsidR="00937E5C" w:rsidRDefault="00937E5C" w:rsidP="009C1416">
      <w:pPr>
        <w:widowControl/>
        <w:snapToGrid w:val="0"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>
        <w:rPr>
          <w:rFonts w:ascii="MS PGothic" w:eastAsia="MS PGothic" w:hAnsi="MS PGothic" w:cs="MS PGothic"/>
          <w:noProof/>
          <w:kern w:val="0"/>
          <w:sz w:val="24"/>
          <w:szCs w:val="24"/>
        </w:rPr>
        <w:drawing>
          <wp:inline distT="0" distB="0" distL="0" distR="0" wp14:anchorId="44EF8837" wp14:editId="5940935A">
            <wp:extent cx="5160397" cy="1933796"/>
            <wp:effectExtent l="0" t="0" r="0" b="9525"/>
            <wp:docPr id="70514344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93" r="-2249"/>
                    <a:stretch/>
                  </pic:blipFill>
                  <pic:spPr bwMode="auto">
                    <a:xfrm>
                      <a:off x="0" y="0"/>
                      <a:ext cx="5213204" cy="19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CB160" w14:textId="1DB73853" w:rsidR="005634BC" w:rsidRPr="009C1416" w:rsidRDefault="005634BC" w:rsidP="009C1416">
      <w:pPr>
        <w:widowControl/>
        <w:snapToGrid w:val="0"/>
        <w:jc w:val="left"/>
        <w:rPr>
          <w:rFonts w:eastAsia="MS PGothic" w:cs="Times New Roman"/>
          <w:kern w:val="0"/>
          <w:szCs w:val="21"/>
        </w:rPr>
      </w:pPr>
      <w:r w:rsidRPr="009C1416">
        <w:rPr>
          <w:rFonts w:eastAsia="MS PGothic" w:cs="Times New Roman"/>
          <w:kern w:val="0"/>
          <w:szCs w:val="21"/>
        </w:rPr>
        <w:t>(b) B2-Mage</w:t>
      </w:r>
    </w:p>
    <w:p w14:paraId="0B8C4D17" w14:textId="7B1B6969" w:rsidR="005634BC" w:rsidRDefault="005634BC" w:rsidP="002F1983">
      <w:pPr>
        <w:widowControl/>
        <w:snapToGrid w:val="0"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>
        <w:rPr>
          <w:rFonts w:ascii="MS PGothic" w:eastAsia="MS PGothic" w:hAnsi="MS PGothic" w:cs="MS PGothic"/>
          <w:noProof/>
          <w:kern w:val="0"/>
          <w:sz w:val="24"/>
          <w:szCs w:val="24"/>
        </w:rPr>
        <w:drawing>
          <wp:inline distT="0" distB="0" distL="0" distR="0" wp14:anchorId="7761E8B8" wp14:editId="4ABE33DA">
            <wp:extent cx="5216819" cy="1992573"/>
            <wp:effectExtent l="0" t="0" r="3175" b="8255"/>
            <wp:docPr id="134266262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0" r="290"/>
                    <a:stretch/>
                  </pic:blipFill>
                  <pic:spPr bwMode="auto">
                    <a:xfrm>
                      <a:off x="0" y="0"/>
                      <a:ext cx="5240504" cy="20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8657F" w14:textId="77777777" w:rsidR="00DA0CD5" w:rsidRDefault="00DA0CD5" w:rsidP="00DA0CD5">
      <w:r>
        <w:rPr>
          <w:rFonts w:hint="eastAsia"/>
        </w:rPr>
        <w:t xml:space="preserve">Fig. </w:t>
      </w:r>
      <w:r>
        <w:t>6</w:t>
      </w:r>
      <w:r>
        <w:rPr>
          <w:rFonts w:hint="eastAsia"/>
        </w:rPr>
        <w:t xml:space="preserve">. </w:t>
      </w:r>
      <w:r>
        <w:t>Examples of stochastic future projection results. In this figure, results based on</w:t>
      </w:r>
      <w:r>
        <w:rPr>
          <w:rFonts w:hint="eastAsia"/>
        </w:rPr>
        <w:t xml:space="preserve"> constant catch=100,000MT </w:t>
      </w:r>
      <w:r>
        <w:t xml:space="preserve">(blue) </w:t>
      </w:r>
      <w:r>
        <w:rPr>
          <w:rFonts w:hint="eastAsia"/>
        </w:rPr>
        <w:t>and current F</w:t>
      </w:r>
      <w:r>
        <w:t xml:space="preserve"> (red)</w:t>
      </w:r>
      <w:r>
        <w:rPr>
          <w:rFonts w:hint="eastAsia"/>
        </w:rPr>
        <w:t xml:space="preserve"> </w:t>
      </w:r>
      <w:r>
        <w:t>are compared. The shaded areas represent 90% prediction intervals, black solid lines are estimates by SAM</w:t>
      </w:r>
      <w:r>
        <w:rPr>
          <w:rFonts w:hint="eastAsia"/>
        </w:rPr>
        <w:t>, and colored solid lines are average.</w:t>
      </w:r>
      <w:r>
        <w:t xml:space="preserve"> </w:t>
      </w:r>
    </w:p>
    <w:p w14:paraId="0D59911C" w14:textId="77777777" w:rsidR="0017123D" w:rsidRPr="00DA0CD5" w:rsidRDefault="0017123D" w:rsidP="002F1983">
      <w:pPr>
        <w:widowControl/>
        <w:snapToGrid w:val="0"/>
        <w:jc w:val="left"/>
        <w:rPr>
          <w:rFonts w:eastAsia="MS PGothic" w:cs="Times New Roman"/>
          <w:kern w:val="0"/>
          <w:sz w:val="24"/>
          <w:szCs w:val="24"/>
        </w:rPr>
      </w:pPr>
    </w:p>
    <w:p w14:paraId="7DCBBB96" w14:textId="77777777" w:rsidR="0017123D" w:rsidRDefault="0017123D" w:rsidP="002F1983">
      <w:pPr>
        <w:widowControl/>
        <w:snapToGrid w:val="0"/>
        <w:jc w:val="left"/>
        <w:rPr>
          <w:rFonts w:eastAsia="MS PGothic" w:cs="Times New Roman"/>
          <w:kern w:val="0"/>
          <w:sz w:val="24"/>
          <w:szCs w:val="24"/>
        </w:rPr>
      </w:pPr>
    </w:p>
    <w:p w14:paraId="3D1F7DF8" w14:textId="77777777" w:rsidR="0017123D" w:rsidRDefault="0017123D" w:rsidP="002F1983">
      <w:pPr>
        <w:widowControl/>
        <w:snapToGrid w:val="0"/>
        <w:jc w:val="left"/>
        <w:rPr>
          <w:rFonts w:eastAsia="MS PGothic" w:cs="Times New Roman"/>
          <w:kern w:val="0"/>
          <w:sz w:val="24"/>
          <w:szCs w:val="24"/>
        </w:rPr>
      </w:pPr>
    </w:p>
    <w:p w14:paraId="460F7F0F" w14:textId="77777777" w:rsidR="0017123D" w:rsidRDefault="0017123D" w:rsidP="002F1983">
      <w:pPr>
        <w:widowControl/>
        <w:snapToGrid w:val="0"/>
        <w:jc w:val="left"/>
        <w:rPr>
          <w:rFonts w:eastAsia="MS PGothic" w:cs="Times New Roman"/>
          <w:kern w:val="0"/>
          <w:sz w:val="24"/>
          <w:szCs w:val="24"/>
        </w:rPr>
      </w:pPr>
    </w:p>
    <w:p w14:paraId="0EC91268" w14:textId="290F2BC9" w:rsidR="002F1983" w:rsidRPr="009C1416" w:rsidRDefault="002F1983" w:rsidP="002F1983">
      <w:pPr>
        <w:widowControl/>
        <w:snapToGrid w:val="0"/>
        <w:jc w:val="left"/>
        <w:rPr>
          <w:rFonts w:eastAsia="MS PGothic" w:cs="Times New Roman"/>
          <w:kern w:val="0"/>
          <w:szCs w:val="21"/>
        </w:rPr>
      </w:pPr>
      <w:r w:rsidRPr="009C1416">
        <w:rPr>
          <w:rFonts w:eastAsia="MS PGothic" w:cs="Times New Roman"/>
          <w:kern w:val="0"/>
          <w:szCs w:val="21"/>
        </w:rPr>
        <w:t>(c) S</w:t>
      </w:r>
      <w:r w:rsidR="007C5452" w:rsidRPr="009C1416">
        <w:rPr>
          <w:rFonts w:eastAsia="MS PGothic" w:cs="Times New Roman"/>
          <w:kern w:val="0"/>
          <w:szCs w:val="21"/>
        </w:rPr>
        <w:t>7-Mcom</w:t>
      </w:r>
    </w:p>
    <w:p w14:paraId="4734EA5F" w14:textId="75ECAF8F" w:rsidR="007C5452" w:rsidRPr="009C1416" w:rsidRDefault="00075954" w:rsidP="002F1983">
      <w:pPr>
        <w:widowControl/>
        <w:snapToGrid w:val="0"/>
        <w:jc w:val="left"/>
        <w:rPr>
          <w:rFonts w:eastAsia="MS PGothic" w:cs="Times New Roman"/>
          <w:kern w:val="0"/>
          <w:sz w:val="24"/>
          <w:szCs w:val="24"/>
        </w:rPr>
      </w:pPr>
      <w:r w:rsidRPr="009C1416">
        <w:rPr>
          <w:rFonts w:eastAsia="MS PGothic" w:cs="Times New Roman"/>
          <w:noProof/>
          <w:kern w:val="0"/>
          <w:sz w:val="24"/>
          <w:szCs w:val="24"/>
        </w:rPr>
        <w:drawing>
          <wp:inline distT="0" distB="0" distL="0" distR="0" wp14:anchorId="66FFCE20" wp14:editId="2FB43C05">
            <wp:extent cx="5390866" cy="2037877"/>
            <wp:effectExtent l="0" t="0" r="635" b="635"/>
            <wp:docPr id="882406059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7" r="-553"/>
                    <a:stretch/>
                  </pic:blipFill>
                  <pic:spPr bwMode="auto">
                    <a:xfrm>
                      <a:off x="0" y="0"/>
                      <a:ext cx="5420424" cy="204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884F6" w14:textId="2CEE3C14" w:rsidR="00075954" w:rsidRPr="009C1416" w:rsidRDefault="00075954" w:rsidP="002F1983">
      <w:pPr>
        <w:widowControl/>
        <w:snapToGrid w:val="0"/>
        <w:jc w:val="left"/>
        <w:rPr>
          <w:rFonts w:eastAsia="MS PGothic" w:cs="Times New Roman"/>
          <w:kern w:val="0"/>
          <w:szCs w:val="21"/>
        </w:rPr>
      </w:pPr>
      <w:r w:rsidRPr="009C1416">
        <w:rPr>
          <w:rFonts w:eastAsia="MS PGothic" w:cs="Times New Roman"/>
          <w:kern w:val="0"/>
          <w:szCs w:val="21"/>
        </w:rPr>
        <w:t>(d) S8-Mage</w:t>
      </w:r>
    </w:p>
    <w:p w14:paraId="73572739" w14:textId="4D67B0F0" w:rsidR="00075954" w:rsidRPr="00937E5C" w:rsidRDefault="0060306C" w:rsidP="009C1416">
      <w:pPr>
        <w:widowControl/>
        <w:snapToGrid w:val="0"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>
        <w:rPr>
          <w:rFonts w:ascii="MS PGothic" w:eastAsia="MS PGothic" w:hAnsi="MS PGothic" w:cs="MS PGothic"/>
          <w:noProof/>
          <w:kern w:val="0"/>
          <w:sz w:val="24"/>
          <w:szCs w:val="24"/>
        </w:rPr>
        <w:drawing>
          <wp:inline distT="0" distB="0" distL="0" distR="0" wp14:anchorId="06251649" wp14:editId="53A5D1FE">
            <wp:extent cx="5317007" cy="2030753"/>
            <wp:effectExtent l="0" t="0" r="0" b="7620"/>
            <wp:docPr id="1026790334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72" r="1485"/>
                    <a:stretch/>
                  </pic:blipFill>
                  <pic:spPr bwMode="auto">
                    <a:xfrm>
                      <a:off x="0" y="0"/>
                      <a:ext cx="5355194" cy="204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6041C" w14:textId="130FC9E8" w:rsidR="00022502" w:rsidRDefault="00022502" w:rsidP="00274B0E">
      <w:r>
        <w:rPr>
          <w:rFonts w:hint="eastAsia"/>
        </w:rPr>
        <w:t xml:space="preserve">Fig. </w:t>
      </w:r>
      <w:r w:rsidR="009A4364">
        <w:t>6</w:t>
      </w:r>
      <w:r>
        <w:rPr>
          <w:rFonts w:hint="eastAsia"/>
        </w:rPr>
        <w:t xml:space="preserve">. </w:t>
      </w:r>
      <w:r w:rsidR="00DA0CD5">
        <w:rPr>
          <w:rFonts w:hint="eastAsia"/>
        </w:rPr>
        <w:t xml:space="preserve">Continued. </w:t>
      </w:r>
      <w:r w:rsidR="0099001F">
        <w:t xml:space="preserve"> </w:t>
      </w:r>
    </w:p>
    <w:p w14:paraId="40C9FEBF" w14:textId="5B8FB136" w:rsidR="00DA0CD5" w:rsidRDefault="00DA0CD5">
      <w:pPr>
        <w:widowControl/>
        <w:jc w:val="left"/>
      </w:pPr>
      <w:r>
        <w:br w:type="page"/>
      </w:r>
    </w:p>
    <w:p w14:paraId="34DDAAEB" w14:textId="021812AF" w:rsidR="005E0E08" w:rsidRDefault="008E72C4" w:rsidP="00182F1C">
      <w:pPr>
        <w:widowControl/>
        <w:spacing w:before="100" w:beforeAutospacing="1" w:after="100" w:afterAutospacing="1"/>
        <w:jc w:val="left"/>
      </w:pPr>
      <w:r w:rsidRPr="008E72C4">
        <w:rPr>
          <w:rFonts w:ascii="MS PGothic" w:eastAsia="MS PGothic" w:hAnsi="MS PGothic" w:cs="MS PGothic"/>
          <w:noProof/>
          <w:kern w:val="0"/>
          <w:sz w:val="24"/>
          <w:szCs w:val="24"/>
        </w:rPr>
        <w:lastRenderedPageBreak/>
        <w:drawing>
          <wp:inline distT="0" distB="0" distL="0" distR="0" wp14:anchorId="06C65CB9" wp14:editId="4060BF5C">
            <wp:extent cx="6188528" cy="2887979"/>
            <wp:effectExtent l="0" t="0" r="3175" b="8255"/>
            <wp:docPr id="65906968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69688" name="図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28" cy="288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E08">
        <w:rPr>
          <w:rFonts w:hint="eastAsia"/>
        </w:rPr>
        <w:t xml:space="preserve">Fig. </w:t>
      </w:r>
      <w:r w:rsidR="009A4364">
        <w:t>7</w:t>
      </w:r>
      <w:r w:rsidR="005E0E08">
        <w:rPr>
          <w:rFonts w:hint="eastAsia"/>
        </w:rPr>
        <w:t>.</w:t>
      </w:r>
      <w:r w:rsidR="005E0E08">
        <w:t xml:space="preserve"> </w:t>
      </w:r>
      <w:r w:rsidR="00DE1BE1">
        <w:t xml:space="preserve">Comparison of future trajectories in different future harvest scenarios </w:t>
      </w:r>
      <w:r w:rsidR="00E218BC">
        <w:t>(“Catch100” means 100,000MT</w:t>
      </w:r>
      <w:r w:rsidR="0034340A">
        <w:t xml:space="preserve"> constant catch</w:t>
      </w:r>
      <w:r w:rsidR="00E218BC">
        <w:t xml:space="preserve">) </w:t>
      </w:r>
      <w:r w:rsidR="00D610F7">
        <w:t xml:space="preserve">for future average catch (left, </w:t>
      </w:r>
      <w:proofErr w:type="spellStart"/>
      <w:proofErr w:type="gramStart"/>
      <w:r w:rsidR="00D610F7">
        <w:t>catch.mean</w:t>
      </w:r>
      <w:proofErr w:type="spellEnd"/>
      <w:proofErr w:type="gramEnd"/>
      <w:r w:rsidR="00D610F7">
        <w:t xml:space="preserve">), </w:t>
      </w:r>
      <w:r w:rsidR="00434747">
        <w:t xml:space="preserve">lower </w:t>
      </w:r>
      <w:r w:rsidR="00D610F7">
        <w:t>5</w:t>
      </w:r>
      <w:r w:rsidR="00434747">
        <w:t xml:space="preserve"> percentile of spawning biomass (middle, ssb.ci05) and average spawning biomass</w:t>
      </w:r>
      <w:r w:rsidR="00A37095">
        <w:t xml:space="preserve"> (right, </w:t>
      </w:r>
      <w:proofErr w:type="spellStart"/>
      <w:r w:rsidR="00A37095">
        <w:t>ssb.mean</w:t>
      </w:r>
      <w:proofErr w:type="spellEnd"/>
      <w:r w:rsidR="00A37095">
        <w:t>)</w:t>
      </w:r>
      <w:r w:rsidR="00434747">
        <w:t xml:space="preserve">. </w:t>
      </w:r>
    </w:p>
    <w:p w14:paraId="28176D6D" w14:textId="77777777" w:rsidR="000F563E" w:rsidRDefault="000F563E" w:rsidP="000F563E">
      <w:r>
        <w:rPr>
          <w:noProof/>
        </w:rPr>
        <w:drawing>
          <wp:inline distT="0" distB="0" distL="0" distR="0" wp14:anchorId="61980D7B" wp14:editId="37E773C6">
            <wp:extent cx="6009848" cy="3004924"/>
            <wp:effectExtent l="0" t="0" r="0" b="5080"/>
            <wp:docPr id="1245307883" name="図 15" descr="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07883" name="図 15" descr="タイムライ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59" cy="301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DC1FF" w14:textId="77777777" w:rsidR="000F563E" w:rsidRDefault="000F563E" w:rsidP="000F563E">
      <w:r>
        <w:rPr>
          <w:rFonts w:hint="eastAsia"/>
        </w:rPr>
        <w:t xml:space="preserve">Fig. 8. Relative fishing mortality rates in 2024 to </w:t>
      </w:r>
      <w:proofErr w:type="spellStart"/>
      <w:r>
        <w:rPr>
          <w:rFonts w:hint="eastAsia"/>
        </w:rPr>
        <w:t>Fcur</w:t>
      </w:r>
      <w:proofErr w:type="spellEnd"/>
      <w:r>
        <w:rPr>
          <w:rFonts w:hint="eastAsia"/>
        </w:rPr>
        <w:t xml:space="preserve">. The colored horizontal lines </w:t>
      </w:r>
      <w:proofErr w:type="gramStart"/>
      <w:r>
        <w:rPr>
          <w:rFonts w:hint="eastAsia"/>
        </w:rPr>
        <w:t>represents</w:t>
      </w:r>
      <w:proofErr w:type="gramEnd"/>
      <w:r>
        <w:rPr>
          <w:rFonts w:hint="eastAsia"/>
        </w:rPr>
        <w:t xml:space="preserve"> relative values of biological reference points to </w:t>
      </w:r>
      <w:proofErr w:type="spellStart"/>
      <w:r>
        <w:rPr>
          <w:rFonts w:hint="eastAsia"/>
        </w:rPr>
        <w:t>Fcur</w:t>
      </w:r>
      <w:proofErr w:type="spellEnd"/>
      <w:r>
        <w:rPr>
          <w:rFonts w:hint="eastAsia"/>
        </w:rPr>
        <w:t xml:space="preserve"> shown by Table 2. C000 means </w:t>
      </w:r>
      <w:proofErr w:type="spellStart"/>
      <w:r>
        <w:rPr>
          <w:rFonts w:hint="eastAsia"/>
        </w:rPr>
        <w:t>Fcur</w:t>
      </w:r>
      <w:proofErr w:type="spellEnd"/>
      <w:r>
        <w:rPr>
          <w:rFonts w:hint="eastAsia"/>
        </w:rPr>
        <w:t xml:space="preserve">. </w:t>
      </w:r>
    </w:p>
    <w:p w14:paraId="764DDC47" w14:textId="77777777" w:rsidR="000F563E" w:rsidRDefault="000F563E" w:rsidP="00182F1C">
      <w:pPr>
        <w:widowControl/>
        <w:spacing w:before="100" w:beforeAutospacing="1" w:after="100" w:afterAutospacing="1"/>
        <w:jc w:val="left"/>
      </w:pPr>
    </w:p>
    <w:p w14:paraId="4AC6D021" w14:textId="42B897EF" w:rsidR="008E72C4" w:rsidRPr="008E72C4" w:rsidRDefault="008E72C4" w:rsidP="008E72C4">
      <w:pPr>
        <w:widowControl/>
        <w:spacing w:before="100" w:beforeAutospacing="1" w:after="100" w:afterAutospacing="1"/>
        <w:jc w:val="left"/>
        <w:rPr>
          <w:rFonts w:ascii="MS PGothic" w:eastAsia="MS PGothic" w:hAnsi="MS PGothic" w:cs="MS PGothic"/>
          <w:kern w:val="0"/>
          <w:sz w:val="24"/>
          <w:szCs w:val="24"/>
        </w:rPr>
      </w:pPr>
      <w:r w:rsidRPr="008E72C4">
        <w:rPr>
          <w:rFonts w:ascii="MS PGothic" w:eastAsia="MS PGothic" w:hAnsi="MS PGothic" w:cs="MS PGothic"/>
          <w:noProof/>
          <w:kern w:val="0"/>
          <w:sz w:val="24"/>
          <w:szCs w:val="24"/>
        </w:rPr>
        <w:lastRenderedPageBreak/>
        <w:drawing>
          <wp:inline distT="0" distB="0" distL="0" distR="0" wp14:anchorId="164AB322" wp14:editId="7091EFF3">
            <wp:extent cx="6188528" cy="2887979"/>
            <wp:effectExtent l="0" t="0" r="3175" b="8255"/>
            <wp:docPr id="175731669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16696" name="図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28" cy="288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2A54" w14:textId="54D64AC5" w:rsidR="005E0E08" w:rsidRDefault="005E0E08" w:rsidP="005E0E08">
      <w:r>
        <w:rPr>
          <w:rFonts w:hint="eastAsia"/>
        </w:rPr>
        <w:t xml:space="preserve">Fig. </w:t>
      </w:r>
      <w:r w:rsidR="000F563E">
        <w:rPr>
          <w:rFonts w:hint="eastAsia"/>
        </w:rPr>
        <w:t>9</w:t>
      </w:r>
      <w:r>
        <w:rPr>
          <w:rFonts w:hint="eastAsia"/>
        </w:rPr>
        <w:t>.</w:t>
      </w:r>
      <w:r>
        <w:t xml:space="preserve"> </w:t>
      </w:r>
      <w:r w:rsidR="00E936A0">
        <w:rPr>
          <w:rFonts w:hint="eastAsia"/>
        </w:rPr>
        <w:t xml:space="preserve">Results of sensitivity analysis when using biological parameters averaged during 2010-2019 (bio2010). </w:t>
      </w:r>
      <w:r w:rsidR="002E0354">
        <w:rPr>
          <w:rFonts w:hint="eastAsia"/>
        </w:rPr>
        <w:t>T</w:t>
      </w:r>
      <w:r w:rsidR="002E0354">
        <w:t>h</w:t>
      </w:r>
      <w:r w:rsidR="002E0354">
        <w:rPr>
          <w:rFonts w:hint="eastAsia"/>
        </w:rPr>
        <w:t>e legend is s</w:t>
      </w:r>
      <w:r w:rsidR="00491491">
        <w:t xml:space="preserve">ame with Fig. </w:t>
      </w:r>
      <w:r w:rsidR="001B68F4">
        <w:rPr>
          <w:rFonts w:hint="eastAsia"/>
        </w:rPr>
        <w:t>7</w:t>
      </w:r>
      <w:r w:rsidR="00AA3AC3">
        <w:t xml:space="preserve">. </w:t>
      </w:r>
    </w:p>
    <w:p w14:paraId="26C2425B" w14:textId="77777777" w:rsidR="005E0E08" w:rsidRDefault="005E0E08" w:rsidP="00274B0E"/>
    <w:p w14:paraId="542E741E" w14:textId="3BFF3F45" w:rsidR="008B7F13" w:rsidRDefault="008B7F13" w:rsidP="00237A63"/>
    <w:p w14:paraId="09FC97B0" w14:textId="5216160D" w:rsidR="00BE0650" w:rsidRDefault="008B7F13" w:rsidP="00237A63">
      <w:r>
        <w:rPr>
          <w:noProof/>
        </w:rPr>
        <w:drawing>
          <wp:inline distT="0" distB="0" distL="0" distR="0" wp14:anchorId="6591B5BF" wp14:editId="12E6D406">
            <wp:extent cx="5483235" cy="3289941"/>
            <wp:effectExtent l="0" t="0" r="3175" b="5715"/>
            <wp:docPr id="68974349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43496" name="図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35" cy="328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6302" w14:textId="694C831A" w:rsidR="00237A63" w:rsidRDefault="00237A63" w:rsidP="00237A63">
      <w:r>
        <w:rPr>
          <w:rFonts w:hint="eastAsia"/>
        </w:rPr>
        <w:t xml:space="preserve">Fig. </w:t>
      </w:r>
      <w:r w:rsidR="003E5FF5">
        <w:rPr>
          <w:rFonts w:hint="eastAsia"/>
        </w:rPr>
        <w:t>10</w:t>
      </w:r>
      <w:r>
        <w:rPr>
          <w:rFonts w:hint="eastAsia"/>
        </w:rPr>
        <w:t>. Relationship between estimated recruit</w:t>
      </w:r>
      <w:r w:rsidR="0022614F">
        <w:t>ment</w:t>
      </w:r>
      <w:r>
        <w:rPr>
          <w:rFonts w:hint="eastAsia"/>
        </w:rPr>
        <w:t xml:space="preserve"> and SPR0 averaged during </w:t>
      </w:r>
      <w:r>
        <w:t xml:space="preserve">decades </w:t>
      </w:r>
    </w:p>
    <w:p w14:paraId="4176C869" w14:textId="77777777" w:rsidR="00237A63" w:rsidRPr="00237A63" w:rsidRDefault="00237A63" w:rsidP="00274B0E"/>
    <w:sectPr w:rsidR="00237A63" w:rsidRPr="00237A63" w:rsidSect="00A9089E">
      <w:footerReference w:type="default" r:id="rId30"/>
      <w:headerReference w:type="first" r:id="rId31"/>
      <w:footerReference w:type="first" r:id="rId32"/>
      <w:pgSz w:w="11906" w:h="16838"/>
      <w:pgMar w:top="1440" w:right="1080" w:bottom="1440" w:left="108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EB9B1" w14:textId="77777777" w:rsidR="00056B56" w:rsidRDefault="00056B56" w:rsidP="001E4075">
      <w:r>
        <w:separator/>
      </w:r>
    </w:p>
    <w:p w14:paraId="11868063" w14:textId="77777777" w:rsidR="00056B56" w:rsidRDefault="00056B56"/>
  </w:endnote>
  <w:endnote w:type="continuationSeparator" w:id="0">
    <w:p w14:paraId="1C46A66E" w14:textId="77777777" w:rsidR="00056B56" w:rsidRDefault="00056B56" w:rsidP="001E4075">
      <w:r>
        <w:continuationSeparator/>
      </w:r>
    </w:p>
    <w:p w14:paraId="5D6B7D23" w14:textId="77777777" w:rsidR="00056B56" w:rsidRDefault="00056B56"/>
  </w:endnote>
  <w:endnote w:type="continuationNotice" w:id="1">
    <w:p w14:paraId="184C1240" w14:textId="77777777" w:rsidR="00056B56" w:rsidRDefault="00056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7130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9A8F9" w14:textId="77777777" w:rsidR="002D2149" w:rsidRDefault="002D21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0F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F509021" w14:textId="77777777" w:rsidR="002D2149" w:rsidRDefault="002D21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5C957" w14:textId="701166F5" w:rsidR="002D2149" w:rsidRPr="007520B6" w:rsidRDefault="002D2149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D17834" wp14:editId="75FD4352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6D1E8D" w14:textId="77777777" w:rsidR="002D2149" w:rsidRPr="00CC48E0" w:rsidRDefault="002D2149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5739F6A4" w14:textId="77777777" w:rsidR="002D2149" w:rsidRPr="00CC48E0" w:rsidRDefault="002D2149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65B7CF3D" w14:textId="77777777" w:rsidR="002D2149" w:rsidRPr="00CC48E0" w:rsidRDefault="002D2149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579632F2" w14:textId="77777777" w:rsidR="002D2149" w:rsidRPr="00CC48E0" w:rsidRDefault="002D2149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D17834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4A6D1E8D" w14:textId="77777777" w:rsidR="002D2149" w:rsidRPr="00CC48E0" w:rsidRDefault="002D2149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5739F6A4" w14:textId="77777777" w:rsidR="002D2149" w:rsidRPr="00CC48E0" w:rsidRDefault="002D2149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65B7CF3D" w14:textId="77777777" w:rsidR="002D2149" w:rsidRPr="00CC48E0" w:rsidRDefault="002D2149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579632F2" w14:textId="77777777" w:rsidR="002D2149" w:rsidRPr="00CC48E0" w:rsidRDefault="002D2149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0C983A" wp14:editId="4E38B13A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14C708" w14:textId="77777777" w:rsidR="002D2149" w:rsidRPr="002F0598" w:rsidRDefault="002D2149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B2455E0" w14:textId="77777777" w:rsidR="002D2149" w:rsidRPr="002F0598" w:rsidRDefault="002D2149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BFF2F4A" w14:textId="77777777" w:rsidR="002D2149" w:rsidRPr="002F0598" w:rsidRDefault="002D2149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C61D92" w14:textId="77777777" w:rsidR="002D2149" w:rsidRPr="002F0598" w:rsidRDefault="002D2149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C983A" id="テキスト ボックス 17" o:spid="_x0000_s1028" type="#_x0000_t202" style="position:absolute;margin-left:363.25pt;margin-top:-7.15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F14C708" w14:textId="77777777" w:rsidR="002D2149" w:rsidRPr="002F0598" w:rsidRDefault="002D2149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B2455E0" w14:textId="77777777" w:rsidR="002D2149" w:rsidRPr="002F0598" w:rsidRDefault="002D2149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BFF2F4A" w14:textId="77777777" w:rsidR="002D2149" w:rsidRPr="002F0598" w:rsidRDefault="002D2149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C61D92" w14:textId="77777777" w:rsidR="002D2149" w:rsidRPr="002F0598" w:rsidRDefault="002D2149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6FF3D4D6" wp14:editId="7838FC9E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427655517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553DFE" id="グループ化 19" o:spid="_x0000_s1026" style="position:absolute;margin-left:1.7pt;margin-top:38.25pt;width:472.6pt;height:5.25pt;z-index:-251658235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65174" w14:textId="77777777" w:rsidR="00056B56" w:rsidRDefault="00056B56" w:rsidP="001E4075">
      <w:r>
        <w:separator/>
      </w:r>
    </w:p>
    <w:p w14:paraId="077F95BA" w14:textId="77777777" w:rsidR="00056B56" w:rsidRDefault="00056B56"/>
  </w:footnote>
  <w:footnote w:type="continuationSeparator" w:id="0">
    <w:p w14:paraId="3E663B0C" w14:textId="77777777" w:rsidR="00056B56" w:rsidRDefault="00056B56" w:rsidP="001E4075">
      <w:r>
        <w:continuationSeparator/>
      </w:r>
    </w:p>
    <w:p w14:paraId="72F41C64" w14:textId="77777777" w:rsidR="00056B56" w:rsidRDefault="00056B56"/>
  </w:footnote>
  <w:footnote w:type="continuationNotice" w:id="1">
    <w:p w14:paraId="75948E91" w14:textId="77777777" w:rsidR="00056B56" w:rsidRDefault="00056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D13A5" w14:textId="77777777" w:rsidR="002D2149" w:rsidRPr="006E6863" w:rsidRDefault="002D2149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36C688D7" wp14:editId="797C7BBD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402260" w14:textId="77777777" w:rsidR="002D2149" w:rsidRPr="00D42168" w:rsidRDefault="002D2149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688D7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D402260" w14:textId="77777777" w:rsidR="002D2149" w:rsidRPr="00D42168" w:rsidRDefault="002D2149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37A4077C" wp14:editId="2ABFE369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7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3" behindDoc="0" locked="0" layoutInCell="1" allowOverlap="1" wp14:anchorId="1E83F1F0" wp14:editId="46E53FE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300E"/>
    <w:multiLevelType w:val="hybridMultilevel"/>
    <w:tmpl w:val="71B472AA"/>
    <w:lvl w:ilvl="0" w:tplc="0EE6D8CA">
      <w:start w:val="1"/>
      <w:numFmt w:val="bullet"/>
      <w:lvlText w:val=""/>
      <w:lvlJc w:val="left"/>
      <w:pPr>
        <w:ind w:left="720" w:hanging="360"/>
      </w:pPr>
      <w:rPr>
        <w:rFonts w:ascii="Symbol" w:eastAsia="PMingLiU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7D4B24"/>
    <w:multiLevelType w:val="hybridMultilevel"/>
    <w:tmpl w:val="6A02253C"/>
    <w:lvl w:ilvl="0" w:tplc="779E7770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5A69B5"/>
    <w:multiLevelType w:val="hybridMultilevel"/>
    <w:tmpl w:val="959E4C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9E69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206DE0"/>
    <w:multiLevelType w:val="hybridMultilevel"/>
    <w:tmpl w:val="E52EA2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FD6422"/>
    <w:multiLevelType w:val="hybridMultilevel"/>
    <w:tmpl w:val="5FEE86D6"/>
    <w:lvl w:ilvl="0" w:tplc="A642CD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C41"/>
    <w:multiLevelType w:val="hybridMultilevel"/>
    <w:tmpl w:val="96F6C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983C28"/>
    <w:multiLevelType w:val="hybridMultilevel"/>
    <w:tmpl w:val="35CC6570"/>
    <w:lvl w:ilvl="0" w:tplc="5B7C1DD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25464"/>
    <w:multiLevelType w:val="hybridMultilevel"/>
    <w:tmpl w:val="7ACEB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71DE3"/>
    <w:multiLevelType w:val="hybridMultilevel"/>
    <w:tmpl w:val="7C762318"/>
    <w:lvl w:ilvl="0" w:tplc="C35C4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A9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E65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0C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CF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0D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143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88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485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09F7C6D"/>
    <w:multiLevelType w:val="hybridMultilevel"/>
    <w:tmpl w:val="B590F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DAC21DC"/>
    <w:multiLevelType w:val="hybridMultilevel"/>
    <w:tmpl w:val="685065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997417627">
    <w:abstractNumId w:val="28"/>
  </w:num>
  <w:num w:numId="2" w16cid:durableId="1793203518">
    <w:abstractNumId w:val="13"/>
  </w:num>
  <w:num w:numId="3" w16cid:durableId="1187864503">
    <w:abstractNumId w:val="25"/>
  </w:num>
  <w:num w:numId="4" w16cid:durableId="998580862">
    <w:abstractNumId w:val="2"/>
  </w:num>
  <w:num w:numId="5" w16cid:durableId="195848372">
    <w:abstractNumId w:val="5"/>
  </w:num>
  <w:num w:numId="6" w16cid:durableId="1501039937">
    <w:abstractNumId w:val="4"/>
  </w:num>
  <w:num w:numId="7" w16cid:durableId="1937014021">
    <w:abstractNumId w:val="22"/>
  </w:num>
  <w:num w:numId="8" w16cid:durableId="1669555797">
    <w:abstractNumId w:val="18"/>
  </w:num>
  <w:num w:numId="9" w16cid:durableId="1204446046">
    <w:abstractNumId w:val="1"/>
  </w:num>
  <w:num w:numId="10" w16cid:durableId="1381398146">
    <w:abstractNumId w:val="0"/>
  </w:num>
  <w:num w:numId="11" w16cid:durableId="721447095">
    <w:abstractNumId w:val="15"/>
  </w:num>
  <w:num w:numId="12" w16cid:durableId="1205606777">
    <w:abstractNumId w:val="17"/>
  </w:num>
  <w:num w:numId="13" w16cid:durableId="1352301438">
    <w:abstractNumId w:val="23"/>
  </w:num>
  <w:num w:numId="14" w16cid:durableId="153108877">
    <w:abstractNumId w:val="27"/>
  </w:num>
  <w:num w:numId="15" w16cid:durableId="1310866905">
    <w:abstractNumId w:val="29"/>
  </w:num>
  <w:num w:numId="16" w16cid:durableId="1375617287">
    <w:abstractNumId w:val="26"/>
  </w:num>
  <w:num w:numId="17" w16cid:durableId="724376146">
    <w:abstractNumId w:val="9"/>
  </w:num>
  <w:num w:numId="18" w16cid:durableId="1224637111">
    <w:abstractNumId w:val="7"/>
  </w:num>
  <w:num w:numId="19" w16cid:durableId="1161770750">
    <w:abstractNumId w:val="10"/>
  </w:num>
  <w:num w:numId="20" w16cid:durableId="1154220928">
    <w:abstractNumId w:val="8"/>
  </w:num>
  <w:num w:numId="21" w16cid:durableId="1173380210">
    <w:abstractNumId w:val="6"/>
  </w:num>
  <w:num w:numId="22" w16cid:durableId="122699303">
    <w:abstractNumId w:val="3"/>
  </w:num>
  <w:num w:numId="23" w16cid:durableId="1937589832">
    <w:abstractNumId w:val="21"/>
  </w:num>
  <w:num w:numId="24" w16cid:durableId="74864637">
    <w:abstractNumId w:val="11"/>
  </w:num>
  <w:num w:numId="25" w16cid:durableId="269246083">
    <w:abstractNumId w:val="19"/>
  </w:num>
  <w:num w:numId="26" w16cid:durableId="1683360582">
    <w:abstractNumId w:val="14"/>
  </w:num>
  <w:num w:numId="27" w16cid:durableId="1537540647">
    <w:abstractNumId w:val="20"/>
  </w:num>
  <w:num w:numId="28" w16cid:durableId="1856728330">
    <w:abstractNumId w:val="24"/>
  </w:num>
  <w:num w:numId="29" w16cid:durableId="609893210">
    <w:abstractNumId w:val="16"/>
  </w:num>
  <w:num w:numId="30" w16cid:durableId="7423329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88B"/>
    <w:rsid w:val="00002A8C"/>
    <w:rsid w:val="000033B5"/>
    <w:rsid w:val="000036D9"/>
    <w:rsid w:val="00003868"/>
    <w:rsid w:val="00004983"/>
    <w:rsid w:val="00004B56"/>
    <w:rsid w:val="00004B73"/>
    <w:rsid w:val="00006AFF"/>
    <w:rsid w:val="00006DB2"/>
    <w:rsid w:val="000077F3"/>
    <w:rsid w:val="00007DFC"/>
    <w:rsid w:val="00010521"/>
    <w:rsid w:val="000108E6"/>
    <w:rsid w:val="00010D15"/>
    <w:rsid w:val="00010DA3"/>
    <w:rsid w:val="00011718"/>
    <w:rsid w:val="00011A7C"/>
    <w:rsid w:val="00012281"/>
    <w:rsid w:val="00013287"/>
    <w:rsid w:val="00013556"/>
    <w:rsid w:val="0001447F"/>
    <w:rsid w:val="0001482E"/>
    <w:rsid w:val="00015A04"/>
    <w:rsid w:val="0001628D"/>
    <w:rsid w:val="00016E91"/>
    <w:rsid w:val="000174C0"/>
    <w:rsid w:val="00017876"/>
    <w:rsid w:val="000215E0"/>
    <w:rsid w:val="0002198D"/>
    <w:rsid w:val="00022502"/>
    <w:rsid w:val="00022D92"/>
    <w:rsid w:val="00024182"/>
    <w:rsid w:val="0002422F"/>
    <w:rsid w:val="00026CC7"/>
    <w:rsid w:val="00026F14"/>
    <w:rsid w:val="000272B5"/>
    <w:rsid w:val="00027761"/>
    <w:rsid w:val="00027A27"/>
    <w:rsid w:val="00031FA7"/>
    <w:rsid w:val="00033364"/>
    <w:rsid w:val="000333AF"/>
    <w:rsid w:val="00033E64"/>
    <w:rsid w:val="00034749"/>
    <w:rsid w:val="00035C06"/>
    <w:rsid w:val="00036746"/>
    <w:rsid w:val="00036B84"/>
    <w:rsid w:val="00036BD8"/>
    <w:rsid w:val="0004011A"/>
    <w:rsid w:val="00040A56"/>
    <w:rsid w:val="00040E4F"/>
    <w:rsid w:val="00041374"/>
    <w:rsid w:val="00042394"/>
    <w:rsid w:val="00042AEB"/>
    <w:rsid w:val="000436E0"/>
    <w:rsid w:val="000442CB"/>
    <w:rsid w:val="00046D30"/>
    <w:rsid w:val="00047B0B"/>
    <w:rsid w:val="000503C0"/>
    <w:rsid w:val="000508CD"/>
    <w:rsid w:val="00050A10"/>
    <w:rsid w:val="00051EE5"/>
    <w:rsid w:val="00051F72"/>
    <w:rsid w:val="0005251C"/>
    <w:rsid w:val="00052643"/>
    <w:rsid w:val="000529C5"/>
    <w:rsid w:val="00052B4F"/>
    <w:rsid w:val="00054461"/>
    <w:rsid w:val="00054CA2"/>
    <w:rsid w:val="00054E88"/>
    <w:rsid w:val="0005525F"/>
    <w:rsid w:val="0005541B"/>
    <w:rsid w:val="0005548F"/>
    <w:rsid w:val="0005577E"/>
    <w:rsid w:val="00055803"/>
    <w:rsid w:val="00056238"/>
    <w:rsid w:val="00056B56"/>
    <w:rsid w:val="00056BD6"/>
    <w:rsid w:val="0005724A"/>
    <w:rsid w:val="000578CD"/>
    <w:rsid w:val="0005793E"/>
    <w:rsid w:val="00060A1B"/>
    <w:rsid w:val="00060A28"/>
    <w:rsid w:val="00060D3C"/>
    <w:rsid w:val="00061531"/>
    <w:rsid w:val="00061D27"/>
    <w:rsid w:val="00062391"/>
    <w:rsid w:val="0006264A"/>
    <w:rsid w:val="00062F4C"/>
    <w:rsid w:val="0006330E"/>
    <w:rsid w:val="00063E67"/>
    <w:rsid w:val="00066878"/>
    <w:rsid w:val="000671F3"/>
    <w:rsid w:val="0007008F"/>
    <w:rsid w:val="000704A8"/>
    <w:rsid w:val="00070DBB"/>
    <w:rsid w:val="000720B5"/>
    <w:rsid w:val="0007307D"/>
    <w:rsid w:val="00073ADE"/>
    <w:rsid w:val="00074F60"/>
    <w:rsid w:val="00075954"/>
    <w:rsid w:val="00075AF4"/>
    <w:rsid w:val="00075AF7"/>
    <w:rsid w:val="00076F9D"/>
    <w:rsid w:val="00077019"/>
    <w:rsid w:val="00080460"/>
    <w:rsid w:val="000804D2"/>
    <w:rsid w:val="00082A36"/>
    <w:rsid w:val="00082C45"/>
    <w:rsid w:val="000833DD"/>
    <w:rsid w:val="000834EC"/>
    <w:rsid w:val="00083AE5"/>
    <w:rsid w:val="00083E7F"/>
    <w:rsid w:val="00084082"/>
    <w:rsid w:val="000840E6"/>
    <w:rsid w:val="0008450A"/>
    <w:rsid w:val="0008461E"/>
    <w:rsid w:val="00085564"/>
    <w:rsid w:val="00085E9A"/>
    <w:rsid w:val="00091A0B"/>
    <w:rsid w:val="00091E6E"/>
    <w:rsid w:val="00092B42"/>
    <w:rsid w:val="00092F77"/>
    <w:rsid w:val="00093820"/>
    <w:rsid w:val="000940E0"/>
    <w:rsid w:val="0009477E"/>
    <w:rsid w:val="00096332"/>
    <w:rsid w:val="00096446"/>
    <w:rsid w:val="00096D8D"/>
    <w:rsid w:val="000A1050"/>
    <w:rsid w:val="000A1953"/>
    <w:rsid w:val="000A2DBF"/>
    <w:rsid w:val="000A2F32"/>
    <w:rsid w:val="000A3156"/>
    <w:rsid w:val="000A3306"/>
    <w:rsid w:val="000A4339"/>
    <w:rsid w:val="000A433C"/>
    <w:rsid w:val="000A4344"/>
    <w:rsid w:val="000A4B89"/>
    <w:rsid w:val="000A5891"/>
    <w:rsid w:val="000A6427"/>
    <w:rsid w:val="000A750E"/>
    <w:rsid w:val="000A7E73"/>
    <w:rsid w:val="000B07A9"/>
    <w:rsid w:val="000B0E8F"/>
    <w:rsid w:val="000B1526"/>
    <w:rsid w:val="000B1AE4"/>
    <w:rsid w:val="000B1BA3"/>
    <w:rsid w:val="000B2BF8"/>
    <w:rsid w:val="000B473A"/>
    <w:rsid w:val="000B655C"/>
    <w:rsid w:val="000B6D77"/>
    <w:rsid w:val="000B6EDD"/>
    <w:rsid w:val="000B740D"/>
    <w:rsid w:val="000C10DB"/>
    <w:rsid w:val="000C1CE0"/>
    <w:rsid w:val="000C1E03"/>
    <w:rsid w:val="000C3FEF"/>
    <w:rsid w:val="000C411F"/>
    <w:rsid w:val="000C4E11"/>
    <w:rsid w:val="000C65E2"/>
    <w:rsid w:val="000C6D01"/>
    <w:rsid w:val="000C769B"/>
    <w:rsid w:val="000D19A6"/>
    <w:rsid w:val="000D1AEF"/>
    <w:rsid w:val="000D25E0"/>
    <w:rsid w:val="000D3C2D"/>
    <w:rsid w:val="000D3C4F"/>
    <w:rsid w:val="000D3F36"/>
    <w:rsid w:val="000D431E"/>
    <w:rsid w:val="000D492A"/>
    <w:rsid w:val="000D4F02"/>
    <w:rsid w:val="000D5E2A"/>
    <w:rsid w:val="000D5E65"/>
    <w:rsid w:val="000D7488"/>
    <w:rsid w:val="000D7624"/>
    <w:rsid w:val="000D77B4"/>
    <w:rsid w:val="000D7B8F"/>
    <w:rsid w:val="000E0A94"/>
    <w:rsid w:val="000E0B77"/>
    <w:rsid w:val="000E2DD7"/>
    <w:rsid w:val="000E37AF"/>
    <w:rsid w:val="000E4772"/>
    <w:rsid w:val="000E5C58"/>
    <w:rsid w:val="000E60C7"/>
    <w:rsid w:val="000E639F"/>
    <w:rsid w:val="000E6EC6"/>
    <w:rsid w:val="000F122D"/>
    <w:rsid w:val="000F2258"/>
    <w:rsid w:val="000F2306"/>
    <w:rsid w:val="000F2545"/>
    <w:rsid w:val="000F2F25"/>
    <w:rsid w:val="000F341A"/>
    <w:rsid w:val="000F3C18"/>
    <w:rsid w:val="000F4068"/>
    <w:rsid w:val="000F4B9F"/>
    <w:rsid w:val="000F563E"/>
    <w:rsid w:val="000F5D38"/>
    <w:rsid w:val="000F61A6"/>
    <w:rsid w:val="000F61DA"/>
    <w:rsid w:val="000F6362"/>
    <w:rsid w:val="000F73DA"/>
    <w:rsid w:val="000F7F65"/>
    <w:rsid w:val="00100627"/>
    <w:rsid w:val="00101045"/>
    <w:rsid w:val="001010E0"/>
    <w:rsid w:val="00101A7A"/>
    <w:rsid w:val="00103729"/>
    <w:rsid w:val="0010395A"/>
    <w:rsid w:val="00104D60"/>
    <w:rsid w:val="00105F5F"/>
    <w:rsid w:val="00107152"/>
    <w:rsid w:val="00107906"/>
    <w:rsid w:val="00107BA5"/>
    <w:rsid w:val="00111278"/>
    <w:rsid w:val="00111350"/>
    <w:rsid w:val="00111DA0"/>
    <w:rsid w:val="00112087"/>
    <w:rsid w:val="00112F1B"/>
    <w:rsid w:val="00113C50"/>
    <w:rsid w:val="00116923"/>
    <w:rsid w:val="00117834"/>
    <w:rsid w:val="00117C74"/>
    <w:rsid w:val="0012011D"/>
    <w:rsid w:val="0012022D"/>
    <w:rsid w:val="0012121B"/>
    <w:rsid w:val="00121A6F"/>
    <w:rsid w:val="00122C14"/>
    <w:rsid w:val="00123AB0"/>
    <w:rsid w:val="00124D12"/>
    <w:rsid w:val="00124F00"/>
    <w:rsid w:val="00125239"/>
    <w:rsid w:val="001254EF"/>
    <w:rsid w:val="00127116"/>
    <w:rsid w:val="0012771E"/>
    <w:rsid w:val="00127B37"/>
    <w:rsid w:val="001304E5"/>
    <w:rsid w:val="0013085C"/>
    <w:rsid w:val="001315C4"/>
    <w:rsid w:val="001320E4"/>
    <w:rsid w:val="0013246E"/>
    <w:rsid w:val="001325A5"/>
    <w:rsid w:val="001331F7"/>
    <w:rsid w:val="00134001"/>
    <w:rsid w:val="001342A9"/>
    <w:rsid w:val="001347CA"/>
    <w:rsid w:val="001349AF"/>
    <w:rsid w:val="00134DC9"/>
    <w:rsid w:val="00135936"/>
    <w:rsid w:val="0013791B"/>
    <w:rsid w:val="00140F15"/>
    <w:rsid w:val="00141245"/>
    <w:rsid w:val="0014212C"/>
    <w:rsid w:val="001423F1"/>
    <w:rsid w:val="00142C31"/>
    <w:rsid w:val="001441CC"/>
    <w:rsid w:val="00144ADA"/>
    <w:rsid w:val="00144C37"/>
    <w:rsid w:val="00144CBF"/>
    <w:rsid w:val="00144E3D"/>
    <w:rsid w:val="001463FC"/>
    <w:rsid w:val="00147428"/>
    <w:rsid w:val="001477D4"/>
    <w:rsid w:val="00147911"/>
    <w:rsid w:val="00147D2D"/>
    <w:rsid w:val="00147EED"/>
    <w:rsid w:val="001513D0"/>
    <w:rsid w:val="00151608"/>
    <w:rsid w:val="00151FD1"/>
    <w:rsid w:val="00151FF8"/>
    <w:rsid w:val="0015200A"/>
    <w:rsid w:val="00152B15"/>
    <w:rsid w:val="00152D41"/>
    <w:rsid w:val="0015316E"/>
    <w:rsid w:val="001538D0"/>
    <w:rsid w:val="00153997"/>
    <w:rsid w:val="001543E0"/>
    <w:rsid w:val="0015493E"/>
    <w:rsid w:val="00154EC1"/>
    <w:rsid w:val="001566CA"/>
    <w:rsid w:val="001570D0"/>
    <w:rsid w:val="0015764F"/>
    <w:rsid w:val="00157710"/>
    <w:rsid w:val="001578A3"/>
    <w:rsid w:val="001615C7"/>
    <w:rsid w:val="0016191A"/>
    <w:rsid w:val="001625F3"/>
    <w:rsid w:val="00162B64"/>
    <w:rsid w:val="00162B9D"/>
    <w:rsid w:val="00163E43"/>
    <w:rsid w:val="0016492B"/>
    <w:rsid w:val="0016564E"/>
    <w:rsid w:val="00165FE4"/>
    <w:rsid w:val="00166A0F"/>
    <w:rsid w:val="00166A4A"/>
    <w:rsid w:val="0016795A"/>
    <w:rsid w:val="0017123D"/>
    <w:rsid w:val="0017136F"/>
    <w:rsid w:val="001724C6"/>
    <w:rsid w:val="0017326D"/>
    <w:rsid w:val="00173DB1"/>
    <w:rsid w:val="001747B1"/>
    <w:rsid w:val="00174B55"/>
    <w:rsid w:val="00175300"/>
    <w:rsid w:val="001757D1"/>
    <w:rsid w:val="00175D07"/>
    <w:rsid w:val="001763FA"/>
    <w:rsid w:val="0017662F"/>
    <w:rsid w:val="00177DD5"/>
    <w:rsid w:val="00180927"/>
    <w:rsid w:val="001824F6"/>
    <w:rsid w:val="00182F1C"/>
    <w:rsid w:val="00182FDD"/>
    <w:rsid w:val="001844A0"/>
    <w:rsid w:val="00184618"/>
    <w:rsid w:val="00184F13"/>
    <w:rsid w:val="001858A3"/>
    <w:rsid w:val="001868E0"/>
    <w:rsid w:val="00186C1E"/>
    <w:rsid w:val="00186FA2"/>
    <w:rsid w:val="00187670"/>
    <w:rsid w:val="00187BA3"/>
    <w:rsid w:val="001901CC"/>
    <w:rsid w:val="00190C04"/>
    <w:rsid w:val="00191234"/>
    <w:rsid w:val="001913E8"/>
    <w:rsid w:val="00191832"/>
    <w:rsid w:val="00192798"/>
    <w:rsid w:val="00192E24"/>
    <w:rsid w:val="001933B3"/>
    <w:rsid w:val="0019391E"/>
    <w:rsid w:val="001952F3"/>
    <w:rsid w:val="001955DA"/>
    <w:rsid w:val="00195F01"/>
    <w:rsid w:val="0019600A"/>
    <w:rsid w:val="00196DA4"/>
    <w:rsid w:val="0019745E"/>
    <w:rsid w:val="001974BC"/>
    <w:rsid w:val="00197C3F"/>
    <w:rsid w:val="00197D48"/>
    <w:rsid w:val="00197D86"/>
    <w:rsid w:val="001A20D5"/>
    <w:rsid w:val="001A5C58"/>
    <w:rsid w:val="001A6812"/>
    <w:rsid w:val="001A6FBE"/>
    <w:rsid w:val="001A7CFA"/>
    <w:rsid w:val="001A7DAA"/>
    <w:rsid w:val="001B0287"/>
    <w:rsid w:val="001B0B1B"/>
    <w:rsid w:val="001B28B5"/>
    <w:rsid w:val="001B3918"/>
    <w:rsid w:val="001B461A"/>
    <w:rsid w:val="001B4E32"/>
    <w:rsid w:val="001B53A6"/>
    <w:rsid w:val="001B6123"/>
    <w:rsid w:val="001B6658"/>
    <w:rsid w:val="001B6821"/>
    <w:rsid w:val="001B68D6"/>
    <w:rsid w:val="001B68F4"/>
    <w:rsid w:val="001B764E"/>
    <w:rsid w:val="001C0549"/>
    <w:rsid w:val="001C19D0"/>
    <w:rsid w:val="001C1BF7"/>
    <w:rsid w:val="001C1E4D"/>
    <w:rsid w:val="001C1F67"/>
    <w:rsid w:val="001C20F2"/>
    <w:rsid w:val="001C23E2"/>
    <w:rsid w:val="001C2B66"/>
    <w:rsid w:val="001C3067"/>
    <w:rsid w:val="001C4454"/>
    <w:rsid w:val="001C498B"/>
    <w:rsid w:val="001C5475"/>
    <w:rsid w:val="001C577D"/>
    <w:rsid w:val="001C6284"/>
    <w:rsid w:val="001C6B2A"/>
    <w:rsid w:val="001C7239"/>
    <w:rsid w:val="001C74F5"/>
    <w:rsid w:val="001C75E5"/>
    <w:rsid w:val="001C7946"/>
    <w:rsid w:val="001D13A9"/>
    <w:rsid w:val="001D1831"/>
    <w:rsid w:val="001D1D24"/>
    <w:rsid w:val="001D1F0C"/>
    <w:rsid w:val="001D2001"/>
    <w:rsid w:val="001D2284"/>
    <w:rsid w:val="001D2548"/>
    <w:rsid w:val="001D37AA"/>
    <w:rsid w:val="001D422C"/>
    <w:rsid w:val="001D64A1"/>
    <w:rsid w:val="001D6CD4"/>
    <w:rsid w:val="001D6FB7"/>
    <w:rsid w:val="001D7190"/>
    <w:rsid w:val="001D73A7"/>
    <w:rsid w:val="001E006F"/>
    <w:rsid w:val="001E1695"/>
    <w:rsid w:val="001E2AD5"/>
    <w:rsid w:val="001E3E5A"/>
    <w:rsid w:val="001E3EEF"/>
    <w:rsid w:val="001E4075"/>
    <w:rsid w:val="001E4C17"/>
    <w:rsid w:val="001E5FD1"/>
    <w:rsid w:val="001E618B"/>
    <w:rsid w:val="001E643B"/>
    <w:rsid w:val="001E66F3"/>
    <w:rsid w:val="001E7258"/>
    <w:rsid w:val="001E74B2"/>
    <w:rsid w:val="001E7825"/>
    <w:rsid w:val="001F04F2"/>
    <w:rsid w:val="001F0549"/>
    <w:rsid w:val="001F2947"/>
    <w:rsid w:val="001F2C3C"/>
    <w:rsid w:val="001F3168"/>
    <w:rsid w:val="001F3391"/>
    <w:rsid w:val="001F3C5C"/>
    <w:rsid w:val="001F4A6B"/>
    <w:rsid w:val="001F4B0B"/>
    <w:rsid w:val="001F4C07"/>
    <w:rsid w:val="001F4D2E"/>
    <w:rsid w:val="001F5140"/>
    <w:rsid w:val="001F616A"/>
    <w:rsid w:val="001F768B"/>
    <w:rsid w:val="001F77D1"/>
    <w:rsid w:val="00200066"/>
    <w:rsid w:val="00200162"/>
    <w:rsid w:val="00200501"/>
    <w:rsid w:val="002025B5"/>
    <w:rsid w:val="00203AF3"/>
    <w:rsid w:val="002046A2"/>
    <w:rsid w:val="00204D59"/>
    <w:rsid w:val="0020522D"/>
    <w:rsid w:val="002057BF"/>
    <w:rsid w:val="0020640C"/>
    <w:rsid w:val="00206B14"/>
    <w:rsid w:val="00207210"/>
    <w:rsid w:val="00207EFF"/>
    <w:rsid w:val="00210A06"/>
    <w:rsid w:val="00211732"/>
    <w:rsid w:val="002120F3"/>
    <w:rsid w:val="00212CBE"/>
    <w:rsid w:val="0021494D"/>
    <w:rsid w:val="00214A73"/>
    <w:rsid w:val="00214CC3"/>
    <w:rsid w:val="002155D4"/>
    <w:rsid w:val="002163DF"/>
    <w:rsid w:val="002170D9"/>
    <w:rsid w:val="002173C0"/>
    <w:rsid w:val="00217EF8"/>
    <w:rsid w:val="00220223"/>
    <w:rsid w:val="00220966"/>
    <w:rsid w:val="00220FE0"/>
    <w:rsid w:val="002215F2"/>
    <w:rsid w:val="00221FF9"/>
    <w:rsid w:val="00222040"/>
    <w:rsid w:val="0022232A"/>
    <w:rsid w:val="00223071"/>
    <w:rsid w:val="0022487E"/>
    <w:rsid w:val="002249A0"/>
    <w:rsid w:val="0022598B"/>
    <w:rsid w:val="0022614F"/>
    <w:rsid w:val="0022697D"/>
    <w:rsid w:val="00226A5D"/>
    <w:rsid w:val="00226EF4"/>
    <w:rsid w:val="00230C5F"/>
    <w:rsid w:val="00230EBA"/>
    <w:rsid w:val="00231232"/>
    <w:rsid w:val="0023151F"/>
    <w:rsid w:val="00232CA0"/>
    <w:rsid w:val="00233130"/>
    <w:rsid w:val="00233B77"/>
    <w:rsid w:val="002343BF"/>
    <w:rsid w:val="00234492"/>
    <w:rsid w:val="0023475A"/>
    <w:rsid w:val="00234FCD"/>
    <w:rsid w:val="002367EC"/>
    <w:rsid w:val="00236A04"/>
    <w:rsid w:val="00237A63"/>
    <w:rsid w:val="00237C4F"/>
    <w:rsid w:val="0024053A"/>
    <w:rsid w:val="00241FC7"/>
    <w:rsid w:val="00242655"/>
    <w:rsid w:val="0024363F"/>
    <w:rsid w:val="00245D85"/>
    <w:rsid w:val="002469E0"/>
    <w:rsid w:val="00247657"/>
    <w:rsid w:val="00250960"/>
    <w:rsid w:val="00250D12"/>
    <w:rsid w:val="002513DC"/>
    <w:rsid w:val="0025168F"/>
    <w:rsid w:val="00251A22"/>
    <w:rsid w:val="002525D2"/>
    <w:rsid w:val="00252DDB"/>
    <w:rsid w:val="00253B35"/>
    <w:rsid w:val="00253BED"/>
    <w:rsid w:val="00253E21"/>
    <w:rsid w:val="00254562"/>
    <w:rsid w:val="0025478F"/>
    <w:rsid w:val="00254CE4"/>
    <w:rsid w:val="00254E1A"/>
    <w:rsid w:val="0025538F"/>
    <w:rsid w:val="002553CE"/>
    <w:rsid w:val="002564BA"/>
    <w:rsid w:val="002564DD"/>
    <w:rsid w:val="002568B9"/>
    <w:rsid w:val="002575AD"/>
    <w:rsid w:val="00257878"/>
    <w:rsid w:val="002605DA"/>
    <w:rsid w:val="00260C96"/>
    <w:rsid w:val="0026169B"/>
    <w:rsid w:val="0026234D"/>
    <w:rsid w:val="0026260A"/>
    <w:rsid w:val="00262616"/>
    <w:rsid w:val="0026324C"/>
    <w:rsid w:val="00263498"/>
    <w:rsid w:val="002646A4"/>
    <w:rsid w:val="002653DF"/>
    <w:rsid w:val="00265D44"/>
    <w:rsid w:val="00265FFA"/>
    <w:rsid w:val="00266C45"/>
    <w:rsid w:val="00266C53"/>
    <w:rsid w:val="00266D15"/>
    <w:rsid w:val="00266D3A"/>
    <w:rsid w:val="00267BE0"/>
    <w:rsid w:val="00267D4F"/>
    <w:rsid w:val="00267F12"/>
    <w:rsid w:val="00271E50"/>
    <w:rsid w:val="00272100"/>
    <w:rsid w:val="00272266"/>
    <w:rsid w:val="002723D2"/>
    <w:rsid w:val="00272EEF"/>
    <w:rsid w:val="00274B0E"/>
    <w:rsid w:val="00275317"/>
    <w:rsid w:val="002758EE"/>
    <w:rsid w:val="002769A2"/>
    <w:rsid w:val="00281693"/>
    <w:rsid w:val="002841B7"/>
    <w:rsid w:val="00284355"/>
    <w:rsid w:val="0028471B"/>
    <w:rsid w:val="00284BDD"/>
    <w:rsid w:val="00287293"/>
    <w:rsid w:val="00287C3D"/>
    <w:rsid w:val="00290180"/>
    <w:rsid w:val="0029077F"/>
    <w:rsid w:val="002907AE"/>
    <w:rsid w:val="002907F4"/>
    <w:rsid w:val="00291385"/>
    <w:rsid w:val="00291A7D"/>
    <w:rsid w:val="0029201F"/>
    <w:rsid w:val="002934E1"/>
    <w:rsid w:val="00294088"/>
    <w:rsid w:val="00294E46"/>
    <w:rsid w:val="0029554A"/>
    <w:rsid w:val="0029591E"/>
    <w:rsid w:val="00295F26"/>
    <w:rsid w:val="00296135"/>
    <w:rsid w:val="0029625A"/>
    <w:rsid w:val="00296B94"/>
    <w:rsid w:val="0029752F"/>
    <w:rsid w:val="0029790B"/>
    <w:rsid w:val="002A009A"/>
    <w:rsid w:val="002A0368"/>
    <w:rsid w:val="002A12A6"/>
    <w:rsid w:val="002A1A1B"/>
    <w:rsid w:val="002A1C38"/>
    <w:rsid w:val="002A26C9"/>
    <w:rsid w:val="002A3BCF"/>
    <w:rsid w:val="002A41B2"/>
    <w:rsid w:val="002A4C94"/>
    <w:rsid w:val="002A4EC0"/>
    <w:rsid w:val="002A54BF"/>
    <w:rsid w:val="002A5BB5"/>
    <w:rsid w:val="002A6557"/>
    <w:rsid w:val="002A69E3"/>
    <w:rsid w:val="002A6E27"/>
    <w:rsid w:val="002A79F3"/>
    <w:rsid w:val="002A7A6F"/>
    <w:rsid w:val="002A7E25"/>
    <w:rsid w:val="002B015D"/>
    <w:rsid w:val="002B0E5D"/>
    <w:rsid w:val="002B1177"/>
    <w:rsid w:val="002B241B"/>
    <w:rsid w:val="002B2999"/>
    <w:rsid w:val="002B4D50"/>
    <w:rsid w:val="002B545F"/>
    <w:rsid w:val="002B55F7"/>
    <w:rsid w:val="002B5CF8"/>
    <w:rsid w:val="002B5EC0"/>
    <w:rsid w:val="002B6872"/>
    <w:rsid w:val="002B75F8"/>
    <w:rsid w:val="002C0DAD"/>
    <w:rsid w:val="002C0E05"/>
    <w:rsid w:val="002C0F33"/>
    <w:rsid w:val="002C1417"/>
    <w:rsid w:val="002C1578"/>
    <w:rsid w:val="002C1BD3"/>
    <w:rsid w:val="002C31E5"/>
    <w:rsid w:val="002C3A4B"/>
    <w:rsid w:val="002C41FB"/>
    <w:rsid w:val="002C52B8"/>
    <w:rsid w:val="002C691D"/>
    <w:rsid w:val="002C6F55"/>
    <w:rsid w:val="002C792D"/>
    <w:rsid w:val="002C7E74"/>
    <w:rsid w:val="002D0215"/>
    <w:rsid w:val="002D0A9C"/>
    <w:rsid w:val="002D13AF"/>
    <w:rsid w:val="002D1DF2"/>
    <w:rsid w:val="002D2149"/>
    <w:rsid w:val="002D2B5D"/>
    <w:rsid w:val="002D3683"/>
    <w:rsid w:val="002D4E54"/>
    <w:rsid w:val="002D51EC"/>
    <w:rsid w:val="002D5A23"/>
    <w:rsid w:val="002D646E"/>
    <w:rsid w:val="002D6C9A"/>
    <w:rsid w:val="002D7555"/>
    <w:rsid w:val="002D7BE3"/>
    <w:rsid w:val="002E0354"/>
    <w:rsid w:val="002E0850"/>
    <w:rsid w:val="002E0D6B"/>
    <w:rsid w:val="002E11F7"/>
    <w:rsid w:val="002E162F"/>
    <w:rsid w:val="002E2312"/>
    <w:rsid w:val="002E2DDF"/>
    <w:rsid w:val="002E2F2B"/>
    <w:rsid w:val="002E2FFF"/>
    <w:rsid w:val="002E3504"/>
    <w:rsid w:val="002E391C"/>
    <w:rsid w:val="002E3A19"/>
    <w:rsid w:val="002E4346"/>
    <w:rsid w:val="002E4760"/>
    <w:rsid w:val="002E4FC4"/>
    <w:rsid w:val="002E521B"/>
    <w:rsid w:val="002E5280"/>
    <w:rsid w:val="002E588A"/>
    <w:rsid w:val="002E6611"/>
    <w:rsid w:val="002E7233"/>
    <w:rsid w:val="002F0598"/>
    <w:rsid w:val="002F0AB7"/>
    <w:rsid w:val="002F17C3"/>
    <w:rsid w:val="002F1983"/>
    <w:rsid w:val="002F19B2"/>
    <w:rsid w:val="002F19B8"/>
    <w:rsid w:val="002F1B58"/>
    <w:rsid w:val="002F375E"/>
    <w:rsid w:val="002F4794"/>
    <w:rsid w:val="002F4A3B"/>
    <w:rsid w:val="002F4C2F"/>
    <w:rsid w:val="002F55B8"/>
    <w:rsid w:val="002F5A4C"/>
    <w:rsid w:val="002F5B21"/>
    <w:rsid w:val="002F5E8C"/>
    <w:rsid w:val="002F6583"/>
    <w:rsid w:val="002F7251"/>
    <w:rsid w:val="002F7C6D"/>
    <w:rsid w:val="00300053"/>
    <w:rsid w:val="00300470"/>
    <w:rsid w:val="00301192"/>
    <w:rsid w:val="00301622"/>
    <w:rsid w:val="00301B40"/>
    <w:rsid w:val="00301EC8"/>
    <w:rsid w:val="00301FA0"/>
    <w:rsid w:val="00302CF8"/>
    <w:rsid w:val="0030324E"/>
    <w:rsid w:val="00303DD6"/>
    <w:rsid w:val="003052D8"/>
    <w:rsid w:val="00305935"/>
    <w:rsid w:val="003103CA"/>
    <w:rsid w:val="00310824"/>
    <w:rsid w:val="0031140A"/>
    <w:rsid w:val="00312BCE"/>
    <w:rsid w:val="00314A1F"/>
    <w:rsid w:val="00314E71"/>
    <w:rsid w:val="00315C62"/>
    <w:rsid w:val="003161E7"/>
    <w:rsid w:val="00316DDA"/>
    <w:rsid w:val="0031761D"/>
    <w:rsid w:val="0031799D"/>
    <w:rsid w:val="003202E1"/>
    <w:rsid w:val="00321018"/>
    <w:rsid w:val="00321065"/>
    <w:rsid w:val="003214F5"/>
    <w:rsid w:val="00321562"/>
    <w:rsid w:val="00321A4E"/>
    <w:rsid w:val="00321A91"/>
    <w:rsid w:val="00321DD3"/>
    <w:rsid w:val="0032236D"/>
    <w:rsid w:val="00323364"/>
    <w:rsid w:val="0032473E"/>
    <w:rsid w:val="00324DDF"/>
    <w:rsid w:val="003251FF"/>
    <w:rsid w:val="0032594A"/>
    <w:rsid w:val="00325B32"/>
    <w:rsid w:val="00325D87"/>
    <w:rsid w:val="00325E73"/>
    <w:rsid w:val="003261D9"/>
    <w:rsid w:val="003263BC"/>
    <w:rsid w:val="00326663"/>
    <w:rsid w:val="00327DD4"/>
    <w:rsid w:val="00327F6F"/>
    <w:rsid w:val="003301A8"/>
    <w:rsid w:val="00330388"/>
    <w:rsid w:val="00331F2B"/>
    <w:rsid w:val="00332101"/>
    <w:rsid w:val="0033275E"/>
    <w:rsid w:val="00334308"/>
    <w:rsid w:val="003347DB"/>
    <w:rsid w:val="00335600"/>
    <w:rsid w:val="00335B61"/>
    <w:rsid w:val="00335B8B"/>
    <w:rsid w:val="00336318"/>
    <w:rsid w:val="00336AB7"/>
    <w:rsid w:val="00336AD6"/>
    <w:rsid w:val="00336DEF"/>
    <w:rsid w:val="00340614"/>
    <w:rsid w:val="00340C45"/>
    <w:rsid w:val="00341090"/>
    <w:rsid w:val="00341678"/>
    <w:rsid w:val="003431DD"/>
    <w:rsid w:val="0034340A"/>
    <w:rsid w:val="00343553"/>
    <w:rsid w:val="003435F4"/>
    <w:rsid w:val="003441D0"/>
    <w:rsid w:val="0034476E"/>
    <w:rsid w:val="00345CF9"/>
    <w:rsid w:val="0034692F"/>
    <w:rsid w:val="00346EC2"/>
    <w:rsid w:val="003478C1"/>
    <w:rsid w:val="00347A33"/>
    <w:rsid w:val="00347A6C"/>
    <w:rsid w:val="00347C3B"/>
    <w:rsid w:val="00350A46"/>
    <w:rsid w:val="00350F95"/>
    <w:rsid w:val="00352376"/>
    <w:rsid w:val="003525B6"/>
    <w:rsid w:val="003527BD"/>
    <w:rsid w:val="00353AC7"/>
    <w:rsid w:val="0035658A"/>
    <w:rsid w:val="003577E3"/>
    <w:rsid w:val="0036110F"/>
    <w:rsid w:val="00361266"/>
    <w:rsid w:val="00362C29"/>
    <w:rsid w:val="00366B50"/>
    <w:rsid w:val="00366EE0"/>
    <w:rsid w:val="00367059"/>
    <w:rsid w:val="0036751D"/>
    <w:rsid w:val="00367E08"/>
    <w:rsid w:val="00370B02"/>
    <w:rsid w:val="00371098"/>
    <w:rsid w:val="00371179"/>
    <w:rsid w:val="003714DE"/>
    <w:rsid w:val="003717F5"/>
    <w:rsid w:val="003734C8"/>
    <w:rsid w:val="00373861"/>
    <w:rsid w:val="00373DC4"/>
    <w:rsid w:val="00375B65"/>
    <w:rsid w:val="00376881"/>
    <w:rsid w:val="00376BC7"/>
    <w:rsid w:val="00377A7F"/>
    <w:rsid w:val="00380762"/>
    <w:rsid w:val="00380A44"/>
    <w:rsid w:val="00380F15"/>
    <w:rsid w:val="0038113E"/>
    <w:rsid w:val="0038252F"/>
    <w:rsid w:val="003828B1"/>
    <w:rsid w:val="00383231"/>
    <w:rsid w:val="003832BF"/>
    <w:rsid w:val="0038443E"/>
    <w:rsid w:val="00385341"/>
    <w:rsid w:val="0038543E"/>
    <w:rsid w:val="00386D0E"/>
    <w:rsid w:val="0038703C"/>
    <w:rsid w:val="003870EA"/>
    <w:rsid w:val="0038787F"/>
    <w:rsid w:val="003879F9"/>
    <w:rsid w:val="003909D7"/>
    <w:rsid w:val="00390C67"/>
    <w:rsid w:val="00391499"/>
    <w:rsid w:val="00392698"/>
    <w:rsid w:val="0039329F"/>
    <w:rsid w:val="0039391D"/>
    <w:rsid w:val="00393929"/>
    <w:rsid w:val="0039451B"/>
    <w:rsid w:val="00394666"/>
    <w:rsid w:val="00394A30"/>
    <w:rsid w:val="003958FB"/>
    <w:rsid w:val="003969C6"/>
    <w:rsid w:val="00396C23"/>
    <w:rsid w:val="00396E04"/>
    <w:rsid w:val="003971AF"/>
    <w:rsid w:val="003972DD"/>
    <w:rsid w:val="003A0A3F"/>
    <w:rsid w:val="003A0D07"/>
    <w:rsid w:val="003A1922"/>
    <w:rsid w:val="003A1E36"/>
    <w:rsid w:val="003A286B"/>
    <w:rsid w:val="003A2FCD"/>
    <w:rsid w:val="003A4FF5"/>
    <w:rsid w:val="003A5015"/>
    <w:rsid w:val="003A53FD"/>
    <w:rsid w:val="003A571A"/>
    <w:rsid w:val="003A5B71"/>
    <w:rsid w:val="003A5E03"/>
    <w:rsid w:val="003A627E"/>
    <w:rsid w:val="003A7085"/>
    <w:rsid w:val="003A77E8"/>
    <w:rsid w:val="003A7FC5"/>
    <w:rsid w:val="003B0A9E"/>
    <w:rsid w:val="003B0B24"/>
    <w:rsid w:val="003B19E8"/>
    <w:rsid w:val="003B1F4E"/>
    <w:rsid w:val="003B25A4"/>
    <w:rsid w:val="003B29C6"/>
    <w:rsid w:val="003B2C17"/>
    <w:rsid w:val="003B36A6"/>
    <w:rsid w:val="003B3E7D"/>
    <w:rsid w:val="003B3E90"/>
    <w:rsid w:val="003B4D8B"/>
    <w:rsid w:val="003B678F"/>
    <w:rsid w:val="003B6CE9"/>
    <w:rsid w:val="003B7244"/>
    <w:rsid w:val="003B752B"/>
    <w:rsid w:val="003B7A14"/>
    <w:rsid w:val="003C1A73"/>
    <w:rsid w:val="003C2F8A"/>
    <w:rsid w:val="003C3756"/>
    <w:rsid w:val="003C3AC4"/>
    <w:rsid w:val="003C3DEF"/>
    <w:rsid w:val="003C413B"/>
    <w:rsid w:val="003C456D"/>
    <w:rsid w:val="003C50E8"/>
    <w:rsid w:val="003C511C"/>
    <w:rsid w:val="003C5B27"/>
    <w:rsid w:val="003C5DBC"/>
    <w:rsid w:val="003C6C14"/>
    <w:rsid w:val="003C6C5C"/>
    <w:rsid w:val="003C6D15"/>
    <w:rsid w:val="003C7704"/>
    <w:rsid w:val="003C7AB1"/>
    <w:rsid w:val="003D1167"/>
    <w:rsid w:val="003D35CD"/>
    <w:rsid w:val="003D42B3"/>
    <w:rsid w:val="003D4D2D"/>
    <w:rsid w:val="003D56A8"/>
    <w:rsid w:val="003D597F"/>
    <w:rsid w:val="003D5E0F"/>
    <w:rsid w:val="003D6A77"/>
    <w:rsid w:val="003D70B3"/>
    <w:rsid w:val="003D752A"/>
    <w:rsid w:val="003D784E"/>
    <w:rsid w:val="003D7CC4"/>
    <w:rsid w:val="003E00B1"/>
    <w:rsid w:val="003E018F"/>
    <w:rsid w:val="003E098F"/>
    <w:rsid w:val="003E0A0D"/>
    <w:rsid w:val="003E3369"/>
    <w:rsid w:val="003E45A6"/>
    <w:rsid w:val="003E48FD"/>
    <w:rsid w:val="003E56F0"/>
    <w:rsid w:val="003E5C74"/>
    <w:rsid w:val="003E5DF0"/>
    <w:rsid w:val="003E5FF5"/>
    <w:rsid w:val="003E64D7"/>
    <w:rsid w:val="003E66C8"/>
    <w:rsid w:val="003E6871"/>
    <w:rsid w:val="003E6F0B"/>
    <w:rsid w:val="003E7779"/>
    <w:rsid w:val="003E7909"/>
    <w:rsid w:val="003F0371"/>
    <w:rsid w:val="003F0798"/>
    <w:rsid w:val="003F0F91"/>
    <w:rsid w:val="003F1AD3"/>
    <w:rsid w:val="003F2772"/>
    <w:rsid w:val="003F32B7"/>
    <w:rsid w:val="003F3B7C"/>
    <w:rsid w:val="003F44D4"/>
    <w:rsid w:val="003F496B"/>
    <w:rsid w:val="003F5333"/>
    <w:rsid w:val="003F56AC"/>
    <w:rsid w:val="003F5C72"/>
    <w:rsid w:val="003F614C"/>
    <w:rsid w:val="003F7264"/>
    <w:rsid w:val="003F7BBC"/>
    <w:rsid w:val="004002F5"/>
    <w:rsid w:val="00400731"/>
    <w:rsid w:val="00400AAF"/>
    <w:rsid w:val="004014A4"/>
    <w:rsid w:val="00401910"/>
    <w:rsid w:val="00401D99"/>
    <w:rsid w:val="00402ED6"/>
    <w:rsid w:val="0040401A"/>
    <w:rsid w:val="0040407F"/>
    <w:rsid w:val="00404994"/>
    <w:rsid w:val="00404DA1"/>
    <w:rsid w:val="00404F36"/>
    <w:rsid w:val="00405CF4"/>
    <w:rsid w:val="00406311"/>
    <w:rsid w:val="00406377"/>
    <w:rsid w:val="004075D1"/>
    <w:rsid w:val="004102A4"/>
    <w:rsid w:val="00410B05"/>
    <w:rsid w:val="00411338"/>
    <w:rsid w:val="00411E5A"/>
    <w:rsid w:val="00412218"/>
    <w:rsid w:val="0041387C"/>
    <w:rsid w:val="0041411E"/>
    <w:rsid w:val="0041469B"/>
    <w:rsid w:val="00414EF3"/>
    <w:rsid w:val="00415008"/>
    <w:rsid w:val="004150FB"/>
    <w:rsid w:val="00415AA0"/>
    <w:rsid w:val="0041670B"/>
    <w:rsid w:val="00416AAE"/>
    <w:rsid w:val="00417D47"/>
    <w:rsid w:val="00420F92"/>
    <w:rsid w:val="004216C1"/>
    <w:rsid w:val="00422CAB"/>
    <w:rsid w:val="0042318C"/>
    <w:rsid w:val="0042324B"/>
    <w:rsid w:val="00423698"/>
    <w:rsid w:val="0042419D"/>
    <w:rsid w:val="00424A52"/>
    <w:rsid w:val="00424B6D"/>
    <w:rsid w:val="00424CE3"/>
    <w:rsid w:val="00424F92"/>
    <w:rsid w:val="00425C3D"/>
    <w:rsid w:val="004263E7"/>
    <w:rsid w:val="0042669F"/>
    <w:rsid w:val="00426C2D"/>
    <w:rsid w:val="00427040"/>
    <w:rsid w:val="004270D6"/>
    <w:rsid w:val="004272CD"/>
    <w:rsid w:val="0042741D"/>
    <w:rsid w:val="00430942"/>
    <w:rsid w:val="00430E92"/>
    <w:rsid w:val="00430F48"/>
    <w:rsid w:val="00431CA7"/>
    <w:rsid w:val="004326E5"/>
    <w:rsid w:val="0043272C"/>
    <w:rsid w:val="00432BBA"/>
    <w:rsid w:val="004330D8"/>
    <w:rsid w:val="00433499"/>
    <w:rsid w:val="004337F1"/>
    <w:rsid w:val="00433A8A"/>
    <w:rsid w:val="00433F14"/>
    <w:rsid w:val="00434747"/>
    <w:rsid w:val="004348D4"/>
    <w:rsid w:val="00434BD1"/>
    <w:rsid w:val="00435233"/>
    <w:rsid w:val="0043609F"/>
    <w:rsid w:val="0043671B"/>
    <w:rsid w:val="00436FC0"/>
    <w:rsid w:val="00436FC3"/>
    <w:rsid w:val="004370F4"/>
    <w:rsid w:val="004378C7"/>
    <w:rsid w:val="00437FD6"/>
    <w:rsid w:val="00440DFF"/>
    <w:rsid w:val="00441C17"/>
    <w:rsid w:val="004424EF"/>
    <w:rsid w:val="00443D62"/>
    <w:rsid w:val="00443F3C"/>
    <w:rsid w:val="0044475B"/>
    <w:rsid w:val="004447F5"/>
    <w:rsid w:val="00444AA6"/>
    <w:rsid w:val="00445784"/>
    <w:rsid w:val="004459E5"/>
    <w:rsid w:val="00446366"/>
    <w:rsid w:val="00446872"/>
    <w:rsid w:val="00446B34"/>
    <w:rsid w:val="00446D63"/>
    <w:rsid w:val="00446F32"/>
    <w:rsid w:val="004473A6"/>
    <w:rsid w:val="004502D4"/>
    <w:rsid w:val="004502E3"/>
    <w:rsid w:val="004503DA"/>
    <w:rsid w:val="00451796"/>
    <w:rsid w:val="00451FCD"/>
    <w:rsid w:val="0045289A"/>
    <w:rsid w:val="00453D0F"/>
    <w:rsid w:val="00453DCD"/>
    <w:rsid w:val="0045432C"/>
    <w:rsid w:val="00454876"/>
    <w:rsid w:val="00455640"/>
    <w:rsid w:val="00455F3A"/>
    <w:rsid w:val="00456167"/>
    <w:rsid w:val="00456546"/>
    <w:rsid w:val="004565DA"/>
    <w:rsid w:val="00456882"/>
    <w:rsid w:val="00457DB9"/>
    <w:rsid w:val="0046235F"/>
    <w:rsid w:val="00462797"/>
    <w:rsid w:val="00463205"/>
    <w:rsid w:val="00463295"/>
    <w:rsid w:val="004634A7"/>
    <w:rsid w:val="00463FBE"/>
    <w:rsid w:val="00464DCE"/>
    <w:rsid w:val="00465192"/>
    <w:rsid w:val="004655A4"/>
    <w:rsid w:val="00466C87"/>
    <w:rsid w:val="004673C0"/>
    <w:rsid w:val="00467711"/>
    <w:rsid w:val="004679F2"/>
    <w:rsid w:val="00470BDF"/>
    <w:rsid w:val="00470EDF"/>
    <w:rsid w:val="004715BE"/>
    <w:rsid w:val="0047256A"/>
    <w:rsid w:val="00472635"/>
    <w:rsid w:val="00472ECA"/>
    <w:rsid w:val="00472EF8"/>
    <w:rsid w:val="00473165"/>
    <w:rsid w:val="0047355B"/>
    <w:rsid w:val="00473AD1"/>
    <w:rsid w:val="004750D4"/>
    <w:rsid w:val="00475D4B"/>
    <w:rsid w:val="00476616"/>
    <w:rsid w:val="00476A51"/>
    <w:rsid w:val="00477375"/>
    <w:rsid w:val="00477BD4"/>
    <w:rsid w:val="00480EFB"/>
    <w:rsid w:val="0048150F"/>
    <w:rsid w:val="004818BF"/>
    <w:rsid w:val="00482AD6"/>
    <w:rsid w:val="00482F1D"/>
    <w:rsid w:val="004831FC"/>
    <w:rsid w:val="0048360F"/>
    <w:rsid w:val="00483C8A"/>
    <w:rsid w:val="00484A6F"/>
    <w:rsid w:val="00485179"/>
    <w:rsid w:val="00485225"/>
    <w:rsid w:val="00485389"/>
    <w:rsid w:val="00485BF2"/>
    <w:rsid w:val="00486181"/>
    <w:rsid w:val="0048648E"/>
    <w:rsid w:val="00487736"/>
    <w:rsid w:val="00487A72"/>
    <w:rsid w:val="00487DF7"/>
    <w:rsid w:val="004903EF"/>
    <w:rsid w:val="00491491"/>
    <w:rsid w:val="00492D6D"/>
    <w:rsid w:val="00492F90"/>
    <w:rsid w:val="0049341B"/>
    <w:rsid w:val="004936FE"/>
    <w:rsid w:val="00493902"/>
    <w:rsid w:val="00494A59"/>
    <w:rsid w:val="00495F8B"/>
    <w:rsid w:val="00496687"/>
    <w:rsid w:val="00496C96"/>
    <w:rsid w:val="00497E01"/>
    <w:rsid w:val="004A04D8"/>
    <w:rsid w:val="004A08A6"/>
    <w:rsid w:val="004A0A79"/>
    <w:rsid w:val="004A1270"/>
    <w:rsid w:val="004A1967"/>
    <w:rsid w:val="004A435E"/>
    <w:rsid w:val="004A4BE1"/>
    <w:rsid w:val="004A4E2C"/>
    <w:rsid w:val="004A5220"/>
    <w:rsid w:val="004A5AF2"/>
    <w:rsid w:val="004A5E8C"/>
    <w:rsid w:val="004A5F10"/>
    <w:rsid w:val="004A6619"/>
    <w:rsid w:val="004A6725"/>
    <w:rsid w:val="004A78C4"/>
    <w:rsid w:val="004B1C1E"/>
    <w:rsid w:val="004B1CD1"/>
    <w:rsid w:val="004B2FF7"/>
    <w:rsid w:val="004B3C04"/>
    <w:rsid w:val="004B3E0F"/>
    <w:rsid w:val="004B3FEA"/>
    <w:rsid w:val="004B43A7"/>
    <w:rsid w:val="004B4B6C"/>
    <w:rsid w:val="004B5AC6"/>
    <w:rsid w:val="004B5F01"/>
    <w:rsid w:val="004B7310"/>
    <w:rsid w:val="004B79A3"/>
    <w:rsid w:val="004B79D6"/>
    <w:rsid w:val="004C049F"/>
    <w:rsid w:val="004C0904"/>
    <w:rsid w:val="004C12B9"/>
    <w:rsid w:val="004C1477"/>
    <w:rsid w:val="004C16FA"/>
    <w:rsid w:val="004C1B64"/>
    <w:rsid w:val="004C2041"/>
    <w:rsid w:val="004C20A3"/>
    <w:rsid w:val="004C3606"/>
    <w:rsid w:val="004C3CCB"/>
    <w:rsid w:val="004C4726"/>
    <w:rsid w:val="004C5CE9"/>
    <w:rsid w:val="004C6416"/>
    <w:rsid w:val="004D0202"/>
    <w:rsid w:val="004D1381"/>
    <w:rsid w:val="004D188C"/>
    <w:rsid w:val="004D2C71"/>
    <w:rsid w:val="004D2DAB"/>
    <w:rsid w:val="004D2F9E"/>
    <w:rsid w:val="004D33CD"/>
    <w:rsid w:val="004D478E"/>
    <w:rsid w:val="004D4DE6"/>
    <w:rsid w:val="004D6657"/>
    <w:rsid w:val="004D6C48"/>
    <w:rsid w:val="004D78A3"/>
    <w:rsid w:val="004D7AD5"/>
    <w:rsid w:val="004E0AF6"/>
    <w:rsid w:val="004E0FB5"/>
    <w:rsid w:val="004E14D4"/>
    <w:rsid w:val="004E1727"/>
    <w:rsid w:val="004E27BD"/>
    <w:rsid w:val="004E336B"/>
    <w:rsid w:val="004E3ABA"/>
    <w:rsid w:val="004E3CF1"/>
    <w:rsid w:val="004E403E"/>
    <w:rsid w:val="004E4839"/>
    <w:rsid w:val="004E4F1F"/>
    <w:rsid w:val="004E52AE"/>
    <w:rsid w:val="004E61FA"/>
    <w:rsid w:val="004E65BE"/>
    <w:rsid w:val="004E668D"/>
    <w:rsid w:val="004E6CD2"/>
    <w:rsid w:val="004E78EA"/>
    <w:rsid w:val="004F2415"/>
    <w:rsid w:val="004F26E9"/>
    <w:rsid w:val="004F2A35"/>
    <w:rsid w:val="004F3AC2"/>
    <w:rsid w:val="004F47D4"/>
    <w:rsid w:val="004F57DA"/>
    <w:rsid w:val="004F59AF"/>
    <w:rsid w:val="004F6B51"/>
    <w:rsid w:val="004F773B"/>
    <w:rsid w:val="0050046F"/>
    <w:rsid w:val="00500906"/>
    <w:rsid w:val="00500AEB"/>
    <w:rsid w:val="0050159A"/>
    <w:rsid w:val="005024D7"/>
    <w:rsid w:val="00502F9B"/>
    <w:rsid w:val="0050423E"/>
    <w:rsid w:val="00504698"/>
    <w:rsid w:val="005046F9"/>
    <w:rsid w:val="00506AF9"/>
    <w:rsid w:val="00506C8D"/>
    <w:rsid w:val="00507399"/>
    <w:rsid w:val="00510D02"/>
    <w:rsid w:val="005112D0"/>
    <w:rsid w:val="0051290D"/>
    <w:rsid w:val="00512A95"/>
    <w:rsid w:val="00514ED6"/>
    <w:rsid w:val="00514EFE"/>
    <w:rsid w:val="0051556E"/>
    <w:rsid w:val="0051633A"/>
    <w:rsid w:val="00516406"/>
    <w:rsid w:val="0051657C"/>
    <w:rsid w:val="00516834"/>
    <w:rsid w:val="00517852"/>
    <w:rsid w:val="00520494"/>
    <w:rsid w:val="00521802"/>
    <w:rsid w:val="00521E99"/>
    <w:rsid w:val="00524A2D"/>
    <w:rsid w:val="0052537A"/>
    <w:rsid w:val="00525443"/>
    <w:rsid w:val="00525E0B"/>
    <w:rsid w:val="00526E56"/>
    <w:rsid w:val="00527BD7"/>
    <w:rsid w:val="005303A9"/>
    <w:rsid w:val="00531BDA"/>
    <w:rsid w:val="005320D4"/>
    <w:rsid w:val="005325E8"/>
    <w:rsid w:val="005328EA"/>
    <w:rsid w:val="00533550"/>
    <w:rsid w:val="005347AA"/>
    <w:rsid w:val="0053622D"/>
    <w:rsid w:val="005363DF"/>
    <w:rsid w:val="005371B1"/>
    <w:rsid w:val="00540B98"/>
    <w:rsid w:val="00541688"/>
    <w:rsid w:val="00541A2B"/>
    <w:rsid w:val="00541EA0"/>
    <w:rsid w:val="00542798"/>
    <w:rsid w:val="005427A1"/>
    <w:rsid w:val="00542A16"/>
    <w:rsid w:val="00543D6C"/>
    <w:rsid w:val="00543DEC"/>
    <w:rsid w:val="00544511"/>
    <w:rsid w:val="0054485C"/>
    <w:rsid w:val="00545703"/>
    <w:rsid w:val="00546931"/>
    <w:rsid w:val="00546EE3"/>
    <w:rsid w:val="00546F75"/>
    <w:rsid w:val="00547618"/>
    <w:rsid w:val="00547F3A"/>
    <w:rsid w:val="00547FD3"/>
    <w:rsid w:val="005503D5"/>
    <w:rsid w:val="005505C7"/>
    <w:rsid w:val="00550ACE"/>
    <w:rsid w:val="00551342"/>
    <w:rsid w:val="005516DE"/>
    <w:rsid w:val="00551F09"/>
    <w:rsid w:val="005525E4"/>
    <w:rsid w:val="00552ACE"/>
    <w:rsid w:val="0055358B"/>
    <w:rsid w:val="00553750"/>
    <w:rsid w:val="00554818"/>
    <w:rsid w:val="00554989"/>
    <w:rsid w:val="0055571B"/>
    <w:rsid w:val="005560BE"/>
    <w:rsid w:val="005564D5"/>
    <w:rsid w:val="005565A6"/>
    <w:rsid w:val="00556672"/>
    <w:rsid w:val="005579FE"/>
    <w:rsid w:val="00557DA4"/>
    <w:rsid w:val="00560036"/>
    <w:rsid w:val="0056090B"/>
    <w:rsid w:val="00560B0C"/>
    <w:rsid w:val="00560F36"/>
    <w:rsid w:val="00561111"/>
    <w:rsid w:val="00561998"/>
    <w:rsid w:val="0056213B"/>
    <w:rsid w:val="00562BC4"/>
    <w:rsid w:val="00562DE0"/>
    <w:rsid w:val="005634BC"/>
    <w:rsid w:val="005643EA"/>
    <w:rsid w:val="005653E5"/>
    <w:rsid w:val="00566604"/>
    <w:rsid w:val="00567187"/>
    <w:rsid w:val="00570431"/>
    <w:rsid w:val="00572BF6"/>
    <w:rsid w:val="005734C8"/>
    <w:rsid w:val="00573E35"/>
    <w:rsid w:val="00574583"/>
    <w:rsid w:val="00574AEC"/>
    <w:rsid w:val="00574ED5"/>
    <w:rsid w:val="005752BE"/>
    <w:rsid w:val="00575839"/>
    <w:rsid w:val="0057641B"/>
    <w:rsid w:val="005766D1"/>
    <w:rsid w:val="00577519"/>
    <w:rsid w:val="0057770E"/>
    <w:rsid w:val="005778C6"/>
    <w:rsid w:val="0058029D"/>
    <w:rsid w:val="00583B04"/>
    <w:rsid w:val="0058546D"/>
    <w:rsid w:val="00585B38"/>
    <w:rsid w:val="005867C6"/>
    <w:rsid w:val="0058698A"/>
    <w:rsid w:val="00587E9B"/>
    <w:rsid w:val="00587FA6"/>
    <w:rsid w:val="0059062A"/>
    <w:rsid w:val="005916C8"/>
    <w:rsid w:val="00591AFE"/>
    <w:rsid w:val="005925B4"/>
    <w:rsid w:val="005937F4"/>
    <w:rsid w:val="0059397A"/>
    <w:rsid w:val="00593BE9"/>
    <w:rsid w:val="005946B3"/>
    <w:rsid w:val="00594AFF"/>
    <w:rsid w:val="00594BE1"/>
    <w:rsid w:val="00594C17"/>
    <w:rsid w:val="00594D96"/>
    <w:rsid w:val="005955E4"/>
    <w:rsid w:val="00595745"/>
    <w:rsid w:val="00595ABE"/>
    <w:rsid w:val="00596F98"/>
    <w:rsid w:val="00597C11"/>
    <w:rsid w:val="005A0533"/>
    <w:rsid w:val="005A08D8"/>
    <w:rsid w:val="005A1285"/>
    <w:rsid w:val="005A2036"/>
    <w:rsid w:val="005A3CC6"/>
    <w:rsid w:val="005A3D45"/>
    <w:rsid w:val="005A3FC2"/>
    <w:rsid w:val="005A5598"/>
    <w:rsid w:val="005B0529"/>
    <w:rsid w:val="005B064B"/>
    <w:rsid w:val="005B0F01"/>
    <w:rsid w:val="005B21F5"/>
    <w:rsid w:val="005B2B3C"/>
    <w:rsid w:val="005B3B68"/>
    <w:rsid w:val="005B3EC8"/>
    <w:rsid w:val="005B4216"/>
    <w:rsid w:val="005B4938"/>
    <w:rsid w:val="005B56E4"/>
    <w:rsid w:val="005B5B70"/>
    <w:rsid w:val="005B5C66"/>
    <w:rsid w:val="005B635B"/>
    <w:rsid w:val="005B6448"/>
    <w:rsid w:val="005B6F84"/>
    <w:rsid w:val="005B7B74"/>
    <w:rsid w:val="005C0562"/>
    <w:rsid w:val="005C0FA0"/>
    <w:rsid w:val="005C1997"/>
    <w:rsid w:val="005C1BE6"/>
    <w:rsid w:val="005C2B6E"/>
    <w:rsid w:val="005C3372"/>
    <w:rsid w:val="005C350D"/>
    <w:rsid w:val="005C3C1B"/>
    <w:rsid w:val="005C3F08"/>
    <w:rsid w:val="005C46A3"/>
    <w:rsid w:val="005C5585"/>
    <w:rsid w:val="005C6800"/>
    <w:rsid w:val="005C681E"/>
    <w:rsid w:val="005C6AF7"/>
    <w:rsid w:val="005C6D98"/>
    <w:rsid w:val="005C78EB"/>
    <w:rsid w:val="005C7B94"/>
    <w:rsid w:val="005C7C3F"/>
    <w:rsid w:val="005C7DF9"/>
    <w:rsid w:val="005D0FB7"/>
    <w:rsid w:val="005D13FB"/>
    <w:rsid w:val="005D1F17"/>
    <w:rsid w:val="005D26CD"/>
    <w:rsid w:val="005D2AF3"/>
    <w:rsid w:val="005D2ECF"/>
    <w:rsid w:val="005D37A7"/>
    <w:rsid w:val="005D3B12"/>
    <w:rsid w:val="005D3C53"/>
    <w:rsid w:val="005D42F3"/>
    <w:rsid w:val="005D5B57"/>
    <w:rsid w:val="005D5EB7"/>
    <w:rsid w:val="005D5F2A"/>
    <w:rsid w:val="005D62F0"/>
    <w:rsid w:val="005D6C22"/>
    <w:rsid w:val="005D7901"/>
    <w:rsid w:val="005E0206"/>
    <w:rsid w:val="005E043E"/>
    <w:rsid w:val="005E0502"/>
    <w:rsid w:val="005E0589"/>
    <w:rsid w:val="005E09C2"/>
    <w:rsid w:val="005E0E08"/>
    <w:rsid w:val="005E184C"/>
    <w:rsid w:val="005E1EDC"/>
    <w:rsid w:val="005E36AB"/>
    <w:rsid w:val="005E5165"/>
    <w:rsid w:val="005E5288"/>
    <w:rsid w:val="005E535E"/>
    <w:rsid w:val="005E6BB5"/>
    <w:rsid w:val="005E6C31"/>
    <w:rsid w:val="005E6D38"/>
    <w:rsid w:val="005E6D3B"/>
    <w:rsid w:val="005E77BD"/>
    <w:rsid w:val="005E7A08"/>
    <w:rsid w:val="005E7BC2"/>
    <w:rsid w:val="005F0763"/>
    <w:rsid w:val="005F107E"/>
    <w:rsid w:val="005F1CD5"/>
    <w:rsid w:val="005F20C3"/>
    <w:rsid w:val="005F2333"/>
    <w:rsid w:val="005F2D26"/>
    <w:rsid w:val="005F3CF1"/>
    <w:rsid w:val="005F4461"/>
    <w:rsid w:val="005F4B0A"/>
    <w:rsid w:val="005F5DF8"/>
    <w:rsid w:val="005F629D"/>
    <w:rsid w:val="005F68E4"/>
    <w:rsid w:val="005F69BA"/>
    <w:rsid w:val="005F75CB"/>
    <w:rsid w:val="005F768C"/>
    <w:rsid w:val="005F7FC4"/>
    <w:rsid w:val="006011B3"/>
    <w:rsid w:val="00601819"/>
    <w:rsid w:val="00601B91"/>
    <w:rsid w:val="0060306C"/>
    <w:rsid w:val="006030C1"/>
    <w:rsid w:val="00603358"/>
    <w:rsid w:val="00603617"/>
    <w:rsid w:val="00604A83"/>
    <w:rsid w:val="00604C77"/>
    <w:rsid w:val="00604D45"/>
    <w:rsid w:val="0060509B"/>
    <w:rsid w:val="006067B8"/>
    <w:rsid w:val="00606D7A"/>
    <w:rsid w:val="0060735E"/>
    <w:rsid w:val="00607524"/>
    <w:rsid w:val="00607667"/>
    <w:rsid w:val="00607FA1"/>
    <w:rsid w:val="0061073F"/>
    <w:rsid w:val="00610E36"/>
    <w:rsid w:val="0061142F"/>
    <w:rsid w:val="0061205B"/>
    <w:rsid w:val="00613348"/>
    <w:rsid w:val="00613379"/>
    <w:rsid w:val="00615E1D"/>
    <w:rsid w:val="006166AC"/>
    <w:rsid w:val="00616A46"/>
    <w:rsid w:val="00616E1F"/>
    <w:rsid w:val="0061700A"/>
    <w:rsid w:val="006175FD"/>
    <w:rsid w:val="00617D1D"/>
    <w:rsid w:val="00617EF3"/>
    <w:rsid w:val="00620153"/>
    <w:rsid w:val="0062058B"/>
    <w:rsid w:val="00620639"/>
    <w:rsid w:val="00621CE8"/>
    <w:rsid w:val="0062207B"/>
    <w:rsid w:val="006221B9"/>
    <w:rsid w:val="00622B32"/>
    <w:rsid w:val="00622E3D"/>
    <w:rsid w:val="00623CFC"/>
    <w:rsid w:val="0062441E"/>
    <w:rsid w:val="00625925"/>
    <w:rsid w:val="006263DF"/>
    <w:rsid w:val="00627038"/>
    <w:rsid w:val="00630B04"/>
    <w:rsid w:val="00632AC0"/>
    <w:rsid w:val="006335E8"/>
    <w:rsid w:val="00633C35"/>
    <w:rsid w:val="00634371"/>
    <w:rsid w:val="0063471C"/>
    <w:rsid w:val="00634B06"/>
    <w:rsid w:val="00635022"/>
    <w:rsid w:val="00635091"/>
    <w:rsid w:val="006350F4"/>
    <w:rsid w:val="006351E7"/>
    <w:rsid w:val="006370FF"/>
    <w:rsid w:val="006371AE"/>
    <w:rsid w:val="00640B00"/>
    <w:rsid w:val="00640BF5"/>
    <w:rsid w:val="006412B9"/>
    <w:rsid w:val="00641E3E"/>
    <w:rsid w:val="00642DB5"/>
    <w:rsid w:val="00643338"/>
    <w:rsid w:val="006442CB"/>
    <w:rsid w:val="0064487E"/>
    <w:rsid w:val="00644EE5"/>
    <w:rsid w:val="00645302"/>
    <w:rsid w:val="006454D3"/>
    <w:rsid w:val="006457CC"/>
    <w:rsid w:val="00645FB3"/>
    <w:rsid w:val="00646E3C"/>
    <w:rsid w:val="0065008B"/>
    <w:rsid w:val="00650FCE"/>
    <w:rsid w:val="00651436"/>
    <w:rsid w:val="00651DD9"/>
    <w:rsid w:val="006528E2"/>
    <w:rsid w:val="00652FB0"/>
    <w:rsid w:val="0065345F"/>
    <w:rsid w:val="00654152"/>
    <w:rsid w:val="00654C11"/>
    <w:rsid w:val="00655CCC"/>
    <w:rsid w:val="00655DB8"/>
    <w:rsid w:val="00655E32"/>
    <w:rsid w:val="00656096"/>
    <w:rsid w:val="006563AE"/>
    <w:rsid w:val="00656964"/>
    <w:rsid w:val="0065759A"/>
    <w:rsid w:val="006606FB"/>
    <w:rsid w:val="00662A34"/>
    <w:rsid w:val="006632A4"/>
    <w:rsid w:val="006633B2"/>
    <w:rsid w:val="0066398F"/>
    <w:rsid w:val="00663B53"/>
    <w:rsid w:val="006646BA"/>
    <w:rsid w:val="006669B3"/>
    <w:rsid w:val="00666A82"/>
    <w:rsid w:val="00670403"/>
    <w:rsid w:val="006705B0"/>
    <w:rsid w:val="0067060E"/>
    <w:rsid w:val="00671D3B"/>
    <w:rsid w:val="00673619"/>
    <w:rsid w:val="00673765"/>
    <w:rsid w:val="00674560"/>
    <w:rsid w:val="0067504F"/>
    <w:rsid w:val="006750E5"/>
    <w:rsid w:val="00675BDB"/>
    <w:rsid w:val="00675EE2"/>
    <w:rsid w:val="00677735"/>
    <w:rsid w:val="00677D6C"/>
    <w:rsid w:val="0068056F"/>
    <w:rsid w:val="006805D6"/>
    <w:rsid w:val="00681384"/>
    <w:rsid w:val="00681412"/>
    <w:rsid w:val="00681AF3"/>
    <w:rsid w:val="00682306"/>
    <w:rsid w:val="006868D3"/>
    <w:rsid w:val="00686CB7"/>
    <w:rsid w:val="00687B90"/>
    <w:rsid w:val="00687F0C"/>
    <w:rsid w:val="00690AD0"/>
    <w:rsid w:val="0069154B"/>
    <w:rsid w:val="00691603"/>
    <w:rsid w:val="006924B6"/>
    <w:rsid w:val="00692B29"/>
    <w:rsid w:val="00693961"/>
    <w:rsid w:val="00693F3C"/>
    <w:rsid w:val="00694124"/>
    <w:rsid w:val="006946AE"/>
    <w:rsid w:val="00696E08"/>
    <w:rsid w:val="0069760F"/>
    <w:rsid w:val="00697ED2"/>
    <w:rsid w:val="006A002C"/>
    <w:rsid w:val="006A0033"/>
    <w:rsid w:val="006A1563"/>
    <w:rsid w:val="006A23D7"/>
    <w:rsid w:val="006A278D"/>
    <w:rsid w:val="006A2A7A"/>
    <w:rsid w:val="006A2DCA"/>
    <w:rsid w:val="006A3AB2"/>
    <w:rsid w:val="006A4D19"/>
    <w:rsid w:val="006A51A7"/>
    <w:rsid w:val="006A51D3"/>
    <w:rsid w:val="006A541F"/>
    <w:rsid w:val="006A5618"/>
    <w:rsid w:val="006A5722"/>
    <w:rsid w:val="006A59D6"/>
    <w:rsid w:val="006A5B1E"/>
    <w:rsid w:val="006A5ED2"/>
    <w:rsid w:val="006A5F5C"/>
    <w:rsid w:val="006A759E"/>
    <w:rsid w:val="006A7B16"/>
    <w:rsid w:val="006A7E40"/>
    <w:rsid w:val="006B215E"/>
    <w:rsid w:val="006B2530"/>
    <w:rsid w:val="006B2C96"/>
    <w:rsid w:val="006B2F4C"/>
    <w:rsid w:val="006B36B6"/>
    <w:rsid w:val="006B380E"/>
    <w:rsid w:val="006B3964"/>
    <w:rsid w:val="006B4785"/>
    <w:rsid w:val="006B4F3E"/>
    <w:rsid w:val="006B4F54"/>
    <w:rsid w:val="006B5709"/>
    <w:rsid w:val="006B5A62"/>
    <w:rsid w:val="006B6194"/>
    <w:rsid w:val="006B70BB"/>
    <w:rsid w:val="006B797B"/>
    <w:rsid w:val="006B7A02"/>
    <w:rsid w:val="006B7C7D"/>
    <w:rsid w:val="006C0E4C"/>
    <w:rsid w:val="006C0EB6"/>
    <w:rsid w:val="006C230C"/>
    <w:rsid w:val="006C253D"/>
    <w:rsid w:val="006C3C25"/>
    <w:rsid w:val="006C3F24"/>
    <w:rsid w:val="006C53D4"/>
    <w:rsid w:val="006C54E6"/>
    <w:rsid w:val="006C57FD"/>
    <w:rsid w:val="006C6B0E"/>
    <w:rsid w:val="006D00A0"/>
    <w:rsid w:val="006D02AD"/>
    <w:rsid w:val="006D08A6"/>
    <w:rsid w:val="006D2A3F"/>
    <w:rsid w:val="006D2DF9"/>
    <w:rsid w:val="006D5D85"/>
    <w:rsid w:val="006D5FA6"/>
    <w:rsid w:val="006D6097"/>
    <w:rsid w:val="006D661A"/>
    <w:rsid w:val="006D66F8"/>
    <w:rsid w:val="006D7155"/>
    <w:rsid w:val="006E0076"/>
    <w:rsid w:val="006E09F1"/>
    <w:rsid w:val="006E1103"/>
    <w:rsid w:val="006E1659"/>
    <w:rsid w:val="006E1AE3"/>
    <w:rsid w:val="006E30F5"/>
    <w:rsid w:val="006E3461"/>
    <w:rsid w:val="006E3993"/>
    <w:rsid w:val="006E41A5"/>
    <w:rsid w:val="006E44CE"/>
    <w:rsid w:val="006E46F5"/>
    <w:rsid w:val="006E493A"/>
    <w:rsid w:val="006E4AE9"/>
    <w:rsid w:val="006E4C56"/>
    <w:rsid w:val="006E4E90"/>
    <w:rsid w:val="006E51DA"/>
    <w:rsid w:val="006E560C"/>
    <w:rsid w:val="006E61C9"/>
    <w:rsid w:val="006E67A1"/>
    <w:rsid w:val="006E6863"/>
    <w:rsid w:val="006E7111"/>
    <w:rsid w:val="006E7EFD"/>
    <w:rsid w:val="006F1258"/>
    <w:rsid w:val="006F1647"/>
    <w:rsid w:val="006F1BCD"/>
    <w:rsid w:val="006F2454"/>
    <w:rsid w:val="006F5A48"/>
    <w:rsid w:val="006F5AE5"/>
    <w:rsid w:val="006F5BE1"/>
    <w:rsid w:val="006F658A"/>
    <w:rsid w:val="006F762F"/>
    <w:rsid w:val="007003DD"/>
    <w:rsid w:val="007004F2"/>
    <w:rsid w:val="00700BE6"/>
    <w:rsid w:val="007011C2"/>
    <w:rsid w:val="00702A3B"/>
    <w:rsid w:val="00703944"/>
    <w:rsid w:val="00703C97"/>
    <w:rsid w:val="007051BC"/>
    <w:rsid w:val="00705382"/>
    <w:rsid w:val="0070634C"/>
    <w:rsid w:val="00706704"/>
    <w:rsid w:val="00706C9A"/>
    <w:rsid w:val="00706DEA"/>
    <w:rsid w:val="007107EE"/>
    <w:rsid w:val="00710880"/>
    <w:rsid w:val="00710C5C"/>
    <w:rsid w:val="00710CC4"/>
    <w:rsid w:val="007121E6"/>
    <w:rsid w:val="00712828"/>
    <w:rsid w:val="00712C20"/>
    <w:rsid w:val="00713F34"/>
    <w:rsid w:val="0071425B"/>
    <w:rsid w:val="007147E1"/>
    <w:rsid w:val="00714888"/>
    <w:rsid w:val="007158C9"/>
    <w:rsid w:val="00715E7D"/>
    <w:rsid w:val="00716251"/>
    <w:rsid w:val="00716BC1"/>
    <w:rsid w:val="00717073"/>
    <w:rsid w:val="007170ED"/>
    <w:rsid w:val="007176E2"/>
    <w:rsid w:val="0071789B"/>
    <w:rsid w:val="00717D8A"/>
    <w:rsid w:val="007207BD"/>
    <w:rsid w:val="00720806"/>
    <w:rsid w:val="007210D9"/>
    <w:rsid w:val="0072132B"/>
    <w:rsid w:val="00722A6C"/>
    <w:rsid w:val="007234E7"/>
    <w:rsid w:val="00724332"/>
    <w:rsid w:val="007258EF"/>
    <w:rsid w:val="00725E7D"/>
    <w:rsid w:val="00725F60"/>
    <w:rsid w:val="00727397"/>
    <w:rsid w:val="007305B1"/>
    <w:rsid w:val="00730A0D"/>
    <w:rsid w:val="007310C1"/>
    <w:rsid w:val="0073147C"/>
    <w:rsid w:val="0073157E"/>
    <w:rsid w:val="00732DA7"/>
    <w:rsid w:val="00734F34"/>
    <w:rsid w:val="00735A78"/>
    <w:rsid w:val="00735B6D"/>
    <w:rsid w:val="00735BD1"/>
    <w:rsid w:val="0073661A"/>
    <w:rsid w:val="007366B6"/>
    <w:rsid w:val="00736D3B"/>
    <w:rsid w:val="00736EDE"/>
    <w:rsid w:val="00737CA5"/>
    <w:rsid w:val="0074041D"/>
    <w:rsid w:val="00740B2D"/>
    <w:rsid w:val="00740C8A"/>
    <w:rsid w:val="007418A9"/>
    <w:rsid w:val="00741E5B"/>
    <w:rsid w:val="0074301A"/>
    <w:rsid w:val="0074349D"/>
    <w:rsid w:val="0074396C"/>
    <w:rsid w:val="00743BFE"/>
    <w:rsid w:val="00744047"/>
    <w:rsid w:val="00744209"/>
    <w:rsid w:val="0074457C"/>
    <w:rsid w:val="00744B13"/>
    <w:rsid w:val="00745114"/>
    <w:rsid w:val="0074532A"/>
    <w:rsid w:val="00746DFE"/>
    <w:rsid w:val="00747A2B"/>
    <w:rsid w:val="00747CBE"/>
    <w:rsid w:val="00750321"/>
    <w:rsid w:val="00750B3D"/>
    <w:rsid w:val="00751209"/>
    <w:rsid w:val="007520B6"/>
    <w:rsid w:val="00752D47"/>
    <w:rsid w:val="00752EFC"/>
    <w:rsid w:val="0075317A"/>
    <w:rsid w:val="0075349E"/>
    <w:rsid w:val="0075381C"/>
    <w:rsid w:val="00753DB7"/>
    <w:rsid w:val="007543D8"/>
    <w:rsid w:val="007546EF"/>
    <w:rsid w:val="0075594B"/>
    <w:rsid w:val="007579FF"/>
    <w:rsid w:val="00757A80"/>
    <w:rsid w:val="007603BC"/>
    <w:rsid w:val="007608C9"/>
    <w:rsid w:val="007610B3"/>
    <w:rsid w:val="00761629"/>
    <w:rsid w:val="00762612"/>
    <w:rsid w:val="00762BF6"/>
    <w:rsid w:val="00763496"/>
    <w:rsid w:val="00763FEC"/>
    <w:rsid w:val="00764756"/>
    <w:rsid w:val="00764F60"/>
    <w:rsid w:val="00764FA1"/>
    <w:rsid w:val="00765578"/>
    <w:rsid w:val="00767367"/>
    <w:rsid w:val="007709D8"/>
    <w:rsid w:val="00770BD7"/>
    <w:rsid w:val="00770C12"/>
    <w:rsid w:val="00771169"/>
    <w:rsid w:val="00771313"/>
    <w:rsid w:val="00771761"/>
    <w:rsid w:val="00771AE4"/>
    <w:rsid w:val="00772281"/>
    <w:rsid w:val="00772989"/>
    <w:rsid w:val="00772A79"/>
    <w:rsid w:val="00772DD1"/>
    <w:rsid w:val="00774965"/>
    <w:rsid w:val="007768C9"/>
    <w:rsid w:val="00776C8D"/>
    <w:rsid w:val="00781159"/>
    <w:rsid w:val="0078286E"/>
    <w:rsid w:val="00783149"/>
    <w:rsid w:val="00783BF2"/>
    <w:rsid w:val="00784A9C"/>
    <w:rsid w:val="00785060"/>
    <w:rsid w:val="00785183"/>
    <w:rsid w:val="00785FD1"/>
    <w:rsid w:val="00786688"/>
    <w:rsid w:val="0079028D"/>
    <w:rsid w:val="00790642"/>
    <w:rsid w:val="007907FD"/>
    <w:rsid w:val="00790961"/>
    <w:rsid w:val="00790B00"/>
    <w:rsid w:val="00790DCE"/>
    <w:rsid w:val="00791190"/>
    <w:rsid w:val="007915F5"/>
    <w:rsid w:val="00792A30"/>
    <w:rsid w:val="00792CFB"/>
    <w:rsid w:val="007937CF"/>
    <w:rsid w:val="00794C66"/>
    <w:rsid w:val="00794E07"/>
    <w:rsid w:val="007951F9"/>
    <w:rsid w:val="007970C1"/>
    <w:rsid w:val="00797B8B"/>
    <w:rsid w:val="007A08BD"/>
    <w:rsid w:val="007A0BF5"/>
    <w:rsid w:val="007A0F9C"/>
    <w:rsid w:val="007A24F4"/>
    <w:rsid w:val="007A3CC5"/>
    <w:rsid w:val="007A45AE"/>
    <w:rsid w:val="007A57DC"/>
    <w:rsid w:val="007A5A92"/>
    <w:rsid w:val="007A5FA3"/>
    <w:rsid w:val="007A68A9"/>
    <w:rsid w:val="007A699E"/>
    <w:rsid w:val="007A69D1"/>
    <w:rsid w:val="007A7842"/>
    <w:rsid w:val="007A7E84"/>
    <w:rsid w:val="007B00C4"/>
    <w:rsid w:val="007B09F9"/>
    <w:rsid w:val="007B0EC6"/>
    <w:rsid w:val="007B1371"/>
    <w:rsid w:val="007B3AA0"/>
    <w:rsid w:val="007B4034"/>
    <w:rsid w:val="007B487E"/>
    <w:rsid w:val="007B4F23"/>
    <w:rsid w:val="007B61C8"/>
    <w:rsid w:val="007B69FC"/>
    <w:rsid w:val="007B71EB"/>
    <w:rsid w:val="007B7890"/>
    <w:rsid w:val="007B7E0C"/>
    <w:rsid w:val="007B7E88"/>
    <w:rsid w:val="007C0D3F"/>
    <w:rsid w:val="007C0E83"/>
    <w:rsid w:val="007C1210"/>
    <w:rsid w:val="007C2164"/>
    <w:rsid w:val="007C5452"/>
    <w:rsid w:val="007C5B6B"/>
    <w:rsid w:val="007C6DF1"/>
    <w:rsid w:val="007C70A7"/>
    <w:rsid w:val="007C7644"/>
    <w:rsid w:val="007C7C6C"/>
    <w:rsid w:val="007C7F89"/>
    <w:rsid w:val="007D000B"/>
    <w:rsid w:val="007D1183"/>
    <w:rsid w:val="007D275E"/>
    <w:rsid w:val="007D2CD3"/>
    <w:rsid w:val="007D2D35"/>
    <w:rsid w:val="007D3828"/>
    <w:rsid w:val="007D3E17"/>
    <w:rsid w:val="007D533A"/>
    <w:rsid w:val="007D618C"/>
    <w:rsid w:val="007D6207"/>
    <w:rsid w:val="007D630F"/>
    <w:rsid w:val="007D6925"/>
    <w:rsid w:val="007E0621"/>
    <w:rsid w:val="007E09E2"/>
    <w:rsid w:val="007E114F"/>
    <w:rsid w:val="007E1330"/>
    <w:rsid w:val="007E1F59"/>
    <w:rsid w:val="007E2590"/>
    <w:rsid w:val="007E2C5F"/>
    <w:rsid w:val="007E3C94"/>
    <w:rsid w:val="007E403C"/>
    <w:rsid w:val="007E49EC"/>
    <w:rsid w:val="007E50DD"/>
    <w:rsid w:val="007E5853"/>
    <w:rsid w:val="007E6205"/>
    <w:rsid w:val="007E6A0E"/>
    <w:rsid w:val="007F092C"/>
    <w:rsid w:val="007F0CC5"/>
    <w:rsid w:val="007F13A2"/>
    <w:rsid w:val="007F2335"/>
    <w:rsid w:val="007F36D0"/>
    <w:rsid w:val="007F3D7C"/>
    <w:rsid w:val="007F4819"/>
    <w:rsid w:val="007F4ADB"/>
    <w:rsid w:val="007F4B18"/>
    <w:rsid w:val="007F50B8"/>
    <w:rsid w:val="007F5119"/>
    <w:rsid w:val="007F5255"/>
    <w:rsid w:val="007F6770"/>
    <w:rsid w:val="007F75A9"/>
    <w:rsid w:val="007F77CF"/>
    <w:rsid w:val="008000EB"/>
    <w:rsid w:val="00800261"/>
    <w:rsid w:val="00800986"/>
    <w:rsid w:val="00800D9D"/>
    <w:rsid w:val="00800E97"/>
    <w:rsid w:val="00800F06"/>
    <w:rsid w:val="00801EDC"/>
    <w:rsid w:val="00802A1C"/>
    <w:rsid w:val="00804BD2"/>
    <w:rsid w:val="008054A2"/>
    <w:rsid w:val="008054F0"/>
    <w:rsid w:val="00805BE4"/>
    <w:rsid w:val="00806CEF"/>
    <w:rsid w:val="0080743A"/>
    <w:rsid w:val="008075A0"/>
    <w:rsid w:val="008077A9"/>
    <w:rsid w:val="00807968"/>
    <w:rsid w:val="00810A04"/>
    <w:rsid w:val="00811477"/>
    <w:rsid w:val="00811645"/>
    <w:rsid w:val="00811EDE"/>
    <w:rsid w:val="00811F6D"/>
    <w:rsid w:val="008121C0"/>
    <w:rsid w:val="008133E9"/>
    <w:rsid w:val="00813C22"/>
    <w:rsid w:val="00814644"/>
    <w:rsid w:val="008147C4"/>
    <w:rsid w:val="00814B29"/>
    <w:rsid w:val="00814BF5"/>
    <w:rsid w:val="00814EA5"/>
    <w:rsid w:val="00815177"/>
    <w:rsid w:val="00815417"/>
    <w:rsid w:val="00817963"/>
    <w:rsid w:val="0082044A"/>
    <w:rsid w:val="00820874"/>
    <w:rsid w:val="00821407"/>
    <w:rsid w:val="0082149C"/>
    <w:rsid w:val="00821916"/>
    <w:rsid w:val="008223AF"/>
    <w:rsid w:val="008226E2"/>
    <w:rsid w:val="008245E0"/>
    <w:rsid w:val="00824B2F"/>
    <w:rsid w:val="00824D11"/>
    <w:rsid w:val="00824E25"/>
    <w:rsid w:val="00825FE2"/>
    <w:rsid w:val="00826648"/>
    <w:rsid w:val="008268DA"/>
    <w:rsid w:val="00827DB6"/>
    <w:rsid w:val="00831136"/>
    <w:rsid w:val="00833226"/>
    <w:rsid w:val="00833482"/>
    <w:rsid w:val="00833BB2"/>
    <w:rsid w:val="008344F9"/>
    <w:rsid w:val="00835F77"/>
    <w:rsid w:val="008402D4"/>
    <w:rsid w:val="00840618"/>
    <w:rsid w:val="00840698"/>
    <w:rsid w:val="00840DB4"/>
    <w:rsid w:val="00841316"/>
    <w:rsid w:val="00841DAA"/>
    <w:rsid w:val="008420FA"/>
    <w:rsid w:val="00842A71"/>
    <w:rsid w:val="008432EA"/>
    <w:rsid w:val="00843D6A"/>
    <w:rsid w:val="00844ACD"/>
    <w:rsid w:val="008453AF"/>
    <w:rsid w:val="0084614C"/>
    <w:rsid w:val="008466FF"/>
    <w:rsid w:val="00846A63"/>
    <w:rsid w:val="0085074D"/>
    <w:rsid w:val="00850FFC"/>
    <w:rsid w:val="008514E9"/>
    <w:rsid w:val="00851863"/>
    <w:rsid w:val="0085242C"/>
    <w:rsid w:val="00852931"/>
    <w:rsid w:val="00853562"/>
    <w:rsid w:val="008536B4"/>
    <w:rsid w:val="00854055"/>
    <w:rsid w:val="00854618"/>
    <w:rsid w:val="00854921"/>
    <w:rsid w:val="00854F83"/>
    <w:rsid w:val="0085670A"/>
    <w:rsid w:val="00856DC1"/>
    <w:rsid w:val="00857C12"/>
    <w:rsid w:val="00860300"/>
    <w:rsid w:val="008608EC"/>
    <w:rsid w:val="00862647"/>
    <w:rsid w:val="00862B67"/>
    <w:rsid w:val="008648CC"/>
    <w:rsid w:val="008663FB"/>
    <w:rsid w:val="008669B7"/>
    <w:rsid w:val="0086730D"/>
    <w:rsid w:val="00867C07"/>
    <w:rsid w:val="00867F9D"/>
    <w:rsid w:val="00871085"/>
    <w:rsid w:val="0087128C"/>
    <w:rsid w:val="008712FF"/>
    <w:rsid w:val="00872303"/>
    <w:rsid w:val="00872390"/>
    <w:rsid w:val="008727D1"/>
    <w:rsid w:val="00873230"/>
    <w:rsid w:val="0087331C"/>
    <w:rsid w:val="00873D36"/>
    <w:rsid w:val="00874393"/>
    <w:rsid w:val="0087449E"/>
    <w:rsid w:val="00874A0F"/>
    <w:rsid w:val="0087655B"/>
    <w:rsid w:val="00876FA4"/>
    <w:rsid w:val="00880204"/>
    <w:rsid w:val="00880C33"/>
    <w:rsid w:val="008814B7"/>
    <w:rsid w:val="00882796"/>
    <w:rsid w:val="008832D9"/>
    <w:rsid w:val="008838AB"/>
    <w:rsid w:val="00884DB8"/>
    <w:rsid w:val="00884FEA"/>
    <w:rsid w:val="0088520D"/>
    <w:rsid w:val="00887014"/>
    <w:rsid w:val="00887D2E"/>
    <w:rsid w:val="00891017"/>
    <w:rsid w:val="0089110D"/>
    <w:rsid w:val="00891232"/>
    <w:rsid w:val="0089163C"/>
    <w:rsid w:val="00892869"/>
    <w:rsid w:val="00892E1C"/>
    <w:rsid w:val="008931DE"/>
    <w:rsid w:val="00893AB8"/>
    <w:rsid w:val="00893D4C"/>
    <w:rsid w:val="008943C4"/>
    <w:rsid w:val="00894638"/>
    <w:rsid w:val="00894EF1"/>
    <w:rsid w:val="00895A84"/>
    <w:rsid w:val="00895BF8"/>
    <w:rsid w:val="00896812"/>
    <w:rsid w:val="00896833"/>
    <w:rsid w:val="00896F90"/>
    <w:rsid w:val="008975CE"/>
    <w:rsid w:val="008A28DE"/>
    <w:rsid w:val="008A3B6E"/>
    <w:rsid w:val="008A3E26"/>
    <w:rsid w:val="008A485D"/>
    <w:rsid w:val="008A4E06"/>
    <w:rsid w:val="008A55AC"/>
    <w:rsid w:val="008A609E"/>
    <w:rsid w:val="008A6A6A"/>
    <w:rsid w:val="008A7145"/>
    <w:rsid w:val="008B031C"/>
    <w:rsid w:val="008B08E0"/>
    <w:rsid w:val="008B119C"/>
    <w:rsid w:val="008B1AB9"/>
    <w:rsid w:val="008B2A35"/>
    <w:rsid w:val="008B2CCD"/>
    <w:rsid w:val="008B3024"/>
    <w:rsid w:val="008B30C5"/>
    <w:rsid w:val="008B4142"/>
    <w:rsid w:val="008B4219"/>
    <w:rsid w:val="008B501E"/>
    <w:rsid w:val="008B50E2"/>
    <w:rsid w:val="008B6779"/>
    <w:rsid w:val="008B7D26"/>
    <w:rsid w:val="008B7F13"/>
    <w:rsid w:val="008C08D0"/>
    <w:rsid w:val="008C0F9B"/>
    <w:rsid w:val="008C1925"/>
    <w:rsid w:val="008C1E7B"/>
    <w:rsid w:val="008C1FED"/>
    <w:rsid w:val="008C201B"/>
    <w:rsid w:val="008C230F"/>
    <w:rsid w:val="008C26EC"/>
    <w:rsid w:val="008C3069"/>
    <w:rsid w:val="008C3D4D"/>
    <w:rsid w:val="008C47E3"/>
    <w:rsid w:val="008C5E0D"/>
    <w:rsid w:val="008D0737"/>
    <w:rsid w:val="008D1A17"/>
    <w:rsid w:val="008D267C"/>
    <w:rsid w:val="008D3283"/>
    <w:rsid w:val="008D416F"/>
    <w:rsid w:val="008D423E"/>
    <w:rsid w:val="008D4733"/>
    <w:rsid w:val="008D498A"/>
    <w:rsid w:val="008D545E"/>
    <w:rsid w:val="008D65F5"/>
    <w:rsid w:val="008D6C1C"/>
    <w:rsid w:val="008E0C13"/>
    <w:rsid w:val="008E102C"/>
    <w:rsid w:val="008E168B"/>
    <w:rsid w:val="008E1B57"/>
    <w:rsid w:val="008E1D7E"/>
    <w:rsid w:val="008E2000"/>
    <w:rsid w:val="008E20AA"/>
    <w:rsid w:val="008E2B77"/>
    <w:rsid w:val="008E2DCE"/>
    <w:rsid w:val="008E41A2"/>
    <w:rsid w:val="008E4D0D"/>
    <w:rsid w:val="008E678B"/>
    <w:rsid w:val="008E6958"/>
    <w:rsid w:val="008E6C54"/>
    <w:rsid w:val="008E6F52"/>
    <w:rsid w:val="008E713E"/>
    <w:rsid w:val="008E72C4"/>
    <w:rsid w:val="008E7798"/>
    <w:rsid w:val="008F0927"/>
    <w:rsid w:val="008F108C"/>
    <w:rsid w:val="008F1946"/>
    <w:rsid w:val="008F1A55"/>
    <w:rsid w:val="008F1B59"/>
    <w:rsid w:val="008F2D13"/>
    <w:rsid w:val="008F33DF"/>
    <w:rsid w:val="008F354E"/>
    <w:rsid w:val="008F423A"/>
    <w:rsid w:val="008F4260"/>
    <w:rsid w:val="008F484A"/>
    <w:rsid w:val="008F5382"/>
    <w:rsid w:val="008F60E0"/>
    <w:rsid w:val="00900126"/>
    <w:rsid w:val="009007B9"/>
    <w:rsid w:val="00900ED7"/>
    <w:rsid w:val="00901B02"/>
    <w:rsid w:val="00901EC6"/>
    <w:rsid w:val="009024C3"/>
    <w:rsid w:val="0090305B"/>
    <w:rsid w:val="00903424"/>
    <w:rsid w:val="009039FC"/>
    <w:rsid w:val="00903C8C"/>
    <w:rsid w:val="0090431B"/>
    <w:rsid w:val="009053B3"/>
    <w:rsid w:val="0090576D"/>
    <w:rsid w:val="0090703E"/>
    <w:rsid w:val="0090740D"/>
    <w:rsid w:val="00907909"/>
    <w:rsid w:val="00907934"/>
    <w:rsid w:val="00907984"/>
    <w:rsid w:val="009102EB"/>
    <w:rsid w:val="00910B82"/>
    <w:rsid w:val="00910D90"/>
    <w:rsid w:val="00910F8E"/>
    <w:rsid w:val="00911F37"/>
    <w:rsid w:val="0091296D"/>
    <w:rsid w:val="00912BAB"/>
    <w:rsid w:val="00912E97"/>
    <w:rsid w:val="00913C5C"/>
    <w:rsid w:val="009159B4"/>
    <w:rsid w:val="00915BEE"/>
    <w:rsid w:val="00916270"/>
    <w:rsid w:val="0091739A"/>
    <w:rsid w:val="00917C74"/>
    <w:rsid w:val="00917D56"/>
    <w:rsid w:val="00920326"/>
    <w:rsid w:val="0092033C"/>
    <w:rsid w:val="00920EB3"/>
    <w:rsid w:val="00921C3E"/>
    <w:rsid w:val="00922369"/>
    <w:rsid w:val="009228D4"/>
    <w:rsid w:val="00923FC6"/>
    <w:rsid w:val="0092436F"/>
    <w:rsid w:val="0092508E"/>
    <w:rsid w:val="00925411"/>
    <w:rsid w:val="009254DC"/>
    <w:rsid w:val="00926096"/>
    <w:rsid w:val="009316D4"/>
    <w:rsid w:val="00931963"/>
    <w:rsid w:val="00931E86"/>
    <w:rsid w:val="00932528"/>
    <w:rsid w:val="00932E83"/>
    <w:rsid w:val="0093363A"/>
    <w:rsid w:val="00933FC9"/>
    <w:rsid w:val="0093528A"/>
    <w:rsid w:val="0093781D"/>
    <w:rsid w:val="00937E5C"/>
    <w:rsid w:val="00940846"/>
    <w:rsid w:val="00940A2D"/>
    <w:rsid w:val="00940CAE"/>
    <w:rsid w:val="00940F21"/>
    <w:rsid w:val="00941D3A"/>
    <w:rsid w:val="0094270F"/>
    <w:rsid w:val="009430B3"/>
    <w:rsid w:val="009435E9"/>
    <w:rsid w:val="009452E3"/>
    <w:rsid w:val="009457C6"/>
    <w:rsid w:val="00945CC4"/>
    <w:rsid w:val="00945D80"/>
    <w:rsid w:val="00945E8A"/>
    <w:rsid w:val="009476A4"/>
    <w:rsid w:val="00947832"/>
    <w:rsid w:val="00950044"/>
    <w:rsid w:val="0095055E"/>
    <w:rsid w:val="00950F83"/>
    <w:rsid w:val="0095294C"/>
    <w:rsid w:val="00952B53"/>
    <w:rsid w:val="00952D36"/>
    <w:rsid w:val="009531FF"/>
    <w:rsid w:val="00953229"/>
    <w:rsid w:val="0095525B"/>
    <w:rsid w:val="00955AB8"/>
    <w:rsid w:val="009562A4"/>
    <w:rsid w:val="00956CBD"/>
    <w:rsid w:val="00960886"/>
    <w:rsid w:val="0096104A"/>
    <w:rsid w:val="0096265A"/>
    <w:rsid w:val="00963784"/>
    <w:rsid w:val="00964009"/>
    <w:rsid w:val="00964757"/>
    <w:rsid w:val="00965827"/>
    <w:rsid w:val="00965CD1"/>
    <w:rsid w:val="00965D0F"/>
    <w:rsid w:val="00965D4F"/>
    <w:rsid w:val="00967CF0"/>
    <w:rsid w:val="00967E2A"/>
    <w:rsid w:val="00967E5F"/>
    <w:rsid w:val="00970FA2"/>
    <w:rsid w:val="00971F9E"/>
    <w:rsid w:val="009727DA"/>
    <w:rsid w:val="00972D61"/>
    <w:rsid w:val="00973671"/>
    <w:rsid w:val="00973C0F"/>
    <w:rsid w:val="00973D64"/>
    <w:rsid w:val="00973E4B"/>
    <w:rsid w:val="009750A9"/>
    <w:rsid w:val="00975C03"/>
    <w:rsid w:val="00977965"/>
    <w:rsid w:val="0098034E"/>
    <w:rsid w:val="009804EF"/>
    <w:rsid w:val="00980D8D"/>
    <w:rsid w:val="009831C4"/>
    <w:rsid w:val="00983957"/>
    <w:rsid w:val="00984681"/>
    <w:rsid w:val="00985457"/>
    <w:rsid w:val="0098545D"/>
    <w:rsid w:val="0098747F"/>
    <w:rsid w:val="0099001F"/>
    <w:rsid w:val="00990507"/>
    <w:rsid w:val="00990B4C"/>
    <w:rsid w:val="009919E7"/>
    <w:rsid w:val="00992ED8"/>
    <w:rsid w:val="009940EF"/>
    <w:rsid w:val="00994630"/>
    <w:rsid w:val="00994855"/>
    <w:rsid w:val="009953F0"/>
    <w:rsid w:val="00995B4F"/>
    <w:rsid w:val="00996275"/>
    <w:rsid w:val="00996634"/>
    <w:rsid w:val="009A0CE5"/>
    <w:rsid w:val="009A1E78"/>
    <w:rsid w:val="009A3508"/>
    <w:rsid w:val="009A4364"/>
    <w:rsid w:val="009A4517"/>
    <w:rsid w:val="009A5358"/>
    <w:rsid w:val="009A5542"/>
    <w:rsid w:val="009A6D37"/>
    <w:rsid w:val="009A7BC1"/>
    <w:rsid w:val="009B17C1"/>
    <w:rsid w:val="009B18FE"/>
    <w:rsid w:val="009B210F"/>
    <w:rsid w:val="009B2774"/>
    <w:rsid w:val="009B31C0"/>
    <w:rsid w:val="009B42F5"/>
    <w:rsid w:val="009B46D1"/>
    <w:rsid w:val="009B585F"/>
    <w:rsid w:val="009B7BA0"/>
    <w:rsid w:val="009C1416"/>
    <w:rsid w:val="009C1466"/>
    <w:rsid w:val="009C1B2B"/>
    <w:rsid w:val="009C2934"/>
    <w:rsid w:val="009C2D89"/>
    <w:rsid w:val="009C2FA1"/>
    <w:rsid w:val="009C300B"/>
    <w:rsid w:val="009C3EDA"/>
    <w:rsid w:val="009C455F"/>
    <w:rsid w:val="009C5E77"/>
    <w:rsid w:val="009C6131"/>
    <w:rsid w:val="009C630E"/>
    <w:rsid w:val="009C6446"/>
    <w:rsid w:val="009C6653"/>
    <w:rsid w:val="009C6A56"/>
    <w:rsid w:val="009C72FF"/>
    <w:rsid w:val="009C7410"/>
    <w:rsid w:val="009C7633"/>
    <w:rsid w:val="009C7977"/>
    <w:rsid w:val="009C7F93"/>
    <w:rsid w:val="009D056B"/>
    <w:rsid w:val="009D18CB"/>
    <w:rsid w:val="009D1AF4"/>
    <w:rsid w:val="009D2089"/>
    <w:rsid w:val="009D26CA"/>
    <w:rsid w:val="009D31DA"/>
    <w:rsid w:val="009D5D52"/>
    <w:rsid w:val="009D5E2C"/>
    <w:rsid w:val="009E00BA"/>
    <w:rsid w:val="009E1EF4"/>
    <w:rsid w:val="009E2437"/>
    <w:rsid w:val="009E44B4"/>
    <w:rsid w:val="009E508B"/>
    <w:rsid w:val="009E5D38"/>
    <w:rsid w:val="009E77E1"/>
    <w:rsid w:val="009E7A7D"/>
    <w:rsid w:val="009F0913"/>
    <w:rsid w:val="009F1D51"/>
    <w:rsid w:val="009F389E"/>
    <w:rsid w:val="009F3C39"/>
    <w:rsid w:val="009F4B6E"/>
    <w:rsid w:val="009F4D17"/>
    <w:rsid w:val="009F4D55"/>
    <w:rsid w:val="009F53E2"/>
    <w:rsid w:val="009F555B"/>
    <w:rsid w:val="009F6287"/>
    <w:rsid w:val="009F6D87"/>
    <w:rsid w:val="009F6EAE"/>
    <w:rsid w:val="009F7639"/>
    <w:rsid w:val="009F7AF9"/>
    <w:rsid w:val="00A0012C"/>
    <w:rsid w:val="00A0088D"/>
    <w:rsid w:val="00A008A1"/>
    <w:rsid w:val="00A015D4"/>
    <w:rsid w:val="00A02D21"/>
    <w:rsid w:val="00A03AC8"/>
    <w:rsid w:val="00A058AB"/>
    <w:rsid w:val="00A06191"/>
    <w:rsid w:val="00A06EDF"/>
    <w:rsid w:val="00A07440"/>
    <w:rsid w:val="00A07606"/>
    <w:rsid w:val="00A07E44"/>
    <w:rsid w:val="00A10091"/>
    <w:rsid w:val="00A1175E"/>
    <w:rsid w:val="00A11807"/>
    <w:rsid w:val="00A1260B"/>
    <w:rsid w:val="00A12701"/>
    <w:rsid w:val="00A1308F"/>
    <w:rsid w:val="00A13411"/>
    <w:rsid w:val="00A13978"/>
    <w:rsid w:val="00A13C8B"/>
    <w:rsid w:val="00A14CE3"/>
    <w:rsid w:val="00A14F1B"/>
    <w:rsid w:val="00A1500A"/>
    <w:rsid w:val="00A15405"/>
    <w:rsid w:val="00A159BD"/>
    <w:rsid w:val="00A15B08"/>
    <w:rsid w:val="00A15BDE"/>
    <w:rsid w:val="00A16853"/>
    <w:rsid w:val="00A17943"/>
    <w:rsid w:val="00A17FD0"/>
    <w:rsid w:val="00A200FA"/>
    <w:rsid w:val="00A20267"/>
    <w:rsid w:val="00A22A96"/>
    <w:rsid w:val="00A24A2F"/>
    <w:rsid w:val="00A24C39"/>
    <w:rsid w:val="00A24C6D"/>
    <w:rsid w:val="00A2569A"/>
    <w:rsid w:val="00A25BAC"/>
    <w:rsid w:val="00A25D02"/>
    <w:rsid w:val="00A26475"/>
    <w:rsid w:val="00A269CB"/>
    <w:rsid w:val="00A27EFD"/>
    <w:rsid w:val="00A30338"/>
    <w:rsid w:val="00A303B6"/>
    <w:rsid w:val="00A305CF"/>
    <w:rsid w:val="00A327C5"/>
    <w:rsid w:val="00A33EEF"/>
    <w:rsid w:val="00A34114"/>
    <w:rsid w:val="00A36164"/>
    <w:rsid w:val="00A36890"/>
    <w:rsid w:val="00A36F95"/>
    <w:rsid w:val="00A37095"/>
    <w:rsid w:val="00A37121"/>
    <w:rsid w:val="00A37CDC"/>
    <w:rsid w:val="00A37F37"/>
    <w:rsid w:val="00A40652"/>
    <w:rsid w:val="00A40DB1"/>
    <w:rsid w:val="00A40EB1"/>
    <w:rsid w:val="00A41CE1"/>
    <w:rsid w:val="00A41D6E"/>
    <w:rsid w:val="00A41DB2"/>
    <w:rsid w:val="00A4226C"/>
    <w:rsid w:val="00A423E7"/>
    <w:rsid w:val="00A445F3"/>
    <w:rsid w:val="00A45347"/>
    <w:rsid w:val="00A4585B"/>
    <w:rsid w:val="00A45911"/>
    <w:rsid w:val="00A46AEC"/>
    <w:rsid w:val="00A47818"/>
    <w:rsid w:val="00A47E28"/>
    <w:rsid w:val="00A50A7B"/>
    <w:rsid w:val="00A548E8"/>
    <w:rsid w:val="00A54A89"/>
    <w:rsid w:val="00A54D0D"/>
    <w:rsid w:val="00A55213"/>
    <w:rsid w:val="00A5537F"/>
    <w:rsid w:val="00A55FC4"/>
    <w:rsid w:val="00A5696C"/>
    <w:rsid w:val="00A579FE"/>
    <w:rsid w:val="00A57A8B"/>
    <w:rsid w:val="00A60318"/>
    <w:rsid w:val="00A6147E"/>
    <w:rsid w:val="00A61490"/>
    <w:rsid w:val="00A619B8"/>
    <w:rsid w:val="00A61B72"/>
    <w:rsid w:val="00A61EDC"/>
    <w:rsid w:val="00A620E3"/>
    <w:rsid w:val="00A624D1"/>
    <w:rsid w:val="00A62FB6"/>
    <w:rsid w:val="00A63C6D"/>
    <w:rsid w:val="00A6409E"/>
    <w:rsid w:val="00A64E99"/>
    <w:rsid w:val="00A65595"/>
    <w:rsid w:val="00A659F1"/>
    <w:rsid w:val="00A65D38"/>
    <w:rsid w:val="00A66025"/>
    <w:rsid w:val="00A670B8"/>
    <w:rsid w:val="00A67886"/>
    <w:rsid w:val="00A67E35"/>
    <w:rsid w:val="00A70D50"/>
    <w:rsid w:val="00A712E9"/>
    <w:rsid w:val="00A7238A"/>
    <w:rsid w:val="00A72EEB"/>
    <w:rsid w:val="00A7351B"/>
    <w:rsid w:val="00A7386A"/>
    <w:rsid w:val="00A747BB"/>
    <w:rsid w:val="00A74A77"/>
    <w:rsid w:val="00A751E8"/>
    <w:rsid w:val="00A7704B"/>
    <w:rsid w:val="00A7710A"/>
    <w:rsid w:val="00A773AD"/>
    <w:rsid w:val="00A8067C"/>
    <w:rsid w:val="00A819BE"/>
    <w:rsid w:val="00A81B76"/>
    <w:rsid w:val="00A81FCC"/>
    <w:rsid w:val="00A82023"/>
    <w:rsid w:val="00A825F8"/>
    <w:rsid w:val="00A829C4"/>
    <w:rsid w:val="00A82CD9"/>
    <w:rsid w:val="00A82DC3"/>
    <w:rsid w:val="00A83B10"/>
    <w:rsid w:val="00A8514D"/>
    <w:rsid w:val="00A853F8"/>
    <w:rsid w:val="00A86027"/>
    <w:rsid w:val="00A86717"/>
    <w:rsid w:val="00A86E94"/>
    <w:rsid w:val="00A872B6"/>
    <w:rsid w:val="00A87761"/>
    <w:rsid w:val="00A87864"/>
    <w:rsid w:val="00A9089E"/>
    <w:rsid w:val="00A9092B"/>
    <w:rsid w:val="00A909C3"/>
    <w:rsid w:val="00A90A6B"/>
    <w:rsid w:val="00A9144B"/>
    <w:rsid w:val="00A914ED"/>
    <w:rsid w:val="00A917D6"/>
    <w:rsid w:val="00A91E68"/>
    <w:rsid w:val="00A91F0A"/>
    <w:rsid w:val="00A92F29"/>
    <w:rsid w:val="00A933DE"/>
    <w:rsid w:val="00A935D7"/>
    <w:rsid w:val="00A947F8"/>
    <w:rsid w:val="00A9566B"/>
    <w:rsid w:val="00A95D8D"/>
    <w:rsid w:val="00A96FC8"/>
    <w:rsid w:val="00A97C7B"/>
    <w:rsid w:val="00A97D41"/>
    <w:rsid w:val="00AA0662"/>
    <w:rsid w:val="00AA09CC"/>
    <w:rsid w:val="00AA1032"/>
    <w:rsid w:val="00AA13D0"/>
    <w:rsid w:val="00AA168A"/>
    <w:rsid w:val="00AA22D5"/>
    <w:rsid w:val="00AA250C"/>
    <w:rsid w:val="00AA28B6"/>
    <w:rsid w:val="00AA327E"/>
    <w:rsid w:val="00AA3AC3"/>
    <w:rsid w:val="00AA4269"/>
    <w:rsid w:val="00AA46EE"/>
    <w:rsid w:val="00AA4D39"/>
    <w:rsid w:val="00AA5C11"/>
    <w:rsid w:val="00AA678F"/>
    <w:rsid w:val="00AB0106"/>
    <w:rsid w:val="00AB0D42"/>
    <w:rsid w:val="00AB1A92"/>
    <w:rsid w:val="00AB280C"/>
    <w:rsid w:val="00AB3199"/>
    <w:rsid w:val="00AB38B4"/>
    <w:rsid w:val="00AB56A7"/>
    <w:rsid w:val="00AB5C54"/>
    <w:rsid w:val="00AB5C85"/>
    <w:rsid w:val="00AB640B"/>
    <w:rsid w:val="00AC12EB"/>
    <w:rsid w:val="00AC1E51"/>
    <w:rsid w:val="00AC1EA0"/>
    <w:rsid w:val="00AC2348"/>
    <w:rsid w:val="00AC25CC"/>
    <w:rsid w:val="00AC2FA4"/>
    <w:rsid w:val="00AC3CFA"/>
    <w:rsid w:val="00AC3D86"/>
    <w:rsid w:val="00AC60B0"/>
    <w:rsid w:val="00AC62D4"/>
    <w:rsid w:val="00AC6478"/>
    <w:rsid w:val="00AC6A21"/>
    <w:rsid w:val="00AC750C"/>
    <w:rsid w:val="00AC7B5C"/>
    <w:rsid w:val="00AC7CF8"/>
    <w:rsid w:val="00AD0331"/>
    <w:rsid w:val="00AD048E"/>
    <w:rsid w:val="00AD0658"/>
    <w:rsid w:val="00AD07FE"/>
    <w:rsid w:val="00AD1429"/>
    <w:rsid w:val="00AD2ACA"/>
    <w:rsid w:val="00AD2BD8"/>
    <w:rsid w:val="00AD2F8C"/>
    <w:rsid w:val="00AD481D"/>
    <w:rsid w:val="00AD4E6A"/>
    <w:rsid w:val="00AD51D1"/>
    <w:rsid w:val="00AD5A70"/>
    <w:rsid w:val="00AD6198"/>
    <w:rsid w:val="00AD6685"/>
    <w:rsid w:val="00AD682D"/>
    <w:rsid w:val="00AD6C40"/>
    <w:rsid w:val="00AD6E3C"/>
    <w:rsid w:val="00AD73C9"/>
    <w:rsid w:val="00AD7DFD"/>
    <w:rsid w:val="00AE03F0"/>
    <w:rsid w:val="00AE08E6"/>
    <w:rsid w:val="00AE0E57"/>
    <w:rsid w:val="00AE1497"/>
    <w:rsid w:val="00AE1C2A"/>
    <w:rsid w:val="00AE2A8D"/>
    <w:rsid w:val="00AE4CBE"/>
    <w:rsid w:val="00AE7744"/>
    <w:rsid w:val="00AE7826"/>
    <w:rsid w:val="00AF0000"/>
    <w:rsid w:val="00AF126F"/>
    <w:rsid w:val="00AF13C0"/>
    <w:rsid w:val="00AF16DB"/>
    <w:rsid w:val="00AF19DE"/>
    <w:rsid w:val="00AF21B2"/>
    <w:rsid w:val="00AF2521"/>
    <w:rsid w:val="00AF27BB"/>
    <w:rsid w:val="00AF2988"/>
    <w:rsid w:val="00AF2E9C"/>
    <w:rsid w:val="00AF35FD"/>
    <w:rsid w:val="00AF3E18"/>
    <w:rsid w:val="00AF43B3"/>
    <w:rsid w:val="00AF4410"/>
    <w:rsid w:val="00AF4A9C"/>
    <w:rsid w:val="00AF674B"/>
    <w:rsid w:val="00AF7AD2"/>
    <w:rsid w:val="00B0318A"/>
    <w:rsid w:val="00B035AF"/>
    <w:rsid w:val="00B04C1E"/>
    <w:rsid w:val="00B06A35"/>
    <w:rsid w:val="00B07101"/>
    <w:rsid w:val="00B10ACC"/>
    <w:rsid w:val="00B10FC5"/>
    <w:rsid w:val="00B11595"/>
    <w:rsid w:val="00B11E8C"/>
    <w:rsid w:val="00B1227D"/>
    <w:rsid w:val="00B1296E"/>
    <w:rsid w:val="00B12C55"/>
    <w:rsid w:val="00B13BFE"/>
    <w:rsid w:val="00B13E26"/>
    <w:rsid w:val="00B14F50"/>
    <w:rsid w:val="00B15C55"/>
    <w:rsid w:val="00B162BA"/>
    <w:rsid w:val="00B164A6"/>
    <w:rsid w:val="00B16927"/>
    <w:rsid w:val="00B16BA6"/>
    <w:rsid w:val="00B1705C"/>
    <w:rsid w:val="00B202BA"/>
    <w:rsid w:val="00B21657"/>
    <w:rsid w:val="00B21919"/>
    <w:rsid w:val="00B21B91"/>
    <w:rsid w:val="00B22910"/>
    <w:rsid w:val="00B23C9F"/>
    <w:rsid w:val="00B24094"/>
    <w:rsid w:val="00B24804"/>
    <w:rsid w:val="00B256FB"/>
    <w:rsid w:val="00B27339"/>
    <w:rsid w:val="00B27719"/>
    <w:rsid w:val="00B3083E"/>
    <w:rsid w:val="00B30AAD"/>
    <w:rsid w:val="00B30C08"/>
    <w:rsid w:val="00B30D33"/>
    <w:rsid w:val="00B31834"/>
    <w:rsid w:val="00B31EEA"/>
    <w:rsid w:val="00B341A9"/>
    <w:rsid w:val="00B347CB"/>
    <w:rsid w:val="00B354B4"/>
    <w:rsid w:val="00B3682D"/>
    <w:rsid w:val="00B412A4"/>
    <w:rsid w:val="00B418D1"/>
    <w:rsid w:val="00B41BDE"/>
    <w:rsid w:val="00B43127"/>
    <w:rsid w:val="00B43309"/>
    <w:rsid w:val="00B44745"/>
    <w:rsid w:val="00B46BC9"/>
    <w:rsid w:val="00B46BEE"/>
    <w:rsid w:val="00B46C6B"/>
    <w:rsid w:val="00B4732D"/>
    <w:rsid w:val="00B473DA"/>
    <w:rsid w:val="00B50B73"/>
    <w:rsid w:val="00B5149D"/>
    <w:rsid w:val="00B517E2"/>
    <w:rsid w:val="00B519CC"/>
    <w:rsid w:val="00B52306"/>
    <w:rsid w:val="00B53524"/>
    <w:rsid w:val="00B535F1"/>
    <w:rsid w:val="00B5461B"/>
    <w:rsid w:val="00B54F62"/>
    <w:rsid w:val="00B55011"/>
    <w:rsid w:val="00B552BE"/>
    <w:rsid w:val="00B55A55"/>
    <w:rsid w:val="00B56326"/>
    <w:rsid w:val="00B57B36"/>
    <w:rsid w:val="00B57BDF"/>
    <w:rsid w:val="00B6058E"/>
    <w:rsid w:val="00B61102"/>
    <w:rsid w:val="00B62C0D"/>
    <w:rsid w:val="00B63B0D"/>
    <w:rsid w:val="00B640C8"/>
    <w:rsid w:val="00B645E0"/>
    <w:rsid w:val="00B64E6C"/>
    <w:rsid w:val="00B6505E"/>
    <w:rsid w:val="00B66D39"/>
    <w:rsid w:val="00B67CAD"/>
    <w:rsid w:val="00B7019D"/>
    <w:rsid w:val="00B70942"/>
    <w:rsid w:val="00B712BB"/>
    <w:rsid w:val="00B72593"/>
    <w:rsid w:val="00B7276D"/>
    <w:rsid w:val="00B730C4"/>
    <w:rsid w:val="00B7371C"/>
    <w:rsid w:val="00B73A96"/>
    <w:rsid w:val="00B74229"/>
    <w:rsid w:val="00B7499C"/>
    <w:rsid w:val="00B7597C"/>
    <w:rsid w:val="00B76AF4"/>
    <w:rsid w:val="00B77022"/>
    <w:rsid w:val="00B770DE"/>
    <w:rsid w:val="00B7744D"/>
    <w:rsid w:val="00B774BF"/>
    <w:rsid w:val="00B77E41"/>
    <w:rsid w:val="00B8047E"/>
    <w:rsid w:val="00B805E5"/>
    <w:rsid w:val="00B80753"/>
    <w:rsid w:val="00B812DB"/>
    <w:rsid w:val="00B82888"/>
    <w:rsid w:val="00B83685"/>
    <w:rsid w:val="00B8496F"/>
    <w:rsid w:val="00B849DD"/>
    <w:rsid w:val="00B84D53"/>
    <w:rsid w:val="00B8528B"/>
    <w:rsid w:val="00B874C2"/>
    <w:rsid w:val="00B8782E"/>
    <w:rsid w:val="00B87DA8"/>
    <w:rsid w:val="00B87F08"/>
    <w:rsid w:val="00B91930"/>
    <w:rsid w:val="00B92CC3"/>
    <w:rsid w:val="00B932D1"/>
    <w:rsid w:val="00B949BD"/>
    <w:rsid w:val="00B94A4F"/>
    <w:rsid w:val="00B952F7"/>
    <w:rsid w:val="00B9556A"/>
    <w:rsid w:val="00B959D8"/>
    <w:rsid w:val="00B96138"/>
    <w:rsid w:val="00B9687D"/>
    <w:rsid w:val="00B96EDB"/>
    <w:rsid w:val="00B972A4"/>
    <w:rsid w:val="00B97D5E"/>
    <w:rsid w:val="00B97D74"/>
    <w:rsid w:val="00BA0292"/>
    <w:rsid w:val="00BA10F8"/>
    <w:rsid w:val="00BA1B33"/>
    <w:rsid w:val="00BA22ED"/>
    <w:rsid w:val="00BA24D1"/>
    <w:rsid w:val="00BA44FA"/>
    <w:rsid w:val="00BA5999"/>
    <w:rsid w:val="00BA6663"/>
    <w:rsid w:val="00BA67E2"/>
    <w:rsid w:val="00BA6BB1"/>
    <w:rsid w:val="00BB13F9"/>
    <w:rsid w:val="00BB18A0"/>
    <w:rsid w:val="00BB18BF"/>
    <w:rsid w:val="00BB1FD8"/>
    <w:rsid w:val="00BB24F1"/>
    <w:rsid w:val="00BB3010"/>
    <w:rsid w:val="00BB343E"/>
    <w:rsid w:val="00BB35BD"/>
    <w:rsid w:val="00BB37B6"/>
    <w:rsid w:val="00BB3FFC"/>
    <w:rsid w:val="00BB4771"/>
    <w:rsid w:val="00BB4B15"/>
    <w:rsid w:val="00BB4C2E"/>
    <w:rsid w:val="00BB5E3D"/>
    <w:rsid w:val="00BB66C3"/>
    <w:rsid w:val="00BB6FD2"/>
    <w:rsid w:val="00BC188A"/>
    <w:rsid w:val="00BC2B3B"/>
    <w:rsid w:val="00BC2E77"/>
    <w:rsid w:val="00BC3003"/>
    <w:rsid w:val="00BC349D"/>
    <w:rsid w:val="00BC34D2"/>
    <w:rsid w:val="00BC451B"/>
    <w:rsid w:val="00BC47CB"/>
    <w:rsid w:val="00BC515B"/>
    <w:rsid w:val="00BC5746"/>
    <w:rsid w:val="00BC61D7"/>
    <w:rsid w:val="00BC622D"/>
    <w:rsid w:val="00BC6F97"/>
    <w:rsid w:val="00BC711F"/>
    <w:rsid w:val="00BC7265"/>
    <w:rsid w:val="00BC7DB8"/>
    <w:rsid w:val="00BD0594"/>
    <w:rsid w:val="00BD095D"/>
    <w:rsid w:val="00BD09B7"/>
    <w:rsid w:val="00BD2304"/>
    <w:rsid w:val="00BD27D3"/>
    <w:rsid w:val="00BD2BA7"/>
    <w:rsid w:val="00BD2F94"/>
    <w:rsid w:val="00BD4E5E"/>
    <w:rsid w:val="00BD4E72"/>
    <w:rsid w:val="00BD5E34"/>
    <w:rsid w:val="00BD69B7"/>
    <w:rsid w:val="00BE019B"/>
    <w:rsid w:val="00BE0650"/>
    <w:rsid w:val="00BE271A"/>
    <w:rsid w:val="00BE3445"/>
    <w:rsid w:val="00BE3F58"/>
    <w:rsid w:val="00BE4234"/>
    <w:rsid w:val="00BE4F2B"/>
    <w:rsid w:val="00BE59CE"/>
    <w:rsid w:val="00BE5C6F"/>
    <w:rsid w:val="00BE717B"/>
    <w:rsid w:val="00BE740B"/>
    <w:rsid w:val="00BF065B"/>
    <w:rsid w:val="00BF1079"/>
    <w:rsid w:val="00BF1332"/>
    <w:rsid w:val="00BF14DB"/>
    <w:rsid w:val="00BF2194"/>
    <w:rsid w:val="00BF25D4"/>
    <w:rsid w:val="00BF34F0"/>
    <w:rsid w:val="00BF4614"/>
    <w:rsid w:val="00BF511B"/>
    <w:rsid w:val="00BF51D9"/>
    <w:rsid w:val="00BF543B"/>
    <w:rsid w:val="00BF6A19"/>
    <w:rsid w:val="00BF7160"/>
    <w:rsid w:val="00BF71DF"/>
    <w:rsid w:val="00BF7527"/>
    <w:rsid w:val="00C00A29"/>
    <w:rsid w:val="00C00EC8"/>
    <w:rsid w:val="00C01E20"/>
    <w:rsid w:val="00C0490F"/>
    <w:rsid w:val="00C04FD8"/>
    <w:rsid w:val="00C05C52"/>
    <w:rsid w:val="00C0602E"/>
    <w:rsid w:val="00C0690E"/>
    <w:rsid w:val="00C10A77"/>
    <w:rsid w:val="00C113FD"/>
    <w:rsid w:val="00C11A66"/>
    <w:rsid w:val="00C11C1D"/>
    <w:rsid w:val="00C12165"/>
    <w:rsid w:val="00C122DF"/>
    <w:rsid w:val="00C13A94"/>
    <w:rsid w:val="00C1426E"/>
    <w:rsid w:val="00C206FE"/>
    <w:rsid w:val="00C21274"/>
    <w:rsid w:val="00C21498"/>
    <w:rsid w:val="00C2164B"/>
    <w:rsid w:val="00C227AC"/>
    <w:rsid w:val="00C228E8"/>
    <w:rsid w:val="00C22DC0"/>
    <w:rsid w:val="00C23C7B"/>
    <w:rsid w:val="00C246D8"/>
    <w:rsid w:val="00C259B9"/>
    <w:rsid w:val="00C25B0E"/>
    <w:rsid w:val="00C265A8"/>
    <w:rsid w:val="00C266D4"/>
    <w:rsid w:val="00C301CE"/>
    <w:rsid w:val="00C30FA5"/>
    <w:rsid w:val="00C31128"/>
    <w:rsid w:val="00C31997"/>
    <w:rsid w:val="00C329D2"/>
    <w:rsid w:val="00C3362E"/>
    <w:rsid w:val="00C33FF7"/>
    <w:rsid w:val="00C35EE2"/>
    <w:rsid w:val="00C361BC"/>
    <w:rsid w:val="00C40F53"/>
    <w:rsid w:val="00C416D6"/>
    <w:rsid w:val="00C416EB"/>
    <w:rsid w:val="00C4361D"/>
    <w:rsid w:val="00C44750"/>
    <w:rsid w:val="00C44BBF"/>
    <w:rsid w:val="00C44D2D"/>
    <w:rsid w:val="00C4536B"/>
    <w:rsid w:val="00C46102"/>
    <w:rsid w:val="00C4686D"/>
    <w:rsid w:val="00C470F5"/>
    <w:rsid w:val="00C47ED4"/>
    <w:rsid w:val="00C509E9"/>
    <w:rsid w:val="00C50BD5"/>
    <w:rsid w:val="00C50C91"/>
    <w:rsid w:val="00C50E07"/>
    <w:rsid w:val="00C51951"/>
    <w:rsid w:val="00C51FBF"/>
    <w:rsid w:val="00C52455"/>
    <w:rsid w:val="00C5257D"/>
    <w:rsid w:val="00C535B2"/>
    <w:rsid w:val="00C539F9"/>
    <w:rsid w:val="00C53AE6"/>
    <w:rsid w:val="00C545E1"/>
    <w:rsid w:val="00C55554"/>
    <w:rsid w:val="00C55A60"/>
    <w:rsid w:val="00C55AF5"/>
    <w:rsid w:val="00C55FBC"/>
    <w:rsid w:val="00C560DD"/>
    <w:rsid w:val="00C56F1F"/>
    <w:rsid w:val="00C5702C"/>
    <w:rsid w:val="00C57219"/>
    <w:rsid w:val="00C57A19"/>
    <w:rsid w:val="00C57AD4"/>
    <w:rsid w:val="00C57B7D"/>
    <w:rsid w:val="00C57B96"/>
    <w:rsid w:val="00C616E2"/>
    <w:rsid w:val="00C61CB7"/>
    <w:rsid w:val="00C6250F"/>
    <w:rsid w:val="00C637CA"/>
    <w:rsid w:val="00C6449B"/>
    <w:rsid w:val="00C65334"/>
    <w:rsid w:val="00C67705"/>
    <w:rsid w:val="00C67ADF"/>
    <w:rsid w:val="00C67F51"/>
    <w:rsid w:val="00C7058C"/>
    <w:rsid w:val="00C72443"/>
    <w:rsid w:val="00C72F36"/>
    <w:rsid w:val="00C73AB9"/>
    <w:rsid w:val="00C7438A"/>
    <w:rsid w:val="00C74AA8"/>
    <w:rsid w:val="00C7515E"/>
    <w:rsid w:val="00C76233"/>
    <w:rsid w:val="00C76557"/>
    <w:rsid w:val="00C767E5"/>
    <w:rsid w:val="00C77FF9"/>
    <w:rsid w:val="00C80898"/>
    <w:rsid w:val="00C82948"/>
    <w:rsid w:val="00C82D69"/>
    <w:rsid w:val="00C8303D"/>
    <w:rsid w:val="00C8344E"/>
    <w:rsid w:val="00C837F4"/>
    <w:rsid w:val="00C83C38"/>
    <w:rsid w:val="00C843DB"/>
    <w:rsid w:val="00C84816"/>
    <w:rsid w:val="00C84967"/>
    <w:rsid w:val="00C851F9"/>
    <w:rsid w:val="00C865A8"/>
    <w:rsid w:val="00C87480"/>
    <w:rsid w:val="00C904B8"/>
    <w:rsid w:val="00C90D71"/>
    <w:rsid w:val="00C90E02"/>
    <w:rsid w:val="00C922BD"/>
    <w:rsid w:val="00C9245D"/>
    <w:rsid w:val="00C92E07"/>
    <w:rsid w:val="00C93407"/>
    <w:rsid w:val="00C93555"/>
    <w:rsid w:val="00C95175"/>
    <w:rsid w:val="00C95AE3"/>
    <w:rsid w:val="00C960CA"/>
    <w:rsid w:val="00CA0116"/>
    <w:rsid w:val="00CA06E9"/>
    <w:rsid w:val="00CA08CC"/>
    <w:rsid w:val="00CA0D37"/>
    <w:rsid w:val="00CA1BF6"/>
    <w:rsid w:val="00CA210E"/>
    <w:rsid w:val="00CA220E"/>
    <w:rsid w:val="00CA2EC6"/>
    <w:rsid w:val="00CA31A2"/>
    <w:rsid w:val="00CA4006"/>
    <w:rsid w:val="00CA49C8"/>
    <w:rsid w:val="00CA60EA"/>
    <w:rsid w:val="00CA6E39"/>
    <w:rsid w:val="00CA7559"/>
    <w:rsid w:val="00CB0429"/>
    <w:rsid w:val="00CB09F1"/>
    <w:rsid w:val="00CB0BE2"/>
    <w:rsid w:val="00CB161F"/>
    <w:rsid w:val="00CB1BD3"/>
    <w:rsid w:val="00CB21A9"/>
    <w:rsid w:val="00CB2B63"/>
    <w:rsid w:val="00CB2D4E"/>
    <w:rsid w:val="00CB51F3"/>
    <w:rsid w:val="00CB5AAA"/>
    <w:rsid w:val="00CB6DB8"/>
    <w:rsid w:val="00CC0AFF"/>
    <w:rsid w:val="00CC179D"/>
    <w:rsid w:val="00CC17B8"/>
    <w:rsid w:val="00CC1E31"/>
    <w:rsid w:val="00CC2033"/>
    <w:rsid w:val="00CC2A5A"/>
    <w:rsid w:val="00CC2AF3"/>
    <w:rsid w:val="00CC4426"/>
    <w:rsid w:val="00CC48E0"/>
    <w:rsid w:val="00CC4FB1"/>
    <w:rsid w:val="00CC60B8"/>
    <w:rsid w:val="00CC6D8C"/>
    <w:rsid w:val="00CC7C97"/>
    <w:rsid w:val="00CD0195"/>
    <w:rsid w:val="00CD0876"/>
    <w:rsid w:val="00CD0D6E"/>
    <w:rsid w:val="00CD23C1"/>
    <w:rsid w:val="00CD2E47"/>
    <w:rsid w:val="00CD3930"/>
    <w:rsid w:val="00CD4500"/>
    <w:rsid w:val="00CD4983"/>
    <w:rsid w:val="00CD5C3A"/>
    <w:rsid w:val="00CD6A03"/>
    <w:rsid w:val="00CD7142"/>
    <w:rsid w:val="00CD7315"/>
    <w:rsid w:val="00CE09B0"/>
    <w:rsid w:val="00CE0F1B"/>
    <w:rsid w:val="00CE1C2E"/>
    <w:rsid w:val="00CE3058"/>
    <w:rsid w:val="00CE36AD"/>
    <w:rsid w:val="00CE439B"/>
    <w:rsid w:val="00CE4469"/>
    <w:rsid w:val="00CE4CFD"/>
    <w:rsid w:val="00CE561D"/>
    <w:rsid w:val="00CE563C"/>
    <w:rsid w:val="00CE5713"/>
    <w:rsid w:val="00CE594C"/>
    <w:rsid w:val="00CE6961"/>
    <w:rsid w:val="00CE6D90"/>
    <w:rsid w:val="00CE7549"/>
    <w:rsid w:val="00CE79A1"/>
    <w:rsid w:val="00CF0D30"/>
    <w:rsid w:val="00CF1499"/>
    <w:rsid w:val="00CF2291"/>
    <w:rsid w:val="00CF2882"/>
    <w:rsid w:val="00CF28AB"/>
    <w:rsid w:val="00CF2F7C"/>
    <w:rsid w:val="00CF5995"/>
    <w:rsid w:val="00CF64E6"/>
    <w:rsid w:val="00CF680E"/>
    <w:rsid w:val="00CF68C6"/>
    <w:rsid w:val="00CF7D4D"/>
    <w:rsid w:val="00D00362"/>
    <w:rsid w:val="00D00759"/>
    <w:rsid w:val="00D012AC"/>
    <w:rsid w:val="00D015E9"/>
    <w:rsid w:val="00D0187D"/>
    <w:rsid w:val="00D01E8E"/>
    <w:rsid w:val="00D0240B"/>
    <w:rsid w:val="00D03967"/>
    <w:rsid w:val="00D0583D"/>
    <w:rsid w:val="00D058C1"/>
    <w:rsid w:val="00D058DF"/>
    <w:rsid w:val="00D06E50"/>
    <w:rsid w:val="00D07B81"/>
    <w:rsid w:val="00D10B42"/>
    <w:rsid w:val="00D1135D"/>
    <w:rsid w:val="00D118F7"/>
    <w:rsid w:val="00D134ED"/>
    <w:rsid w:val="00D13CA7"/>
    <w:rsid w:val="00D141BB"/>
    <w:rsid w:val="00D15049"/>
    <w:rsid w:val="00D1508E"/>
    <w:rsid w:val="00D15CC8"/>
    <w:rsid w:val="00D16F58"/>
    <w:rsid w:val="00D17A78"/>
    <w:rsid w:val="00D17C1A"/>
    <w:rsid w:val="00D20ADC"/>
    <w:rsid w:val="00D20E0E"/>
    <w:rsid w:val="00D21071"/>
    <w:rsid w:val="00D21094"/>
    <w:rsid w:val="00D21DD7"/>
    <w:rsid w:val="00D221DC"/>
    <w:rsid w:val="00D228F6"/>
    <w:rsid w:val="00D2398A"/>
    <w:rsid w:val="00D23A79"/>
    <w:rsid w:val="00D241C7"/>
    <w:rsid w:val="00D24E4E"/>
    <w:rsid w:val="00D24F38"/>
    <w:rsid w:val="00D26327"/>
    <w:rsid w:val="00D263D4"/>
    <w:rsid w:val="00D270A9"/>
    <w:rsid w:val="00D30F70"/>
    <w:rsid w:val="00D310C5"/>
    <w:rsid w:val="00D32043"/>
    <w:rsid w:val="00D323E5"/>
    <w:rsid w:val="00D328F7"/>
    <w:rsid w:val="00D32BEF"/>
    <w:rsid w:val="00D32FDF"/>
    <w:rsid w:val="00D331D4"/>
    <w:rsid w:val="00D334D3"/>
    <w:rsid w:val="00D33658"/>
    <w:rsid w:val="00D3388F"/>
    <w:rsid w:val="00D3439F"/>
    <w:rsid w:val="00D34FC1"/>
    <w:rsid w:val="00D358F0"/>
    <w:rsid w:val="00D35D2F"/>
    <w:rsid w:val="00D35DEE"/>
    <w:rsid w:val="00D361F6"/>
    <w:rsid w:val="00D37A52"/>
    <w:rsid w:val="00D4148B"/>
    <w:rsid w:val="00D41BB5"/>
    <w:rsid w:val="00D41BCA"/>
    <w:rsid w:val="00D42168"/>
    <w:rsid w:val="00D439E2"/>
    <w:rsid w:val="00D44031"/>
    <w:rsid w:val="00D4466D"/>
    <w:rsid w:val="00D45A4D"/>
    <w:rsid w:val="00D46558"/>
    <w:rsid w:val="00D46887"/>
    <w:rsid w:val="00D4705D"/>
    <w:rsid w:val="00D47F61"/>
    <w:rsid w:val="00D503E4"/>
    <w:rsid w:val="00D5043A"/>
    <w:rsid w:val="00D5099E"/>
    <w:rsid w:val="00D509D0"/>
    <w:rsid w:val="00D50E6F"/>
    <w:rsid w:val="00D50F84"/>
    <w:rsid w:val="00D514FE"/>
    <w:rsid w:val="00D51CE4"/>
    <w:rsid w:val="00D529AE"/>
    <w:rsid w:val="00D53744"/>
    <w:rsid w:val="00D54773"/>
    <w:rsid w:val="00D549E5"/>
    <w:rsid w:val="00D556FB"/>
    <w:rsid w:val="00D56CBC"/>
    <w:rsid w:val="00D5763B"/>
    <w:rsid w:val="00D57F1C"/>
    <w:rsid w:val="00D608FE"/>
    <w:rsid w:val="00D610F7"/>
    <w:rsid w:val="00D61667"/>
    <w:rsid w:val="00D61923"/>
    <w:rsid w:val="00D62281"/>
    <w:rsid w:val="00D62613"/>
    <w:rsid w:val="00D630D7"/>
    <w:rsid w:val="00D63312"/>
    <w:rsid w:val="00D64684"/>
    <w:rsid w:val="00D655EA"/>
    <w:rsid w:val="00D656D2"/>
    <w:rsid w:val="00D65930"/>
    <w:rsid w:val="00D66A29"/>
    <w:rsid w:val="00D6731D"/>
    <w:rsid w:val="00D7046D"/>
    <w:rsid w:val="00D7069E"/>
    <w:rsid w:val="00D70F6C"/>
    <w:rsid w:val="00D7131D"/>
    <w:rsid w:val="00D71BDA"/>
    <w:rsid w:val="00D72745"/>
    <w:rsid w:val="00D73413"/>
    <w:rsid w:val="00D73853"/>
    <w:rsid w:val="00D741EB"/>
    <w:rsid w:val="00D74568"/>
    <w:rsid w:val="00D76867"/>
    <w:rsid w:val="00D80A8D"/>
    <w:rsid w:val="00D80F4B"/>
    <w:rsid w:val="00D81967"/>
    <w:rsid w:val="00D82294"/>
    <w:rsid w:val="00D82679"/>
    <w:rsid w:val="00D836A0"/>
    <w:rsid w:val="00D83922"/>
    <w:rsid w:val="00D84764"/>
    <w:rsid w:val="00D847C7"/>
    <w:rsid w:val="00D851F7"/>
    <w:rsid w:val="00D8550E"/>
    <w:rsid w:val="00D856B5"/>
    <w:rsid w:val="00D857FB"/>
    <w:rsid w:val="00D86017"/>
    <w:rsid w:val="00D86497"/>
    <w:rsid w:val="00D86D5B"/>
    <w:rsid w:val="00D86F0B"/>
    <w:rsid w:val="00D871B8"/>
    <w:rsid w:val="00D90C29"/>
    <w:rsid w:val="00D9192F"/>
    <w:rsid w:val="00D92CC5"/>
    <w:rsid w:val="00D93836"/>
    <w:rsid w:val="00D93B09"/>
    <w:rsid w:val="00D947EF"/>
    <w:rsid w:val="00D9575D"/>
    <w:rsid w:val="00D9696D"/>
    <w:rsid w:val="00D97EB0"/>
    <w:rsid w:val="00DA0CD5"/>
    <w:rsid w:val="00DA0E38"/>
    <w:rsid w:val="00DA111A"/>
    <w:rsid w:val="00DA2573"/>
    <w:rsid w:val="00DA2D56"/>
    <w:rsid w:val="00DA2D95"/>
    <w:rsid w:val="00DA3238"/>
    <w:rsid w:val="00DA33A7"/>
    <w:rsid w:val="00DA347B"/>
    <w:rsid w:val="00DA43C7"/>
    <w:rsid w:val="00DA518E"/>
    <w:rsid w:val="00DA53A9"/>
    <w:rsid w:val="00DA5A0B"/>
    <w:rsid w:val="00DA5D08"/>
    <w:rsid w:val="00DA633F"/>
    <w:rsid w:val="00DA676F"/>
    <w:rsid w:val="00DA7754"/>
    <w:rsid w:val="00DB065E"/>
    <w:rsid w:val="00DB07A0"/>
    <w:rsid w:val="00DB0C9E"/>
    <w:rsid w:val="00DB17AD"/>
    <w:rsid w:val="00DB17C9"/>
    <w:rsid w:val="00DB3681"/>
    <w:rsid w:val="00DB4464"/>
    <w:rsid w:val="00DB602F"/>
    <w:rsid w:val="00DB6A3D"/>
    <w:rsid w:val="00DC1F11"/>
    <w:rsid w:val="00DC2CCC"/>
    <w:rsid w:val="00DC30EE"/>
    <w:rsid w:val="00DC3AD0"/>
    <w:rsid w:val="00DC4A3C"/>
    <w:rsid w:val="00DC5FC4"/>
    <w:rsid w:val="00DC634D"/>
    <w:rsid w:val="00DC6A63"/>
    <w:rsid w:val="00DC6FCE"/>
    <w:rsid w:val="00DC7F74"/>
    <w:rsid w:val="00DD1278"/>
    <w:rsid w:val="00DD17ED"/>
    <w:rsid w:val="00DD22E3"/>
    <w:rsid w:val="00DD250D"/>
    <w:rsid w:val="00DD28A8"/>
    <w:rsid w:val="00DD34AC"/>
    <w:rsid w:val="00DD3CEE"/>
    <w:rsid w:val="00DD4470"/>
    <w:rsid w:val="00DD473D"/>
    <w:rsid w:val="00DD4D89"/>
    <w:rsid w:val="00DD6F29"/>
    <w:rsid w:val="00DE0870"/>
    <w:rsid w:val="00DE0C2B"/>
    <w:rsid w:val="00DE0E81"/>
    <w:rsid w:val="00DE15A0"/>
    <w:rsid w:val="00DE1619"/>
    <w:rsid w:val="00DE1BE1"/>
    <w:rsid w:val="00DE246E"/>
    <w:rsid w:val="00DE2BB8"/>
    <w:rsid w:val="00DE2C0E"/>
    <w:rsid w:val="00DE3573"/>
    <w:rsid w:val="00DE37BA"/>
    <w:rsid w:val="00DE549C"/>
    <w:rsid w:val="00DE6501"/>
    <w:rsid w:val="00DE66FA"/>
    <w:rsid w:val="00DE6D3D"/>
    <w:rsid w:val="00DE6D4B"/>
    <w:rsid w:val="00DE75BD"/>
    <w:rsid w:val="00DE7E50"/>
    <w:rsid w:val="00DF01E3"/>
    <w:rsid w:val="00DF0205"/>
    <w:rsid w:val="00DF1115"/>
    <w:rsid w:val="00DF1321"/>
    <w:rsid w:val="00DF1BC3"/>
    <w:rsid w:val="00DF1C7B"/>
    <w:rsid w:val="00DF1F3C"/>
    <w:rsid w:val="00DF2059"/>
    <w:rsid w:val="00DF2A62"/>
    <w:rsid w:val="00DF35CC"/>
    <w:rsid w:val="00DF3E6A"/>
    <w:rsid w:val="00DF5B4E"/>
    <w:rsid w:val="00DF6E48"/>
    <w:rsid w:val="00DF6FFF"/>
    <w:rsid w:val="00DF7A48"/>
    <w:rsid w:val="00E00870"/>
    <w:rsid w:val="00E00BF3"/>
    <w:rsid w:val="00E01915"/>
    <w:rsid w:val="00E021BA"/>
    <w:rsid w:val="00E021CA"/>
    <w:rsid w:val="00E03B01"/>
    <w:rsid w:val="00E054C0"/>
    <w:rsid w:val="00E0562C"/>
    <w:rsid w:val="00E072E8"/>
    <w:rsid w:val="00E07FE4"/>
    <w:rsid w:val="00E10756"/>
    <w:rsid w:val="00E111CA"/>
    <w:rsid w:val="00E119B6"/>
    <w:rsid w:val="00E12FCB"/>
    <w:rsid w:val="00E1388A"/>
    <w:rsid w:val="00E13945"/>
    <w:rsid w:val="00E14B35"/>
    <w:rsid w:val="00E150D8"/>
    <w:rsid w:val="00E153AF"/>
    <w:rsid w:val="00E15B27"/>
    <w:rsid w:val="00E16416"/>
    <w:rsid w:val="00E1661C"/>
    <w:rsid w:val="00E17A80"/>
    <w:rsid w:val="00E20082"/>
    <w:rsid w:val="00E207AE"/>
    <w:rsid w:val="00E21100"/>
    <w:rsid w:val="00E218BC"/>
    <w:rsid w:val="00E219B0"/>
    <w:rsid w:val="00E21B45"/>
    <w:rsid w:val="00E22841"/>
    <w:rsid w:val="00E228CE"/>
    <w:rsid w:val="00E23007"/>
    <w:rsid w:val="00E2346A"/>
    <w:rsid w:val="00E246C7"/>
    <w:rsid w:val="00E24E34"/>
    <w:rsid w:val="00E25F2C"/>
    <w:rsid w:val="00E26591"/>
    <w:rsid w:val="00E27E78"/>
    <w:rsid w:val="00E30F8D"/>
    <w:rsid w:val="00E31C02"/>
    <w:rsid w:val="00E328D5"/>
    <w:rsid w:val="00E32EC0"/>
    <w:rsid w:val="00E33F71"/>
    <w:rsid w:val="00E34208"/>
    <w:rsid w:val="00E344C8"/>
    <w:rsid w:val="00E355B1"/>
    <w:rsid w:val="00E35C0B"/>
    <w:rsid w:val="00E37ADA"/>
    <w:rsid w:val="00E37B52"/>
    <w:rsid w:val="00E40C5C"/>
    <w:rsid w:val="00E42727"/>
    <w:rsid w:val="00E428B3"/>
    <w:rsid w:val="00E42D56"/>
    <w:rsid w:val="00E4333E"/>
    <w:rsid w:val="00E4380B"/>
    <w:rsid w:val="00E448C5"/>
    <w:rsid w:val="00E44CB8"/>
    <w:rsid w:val="00E45984"/>
    <w:rsid w:val="00E46E05"/>
    <w:rsid w:val="00E477F3"/>
    <w:rsid w:val="00E500BA"/>
    <w:rsid w:val="00E507EA"/>
    <w:rsid w:val="00E512AE"/>
    <w:rsid w:val="00E513CD"/>
    <w:rsid w:val="00E528B6"/>
    <w:rsid w:val="00E5325A"/>
    <w:rsid w:val="00E55035"/>
    <w:rsid w:val="00E5555A"/>
    <w:rsid w:val="00E559D3"/>
    <w:rsid w:val="00E55C71"/>
    <w:rsid w:val="00E561D5"/>
    <w:rsid w:val="00E575D4"/>
    <w:rsid w:val="00E57D47"/>
    <w:rsid w:val="00E605A7"/>
    <w:rsid w:val="00E6162C"/>
    <w:rsid w:val="00E61AF8"/>
    <w:rsid w:val="00E62631"/>
    <w:rsid w:val="00E63615"/>
    <w:rsid w:val="00E63821"/>
    <w:rsid w:val="00E66828"/>
    <w:rsid w:val="00E67882"/>
    <w:rsid w:val="00E70CC3"/>
    <w:rsid w:val="00E718F3"/>
    <w:rsid w:val="00E7211D"/>
    <w:rsid w:val="00E72814"/>
    <w:rsid w:val="00E731D2"/>
    <w:rsid w:val="00E732DF"/>
    <w:rsid w:val="00E74983"/>
    <w:rsid w:val="00E7563F"/>
    <w:rsid w:val="00E75EE5"/>
    <w:rsid w:val="00E765D4"/>
    <w:rsid w:val="00E76A6C"/>
    <w:rsid w:val="00E7732E"/>
    <w:rsid w:val="00E8004D"/>
    <w:rsid w:val="00E809A3"/>
    <w:rsid w:val="00E80BE6"/>
    <w:rsid w:val="00E83AC9"/>
    <w:rsid w:val="00E83F50"/>
    <w:rsid w:val="00E8413E"/>
    <w:rsid w:val="00E84509"/>
    <w:rsid w:val="00E84884"/>
    <w:rsid w:val="00E85974"/>
    <w:rsid w:val="00E869C4"/>
    <w:rsid w:val="00E87512"/>
    <w:rsid w:val="00E87805"/>
    <w:rsid w:val="00E87C60"/>
    <w:rsid w:val="00E90083"/>
    <w:rsid w:val="00E907E9"/>
    <w:rsid w:val="00E91481"/>
    <w:rsid w:val="00E91680"/>
    <w:rsid w:val="00E91DCD"/>
    <w:rsid w:val="00E91E89"/>
    <w:rsid w:val="00E927D6"/>
    <w:rsid w:val="00E930CC"/>
    <w:rsid w:val="00E93457"/>
    <w:rsid w:val="00E936A0"/>
    <w:rsid w:val="00E93A84"/>
    <w:rsid w:val="00E93C5D"/>
    <w:rsid w:val="00E94EF1"/>
    <w:rsid w:val="00E964FA"/>
    <w:rsid w:val="00E96BC8"/>
    <w:rsid w:val="00E97053"/>
    <w:rsid w:val="00E9725B"/>
    <w:rsid w:val="00EA067C"/>
    <w:rsid w:val="00EA134C"/>
    <w:rsid w:val="00EA1BC2"/>
    <w:rsid w:val="00EA2C4E"/>
    <w:rsid w:val="00EA4096"/>
    <w:rsid w:val="00EA6B48"/>
    <w:rsid w:val="00EA71BB"/>
    <w:rsid w:val="00EA7678"/>
    <w:rsid w:val="00EB0246"/>
    <w:rsid w:val="00EB0270"/>
    <w:rsid w:val="00EB15D1"/>
    <w:rsid w:val="00EB244F"/>
    <w:rsid w:val="00EB26E8"/>
    <w:rsid w:val="00EB2C9B"/>
    <w:rsid w:val="00EB3102"/>
    <w:rsid w:val="00EB31B5"/>
    <w:rsid w:val="00EB3AA4"/>
    <w:rsid w:val="00EB41BA"/>
    <w:rsid w:val="00EB4B73"/>
    <w:rsid w:val="00EB6AE4"/>
    <w:rsid w:val="00EB7957"/>
    <w:rsid w:val="00EC0536"/>
    <w:rsid w:val="00EC05D9"/>
    <w:rsid w:val="00EC06AD"/>
    <w:rsid w:val="00EC2BB0"/>
    <w:rsid w:val="00EC3BE3"/>
    <w:rsid w:val="00EC3C4F"/>
    <w:rsid w:val="00EC3F2C"/>
    <w:rsid w:val="00EC4D41"/>
    <w:rsid w:val="00EC51C2"/>
    <w:rsid w:val="00EC5651"/>
    <w:rsid w:val="00EC5F23"/>
    <w:rsid w:val="00EC62B3"/>
    <w:rsid w:val="00ED0406"/>
    <w:rsid w:val="00ED1168"/>
    <w:rsid w:val="00ED1435"/>
    <w:rsid w:val="00ED2D60"/>
    <w:rsid w:val="00ED380F"/>
    <w:rsid w:val="00ED3C22"/>
    <w:rsid w:val="00ED416D"/>
    <w:rsid w:val="00ED522A"/>
    <w:rsid w:val="00ED5F55"/>
    <w:rsid w:val="00EE0BE6"/>
    <w:rsid w:val="00EE116A"/>
    <w:rsid w:val="00EE11BB"/>
    <w:rsid w:val="00EE15F0"/>
    <w:rsid w:val="00EE29BB"/>
    <w:rsid w:val="00EE3831"/>
    <w:rsid w:val="00EE38B9"/>
    <w:rsid w:val="00EE3A0E"/>
    <w:rsid w:val="00EE4A10"/>
    <w:rsid w:val="00EE5047"/>
    <w:rsid w:val="00EE52C6"/>
    <w:rsid w:val="00EE56ED"/>
    <w:rsid w:val="00EE5BEC"/>
    <w:rsid w:val="00EE5D77"/>
    <w:rsid w:val="00EE74D1"/>
    <w:rsid w:val="00EE7CAB"/>
    <w:rsid w:val="00EF035D"/>
    <w:rsid w:val="00EF0628"/>
    <w:rsid w:val="00EF1A97"/>
    <w:rsid w:val="00EF1D82"/>
    <w:rsid w:val="00EF2456"/>
    <w:rsid w:val="00EF27D6"/>
    <w:rsid w:val="00EF27E1"/>
    <w:rsid w:val="00EF2D25"/>
    <w:rsid w:val="00EF2D6F"/>
    <w:rsid w:val="00EF3FC6"/>
    <w:rsid w:val="00EF4614"/>
    <w:rsid w:val="00EF5884"/>
    <w:rsid w:val="00EF5A02"/>
    <w:rsid w:val="00EF6882"/>
    <w:rsid w:val="00EF6ECA"/>
    <w:rsid w:val="00EF7D7F"/>
    <w:rsid w:val="00F00D18"/>
    <w:rsid w:val="00F01853"/>
    <w:rsid w:val="00F01870"/>
    <w:rsid w:val="00F03469"/>
    <w:rsid w:val="00F038E6"/>
    <w:rsid w:val="00F047A6"/>
    <w:rsid w:val="00F04BFE"/>
    <w:rsid w:val="00F0650B"/>
    <w:rsid w:val="00F06BE6"/>
    <w:rsid w:val="00F07ECE"/>
    <w:rsid w:val="00F1049A"/>
    <w:rsid w:val="00F106AD"/>
    <w:rsid w:val="00F10C72"/>
    <w:rsid w:val="00F121B7"/>
    <w:rsid w:val="00F12BF0"/>
    <w:rsid w:val="00F13784"/>
    <w:rsid w:val="00F13DA4"/>
    <w:rsid w:val="00F14D79"/>
    <w:rsid w:val="00F15816"/>
    <w:rsid w:val="00F15F37"/>
    <w:rsid w:val="00F15FCD"/>
    <w:rsid w:val="00F169E2"/>
    <w:rsid w:val="00F16ABD"/>
    <w:rsid w:val="00F16EFE"/>
    <w:rsid w:val="00F17252"/>
    <w:rsid w:val="00F174B7"/>
    <w:rsid w:val="00F17AF8"/>
    <w:rsid w:val="00F200DD"/>
    <w:rsid w:val="00F20748"/>
    <w:rsid w:val="00F2084C"/>
    <w:rsid w:val="00F20A05"/>
    <w:rsid w:val="00F20E36"/>
    <w:rsid w:val="00F20EE8"/>
    <w:rsid w:val="00F22428"/>
    <w:rsid w:val="00F22D94"/>
    <w:rsid w:val="00F22DFD"/>
    <w:rsid w:val="00F2402E"/>
    <w:rsid w:val="00F248D8"/>
    <w:rsid w:val="00F25C4D"/>
    <w:rsid w:val="00F27AB8"/>
    <w:rsid w:val="00F301D1"/>
    <w:rsid w:val="00F30828"/>
    <w:rsid w:val="00F31A29"/>
    <w:rsid w:val="00F32083"/>
    <w:rsid w:val="00F32B7D"/>
    <w:rsid w:val="00F32EB7"/>
    <w:rsid w:val="00F3335A"/>
    <w:rsid w:val="00F334A9"/>
    <w:rsid w:val="00F337BF"/>
    <w:rsid w:val="00F33886"/>
    <w:rsid w:val="00F33FBE"/>
    <w:rsid w:val="00F342D9"/>
    <w:rsid w:val="00F34FD2"/>
    <w:rsid w:val="00F35331"/>
    <w:rsid w:val="00F3571C"/>
    <w:rsid w:val="00F35A59"/>
    <w:rsid w:val="00F35B35"/>
    <w:rsid w:val="00F37BF8"/>
    <w:rsid w:val="00F37C9B"/>
    <w:rsid w:val="00F40C88"/>
    <w:rsid w:val="00F413A7"/>
    <w:rsid w:val="00F41412"/>
    <w:rsid w:val="00F41D8F"/>
    <w:rsid w:val="00F41F53"/>
    <w:rsid w:val="00F448DD"/>
    <w:rsid w:val="00F44C12"/>
    <w:rsid w:val="00F45CA8"/>
    <w:rsid w:val="00F460FB"/>
    <w:rsid w:val="00F476BA"/>
    <w:rsid w:val="00F506C2"/>
    <w:rsid w:val="00F50A4E"/>
    <w:rsid w:val="00F50F23"/>
    <w:rsid w:val="00F51ED4"/>
    <w:rsid w:val="00F52E84"/>
    <w:rsid w:val="00F54427"/>
    <w:rsid w:val="00F55207"/>
    <w:rsid w:val="00F552EA"/>
    <w:rsid w:val="00F55B1C"/>
    <w:rsid w:val="00F562AE"/>
    <w:rsid w:val="00F56667"/>
    <w:rsid w:val="00F567E3"/>
    <w:rsid w:val="00F56CB2"/>
    <w:rsid w:val="00F574AD"/>
    <w:rsid w:val="00F609EB"/>
    <w:rsid w:val="00F61AE6"/>
    <w:rsid w:val="00F62EEA"/>
    <w:rsid w:val="00F63771"/>
    <w:rsid w:val="00F64105"/>
    <w:rsid w:val="00F64B8C"/>
    <w:rsid w:val="00F658B7"/>
    <w:rsid w:val="00F66198"/>
    <w:rsid w:val="00F667DF"/>
    <w:rsid w:val="00F667FF"/>
    <w:rsid w:val="00F6688E"/>
    <w:rsid w:val="00F66CB9"/>
    <w:rsid w:val="00F66CBF"/>
    <w:rsid w:val="00F6720C"/>
    <w:rsid w:val="00F67764"/>
    <w:rsid w:val="00F71017"/>
    <w:rsid w:val="00F717B3"/>
    <w:rsid w:val="00F71D9E"/>
    <w:rsid w:val="00F71DE4"/>
    <w:rsid w:val="00F71E70"/>
    <w:rsid w:val="00F72686"/>
    <w:rsid w:val="00F72E22"/>
    <w:rsid w:val="00F72EFD"/>
    <w:rsid w:val="00F73000"/>
    <w:rsid w:val="00F7310E"/>
    <w:rsid w:val="00F73CE5"/>
    <w:rsid w:val="00F741B4"/>
    <w:rsid w:val="00F75201"/>
    <w:rsid w:val="00F75533"/>
    <w:rsid w:val="00F75723"/>
    <w:rsid w:val="00F80E0A"/>
    <w:rsid w:val="00F82BBD"/>
    <w:rsid w:val="00F82FA2"/>
    <w:rsid w:val="00F833D2"/>
    <w:rsid w:val="00F84696"/>
    <w:rsid w:val="00F85016"/>
    <w:rsid w:val="00F85890"/>
    <w:rsid w:val="00F85922"/>
    <w:rsid w:val="00F85988"/>
    <w:rsid w:val="00F86414"/>
    <w:rsid w:val="00F87B25"/>
    <w:rsid w:val="00F9006F"/>
    <w:rsid w:val="00F909DA"/>
    <w:rsid w:val="00F91F95"/>
    <w:rsid w:val="00F9253B"/>
    <w:rsid w:val="00F92B07"/>
    <w:rsid w:val="00F92BEF"/>
    <w:rsid w:val="00F92F4D"/>
    <w:rsid w:val="00F93781"/>
    <w:rsid w:val="00F953FA"/>
    <w:rsid w:val="00F9558E"/>
    <w:rsid w:val="00F95722"/>
    <w:rsid w:val="00F9661A"/>
    <w:rsid w:val="00F96AB0"/>
    <w:rsid w:val="00FA1885"/>
    <w:rsid w:val="00FA1E7A"/>
    <w:rsid w:val="00FA2749"/>
    <w:rsid w:val="00FA2AA0"/>
    <w:rsid w:val="00FA58E8"/>
    <w:rsid w:val="00FA6724"/>
    <w:rsid w:val="00FA6B46"/>
    <w:rsid w:val="00FA6FD6"/>
    <w:rsid w:val="00FA6FD7"/>
    <w:rsid w:val="00FA7302"/>
    <w:rsid w:val="00FA74C7"/>
    <w:rsid w:val="00FA79DC"/>
    <w:rsid w:val="00FA7CF8"/>
    <w:rsid w:val="00FB01D8"/>
    <w:rsid w:val="00FB0D8D"/>
    <w:rsid w:val="00FB1507"/>
    <w:rsid w:val="00FB22DC"/>
    <w:rsid w:val="00FB332E"/>
    <w:rsid w:val="00FB4335"/>
    <w:rsid w:val="00FB49A3"/>
    <w:rsid w:val="00FB4ABF"/>
    <w:rsid w:val="00FB4D52"/>
    <w:rsid w:val="00FB54E0"/>
    <w:rsid w:val="00FB5BDB"/>
    <w:rsid w:val="00FB67CB"/>
    <w:rsid w:val="00FB7274"/>
    <w:rsid w:val="00FB7D1F"/>
    <w:rsid w:val="00FB7F56"/>
    <w:rsid w:val="00FB7FC2"/>
    <w:rsid w:val="00FC04AA"/>
    <w:rsid w:val="00FC053E"/>
    <w:rsid w:val="00FC1A3A"/>
    <w:rsid w:val="00FC27B3"/>
    <w:rsid w:val="00FC38AC"/>
    <w:rsid w:val="00FC3CFF"/>
    <w:rsid w:val="00FC3DD7"/>
    <w:rsid w:val="00FC487C"/>
    <w:rsid w:val="00FC48D7"/>
    <w:rsid w:val="00FC5DF7"/>
    <w:rsid w:val="00FD05D3"/>
    <w:rsid w:val="00FD0623"/>
    <w:rsid w:val="00FD0838"/>
    <w:rsid w:val="00FD0F7A"/>
    <w:rsid w:val="00FD1A3A"/>
    <w:rsid w:val="00FD1CCF"/>
    <w:rsid w:val="00FD2A54"/>
    <w:rsid w:val="00FD2C0B"/>
    <w:rsid w:val="00FD2E01"/>
    <w:rsid w:val="00FD3A98"/>
    <w:rsid w:val="00FD3D62"/>
    <w:rsid w:val="00FD4189"/>
    <w:rsid w:val="00FD4434"/>
    <w:rsid w:val="00FD51E2"/>
    <w:rsid w:val="00FD520D"/>
    <w:rsid w:val="00FD5310"/>
    <w:rsid w:val="00FD5BDE"/>
    <w:rsid w:val="00FD5D08"/>
    <w:rsid w:val="00FD70F7"/>
    <w:rsid w:val="00FD7BC4"/>
    <w:rsid w:val="00FD7CB3"/>
    <w:rsid w:val="00FE01E1"/>
    <w:rsid w:val="00FE0503"/>
    <w:rsid w:val="00FE0887"/>
    <w:rsid w:val="00FE091F"/>
    <w:rsid w:val="00FE1AEF"/>
    <w:rsid w:val="00FE22A3"/>
    <w:rsid w:val="00FE2A44"/>
    <w:rsid w:val="00FE3696"/>
    <w:rsid w:val="00FE3702"/>
    <w:rsid w:val="00FE5524"/>
    <w:rsid w:val="00FE5E6D"/>
    <w:rsid w:val="00FE658B"/>
    <w:rsid w:val="00FE6622"/>
    <w:rsid w:val="00FE7ED3"/>
    <w:rsid w:val="00FF0819"/>
    <w:rsid w:val="00FF0B66"/>
    <w:rsid w:val="00FF0F12"/>
    <w:rsid w:val="00FF1012"/>
    <w:rsid w:val="00FF1343"/>
    <w:rsid w:val="00FF2EB6"/>
    <w:rsid w:val="00FF47BF"/>
    <w:rsid w:val="00FF4C43"/>
    <w:rsid w:val="00FF51C3"/>
    <w:rsid w:val="00FF57EA"/>
    <w:rsid w:val="00FF611A"/>
    <w:rsid w:val="00FF6E79"/>
    <w:rsid w:val="00FF7677"/>
    <w:rsid w:val="00FF7944"/>
    <w:rsid w:val="3D362863"/>
    <w:rsid w:val="4CE5B9F2"/>
    <w:rsid w:val="67A7DA49"/>
    <w:rsid w:val="69022B12"/>
    <w:rsid w:val="6EE5C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F060B"/>
  <w15:docId w15:val="{80F1384E-9C01-4268-ABCB-7BD7617F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CD5"/>
    <w:pPr>
      <w:widowControl w:val="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744B13"/>
    <w:pPr>
      <w:keepNext/>
      <w:widowControl/>
      <w:jc w:val="left"/>
      <w:outlineLvl w:val="0"/>
    </w:pPr>
    <w:rPr>
      <w:rFonts w:eastAsia="Times New Roman" w:cstheme="majorBidi"/>
      <w:b/>
      <w:kern w:val="0"/>
      <w:sz w:val="22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A9089E"/>
    <w:pPr>
      <w:keepNext/>
      <w:widowControl/>
      <w:jc w:val="left"/>
      <w:outlineLvl w:val="1"/>
    </w:pPr>
    <w:rPr>
      <w:rFonts w:asciiTheme="majorHAnsi" w:eastAsiaTheme="majorEastAsia" w:hAnsiTheme="majorHAnsi" w:cstheme="majorBidi"/>
      <w:kern w:val="0"/>
      <w:sz w:val="20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744B13"/>
    <w:pPr>
      <w:keepNext/>
      <w:widowControl/>
      <w:ind w:leftChars="400" w:left="400"/>
      <w:jc w:val="left"/>
      <w:outlineLvl w:val="2"/>
    </w:pPr>
    <w:rPr>
      <w:rFonts w:asciiTheme="majorHAnsi" w:eastAsiaTheme="majorEastAsia" w:hAnsiTheme="majorHAnsi" w:cstheme="majorBidi"/>
      <w:i/>
      <w:kern w:val="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4F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4F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2A44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DA633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character" w:customStyle="1" w:styleId="acopre">
    <w:name w:val="acopre"/>
    <w:basedOn w:val="DefaultParagraphFont"/>
    <w:rsid w:val="006632A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091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744B13"/>
    <w:rPr>
      <w:rFonts w:ascii="Times New Roman" w:eastAsia="Times New Roman" w:hAnsi="Times New Roman" w:cstheme="majorBidi"/>
      <w:b/>
      <w:kern w:val="0"/>
      <w:sz w:val="22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A9089E"/>
    <w:rPr>
      <w:rFonts w:asciiTheme="majorHAnsi" w:eastAsiaTheme="majorEastAsia" w:hAnsiTheme="majorHAnsi" w:cstheme="majorBidi"/>
      <w:kern w:val="0"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744B13"/>
    <w:rPr>
      <w:rFonts w:asciiTheme="majorHAnsi" w:eastAsiaTheme="majorEastAsia" w:hAnsiTheme="majorHAnsi" w:cstheme="majorBidi"/>
      <w:i/>
      <w:kern w:val="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6D00A0"/>
    <w:rPr>
      <w:color w:val="808080"/>
    </w:rPr>
  </w:style>
  <w:style w:type="character" w:styleId="Mention">
    <w:name w:val="Mention"/>
    <w:basedOn w:val="DefaultParagraphFont"/>
    <w:uiPriority w:val="99"/>
    <w:unhideWhenUsed/>
    <w:rsid w:val="008F1B5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D78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3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111/FAF.12534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93/icesjms/fsx002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93/icesjms/fsab191" TargetMode="External"/><Relationship Id="rId24" Type="http://schemas.openxmlformats.org/officeDocument/2006/relationships/image" Target="media/image11.png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yperlink" Target="https://www.npfc.int/summary-2nd-meeting-small-working-group-operating-model-chub-mackerel-stock-assessment" TargetMode="External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wmf"/><Relationship Id="rId1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7653AFCF07C478C8F2E80DEEE7C66" ma:contentTypeVersion="14" ma:contentTypeDescription="新しいドキュメントを作成します。" ma:contentTypeScope="" ma:versionID="b0d2dcf8d89852d9f295804263cb3de3">
  <xsd:schema xmlns:xsd="http://www.w3.org/2001/XMLSchema" xmlns:xs="http://www.w3.org/2001/XMLSchema" xmlns:p="http://schemas.microsoft.com/office/2006/metadata/properties" xmlns:ns2="1e66e9eb-7008-4f36-9f12-2720d07fd813" xmlns:ns3="85d2109b-5d35-441a-b750-2f7776d10148" targetNamespace="http://schemas.microsoft.com/office/2006/metadata/properties" ma:root="true" ma:fieldsID="bc6e6d2f20221810aeb326661d410c30" ns2:_="" ns3:_="">
    <xsd:import namespace="1e66e9eb-7008-4f36-9f12-2720d07fd813"/>
    <xsd:import namespace="85d2109b-5d35-441a-b750-2f7776d10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e9eb-7008-4f36-9f12-2720d07fd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81499c7-1a20-4903-917e-2c993b925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109b-5d35-441a-b750-2f7776d101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e52732-d436-4738-bfcd-76a6a558de0e}" ma:internalName="TaxCatchAll" ma:showField="CatchAllData" ma:web="85d2109b-5d35-441a-b750-2f7776d10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6BDC-603D-4392-AFD5-16F2C10F2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e9eb-7008-4f36-9f12-2720d07fd813"/>
    <ds:schemaRef ds:uri="85d2109b-5d35-441a-b750-2f7776d10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CEA5B-BF6E-4BB9-B019-CBA9AC5E0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7EDEE-F907-4DBC-8624-7FB07C07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4154</Words>
  <Characters>23678</Characters>
  <Application>Microsoft Office Word</Application>
  <DocSecurity>4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27777</CharactersWithSpaces>
  <SharedDoc>false</SharedDoc>
  <HLinks>
    <vt:vector size="6" baseType="variant">
      <vt:variant>
        <vt:i4>2555953</vt:i4>
      </vt:variant>
      <vt:variant>
        <vt:i4>0</vt:i4>
      </vt:variant>
      <vt:variant>
        <vt:i4>0</vt:i4>
      </vt:variant>
      <vt:variant>
        <vt:i4>5</vt:i4>
      </vt:variant>
      <vt:variant>
        <vt:lpwstr>https://www.npfc.int/summary-2nd-meeting-small-working-group-operating-model-chub-mackerel-stock-assessment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Zavolokin</cp:lastModifiedBy>
  <cp:revision>2</cp:revision>
  <cp:lastPrinted>2019-03-03T16:12:00Z</cp:lastPrinted>
  <dcterms:created xsi:type="dcterms:W3CDTF">2024-07-11T23:32:00Z</dcterms:created>
  <dcterms:modified xsi:type="dcterms:W3CDTF">2024-07-11T23:32:00Z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9e90c18a34fc10495c8a988a44cd9c1d2b0cbd89f31db905b29af6fc70796c73</vt:lpwstr>
  </property>
  <property fmtid="{D5CDD505-2E9C-101B-9397-08002B2CF9AE}" pid="3" name="ContentTypeId">
    <vt:lpwstr>0x01010019E7653AFCF07C478C8F2E80DEEE7C66</vt:lpwstr>
  </property>
</Properties>
</file>