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0427" w14:textId="77777777" w:rsidR="00A45316" w:rsidRDefault="00A45316" w:rsidP="00A45316">
      <w:pPr>
        <w:jc w:val="right"/>
        <w:rPr>
          <w:rFonts w:cs="Times New Roman"/>
          <w:bCs/>
          <w:szCs w:val="24"/>
        </w:rPr>
      </w:pPr>
    </w:p>
    <w:p w14:paraId="634A42FC" w14:textId="6D3A0449" w:rsidR="00A45316" w:rsidRPr="00A45316" w:rsidRDefault="00A45316" w:rsidP="00A45316">
      <w:pPr>
        <w:spacing w:before="240" w:after="120"/>
        <w:jc w:val="right"/>
        <w:rPr>
          <w:rFonts w:cs="Times New Roman"/>
          <w:bCs/>
          <w:szCs w:val="24"/>
        </w:rPr>
      </w:pPr>
      <w:r w:rsidRPr="00A45316">
        <w:rPr>
          <w:rFonts w:cs="Times New Roman"/>
          <w:bCs/>
          <w:szCs w:val="24"/>
        </w:rPr>
        <w:t>NPFC-2023-SSC BFME04-WP15</w:t>
      </w:r>
    </w:p>
    <w:p w14:paraId="1A169670" w14:textId="1FB0F8EC" w:rsidR="009516A7" w:rsidRPr="00FF78CD" w:rsidRDefault="005C5447" w:rsidP="009516A7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</w:t>
      </w:r>
      <w:r w:rsidRPr="005C5447">
        <w:rPr>
          <w:rFonts w:cs="Times New Roman"/>
          <w:b/>
          <w:szCs w:val="24"/>
          <w:vertAlign w:val="superscript"/>
        </w:rPr>
        <w:t>st</w:t>
      </w:r>
      <w:r>
        <w:rPr>
          <w:rFonts w:cs="Times New Roman"/>
          <w:b/>
          <w:szCs w:val="24"/>
        </w:rPr>
        <w:t xml:space="preserve"> </w:t>
      </w:r>
      <w:r w:rsidR="004D579E">
        <w:rPr>
          <w:rFonts w:cs="Times New Roman"/>
          <w:b/>
          <w:szCs w:val="24"/>
        </w:rPr>
        <w:t>me</w:t>
      </w:r>
      <w:r w:rsidR="00F82365" w:rsidRPr="00F82365">
        <w:rPr>
          <w:rFonts w:cs="Times New Roman"/>
          <w:b/>
          <w:szCs w:val="24"/>
        </w:rPr>
        <w:t xml:space="preserve">eting of the </w:t>
      </w:r>
      <w:r w:rsidR="0005659A" w:rsidRPr="00F82365">
        <w:rPr>
          <w:rFonts w:cs="Times New Roman"/>
          <w:b/>
          <w:szCs w:val="24"/>
        </w:rPr>
        <w:t xml:space="preserve">Small Working Group </w:t>
      </w:r>
      <w:r w:rsidR="00F82365" w:rsidRPr="00F82365">
        <w:rPr>
          <w:rFonts w:cs="Times New Roman"/>
          <w:b/>
          <w:szCs w:val="24"/>
        </w:rPr>
        <w:t xml:space="preserve">on </w:t>
      </w:r>
      <w:r w:rsidR="00B247D4">
        <w:rPr>
          <w:rFonts w:cs="Times New Roman"/>
          <w:b/>
          <w:szCs w:val="24"/>
        </w:rPr>
        <w:t>VME</w:t>
      </w:r>
    </w:p>
    <w:p w14:paraId="6F96022E" w14:textId="4BC1B303" w:rsidR="009516A7" w:rsidRPr="00F677EF" w:rsidRDefault="00D10F55" w:rsidP="009516A7">
      <w:pPr>
        <w:jc w:val="center"/>
        <w:rPr>
          <w:rFonts w:cs="Times New Roman"/>
          <w:b/>
          <w:szCs w:val="24"/>
        </w:rPr>
      </w:pPr>
      <w:r w:rsidRPr="00E966FB">
        <w:rPr>
          <w:rFonts w:cs="Times New Roman"/>
          <w:b/>
          <w:szCs w:val="24"/>
        </w:rPr>
        <w:t>Ju</w:t>
      </w:r>
      <w:r w:rsidR="005C5447">
        <w:rPr>
          <w:rFonts w:cs="Times New Roman"/>
          <w:b/>
          <w:szCs w:val="24"/>
        </w:rPr>
        <w:t>ne</w:t>
      </w:r>
      <w:r w:rsidR="004D579E" w:rsidRPr="00E966FB">
        <w:rPr>
          <w:rFonts w:cs="Times New Roman"/>
          <w:b/>
          <w:szCs w:val="24"/>
        </w:rPr>
        <w:t xml:space="preserve"> </w:t>
      </w:r>
      <w:r w:rsidR="005C5447">
        <w:rPr>
          <w:rFonts w:cs="Times New Roman"/>
          <w:b/>
          <w:szCs w:val="24"/>
        </w:rPr>
        <w:t>8</w:t>
      </w:r>
      <w:r w:rsidR="00F82365" w:rsidRPr="00E966FB">
        <w:rPr>
          <w:rFonts w:cs="Times New Roman"/>
          <w:b/>
          <w:szCs w:val="24"/>
        </w:rPr>
        <w:t>, 202</w:t>
      </w:r>
      <w:r w:rsidR="00820775">
        <w:rPr>
          <w:rFonts w:cs="Times New Roman"/>
          <w:b/>
          <w:szCs w:val="24"/>
        </w:rPr>
        <w:t>3</w:t>
      </w:r>
      <w:r w:rsidR="00F82365" w:rsidRPr="00F82365">
        <w:rPr>
          <w:rFonts w:cs="Times New Roman"/>
          <w:b/>
          <w:szCs w:val="24"/>
        </w:rPr>
        <w:t xml:space="preserve"> (9 am – </w:t>
      </w:r>
      <w:r w:rsidR="00905139">
        <w:rPr>
          <w:rFonts w:cs="Times New Roman"/>
          <w:b/>
          <w:szCs w:val="24"/>
        </w:rPr>
        <w:t>1</w:t>
      </w:r>
      <w:r w:rsidR="004D579E">
        <w:rPr>
          <w:rFonts w:cs="Times New Roman"/>
          <w:b/>
          <w:szCs w:val="24"/>
        </w:rPr>
        <w:t xml:space="preserve"> p</w:t>
      </w:r>
      <w:r w:rsidR="00F82365" w:rsidRPr="00F82365">
        <w:rPr>
          <w:rFonts w:cs="Times New Roman"/>
          <w:b/>
          <w:szCs w:val="24"/>
        </w:rPr>
        <w:t>m Tokyo time)</w:t>
      </w:r>
    </w:p>
    <w:p w14:paraId="68DE8117" w14:textId="77777777" w:rsidR="009516A7" w:rsidRPr="00FF78CD" w:rsidRDefault="009516A7" w:rsidP="009516A7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WebEx</w:t>
      </w:r>
    </w:p>
    <w:p w14:paraId="3B0B3C3A" w14:textId="77777777" w:rsidR="009516A7" w:rsidRPr="00FF78CD" w:rsidRDefault="009516A7" w:rsidP="009516A7">
      <w:pPr>
        <w:spacing w:line="240" w:lineRule="exact"/>
        <w:jc w:val="center"/>
        <w:rPr>
          <w:rFonts w:cs="Times New Roman"/>
          <w:b/>
          <w:szCs w:val="24"/>
        </w:rPr>
      </w:pPr>
    </w:p>
    <w:p w14:paraId="391253FD" w14:textId="150570C7" w:rsidR="009516A7" w:rsidRPr="00780381" w:rsidRDefault="004F7A22" w:rsidP="0005659A">
      <w:pPr>
        <w:spacing w:line="264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Summary</w:t>
      </w:r>
    </w:p>
    <w:p w14:paraId="751B3DBA" w14:textId="77777777" w:rsidR="009516A7" w:rsidRPr="00905139" w:rsidRDefault="009516A7" w:rsidP="0005659A">
      <w:pPr>
        <w:widowControl/>
        <w:spacing w:line="264" w:lineRule="auto"/>
        <w:jc w:val="left"/>
        <w:rPr>
          <w:color w:val="000000" w:themeColor="text1"/>
        </w:rPr>
      </w:pPr>
    </w:p>
    <w:p w14:paraId="46A86606" w14:textId="77777777" w:rsidR="00905139" w:rsidRPr="00F20E66" w:rsidRDefault="00905139" w:rsidP="00905139">
      <w:pPr>
        <w:spacing w:line="264" w:lineRule="auto"/>
        <w:rPr>
          <w:color w:val="0070C0"/>
        </w:rPr>
      </w:pPr>
      <w:r w:rsidRPr="00F20E66">
        <w:rPr>
          <w:color w:val="0070C0"/>
        </w:rPr>
        <w:t xml:space="preserve">Agenda Item 1. Opening of the Meeting. </w:t>
      </w:r>
    </w:p>
    <w:p w14:paraId="264799E4" w14:textId="72F23155" w:rsidR="00E00095" w:rsidRPr="0005659A" w:rsidRDefault="00E00095" w:rsidP="00E00095">
      <w:pPr>
        <w:spacing w:line="264" w:lineRule="auto"/>
        <w:rPr>
          <w:rFonts w:eastAsia="Times New Roman" w:cs="Times New Roman"/>
          <w:kern w:val="0"/>
          <w:szCs w:val="24"/>
          <w:lang w:eastAsia="en-US"/>
        </w:rPr>
      </w:pPr>
      <w:r w:rsidRPr="00DD20D0">
        <w:rPr>
          <w:rFonts w:eastAsia="Times New Roman" w:cs="Times New Roman"/>
          <w:kern w:val="0"/>
          <w:szCs w:val="24"/>
          <w:lang w:eastAsia="en-US"/>
        </w:rPr>
        <w:t xml:space="preserve">The </w:t>
      </w:r>
      <w:r w:rsidR="00EC6791">
        <w:rPr>
          <w:rFonts w:eastAsia="Times New Roman" w:cs="Times New Roman"/>
          <w:kern w:val="0"/>
          <w:szCs w:val="24"/>
          <w:lang w:eastAsia="en-US"/>
        </w:rPr>
        <w:t>1</w:t>
      </w:r>
      <w:r w:rsidR="00EC6791" w:rsidRPr="00EC6791">
        <w:rPr>
          <w:rFonts w:eastAsia="Times New Roman" w:cs="Times New Roman"/>
          <w:kern w:val="0"/>
          <w:szCs w:val="24"/>
          <w:vertAlign w:val="superscript"/>
          <w:lang w:eastAsia="en-US"/>
        </w:rPr>
        <w:t>st</w:t>
      </w:r>
      <w:r w:rsidR="00EC6791">
        <w:rPr>
          <w:rFonts w:eastAsia="Times New Roman" w:cs="Times New Roman"/>
          <w:kern w:val="0"/>
          <w:szCs w:val="24"/>
          <w:lang w:eastAsia="en-US"/>
        </w:rPr>
        <w:t xml:space="preserve"> </w:t>
      </w:r>
      <w:r w:rsidRPr="00DD20D0">
        <w:rPr>
          <w:rFonts w:eastAsia="Times New Roman" w:cs="Times New Roman"/>
          <w:kern w:val="0"/>
          <w:szCs w:val="24"/>
          <w:lang w:eastAsia="en-US"/>
        </w:rPr>
        <w:t>intersessional meeting of the Small Working Group on V</w:t>
      </w:r>
      <w:r w:rsidR="005152BA">
        <w:rPr>
          <w:rFonts w:eastAsia="Times New Roman" w:cs="Times New Roman"/>
          <w:kern w:val="0"/>
          <w:szCs w:val="24"/>
          <w:lang w:eastAsia="en-US"/>
        </w:rPr>
        <w:t xml:space="preserve">ulnerable </w:t>
      </w:r>
      <w:r w:rsidRPr="00DD20D0">
        <w:rPr>
          <w:rFonts w:eastAsia="Times New Roman" w:cs="Times New Roman"/>
          <w:kern w:val="0"/>
          <w:szCs w:val="24"/>
          <w:lang w:eastAsia="en-US"/>
        </w:rPr>
        <w:t>M</w:t>
      </w:r>
      <w:r w:rsidR="005152BA">
        <w:rPr>
          <w:rFonts w:eastAsia="Times New Roman" w:cs="Times New Roman"/>
          <w:kern w:val="0"/>
          <w:szCs w:val="24"/>
          <w:lang w:eastAsia="en-US"/>
        </w:rPr>
        <w:t xml:space="preserve">arine </w:t>
      </w:r>
      <w:r w:rsidRPr="00DD20D0">
        <w:rPr>
          <w:rFonts w:eastAsia="Times New Roman" w:cs="Times New Roman"/>
          <w:kern w:val="0"/>
          <w:szCs w:val="24"/>
          <w:lang w:eastAsia="en-US"/>
        </w:rPr>
        <w:t>E</w:t>
      </w:r>
      <w:r w:rsidR="005152BA">
        <w:rPr>
          <w:rFonts w:eastAsia="Times New Roman" w:cs="Times New Roman"/>
          <w:kern w:val="0"/>
          <w:szCs w:val="24"/>
          <w:lang w:eastAsia="en-US"/>
        </w:rPr>
        <w:t>cosystems</w:t>
      </w:r>
      <w:r w:rsidRPr="00DD20D0">
        <w:rPr>
          <w:rFonts w:eastAsia="Times New Roman" w:cs="Times New Roman"/>
          <w:kern w:val="0"/>
          <w:szCs w:val="24"/>
          <w:lang w:eastAsia="en-US"/>
        </w:rPr>
        <w:t xml:space="preserve"> (SWG VME) in the 202</w:t>
      </w:r>
      <w:r w:rsidR="00EC6791">
        <w:rPr>
          <w:rFonts w:eastAsia="Times New Roman" w:cs="Times New Roman"/>
          <w:kern w:val="0"/>
          <w:szCs w:val="24"/>
          <w:lang w:eastAsia="en-US"/>
        </w:rPr>
        <w:t>3</w:t>
      </w:r>
      <w:r w:rsidRPr="00DD20D0">
        <w:rPr>
          <w:rFonts w:eastAsia="Times New Roman" w:cs="Times New Roman"/>
          <w:kern w:val="0"/>
          <w:szCs w:val="24"/>
          <w:lang w:eastAsia="en-US"/>
        </w:rPr>
        <w:t xml:space="preserve"> operational year commenced at 9</w:t>
      </w:r>
      <w:r w:rsidR="00C53AB3">
        <w:rPr>
          <w:rFonts w:eastAsia="Times New Roman" w:cs="Times New Roman"/>
          <w:kern w:val="0"/>
          <w:szCs w:val="24"/>
          <w:lang w:eastAsia="en-US"/>
        </w:rPr>
        <w:t>am</w:t>
      </w:r>
      <w:r w:rsidRPr="00DD20D0">
        <w:rPr>
          <w:rFonts w:eastAsia="Times New Roman" w:cs="Times New Roman"/>
          <w:kern w:val="0"/>
          <w:szCs w:val="24"/>
          <w:lang w:eastAsia="en-US"/>
        </w:rPr>
        <w:t xml:space="preserve"> on </w:t>
      </w:r>
      <w:r w:rsidR="00EC6791">
        <w:rPr>
          <w:rFonts w:eastAsia="Times New Roman" w:cs="Times New Roman"/>
          <w:kern w:val="0"/>
          <w:szCs w:val="24"/>
          <w:lang w:eastAsia="en-US"/>
        </w:rPr>
        <w:t>8</w:t>
      </w:r>
      <w:r w:rsidRPr="00DD20D0">
        <w:rPr>
          <w:rFonts w:eastAsia="Times New Roman" w:cs="Times New Roman"/>
          <w:kern w:val="0"/>
          <w:szCs w:val="24"/>
          <w:lang w:eastAsia="en-US"/>
        </w:rPr>
        <w:t xml:space="preserve"> Ju</w:t>
      </w:r>
      <w:r w:rsidR="00C76954">
        <w:rPr>
          <w:rFonts w:eastAsia="Times New Roman" w:cs="Times New Roman"/>
          <w:kern w:val="0"/>
          <w:szCs w:val="24"/>
          <w:lang w:eastAsia="en-US"/>
        </w:rPr>
        <w:t>ne</w:t>
      </w:r>
      <w:r w:rsidRPr="00DD20D0">
        <w:rPr>
          <w:rFonts w:eastAsia="Times New Roman" w:cs="Times New Roman"/>
          <w:kern w:val="0"/>
          <w:szCs w:val="24"/>
          <w:lang w:eastAsia="en-US"/>
        </w:rPr>
        <w:t xml:space="preserve"> 202</w:t>
      </w:r>
      <w:r w:rsidR="00EC6791">
        <w:rPr>
          <w:rFonts w:eastAsia="Times New Roman" w:cs="Times New Roman"/>
          <w:kern w:val="0"/>
          <w:szCs w:val="24"/>
          <w:lang w:eastAsia="en-US"/>
        </w:rPr>
        <w:t>3</w:t>
      </w:r>
      <w:r w:rsidRPr="00DD20D0">
        <w:rPr>
          <w:rFonts w:eastAsia="Times New Roman" w:cs="Times New Roman"/>
          <w:kern w:val="0"/>
          <w:szCs w:val="24"/>
          <w:lang w:eastAsia="en-US"/>
        </w:rPr>
        <w:t xml:space="preserve"> Tokyo time in the format of video conferencing via WebEx. The meeting was attended by Members from Canada (Janelle Curtis, Chris Rooper, Devon Warawa), Japan (</w:t>
      </w:r>
      <w:r w:rsidR="003C316E">
        <w:rPr>
          <w:rFonts w:eastAsia="Times New Roman" w:cs="Times New Roman"/>
          <w:kern w:val="0"/>
          <w:szCs w:val="24"/>
          <w:lang w:eastAsia="en-US"/>
        </w:rPr>
        <w:t xml:space="preserve">Kota Sawada, </w:t>
      </w:r>
      <w:r w:rsidR="00C12846">
        <w:rPr>
          <w:rFonts w:eastAsia="Times New Roman" w:cs="Times New Roman"/>
          <w:kern w:val="0"/>
          <w:szCs w:val="24"/>
          <w:lang w:eastAsia="en-US"/>
        </w:rPr>
        <w:t xml:space="preserve">Yumiko Osawa, </w:t>
      </w:r>
      <w:r w:rsidRPr="006B4782">
        <w:t>Mai Miyamoto,</w:t>
      </w:r>
      <w:r w:rsidRPr="00DD20D0">
        <w:t xml:space="preserve"> Moto-omi Yamaguchi</w:t>
      </w:r>
      <w:r w:rsidRPr="00DD20D0">
        <w:rPr>
          <w:rFonts w:eastAsia="Times New Roman" w:cs="Times New Roman"/>
          <w:kern w:val="0"/>
          <w:szCs w:val="24"/>
          <w:lang w:eastAsia="en-US"/>
        </w:rPr>
        <w:t>), Korea (</w:t>
      </w:r>
      <w:r w:rsidR="008A1D2C" w:rsidRPr="009919CD">
        <w:t>Jeonseong Park</w:t>
      </w:r>
      <w:r w:rsidR="008A1D2C">
        <w:rPr>
          <w:rFonts w:eastAsia="Times New Roman" w:cs="Times New Roman"/>
          <w:kern w:val="0"/>
          <w:szCs w:val="24"/>
          <w:lang w:eastAsia="en-US"/>
        </w:rPr>
        <w:t xml:space="preserve">, </w:t>
      </w:r>
      <w:r w:rsidR="008A1D2C" w:rsidRPr="008A1D2C">
        <w:rPr>
          <w:rFonts w:eastAsia="Times New Roman" w:cs="Times New Roman"/>
          <w:kern w:val="0"/>
          <w:szCs w:val="24"/>
          <w:lang w:eastAsia="en-US"/>
        </w:rPr>
        <w:t>Hye-won Moon</w:t>
      </w:r>
      <w:r w:rsidR="008A1D2C">
        <w:rPr>
          <w:rFonts w:eastAsia="Times New Roman" w:cs="Times New Roman"/>
          <w:kern w:val="0"/>
          <w:szCs w:val="24"/>
          <w:lang w:eastAsia="en-US"/>
        </w:rPr>
        <w:t xml:space="preserve">, </w:t>
      </w:r>
      <w:r w:rsidR="00B254B4">
        <w:rPr>
          <w:rFonts w:eastAsia="Times New Roman" w:cs="Times New Roman"/>
          <w:kern w:val="0"/>
          <w:szCs w:val="24"/>
          <w:lang w:eastAsia="en-US"/>
        </w:rPr>
        <w:t xml:space="preserve">Haejin Song, </w:t>
      </w:r>
      <w:r w:rsidRPr="001C61DC">
        <w:rPr>
          <w:rFonts w:eastAsia="Times New Roman" w:cs="Times New Roman"/>
          <w:kern w:val="0"/>
          <w:szCs w:val="24"/>
          <w:lang w:eastAsia="en-US"/>
        </w:rPr>
        <w:t>Sanggyu Shin</w:t>
      </w:r>
      <w:r w:rsidRPr="00DD20D0">
        <w:rPr>
          <w:rFonts w:eastAsia="Times New Roman" w:cs="Times New Roman"/>
          <w:kern w:val="0"/>
          <w:szCs w:val="24"/>
          <w:lang w:eastAsia="en-US"/>
        </w:rPr>
        <w:t>) and Russia (</w:t>
      </w:r>
      <w:r w:rsidR="001C61DC">
        <w:rPr>
          <w:rFonts w:eastAsia="Times New Roman" w:cs="Times New Roman"/>
          <w:kern w:val="0"/>
          <w:szCs w:val="24"/>
          <w:lang w:eastAsia="en-US"/>
        </w:rPr>
        <w:t xml:space="preserve">Tatiana Dautova, </w:t>
      </w:r>
      <w:r w:rsidRPr="00DD20D0">
        <w:rPr>
          <w:rFonts w:eastAsia="Times New Roman" w:cs="Times New Roman"/>
          <w:kern w:val="0"/>
          <w:szCs w:val="24"/>
          <w:lang w:eastAsia="en-US"/>
        </w:rPr>
        <w:t>Vladimir Kulik) as well as the Secretariat (</w:t>
      </w:r>
      <w:r w:rsidR="00EC6791">
        <w:rPr>
          <w:rFonts w:eastAsia="Times New Roman" w:cs="Times New Roman"/>
          <w:kern w:val="0"/>
          <w:szCs w:val="24"/>
          <w:lang w:eastAsia="en-US"/>
        </w:rPr>
        <w:t xml:space="preserve">Robert Day, </w:t>
      </w:r>
      <w:r w:rsidRPr="00DD20D0">
        <w:rPr>
          <w:rFonts w:eastAsia="Times New Roman" w:cs="Times New Roman"/>
          <w:kern w:val="0"/>
          <w:szCs w:val="24"/>
          <w:lang w:eastAsia="en-US"/>
        </w:rPr>
        <w:t>Alex Zavolokin). Amy Baco-Taylor attended the meeting as an observer</w:t>
      </w:r>
      <w:r w:rsidR="008A1D2C">
        <w:rPr>
          <w:rFonts w:eastAsia="Times New Roman" w:cs="Times New Roman"/>
          <w:kern w:val="0"/>
          <w:szCs w:val="24"/>
          <w:lang w:eastAsia="en-US"/>
        </w:rPr>
        <w:t>.</w:t>
      </w:r>
      <w:r w:rsidRPr="00DD20D0">
        <w:rPr>
          <w:rFonts w:eastAsia="Times New Roman" w:cs="Times New Roman"/>
          <w:kern w:val="0"/>
          <w:szCs w:val="24"/>
          <w:lang w:eastAsia="en-US"/>
        </w:rPr>
        <w:t xml:space="preserve"> </w:t>
      </w:r>
      <w:r w:rsidR="008A1D2C" w:rsidRPr="008A1D2C">
        <w:rPr>
          <w:rFonts w:eastAsia="Times New Roman" w:cs="Times New Roman"/>
          <w:kern w:val="0"/>
          <w:szCs w:val="24"/>
          <w:lang w:eastAsia="en-US"/>
        </w:rPr>
        <w:t>B</w:t>
      </w:r>
      <w:r w:rsidR="00094F3A">
        <w:rPr>
          <w:rFonts w:eastAsia="Times New Roman" w:cs="Times New Roman"/>
          <w:kern w:val="0"/>
          <w:szCs w:val="24"/>
          <w:lang w:eastAsia="en-US"/>
        </w:rPr>
        <w:t>á</w:t>
      </w:r>
      <w:r w:rsidR="008A1D2C" w:rsidRPr="008A1D2C">
        <w:rPr>
          <w:rFonts w:eastAsia="Times New Roman" w:cs="Times New Roman"/>
          <w:kern w:val="0"/>
          <w:szCs w:val="24"/>
          <w:lang w:eastAsia="en-US"/>
        </w:rPr>
        <w:t xml:space="preserve">rbara Neves </w:t>
      </w:r>
      <w:r w:rsidR="008A1D2C">
        <w:rPr>
          <w:rFonts w:eastAsia="Times New Roman" w:cs="Times New Roman"/>
          <w:kern w:val="0"/>
          <w:szCs w:val="24"/>
          <w:lang w:eastAsia="en-US"/>
        </w:rPr>
        <w:t xml:space="preserve">participated in the meeting </w:t>
      </w:r>
      <w:r w:rsidR="008A1D2C" w:rsidRPr="008A1D2C">
        <w:rPr>
          <w:rFonts w:eastAsia="Times New Roman" w:cs="Times New Roman"/>
          <w:kern w:val="0"/>
          <w:szCs w:val="24"/>
          <w:lang w:eastAsia="en-US"/>
        </w:rPr>
        <w:t xml:space="preserve">as </w:t>
      </w:r>
      <w:r w:rsidR="00B655F3">
        <w:rPr>
          <w:rFonts w:eastAsia="Times New Roman" w:cs="Times New Roman"/>
          <w:kern w:val="0"/>
          <w:szCs w:val="24"/>
          <w:lang w:eastAsia="en-US"/>
        </w:rPr>
        <w:t xml:space="preserve">an </w:t>
      </w:r>
      <w:r w:rsidR="008A1D2C" w:rsidRPr="008A1D2C">
        <w:rPr>
          <w:rFonts w:eastAsia="Times New Roman" w:cs="Times New Roman"/>
          <w:kern w:val="0"/>
          <w:szCs w:val="24"/>
          <w:lang w:eastAsia="en-US"/>
        </w:rPr>
        <w:t>invited expert</w:t>
      </w:r>
      <w:r w:rsidRPr="00DD20D0">
        <w:rPr>
          <w:rFonts w:eastAsia="Times New Roman" w:cs="Times New Roman"/>
          <w:kern w:val="0"/>
          <w:szCs w:val="24"/>
          <w:lang w:eastAsia="en-US"/>
        </w:rPr>
        <w:t>. The meeting was opened by Janelle Curtis (Canada) who served as the SWG VME Lead.</w:t>
      </w:r>
    </w:p>
    <w:p w14:paraId="6743B6B3" w14:textId="77777777" w:rsidR="00465FE0" w:rsidRDefault="00465FE0" w:rsidP="00905139">
      <w:pPr>
        <w:spacing w:line="264" w:lineRule="auto"/>
        <w:rPr>
          <w:color w:val="000000" w:themeColor="text1"/>
        </w:rPr>
      </w:pPr>
    </w:p>
    <w:p w14:paraId="455EE0C0" w14:textId="153682C7" w:rsidR="00905139" w:rsidRPr="00F20E66" w:rsidRDefault="00905139" w:rsidP="00905139">
      <w:pPr>
        <w:spacing w:line="264" w:lineRule="auto"/>
        <w:rPr>
          <w:color w:val="0070C0"/>
        </w:rPr>
      </w:pPr>
      <w:r w:rsidRPr="00F20E66">
        <w:rPr>
          <w:color w:val="0070C0"/>
        </w:rPr>
        <w:t xml:space="preserve">Agenda Item 2. Adoption of Agenda. </w:t>
      </w:r>
    </w:p>
    <w:p w14:paraId="40348B5E" w14:textId="77777777" w:rsidR="00E00095" w:rsidRDefault="00E00095" w:rsidP="00E00095">
      <w:pPr>
        <w:spacing w:line="264" w:lineRule="auto"/>
        <w:rPr>
          <w:color w:val="000000" w:themeColor="text1"/>
        </w:rPr>
      </w:pPr>
      <w:r w:rsidRPr="00DD20D0">
        <w:rPr>
          <w:color w:val="000000" w:themeColor="text1"/>
        </w:rPr>
        <w:t>There were no amendments to the agenda.</w:t>
      </w:r>
    </w:p>
    <w:p w14:paraId="31CCB488" w14:textId="77777777" w:rsidR="00465FE0" w:rsidRDefault="00465FE0" w:rsidP="00905139">
      <w:pPr>
        <w:spacing w:line="264" w:lineRule="auto"/>
        <w:rPr>
          <w:color w:val="000000" w:themeColor="text1"/>
        </w:rPr>
      </w:pPr>
    </w:p>
    <w:p w14:paraId="63E10728" w14:textId="0B492D0F" w:rsidR="00905139" w:rsidRPr="00F20E66" w:rsidRDefault="00905139" w:rsidP="00905139">
      <w:pPr>
        <w:spacing w:line="264" w:lineRule="auto"/>
        <w:rPr>
          <w:color w:val="0070C0"/>
        </w:rPr>
      </w:pPr>
      <w:r w:rsidRPr="00F20E66">
        <w:rPr>
          <w:color w:val="0070C0"/>
        </w:rPr>
        <w:t>Agenda Item 3. Review of SWG VME Tasks for 202</w:t>
      </w:r>
      <w:r w:rsidR="005C5447" w:rsidRPr="00F20E66">
        <w:rPr>
          <w:color w:val="0070C0"/>
        </w:rPr>
        <w:t>3</w:t>
      </w:r>
      <w:r w:rsidRPr="00F20E66">
        <w:rPr>
          <w:color w:val="0070C0"/>
        </w:rPr>
        <w:t>.</w:t>
      </w:r>
    </w:p>
    <w:p w14:paraId="56E8FF4E" w14:textId="505B8A4E" w:rsidR="00E00095" w:rsidRDefault="00E00095" w:rsidP="00E00095">
      <w:pPr>
        <w:spacing w:line="264" w:lineRule="auto"/>
        <w:rPr>
          <w:color w:val="000000" w:themeColor="text1"/>
        </w:rPr>
      </w:pPr>
      <w:r w:rsidRPr="00DD20D0">
        <w:rPr>
          <w:color w:val="000000" w:themeColor="text1"/>
        </w:rPr>
        <w:t xml:space="preserve">The Lead </w:t>
      </w:r>
      <w:r w:rsidR="00E0655D">
        <w:rPr>
          <w:color w:val="000000" w:themeColor="text1"/>
        </w:rPr>
        <w:t>informed</w:t>
      </w:r>
      <w:r w:rsidRPr="00DD20D0">
        <w:rPr>
          <w:color w:val="000000" w:themeColor="text1"/>
        </w:rPr>
        <w:t xml:space="preserve"> participants that SSC BF-ME0</w:t>
      </w:r>
      <w:r w:rsidR="00C3311E">
        <w:rPr>
          <w:color w:val="000000" w:themeColor="text1"/>
        </w:rPr>
        <w:t>3</w:t>
      </w:r>
      <w:r w:rsidRPr="00DD20D0">
        <w:rPr>
          <w:color w:val="000000" w:themeColor="text1"/>
        </w:rPr>
        <w:t xml:space="preserve"> </w:t>
      </w:r>
      <w:r w:rsidRPr="00E0655D">
        <w:rPr>
          <w:color w:val="000000" w:themeColor="text1"/>
        </w:rPr>
        <w:t xml:space="preserve">assigned </w:t>
      </w:r>
      <w:r w:rsidR="008F7952" w:rsidRPr="00E0655D">
        <w:rPr>
          <w:color w:val="000000" w:themeColor="text1"/>
        </w:rPr>
        <w:t>six</w:t>
      </w:r>
      <w:r w:rsidRPr="00E0655D">
        <w:rPr>
          <w:color w:val="000000" w:themeColor="text1"/>
        </w:rPr>
        <w:t xml:space="preserve"> tasks to th</w:t>
      </w:r>
      <w:r w:rsidR="005152BA">
        <w:rPr>
          <w:color w:val="000000" w:themeColor="text1"/>
        </w:rPr>
        <w:t>is</w:t>
      </w:r>
      <w:r w:rsidRPr="00E0655D">
        <w:rPr>
          <w:color w:val="000000" w:themeColor="text1"/>
        </w:rPr>
        <w:t xml:space="preserve"> group. </w:t>
      </w:r>
      <w:r w:rsidR="008F7952" w:rsidRPr="00E0655D">
        <w:rPr>
          <w:color w:val="000000" w:themeColor="text1"/>
        </w:rPr>
        <w:t>Four</w:t>
      </w:r>
      <w:r w:rsidRPr="00E0655D">
        <w:rPr>
          <w:color w:val="000000" w:themeColor="text1"/>
        </w:rPr>
        <w:t xml:space="preserve"> tasks relate to VMEs and </w:t>
      </w:r>
      <w:r w:rsidR="008F7952" w:rsidRPr="00E0655D">
        <w:rPr>
          <w:color w:val="000000" w:themeColor="text1"/>
        </w:rPr>
        <w:t>two</w:t>
      </w:r>
      <w:r w:rsidRPr="00E0655D">
        <w:rPr>
          <w:color w:val="000000" w:themeColor="text1"/>
        </w:rPr>
        <w:t xml:space="preserve"> relate to Significant Adverse Impacts (SAI) to VMEs</w:t>
      </w:r>
      <w:r w:rsidR="008F7952" w:rsidRPr="00E0655D">
        <w:rPr>
          <w:color w:val="000000" w:themeColor="text1"/>
        </w:rPr>
        <w:t xml:space="preserve"> and encounter thresholds</w:t>
      </w:r>
      <w:r w:rsidRPr="00E0655D">
        <w:rPr>
          <w:color w:val="000000" w:themeColor="text1"/>
        </w:rPr>
        <w:t>.</w:t>
      </w:r>
      <w:r w:rsidR="008F7952" w:rsidRPr="00E0655D">
        <w:rPr>
          <w:color w:val="000000" w:themeColor="text1"/>
        </w:rPr>
        <w:t xml:space="preserve"> This meeting focused on </w:t>
      </w:r>
      <w:r w:rsidR="00094F3A">
        <w:rPr>
          <w:color w:val="000000" w:themeColor="text1"/>
        </w:rPr>
        <w:t xml:space="preserve">three </w:t>
      </w:r>
      <w:r w:rsidR="008F7952" w:rsidRPr="00E0655D">
        <w:rPr>
          <w:color w:val="000000" w:themeColor="text1"/>
        </w:rPr>
        <w:t>tasks related to VME</w:t>
      </w:r>
      <w:r w:rsidR="005152BA">
        <w:rPr>
          <w:color w:val="000000" w:themeColor="text1"/>
        </w:rPr>
        <w:t>s</w:t>
      </w:r>
      <w:r w:rsidR="008F7952" w:rsidRPr="00E0655D">
        <w:rPr>
          <w:color w:val="000000" w:themeColor="text1"/>
        </w:rPr>
        <w:t xml:space="preserve"> and the next </w:t>
      </w:r>
      <w:r w:rsidR="0075494A">
        <w:rPr>
          <w:color w:val="000000" w:themeColor="text1"/>
        </w:rPr>
        <w:t>meeting</w:t>
      </w:r>
      <w:r w:rsidR="008F7952" w:rsidRPr="00E0655D">
        <w:rPr>
          <w:color w:val="000000" w:themeColor="text1"/>
        </w:rPr>
        <w:t xml:space="preserve"> will address the</w:t>
      </w:r>
      <w:r w:rsidR="008F7952">
        <w:rPr>
          <w:color w:val="000000" w:themeColor="text1"/>
        </w:rPr>
        <w:t xml:space="preserve"> rest of </w:t>
      </w:r>
      <w:r w:rsidR="0075494A">
        <w:rPr>
          <w:color w:val="000000" w:themeColor="text1"/>
        </w:rPr>
        <w:t>the tasks</w:t>
      </w:r>
      <w:r w:rsidR="008F7952">
        <w:rPr>
          <w:color w:val="000000" w:themeColor="text1"/>
        </w:rPr>
        <w:t xml:space="preserve"> and other outstanding issues</w:t>
      </w:r>
      <w:r w:rsidR="0075494A">
        <w:rPr>
          <w:color w:val="000000" w:themeColor="text1"/>
        </w:rPr>
        <w:t xml:space="preserve"> resulting from this meeting</w:t>
      </w:r>
      <w:r w:rsidR="008F7952">
        <w:rPr>
          <w:color w:val="000000" w:themeColor="text1"/>
        </w:rPr>
        <w:t>.</w:t>
      </w:r>
    </w:p>
    <w:p w14:paraId="1ED104E7" w14:textId="77777777" w:rsidR="00866AE2" w:rsidRDefault="00866AE2" w:rsidP="00905139">
      <w:pPr>
        <w:spacing w:line="264" w:lineRule="auto"/>
        <w:rPr>
          <w:color w:val="000000" w:themeColor="text1"/>
        </w:rPr>
      </w:pPr>
    </w:p>
    <w:p w14:paraId="4ADC6877" w14:textId="7EEF4125" w:rsidR="00905139" w:rsidRPr="00F20E66" w:rsidRDefault="00905139" w:rsidP="00905139">
      <w:pPr>
        <w:spacing w:line="264" w:lineRule="auto"/>
        <w:rPr>
          <w:color w:val="0070C0"/>
        </w:rPr>
      </w:pPr>
      <w:r w:rsidRPr="00F20E66">
        <w:rPr>
          <w:color w:val="0070C0"/>
        </w:rPr>
        <w:t>Agenda Item 4. Discussion of VME-related tasks.</w:t>
      </w:r>
    </w:p>
    <w:p w14:paraId="04A07C65" w14:textId="6FEBF278" w:rsidR="00905139" w:rsidRDefault="00905139" w:rsidP="004F7A22">
      <w:pPr>
        <w:spacing w:line="264" w:lineRule="auto"/>
        <w:ind w:left="284"/>
        <w:rPr>
          <w:color w:val="0070C0"/>
        </w:rPr>
      </w:pPr>
      <w:r w:rsidRPr="00F20E66">
        <w:rPr>
          <w:color w:val="0070C0"/>
        </w:rPr>
        <w:t xml:space="preserve">4.1. </w:t>
      </w:r>
      <w:r w:rsidR="005C5447" w:rsidRPr="00F20E66">
        <w:rPr>
          <w:color w:val="0070C0"/>
        </w:rPr>
        <w:t xml:space="preserve">Review VME indicator taxa from corals relative to taxonomy revisions for Octocorallia and review the appropriateness of adding Pennatulacea to the </w:t>
      </w:r>
      <w:bookmarkStart w:id="0" w:name="_Hlk137214631"/>
      <w:r w:rsidR="005C5447" w:rsidRPr="00F20E66">
        <w:rPr>
          <w:color w:val="0070C0"/>
        </w:rPr>
        <w:t>list of VME indicator taxa</w:t>
      </w:r>
      <w:bookmarkEnd w:id="0"/>
      <w:r w:rsidR="005C5447" w:rsidRPr="00F20E66">
        <w:rPr>
          <w:color w:val="0070C0"/>
        </w:rPr>
        <w:t>.</w:t>
      </w:r>
    </w:p>
    <w:p w14:paraId="05FE3BD1" w14:textId="62D5B910" w:rsidR="000B17D8" w:rsidRDefault="00E0655D" w:rsidP="004F7A22">
      <w:pPr>
        <w:spacing w:line="264" w:lineRule="auto"/>
        <w:ind w:left="284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D225B" w:rsidRPr="003D225B">
        <w:rPr>
          <w:color w:val="000000" w:themeColor="text1"/>
        </w:rPr>
        <w:t xml:space="preserve">Lead </w:t>
      </w:r>
      <w:r>
        <w:rPr>
          <w:color w:val="000000" w:themeColor="text1"/>
        </w:rPr>
        <w:t xml:space="preserve">reminded participants that last year </w:t>
      </w:r>
      <w:r w:rsidRPr="00E0655D">
        <w:rPr>
          <w:color w:val="000000" w:themeColor="text1"/>
        </w:rPr>
        <w:t xml:space="preserve">the SWG VME </w:t>
      </w:r>
      <w:r>
        <w:rPr>
          <w:color w:val="000000" w:themeColor="text1"/>
        </w:rPr>
        <w:t xml:space="preserve">had </w:t>
      </w:r>
      <w:r w:rsidR="008C1947">
        <w:rPr>
          <w:color w:val="000000" w:themeColor="text1"/>
        </w:rPr>
        <w:t>considered</w:t>
      </w:r>
      <w:r w:rsidRPr="00E0655D">
        <w:rPr>
          <w:color w:val="000000" w:themeColor="text1"/>
        </w:rPr>
        <w:t xml:space="preserve"> recommend</w:t>
      </w:r>
      <w:r w:rsidR="008C1947">
        <w:rPr>
          <w:color w:val="000000" w:themeColor="text1"/>
        </w:rPr>
        <w:t>ing</w:t>
      </w:r>
      <w:r w:rsidRPr="00E0655D">
        <w:rPr>
          <w:color w:val="000000" w:themeColor="text1"/>
        </w:rPr>
        <w:t xml:space="preserve"> that the NPFC’s list of VME indicator taxa be revised to Alcyonacea (which now includes the Gorgonacea), Antipatharia, and Scleractinia. However, recent revisions to coral taxonomy made these changes outdated.</w:t>
      </w:r>
      <w:r>
        <w:rPr>
          <w:color w:val="000000" w:themeColor="text1"/>
        </w:rPr>
        <w:t xml:space="preserve"> The Lead shared links and reference information on the </w:t>
      </w:r>
      <w:r w:rsidR="00094F3A">
        <w:rPr>
          <w:color w:val="000000" w:themeColor="text1"/>
        </w:rPr>
        <w:t xml:space="preserve">current </w:t>
      </w:r>
      <w:r w:rsidRPr="00E0655D">
        <w:rPr>
          <w:color w:val="000000" w:themeColor="text1"/>
        </w:rPr>
        <w:t>systematics of Octocorallia</w:t>
      </w:r>
      <w:r>
        <w:rPr>
          <w:color w:val="000000" w:themeColor="text1"/>
        </w:rPr>
        <w:t>:</w:t>
      </w:r>
    </w:p>
    <w:p w14:paraId="6C9375A4" w14:textId="1EF74A32" w:rsidR="000B17D8" w:rsidRPr="00E0655D" w:rsidRDefault="000B17D8" w:rsidP="003A4F60">
      <w:pPr>
        <w:pStyle w:val="ListParagraph"/>
        <w:numPr>
          <w:ilvl w:val="0"/>
          <w:numId w:val="28"/>
        </w:numPr>
        <w:spacing w:line="264" w:lineRule="auto"/>
        <w:ind w:leftChars="0"/>
        <w:jc w:val="left"/>
        <w:rPr>
          <w:color w:val="000000" w:themeColor="text1"/>
        </w:rPr>
      </w:pPr>
      <w:r w:rsidRPr="00E0655D">
        <w:rPr>
          <w:color w:val="000000" w:themeColor="text1"/>
        </w:rPr>
        <w:lastRenderedPageBreak/>
        <w:t>McFadden, C.S.; van Ofwegen, L.P.; Quattrini, A.M. (2022). Revisionary systematics of Octocorallia (Cnidaria: Anthozoa) guided by phylogenomics. Bulletin of the Society of Systematic Biologists. 1(3), 8735, pp. 1-79., available online at https://ssbbulletin.org/index.php/bssb/article/view/8735</w:t>
      </w:r>
    </w:p>
    <w:p w14:paraId="7249DFBB" w14:textId="3C2975C7" w:rsidR="000B17D8" w:rsidRPr="00E0655D" w:rsidRDefault="008C1947" w:rsidP="003A4F60">
      <w:pPr>
        <w:pStyle w:val="ListParagraph"/>
        <w:numPr>
          <w:ilvl w:val="0"/>
          <w:numId w:val="28"/>
        </w:numPr>
        <w:spacing w:line="264" w:lineRule="auto"/>
        <w:ind w:leftChars="0"/>
        <w:jc w:val="left"/>
        <w:rPr>
          <w:color w:val="000000" w:themeColor="text1"/>
        </w:rPr>
      </w:pPr>
      <w:r>
        <w:rPr>
          <w:color w:val="000000" w:themeColor="text1"/>
        </w:rPr>
        <w:t>World Register of Marine Species (</w:t>
      </w:r>
      <w:r w:rsidR="000B17D8" w:rsidRPr="00E0655D">
        <w:rPr>
          <w:color w:val="000000" w:themeColor="text1"/>
        </w:rPr>
        <w:t>WORMS</w:t>
      </w:r>
      <w:r>
        <w:rPr>
          <w:color w:val="000000" w:themeColor="text1"/>
        </w:rPr>
        <w:t>)</w:t>
      </w:r>
      <w:r w:rsidR="000B17D8" w:rsidRPr="00E0655D">
        <w:rPr>
          <w:color w:val="000000" w:themeColor="text1"/>
        </w:rPr>
        <w:t>: www.marinespecies.org</w:t>
      </w:r>
    </w:p>
    <w:p w14:paraId="298E7537" w14:textId="77777777" w:rsidR="00F8408F" w:rsidRPr="003D225B" w:rsidRDefault="00F8408F" w:rsidP="004F7A22">
      <w:pPr>
        <w:spacing w:line="264" w:lineRule="auto"/>
        <w:ind w:left="284"/>
        <w:rPr>
          <w:color w:val="000000" w:themeColor="text1"/>
        </w:rPr>
      </w:pPr>
    </w:p>
    <w:p w14:paraId="7C65369B" w14:textId="6F39A35A" w:rsidR="004079F6" w:rsidRDefault="004079F6" w:rsidP="004F7A22">
      <w:pPr>
        <w:spacing w:line="264" w:lineRule="auto"/>
        <w:ind w:left="567"/>
        <w:rPr>
          <w:color w:val="0070C0"/>
        </w:rPr>
      </w:pPr>
      <w:r w:rsidRPr="00F20E66">
        <w:rPr>
          <w:color w:val="0070C0"/>
        </w:rPr>
        <w:t>4.1.1 Presentation by an invited expert, Dr. B</w:t>
      </w:r>
      <w:r w:rsidR="00094F3A">
        <w:rPr>
          <w:rFonts w:cs="Times New Roman"/>
          <w:color w:val="0070C0"/>
        </w:rPr>
        <w:t>á</w:t>
      </w:r>
      <w:r w:rsidRPr="00F20E66">
        <w:rPr>
          <w:color w:val="0070C0"/>
        </w:rPr>
        <w:t>rbara Neves (Canada), who will outline recent key taxonomic changes to soft corals and sea fans.</w:t>
      </w:r>
    </w:p>
    <w:p w14:paraId="36C6E90E" w14:textId="79AE37A8" w:rsidR="006C4FCC" w:rsidRDefault="005D25B7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The invited expert gave a presentation on the recent changes in octocoral systematics which was based on the paper of McFadden et al </w:t>
      </w:r>
      <w:r w:rsidR="001A51DA">
        <w:rPr>
          <w:color w:val="000000" w:themeColor="text1"/>
        </w:rPr>
        <w:t>(</w:t>
      </w:r>
      <w:r>
        <w:rPr>
          <w:color w:val="000000" w:themeColor="text1"/>
        </w:rPr>
        <w:t>2022</w:t>
      </w:r>
      <w:r w:rsidR="001A51DA">
        <w:rPr>
          <w:color w:val="000000" w:themeColor="text1"/>
        </w:rPr>
        <w:t>)</w:t>
      </w:r>
      <w:r w:rsidR="00650C2B">
        <w:rPr>
          <w:color w:val="000000" w:themeColor="text1"/>
        </w:rPr>
        <w:t xml:space="preserve"> (available on the Collaboration website under </w:t>
      </w:r>
      <w:hyperlink r:id="rId8" w:history="1">
        <w:r w:rsidR="00650C2B" w:rsidRPr="00650C2B">
          <w:rPr>
            <w:rStyle w:val="Hyperlink"/>
          </w:rPr>
          <w:t>SWG VME</w:t>
        </w:r>
      </w:hyperlink>
      <w:r w:rsidR="00650C2B">
        <w:rPr>
          <w:color w:val="000000" w:themeColor="text1"/>
        </w:rPr>
        <w:t>)</w:t>
      </w:r>
      <w:r>
        <w:rPr>
          <w:color w:val="000000" w:themeColor="text1"/>
        </w:rPr>
        <w:t xml:space="preserve">. </w:t>
      </w:r>
      <w:r w:rsidR="006C4FCC">
        <w:rPr>
          <w:color w:val="000000" w:themeColor="text1"/>
        </w:rPr>
        <w:t>The presentation outlined p</w:t>
      </w:r>
      <w:r w:rsidR="006C4FCC" w:rsidRPr="006C4FCC">
        <w:rPr>
          <w:color w:val="000000" w:themeColor="text1"/>
        </w:rPr>
        <w:t xml:space="preserve">revious/recent </w:t>
      </w:r>
      <w:r w:rsidR="006C4FCC">
        <w:rPr>
          <w:color w:val="000000" w:themeColor="text1"/>
        </w:rPr>
        <w:t>and the c</w:t>
      </w:r>
      <w:r w:rsidR="006C4FCC" w:rsidRPr="006C4FCC">
        <w:rPr>
          <w:color w:val="000000" w:themeColor="text1"/>
        </w:rPr>
        <w:t>urrent classification</w:t>
      </w:r>
      <w:r w:rsidR="004422B0">
        <w:rPr>
          <w:color w:val="000000" w:themeColor="text1"/>
        </w:rPr>
        <w:t>s</w:t>
      </w:r>
      <w:r w:rsidR="006C4FCC" w:rsidRPr="006C4FCC">
        <w:rPr>
          <w:color w:val="000000" w:themeColor="text1"/>
        </w:rPr>
        <w:t xml:space="preserve"> of octocorals</w:t>
      </w:r>
      <w:r w:rsidR="006C4FCC">
        <w:rPr>
          <w:color w:val="000000" w:themeColor="text1"/>
        </w:rPr>
        <w:t>, gave s</w:t>
      </w:r>
      <w:r w:rsidR="006C4FCC" w:rsidRPr="006C4FCC">
        <w:rPr>
          <w:color w:val="000000" w:themeColor="text1"/>
        </w:rPr>
        <w:t>pecific examples of recent changes</w:t>
      </w:r>
      <w:r w:rsidR="006C4FCC">
        <w:rPr>
          <w:color w:val="000000" w:themeColor="text1"/>
        </w:rPr>
        <w:t xml:space="preserve"> and provided an u</w:t>
      </w:r>
      <w:r w:rsidR="006C4FCC" w:rsidRPr="006C4FCC">
        <w:rPr>
          <w:color w:val="000000" w:themeColor="text1"/>
        </w:rPr>
        <w:t xml:space="preserve">pdate on </w:t>
      </w:r>
      <w:r w:rsidR="00F2397F">
        <w:rPr>
          <w:color w:val="000000" w:themeColor="text1"/>
        </w:rPr>
        <w:t xml:space="preserve">the list of </w:t>
      </w:r>
      <w:r w:rsidR="008C1947">
        <w:rPr>
          <w:color w:val="000000" w:themeColor="text1"/>
        </w:rPr>
        <w:t xml:space="preserve">soft </w:t>
      </w:r>
      <w:r w:rsidR="00F2397F">
        <w:rPr>
          <w:color w:val="000000" w:themeColor="text1"/>
        </w:rPr>
        <w:t xml:space="preserve">coral </w:t>
      </w:r>
      <w:r w:rsidR="008C1947">
        <w:rPr>
          <w:color w:val="000000" w:themeColor="text1"/>
        </w:rPr>
        <w:t>families c</w:t>
      </w:r>
      <w:r w:rsidR="00F2397F">
        <w:rPr>
          <w:color w:val="000000" w:themeColor="text1"/>
        </w:rPr>
        <w:t>onsidered by S</w:t>
      </w:r>
      <w:r w:rsidR="006C4FCC" w:rsidRPr="006C4FCC">
        <w:rPr>
          <w:color w:val="000000" w:themeColor="text1"/>
        </w:rPr>
        <w:t>WG</w:t>
      </w:r>
      <w:r w:rsidR="006C4FCC">
        <w:rPr>
          <w:color w:val="000000" w:themeColor="text1"/>
        </w:rPr>
        <w:t xml:space="preserve"> </w:t>
      </w:r>
      <w:r w:rsidR="006C4FCC" w:rsidRPr="006C4FCC">
        <w:rPr>
          <w:color w:val="000000" w:themeColor="text1"/>
        </w:rPr>
        <w:t xml:space="preserve">VME </w:t>
      </w:r>
      <w:r w:rsidR="008C1947">
        <w:rPr>
          <w:color w:val="000000" w:themeColor="text1"/>
        </w:rPr>
        <w:t xml:space="preserve">as VME indicator taxa </w:t>
      </w:r>
      <w:r w:rsidR="00F2397F">
        <w:rPr>
          <w:color w:val="000000" w:themeColor="text1"/>
        </w:rPr>
        <w:t>in 2022</w:t>
      </w:r>
      <w:r w:rsidR="006C4FCC">
        <w:rPr>
          <w:color w:val="000000" w:themeColor="text1"/>
        </w:rPr>
        <w:t xml:space="preserve">. The invited expert raised the following questions: </w:t>
      </w:r>
    </w:p>
    <w:p w14:paraId="6F0F09F0" w14:textId="164D83D3" w:rsidR="006C4FCC" w:rsidRPr="005D25B7" w:rsidRDefault="006C4FCC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(1) </w:t>
      </w:r>
      <w:r w:rsidRPr="006C4FCC">
        <w:rPr>
          <w:color w:val="000000" w:themeColor="text1"/>
        </w:rPr>
        <w:t>Are there any higher taxonomic levels that could be used to group these families to keep the list of VME indicator taxa simpler?</w:t>
      </w:r>
    </w:p>
    <w:p w14:paraId="6CC53112" w14:textId="722CD39C" w:rsidR="00F20E66" w:rsidRDefault="006C4FCC" w:rsidP="006C4FCC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(2) </w:t>
      </w:r>
      <w:r w:rsidRPr="006C4FCC">
        <w:rPr>
          <w:color w:val="000000" w:themeColor="text1"/>
        </w:rPr>
        <w:t>Are there functional</w:t>
      </w:r>
      <w:r w:rsidR="00C8291D">
        <w:rPr>
          <w:color w:val="000000" w:themeColor="text1"/>
        </w:rPr>
        <w:t xml:space="preserve">ly- or </w:t>
      </w:r>
      <w:r w:rsidRPr="006C4FCC">
        <w:rPr>
          <w:color w:val="000000" w:themeColor="text1"/>
        </w:rPr>
        <w:t>structur</w:t>
      </w:r>
      <w:r w:rsidR="00F2397F">
        <w:rPr>
          <w:color w:val="000000" w:themeColor="text1"/>
        </w:rPr>
        <w:t>al</w:t>
      </w:r>
      <w:r w:rsidR="00C8291D">
        <w:rPr>
          <w:color w:val="000000" w:themeColor="text1"/>
        </w:rPr>
        <w:t>ly-important</w:t>
      </w:r>
      <w:r w:rsidRPr="006C4FCC">
        <w:rPr>
          <w:color w:val="000000" w:themeColor="text1"/>
        </w:rPr>
        <w:t xml:space="preserve"> coral</w:t>
      </w:r>
      <w:r>
        <w:rPr>
          <w:color w:val="000000" w:themeColor="text1"/>
        </w:rPr>
        <w:t xml:space="preserve"> </w:t>
      </w:r>
      <w:r w:rsidRPr="006C4FCC">
        <w:rPr>
          <w:color w:val="000000" w:themeColor="text1"/>
        </w:rPr>
        <w:t>taxa in the NE Pacific Ocean that would be missed by listing these</w:t>
      </w:r>
      <w:r w:rsidR="00F2397F">
        <w:rPr>
          <w:color w:val="000000" w:themeColor="text1"/>
        </w:rPr>
        <w:t xml:space="preserve"> </w:t>
      </w:r>
      <w:r w:rsidRPr="006C4FCC">
        <w:rPr>
          <w:color w:val="000000" w:themeColor="text1"/>
        </w:rPr>
        <w:t>families as VME indicator taxa in the NPFC’s Convention Area?</w:t>
      </w:r>
    </w:p>
    <w:p w14:paraId="0B93903E" w14:textId="7782E9EF" w:rsidR="001A6D18" w:rsidRDefault="006C4FCC" w:rsidP="007A375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The invited expert presented a few examples from other RFMOs and </w:t>
      </w:r>
      <w:r w:rsidR="001A51DA">
        <w:rPr>
          <w:color w:val="000000" w:themeColor="text1"/>
        </w:rPr>
        <w:t xml:space="preserve">Canada’s </w:t>
      </w:r>
      <w:r>
        <w:rPr>
          <w:color w:val="000000" w:themeColor="text1"/>
        </w:rPr>
        <w:t xml:space="preserve">national programs in relation to the raised questions. She also </w:t>
      </w:r>
      <w:r w:rsidR="007A3752">
        <w:rPr>
          <w:color w:val="000000" w:themeColor="text1"/>
        </w:rPr>
        <w:t xml:space="preserve">pointed out the importance of </w:t>
      </w:r>
      <w:r w:rsidR="00F3529D" w:rsidRPr="00F3529D">
        <w:rPr>
          <w:color w:val="000000" w:themeColor="text1"/>
        </w:rPr>
        <w:t xml:space="preserve">pennatulaceans </w:t>
      </w:r>
      <w:r w:rsidR="00F3529D">
        <w:rPr>
          <w:color w:val="000000" w:themeColor="text1"/>
        </w:rPr>
        <w:t>(</w:t>
      </w:r>
      <w:r w:rsidR="007A3752">
        <w:rPr>
          <w:color w:val="000000" w:themeColor="text1"/>
        </w:rPr>
        <w:t>sea pens</w:t>
      </w:r>
      <w:r w:rsidR="00F3529D">
        <w:rPr>
          <w:color w:val="000000" w:themeColor="text1"/>
        </w:rPr>
        <w:t>)</w:t>
      </w:r>
      <w:r w:rsidR="007A3752">
        <w:rPr>
          <w:color w:val="000000" w:themeColor="text1"/>
        </w:rPr>
        <w:t xml:space="preserve"> from the VME perspective and highlighted their f</w:t>
      </w:r>
      <w:r w:rsidR="007A3752" w:rsidRPr="007A3752">
        <w:rPr>
          <w:color w:val="000000" w:themeColor="text1"/>
        </w:rPr>
        <w:t xml:space="preserve">unctional role </w:t>
      </w:r>
      <w:r w:rsidR="007A3752">
        <w:rPr>
          <w:color w:val="000000" w:themeColor="text1"/>
        </w:rPr>
        <w:t>(</w:t>
      </w:r>
      <w:r w:rsidR="007A3752" w:rsidRPr="007A3752">
        <w:rPr>
          <w:color w:val="000000" w:themeColor="text1"/>
        </w:rPr>
        <w:t>ecosystem services</w:t>
      </w:r>
      <w:r w:rsidR="007A3752">
        <w:rPr>
          <w:color w:val="000000" w:themeColor="text1"/>
        </w:rPr>
        <w:t>), r</w:t>
      </w:r>
      <w:r w:rsidR="007A3752" w:rsidRPr="007A3752">
        <w:rPr>
          <w:color w:val="000000" w:themeColor="text1"/>
        </w:rPr>
        <w:t>elatively high longevity</w:t>
      </w:r>
      <w:r w:rsidR="001A51DA">
        <w:rPr>
          <w:color w:val="000000" w:themeColor="text1"/>
        </w:rPr>
        <w:t>,</w:t>
      </w:r>
      <w:r w:rsidR="007A3752">
        <w:rPr>
          <w:color w:val="000000" w:themeColor="text1"/>
        </w:rPr>
        <w:t xml:space="preserve"> and h</w:t>
      </w:r>
      <w:r w:rsidR="007A3752" w:rsidRPr="007A3752">
        <w:rPr>
          <w:color w:val="000000" w:themeColor="text1"/>
        </w:rPr>
        <w:t>igh bycatch</w:t>
      </w:r>
      <w:r w:rsidR="007A3752">
        <w:rPr>
          <w:color w:val="000000" w:themeColor="text1"/>
        </w:rPr>
        <w:t xml:space="preserve"> in some areas.</w:t>
      </w:r>
    </w:p>
    <w:p w14:paraId="30D2A62D" w14:textId="3600D45D" w:rsidR="001A6D18" w:rsidRDefault="001A6D18" w:rsidP="004F7A22">
      <w:pPr>
        <w:spacing w:line="264" w:lineRule="auto"/>
        <w:ind w:left="567"/>
        <w:rPr>
          <w:color w:val="000000" w:themeColor="text1"/>
        </w:rPr>
      </w:pPr>
    </w:p>
    <w:p w14:paraId="68D912FD" w14:textId="4AE6DBF9" w:rsidR="00984B43" w:rsidRDefault="004E62CF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Participants </w:t>
      </w:r>
      <w:r w:rsidR="00A17ADC">
        <w:rPr>
          <w:color w:val="000000" w:themeColor="text1"/>
        </w:rPr>
        <w:t>appreciated B</w:t>
      </w:r>
      <w:r w:rsidR="00C8291D">
        <w:rPr>
          <w:rFonts w:cs="Times New Roman"/>
          <w:color w:val="000000" w:themeColor="text1"/>
        </w:rPr>
        <w:t>á</w:t>
      </w:r>
      <w:r w:rsidR="00A17ADC">
        <w:rPr>
          <w:color w:val="000000" w:themeColor="text1"/>
        </w:rPr>
        <w:t xml:space="preserve">rbara Neves’ overview of the taxonomic changes to soft corals and their implications for developing a practical list of coral VME indicator taxa. They </w:t>
      </w:r>
      <w:r>
        <w:rPr>
          <w:color w:val="000000" w:themeColor="text1"/>
        </w:rPr>
        <w:t xml:space="preserve">discussed how to accommodate the recent </w:t>
      </w:r>
      <w:r w:rsidRPr="004E62CF">
        <w:rPr>
          <w:color w:val="000000" w:themeColor="text1"/>
        </w:rPr>
        <w:t>taxonom</w:t>
      </w:r>
      <w:r w:rsidR="00C8291D">
        <w:rPr>
          <w:color w:val="000000" w:themeColor="text1"/>
        </w:rPr>
        <w:t>ic</w:t>
      </w:r>
      <w:r w:rsidRPr="004E62CF">
        <w:rPr>
          <w:color w:val="000000" w:themeColor="text1"/>
        </w:rPr>
        <w:t xml:space="preserve"> revisions</w:t>
      </w:r>
      <w:r>
        <w:rPr>
          <w:color w:val="000000" w:themeColor="text1"/>
        </w:rPr>
        <w:t xml:space="preserve"> in the NPFC’s </w:t>
      </w:r>
      <w:r w:rsidRPr="004E62CF">
        <w:rPr>
          <w:color w:val="000000" w:themeColor="text1"/>
        </w:rPr>
        <w:t>list of VME indicator taxa</w:t>
      </w:r>
      <w:r>
        <w:rPr>
          <w:color w:val="000000" w:themeColor="text1"/>
        </w:rPr>
        <w:t xml:space="preserve"> and made the following points:</w:t>
      </w:r>
    </w:p>
    <w:p w14:paraId="153EF0AA" w14:textId="1591C0F1" w:rsidR="004E62CF" w:rsidRDefault="004E62CF" w:rsidP="004E62CF">
      <w:pPr>
        <w:pStyle w:val="ListParagraph"/>
        <w:numPr>
          <w:ilvl w:val="0"/>
          <w:numId w:val="29"/>
        </w:numPr>
        <w:spacing w:line="264" w:lineRule="auto"/>
        <w:ind w:leftChars="0"/>
        <w:rPr>
          <w:color w:val="000000" w:themeColor="text1"/>
        </w:rPr>
      </w:pPr>
      <w:r>
        <w:rPr>
          <w:color w:val="000000" w:themeColor="text1"/>
        </w:rPr>
        <w:t>Coral taxonomy will continue to change, therefore h</w:t>
      </w:r>
      <w:r w:rsidRPr="004E62CF">
        <w:rPr>
          <w:color w:val="000000" w:themeColor="text1"/>
        </w:rPr>
        <w:t>igh level</w:t>
      </w:r>
      <w:r>
        <w:rPr>
          <w:color w:val="000000" w:themeColor="text1"/>
        </w:rPr>
        <w:t>,</w:t>
      </w:r>
      <w:r w:rsidRPr="004E62CF">
        <w:rPr>
          <w:color w:val="000000" w:themeColor="text1"/>
        </w:rPr>
        <w:t xml:space="preserve"> broad definition</w:t>
      </w:r>
      <w:r w:rsidR="0027411E">
        <w:rPr>
          <w:color w:val="000000" w:themeColor="text1"/>
        </w:rPr>
        <w:t>s</w:t>
      </w:r>
      <w:r w:rsidRPr="004E62CF">
        <w:rPr>
          <w:color w:val="000000" w:themeColor="text1"/>
        </w:rPr>
        <w:t xml:space="preserve"> </w:t>
      </w:r>
      <w:r w:rsidR="00A17ADC">
        <w:rPr>
          <w:color w:val="000000" w:themeColor="text1"/>
        </w:rPr>
        <w:t xml:space="preserve">based on biological groups that also </w:t>
      </w:r>
      <w:r w:rsidR="00D6328E">
        <w:rPr>
          <w:color w:val="000000" w:themeColor="text1"/>
        </w:rPr>
        <w:t>us</w:t>
      </w:r>
      <w:r w:rsidR="00A17ADC">
        <w:rPr>
          <w:color w:val="000000" w:themeColor="text1"/>
        </w:rPr>
        <w:t>e</w:t>
      </w:r>
      <w:r w:rsidR="00D6328E">
        <w:rPr>
          <w:color w:val="000000" w:themeColor="text1"/>
        </w:rPr>
        <w:t xml:space="preserve"> common names (as opposed to scientific names) </w:t>
      </w:r>
      <w:r>
        <w:rPr>
          <w:color w:val="000000" w:themeColor="text1"/>
        </w:rPr>
        <w:t>will</w:t>
      </w:r>
      <w:r w:rsidRPr="004E62CF">
        <w:rPr>
          <w:color w:val="000000" w:themeColor="text1"/>
        </w:rPr>
        <w:t xml:space="preserve"> work better</w:t>
      </w:r>
      <w:r>
        <w:rPr>
          <w:color w:val="000000" w:themeColor="text1"/>
        </w:rPr>
        <w:t xml:space="preserve"> for the formal list of </w:t>
      </w:r>
      <w:r w:rsidRPr="004E62CF">
        <w:rPr>
          <w:color w:val="000000" w:themeColor="text1"/>
        </w:rPr>
        <w:t>VME indicator taxa</w:t>
      </w:r>
      <w:r>
        <w:rPr>
          <w:color w:val="000000" w:themeColor="text1"/>
        </w:rPr>
        <w:t xml:space="preserve"> in NPFC’s CMMs.</w:t>
      </w:r>
    </w:p>
    <w:p w14:paraId="7FDED560" w14:textId="5D5CD8CD" w:rsidR="004E62CF" w:rsidRDefault="00D6328E" w:rsidP="004E62CF">
      <w:pPr>
        <w:pStyle w:val="ListParagraph"/>
        <w:numPr>
          <w:ilvl w:val="0"/>
          <w:numId w:val="29"/>
        </w:numPr>
        <w:spacing w:line="264" w:lineRule="auto"/>
        <w:ind w:leftChars="0"/>
        <w:rPr>
          <w:color w:val="000000" w:themeColor="text1"/>
        </w:rPr>
      </w:pPr>
      <w:r>
        <w:rPr>
          <w:color w:val="000000" w:themeColor="text1"/>
        </w:rPr>
        <w:t xml:space="preserve">The common taxa names of the VME indicator list are linked to the VME taxa identification </w:t>
      </w:r>
      <w:r w:rsidR="004E62CF">
        <w:rPr>
          <w:color w:val="000000" w:themeColor="text1"/>
        </w:rPr>
        <w:t>guide</w:t>
      </w:r>
      <w:r>
        <w:rPr>
          <w:color w:val="000000" w:themeColor="text1"/>
        </w:rPr>
        <w:t xml:space="preserve"> which provides all necessary information about VME indicators</w:t>
      </w:r>
      <w:r w:rsidR="008C7B12">
        <w:rPr>
          <w:color w:val="000000" w:themeColor="text1"/>
        </w:rPr>
        <w:t>, including</w:t>
      </w:r>
      <w:r>
        <w:rPr>
          <w:color w:val="000000" w:themeColor="text1"/>
        </w:rPr>
        <w:t xml:space="preserve"> at the species level.</w:t>
      </w:r>
    </w:p>
    <w:p w14:paraId="42DE906C" w14:textId="13A39D18" w:rsidR="00D6328E" w:rsidRDefault="004217AB" w:rsidP="004E62CF">
      <w:pPr>
        <w:pStyle w:val="ListParagraph"/>
        <w:numPr>
          <w:ilvl w:val="0"/>
          <w:numId w:val="29"/>
        </w:numPr>
        <w:spacing w:line="264" w:lineRule="auto"/>
        <w:ind w:leftChars="0"/>
        <w:rPr>
          <w:color w:val="000000" w:themeColor="text1"/>
        </w:rPr>
      </w:pPr>
      <w:r>
        <w:rPr>
          <w:color w:val="000000" w:themeColor="text1"/>
        </w:rPr>
        <w:t xml:space="preserve">The group noted two </w:t>
      </w:r>
      <w:r w:rsidRPr="004217AB">
        <w:rPr>
          <w:color w:val="000000" w:themeColor="text1"/>
        </w:rPr>
        <w:t xml:space="preserve">objectives </w:t>
      </w:r>
      <w:r>
        <w:rPr>
          <w:color w:val="000000" w:themeColor="text1"/>
        </w:rPr>
        <w:t>of the VME indicator taxa list: (1) t</w:t>
      </w:r>
      <w:r w:rsidRPr="004217AB">
        <w:rPr>
          <w:color w:val="000000" w:themeColor="text1"/>
        </w:rPr>
        <w:t>o inform move</w:t>
      </w:r>
      <w:r>
        <w:rPr>
          <w:color w:val="000000" w:themeColor="text1"/>
        </w:rPr>
        <w:t>-</w:t>
      </w:r>
      <w:r w:rsidRPr="004217AB">
        <w:rPr>
          <w:color w:val="000000" w:themeColor="text1"/>
        </w:rPr>
        <w:t>on rule</w:t>
      </w:r>
      <w:r w:rsidR="0027411E">
        <w:rPr>
          <w:color w:val="000000" w:themeColor="text1"/>
        </w:rPr>
        <w:t>s</w:t>
      </w:r>
      <w:r w:rsidRPr="004217AB">
        <w:rPr>
          <w:color w:val="000000" w:themeColor="text1"/>
        </w:rPr>
        <w:t xml:space="preserve"> based on </w:t>
      </w:r>
      <w:r>
        <w:rPr>
          <w:color w:val="000000" w:themeColor="text1"/>
        </w:rPr>
        <w:t xml:space="preserve">the </w:t>
      </w:r>
      <w:r w:rsidRPr="004217AB">
        <w:rPr>
          <w:color w:val="000000" w:themeColor="text1"/>
        </w:rPr>
        <w:t>enc</w:t>
      </w:r>
      <w:r>
        <w:rPr>
          <w:color w:val="000000" w:themeColor="text1"/>
        </w:rPr>
        <w:t>ounter</w:t>
      </w:r>
      <w:r w:rsidRPr="004217AB">
        <w:rPr>
          <w:color w:val="000000" w:themeColor="text1"/>
        </w:rPr>
        <w:t xml:space="preserve"> thr</w:t>
      </w:r>
      <w:r>
        <w:rPr>
          <w:color w:val="000000" w:themeColor="text1"/>
        </w:rPr>
        <w:t xml:space="preserve">esholds, and (2) </w:t>
      </w:r>
      <w:r w:rsidRPr="004217AB">
        <w:rPr>
          <w:color w:val="000000" w:themeColor="text1"/>
        </w:rPr>
        <w:t>to id</w:t>
      </w:r>
      <w:r>
        <w:rPr>
          <w:color w:val="000000" w:themeColor="text1"/>
        </w:rPr>
        <w:t>entify</w:t>
      </w:r>
      <w:r w:rsidRPr="004217A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 </w:t>
      </w:r>
      <w:r w:rsidRPr="004217AB">
        <w:rPr>
          <w:color w:val="000000" w:themeColor="text1"/>
        </w:rPr>
        <w:t xml:space="preserve">VME or area likely to be </w:t>
      </w:r>
      <w:r>
        <w:rPr>
          <w:color w:val="000000" w:themeColor="text1"/>
        </w:rPr>
        <w:t xml:space="preserve">a </w:t>
      </w:r>
      <w:r w:rsidRPr="004217AB">
        <w:rPr>
          <w:color w:val="000000" w:themeColor="text1"/>
        </w:rPr>
        <w:lastRenderedPageBreak/>
        <w:t>VME.</w:t>
      </w:r>
    </w:p>
    <w:p w14:paraId="6B322B34" w14:textId="46E355F3" w:rsidR="00A17ADC" w:rsidRDefault="00A17ADC" w:rsidP="004E62CF">
      <w:pPr>
        <w:pStyle w:val="ListParagraph"/>
        <w:numPr>
          <w:ilvl w:val="0"/>
          <w:numId w:val="29"/>
        </w:numPr>
        <w:spacing w:line="264" w:lineRule="auto"/>
        <w:ind w:leftChars="0"/>
        <w:rPr>
          <w:color w:val="000000" w:themeColor="text1"/>
        </w:rPr>
      </w:pPr>
      <w:r>
        <w:rPr>
          <w:color w:val="000000" w:themeColor="text1"/>
        </w:rPr>
        <w:t xml:space="preserve">The group also recognized the value of listing </w:t>
      </w:r>
      <w:r w:rsidR="00DC426B">
        <w:rPr>
          <w:color w:val="000000" w:themeColor="text1"/>
        </w:rPr>
        <w:t xml:space="preserve">simple and easy </w:t>
      </w:r>
      <w:r>
        <w:rPr>
          <w:color w:val="000000" w:themeColor="text1"/>
        </w:rPr>
        <w:t>descriptive biological groups of soft corals that could be recognized by fishers and observers.</w:t>
      </w:r>
      <w:r w:rsidR="00DC426B">
        <w:rPr>
          <w:color w:val="000000" w:themeColor="text1"/>
        </w:rPr>
        <w:t xml:space="preserve"> </w:t>
      </w:r>
      <w:r w:rsidR="001C25DA">
        <w:rPr>
          <w:color w:val="000000" w:themeColor="text1"/>
        </w:rPr>
        <w:t xml:space="preserve">Observers identify corals according to the </w:t>
      </w:r>
      <w:r w:rsidR="001C25DA" w:rsidRPr="003A4F60">
        <w:rPr>
          <w:i/>
          <w:iCs/>
          <w:color w:val="000000" w:themeColor="text1"/>
        </w:rPr>
        <w:t>NPFC VME taxa identification guide for the Western North Pacific Ocean</w:t>
      </w:r>
      <w:r w:rsidR="001C25DA">
        <w:rPr>
          <w:color w:val="000000" w:themeColor="text1"/>
        </w:rPr>
        <w:t xml:space="preserve">. </w:t>
      </w:r>
    </w:p>
    <w:p w14:paraId="55B942BD" w14:textId="1D0CF153" w:rsidR="00591CA4" w:rsidRDefault="00591CA4" w:rsidP="004E62CF">
      <w:pPr>
        <w:pStyle w:val="ListParagraph"/>
        <w:numPr>
          <w:ilvl w:val="0"/>
          <w:numId w:val="29"/>
        </w:numPr>
        <w:spacing w:line="264" w:lineRule="auto"/>
        <w:ind w:leftChars="0"/>
        <w:rPr>
          <w:color w:val="000000" w:themeColor="text1"/>
        </w:rPr>
      </w:pPr>
      <w:r>
        <w:rPr>
          <w:color w:val="000000" w:themeColor="text1"/>
        </w:rPr>
        <w:t xml:space="preserve">VME identification in research surveys is not limited by the list of VME indicator taxa and may be based on other taxa if they meet </w:t>
      </w:r>
      <w:r w:rsidR="00033C30">
        <w:rPr>
          <w:color w:val="000000" w:themeColor="text1"/>
        </w:rPr>
        <w:t xml:space="preserve">one or more of </w:t>
      </w:r>
      <w:r>
        <w:rPr>
          <w:color w:val="000000" w:themeColor="text1"/>
        </w:rPr>
        <w:t>FAO’s criteria for VMEs.</w:t>
      </w:r>
    </w:p>
    <w:p w14:paraId="4A6EAC78" w14:textId="77777777" w:rsidR="00976C04" w:rsidRDefault="00976C04" w:rsidP="004F7A22">
      <w:pPr>
        <w:spacing w:line="264" w:lineRule="auto"/>
        <w:ind w:left="567"/>
        <w:rPr>
          <w:color w:val="000000" w:themeColor="text1"/>
        </w:rPr>
      </w:pPr>
    </w:p>
    <w:p w14:paraId="27FA547A" w14:textId="716FF961" w:rsidR="00591CA4" w:rsidRDefault="00591CA4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SWG VME </w:t>
      </w:r>
      <w:r w:rsidRPr="00591CA4">
        <w:rPr>
          <w:b/>
          <w:bCs/>
          <w:color w:val="000000" w:themeColor="text1"/>
        </w:rPr>
        <w:t>agreed</w:t>
      </w:r>
      <w:r>
        <w:rPr>
          <w:color w:val="000000" w:themeColor="text1"/>
        </w:rPr>
        <w:t xml:space="preserve"> to </w:t>
      </w:r>
      <w:r w:rsidR="00A17ADC">
        <w:rPr>
          <w:color w:val="000000" w:themeColor="text1"/>
        </w:rPr>
        <w:t xml:space="preserve">recommend </w:t>
      </w:r>
      <w:r>
        <w:rPr>
          <w:color w:val="000000" w:themeColor="text1"/>
        </w:rPr>
        <w:t>k</w:t>
      </w:r>
      <w:r w:rsidRPr="00591CA4">
        <w:rPr>
          <w:color w:val="000000" w:themeColor="text1"/>
        </w:rPr>
        <w:t>eep</w:t>
      </w:r>
      <w:r w:rsidR="00A17ADC">
        <w:rPr>
          <w:color w:val="000000" w:themeColor="text1"/>
        </w:rPr>
        <w:t>ing</w:t>
      </w:r>
      <w:r w:rsidRPr="00591CA4">
        <w:rPr>
          <w:color w:val="000000" w:themeColor="text1"/>
        </w:rPr>
        <w:t xml:space="preserve"> Antipatharia </w:t>
      </w:r>
      <w:r w:rsidR="003C2BDB">
        <w:rPr>
          <w:color w:val="000000" w:themeColor="text1"/>
        </w:rPr>
        <w:t xml:space="preserve">(black corals) </w:t>
      </w:r>
      <w:r w:rsidRPr="00591CA4">
        <w:rPr>
          <w:color w:val="000000" w:themeColor="text1"/>
        </w:rPr>
        <w:t xml:space="preserve">and Scleractinia </w:t>
      </w:r>
      <w:r w:rsidR="003C2BDB">
        <w:rPr>
          <w:color w:val="000000" w:themeColor="text1"/>
        </w:rPr>
        <w:t>(stony corals)</w:t>
      </w:r>
      <w:r>
        <w:rPr>
          <w:color w:val="000000" w:themeColor="text1"/>
        </w:rPr>
        <w:t xml:space="preserve"> </w:t>
      </w:r>
      <w:r w:rsidRPr="00591CA4">
        <w:rPr>
          <w:color w:val="000000" w:themeColor="text1"/>
        </w:rPr>
        <w:t xml:space="preserve">as two orders </w:t>
      </w:r>
      <w:r>
        <w:rPr>
          <w:color w:val="000000" w:themeColor="text1"/>
        </w:rPr>
        <w:t xml:space="preserve">in the list of VME indicator taxa </w:t>
      </w:r>
      <w:r w:rsidRPr="00591CA4">
        <w:rPr>
          <w:color w:val="000000" w:themeColor="text1"/>
        </w:rPr>
        <w:t xml:space="preserve">and </w:t>
      </w:r>
      <w:r>
        <w:rPr>
          <w:color w:val="000000" w:themeColor="text1"/>
        </w:rPr>
        <w:t>recommend changing</w:t>
      </w:r>
      <w:r w:rsidRPr="00591CA4">
        <w:rPr>
          <w:color w:val="000000" w:themeColor="text1"/>
        </w:rPr>
        <w:t xml:space="preserve"> Alcyonacea </w:t>
      </w:r>
      <w:r>
        <w:rPr>
          <w:color w:val="000000" w:themeColor="text1"/>
        </w:rPr>
        <w:t xml:space="preserve">to </w:t>
      </w:r>
      <w:r w:rsidRPr="00591CA4">
        <w:rPr>
          <w:color w:val="000000" w:themeColor="text1"/>
        </w:rPr>
        <w:t>soft corals</w:t>
      </w:r>
      <w:r>
        <w:rPr>
          <w:color w:val="000000" w:themeColor="text1"/>
        </w:rPr>
        <w:t xml:space="preserve"> and </w:t>
      </w:r>
      <w:r w:rsidRPr="00591CA4">
        <w:rPr>
          <w:color w:val="000000" w:themeColor="text1"/>
        </w:rPr>
        <w:t xml:space="preserve">Gorgonacea </w:t>
      </w:r>
      <w:r>
        <w:rPr>
          <w:color w:val="000000" w:themeColor="text1"/>
        </w:rPr>
        <w:t xml:space="preserve">to </w:t>
      </w:r>
      <w:r w:rsidRPr="00591CA4">
        <w:rPr>
          <w:color w:val="000000" w:themeColor="text1"/>
        </w:rPr>
        <w:t>gorgonian</w:t>
      </w:r>
      <w:r>
        <w:rPr>
          <w:color w:val="000000" w:themeColor="text1"/>
        </w:rPr>
        <w:t xml:space="preserve">s. </w:t>
      </w:r>
    </w:p>
    <w:p w14:paraId="6E3BD7EC" w14:textId="77777777" w:rsidR="005776C7" w:rsidRDefault="005776C7" w:rsidP="004F7A22">
      <w:pPr>
        <w:spacing w:line="264" w:lineRule="auto"/>
        <w:ind w:left="567"/>
        <w:rPr>
          <w:color w:val="000000" w:themeColor="text1"/>
        </w:rPr>
      </w:pPr>
    </w:p>
    <w:p w14:paraId="22CD12E6" w14:textId="63B85FFA" w:rsidR="00DF7922" w:rsidRPr="00F20E66" w:rsidRDefault="00DF7922" w:rsidP="004F7A22">
      <w:pPr>
        <w:spacing w:line="264" w:lineRule="auto"/>
        <w:ind w:left="567"/>
        <w:rPr>
          <w:color w:val="0070C0"/>
        </w:rPr>
      </w:pPr>
      <w:r w:rsidRPr="00F20E66">
        <w:rPr>
          <w:color w:val="0070C0"/>
        </w:rPr>
        <w:t>4.1.</w:t>
      </w:r>
      <w:r w:rsidR="004079F6" w:rsidRPr="00F20E66">
        <w:rPr>
          <w:color w:val="0070C0"/>
        </w:rPr>
        <w:t>2</w:t>
      </w:r>
      <w:r w:rsidRPr="00F20E66">
        <w:rPr>
          <w:color w:val="0070C0"/>
        </w:rPr>
        <w:t xml:space="preserve"> </w:t>
      </w:r>
      <w:r w:rsidR="007F7AAB" w:rsidRPr="00F20E66">
        <w:rPr>
          <w:color w:val="0070C0"/>
        </w:rPr>
        <w:t>P</w:t>
      </w:r>
      <w:r w:rsidR="00A00496" w:rsidRPr="00F20E66">
        <w:rPr>
          <w:color w:val="0070C0"/>
        </w:rPr>
        <w:t>resentation</w:t>
      </w:r>
      <w:r w:rsidR="005C5447" w:rsidRPr="00F20E66">
        <w:rPr>
          <w:color w:val="0070C0"/>
        </w:rPr>
        <w:t>s by members</w:t>
      </w:r>
      <w:r w:rsidR="00A00496" w:rsidRPr="00F20E66">
        <w:rPr>
          <w:color w:val="0070C0"/>
        </w:rPr>
        <w:t xml:space="preserve"> </w:t>
      </w:r>
      <w:r w:rsidR="007F7AAB" w:rsidRPr="00F20E66">
        <w:rPr>
          <w:color w:val="0070C0"/>
        </w:rPr>
        <w:t xml:space="preserve">and recommendations </w:t>
      </w:r>
      <w:r w:rsidR="00A00496" w:rsidRPr="00F20E66">
        <w:rPr>
          <w:color w:val="0070C0"/>
        </w:rPr>
        <w:t xml:space="preserve">on </w:t>
      </w:r>
      <w:r w:rsidR="005C5447" w:rsidRPr="00F20E66">
        <w:rPr>
          <w:color w:val="0070C0"/>
        </w:rPr>
        <w:t xml:space="preserve">coral taxonomic groups to include in the list of NPFC’s VME </w:t>
      </w:r>
      <w:r w:rsidR="004079F6" w:rsidRPr="00F20E66">
        <w:rPr>
          <w:color w:val="0070C0"/>
        </w:rPr>
        <w:t>i</w:t>
      </w:r>
      <w:r w:rsidR="005C5447" w:rsidRPr="00F20E66">
        <w:rPr>
          <w:color w:val="0070C0"/>
        </w:rPr>
        <w:t xml:space="preserve">ndicator </w:t>
      </w:r>
      <w:r w:rsidR="004079F6" w:rsidRPr="00F20E66">
        <w:rPr>
          <w:color w:val="0070C0"/>
        </w:rPr>
        <w:t>t</w:t>
      </w:r>
      <w:r w:rsidR="005C5447" w:rsidRPr="00F20E66">
        <w:rPr>
          <w:color w:val="0070C0"/>
        </w:rPr>
        <w:t xml:space="preserve">axa given recent taxonomic revisions. </w:t>
      </w:r>
    </w:p>
    <w:p w14:paraId="680661BA" w14:textId="252783E3" w:rsidR="00C76954" w:rsidRDefault="005776C7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>No presentations were made by Members.</w:t>
      </w:r>
    </w:p>
    <w:p w14:paraId="0289BD53" w14:textId="77777777" w:rsidR="005E78B1" w:rsidRDefault="005E78B1" w:rsidP="004F7A22">
      <w:pPr>
        <w:spacing w:line="264" w:lineRule="auto"/>
        <w:ind w:left="567"/>
        <w:rPr>
          <w:color w:val="000000" w:themeColor="text1"/>
        </w:rPr>
      </w:pPr>
    </w:p>
    <w:p w14:paraId="4E91970F" w14:textId="4129D56F" w:rsidR="00702579" w:rsidRPr="00F20E66" w:rsidRDefault="00DF7922" w:rsidP="004F7A22">
      <w:pPr>
        <w:spacing w:line="264" w:lineRule="auto"/>
        <w:ind w:left="567"/>
        <w:rPr>
          <w:i/>
          <w:iCs/>
          <w:color w:val="0070C0"/>
        </w:rPr>
      </w:pPr>
      <w:r w:rsidRPr="00F20E66">
        <w:rPr>
          <w:color w:val="0070C0"/>
        </w:rPr>
        <w:t>4.1.</w:t>
      </w:r>
      <w:r w:rsidR="004079F6" w:rsidRPr="00F20E66">
        <w:rPr>
          <w:color w:val="0070C0"/>
        </w:rPr>
        <w:t>3</w:t>
      </w:r>
      <w:r w:rsidRPr="00F20E66">
        <w:rPr>
          <w:color w:val="0070C0"/>
        </w:rPr>
        <w:t xml:space="preserve"> </w:t>
      </w:r>
      <w:r w:rsidR="005C5447" w:rsidRPr="00F20E66">
        <w:rPr>
          <w:color w:val="0070C0"/>
        </w:rPr>
        <w:t xml:space="preserve">Discussion on the merits of adding </w:t>
      </w:r>
      <w:bookmarkStart w:id="1" w:name="_Hlk137230282"/>
      <w:r w:rsidR="004079F6" w:rsidRPr="00F20E66">
        <w:rPr>
          <w:color w:val="0070C0"/>
        </w:rPr>
        <w:t>p</w:t>
      </w:r>
      <w:r w:rsidR="005C5447" w:rsidRPr="00F20E66">
        <w:rPr>
          <w:color w:val="0070C0"/>
        </w:rPr>
        <w:t>ennatulacea</w:t>
      </w:r>
      <w:r w:rsidR="004079F6" w:rsidRPr="00F20E66">
        <w:rPr>
          <w:color w:val="0070C0"/>
        </w:rPr>
        <w:t>ns</w:t>
      </w:r>
      <w:bookmarkEnd w:id="1"/>
      <w:r w:rsidR="005C5447" w:rsidRPr="00F20E66">
        <w:rPr>
          <w:color w:val="0070C0"/>
        </w:rPr>
        <w:t xml:space="preserve"> to the list of NPFC’s VME indicator taxa</w:t>
      </w:r>
      <w:r w:rsidR="00A00496" w:rsidRPr="00F20E66">
        <w:rPr>
          <w:i/>
          <w:iCs/>
          <w:color w:val="0070C0"/>
        </w:rPr>
        <w:t>.</w:t>
      </w:r>
    </w:p>
    <w:p w14:paraId="2464B04F" w14:textId="5151BADF" w:rsidR="00ED1960" w:rsidRDefault="00ED1960" w:rsidP="00ED1960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Japan presented a report on </w:t>
      </w:r>
      <w:r w:rsidR="00A750C6">
        <w:rPr>
          <w:color w:val="000000" w:themeColor="text1"/>
        </w:rPr>
        <w:t xml:space="preserve">the </w:t>
      </w:r>
      <w:r w:rsidRPr="00ED1960">
        <w:rPr>
          <w:color w:val="000000" w:themeColor="text1"/>
        </w:rPr>
        <w:t>occurrence</w:t>
      </w:r>
      <w:r w:rsidR="00A750C6">
        <w:rPr>
          <w:color w:val="000000" w:themeColor="text1"/>
        </w:rPr>
        <w:t xml:space="preserve"> of</w:t>
      </w:r>
      <w:r w:rsidRPr="00ED1960">
        <w:rPr>
          <w:color w:val="000000" w:themeColor="text1"/>
        </w:rPr>
        <w:t xml:space="preserve"> </w:t>
      </w:r>
      <w:r w:rsidR="00F3529D" w:rsidRPr="00F3529D">
        <w:rPr>
          <w:color w:val="000000" w:themeColor="text1"/>
        </w:rPr>
        <w:t xml:space="preserve">pennatulaceans </w:t>
      </w:r>
      <w:r w:rsidR="00C8291D">
        <w:rPr>
          <w:color w:val="000000" w:themeColor="text1"/>
        </w:rPr>
        <w:t xml:space="preserve">and other taxa </w:t>
      </w:r>
      <w:r w:rsidRPr="00ED1960">
        <w:rPr>
          <w:color w:val="000000" w:themeColor="text1"/>
        </w:rPr>
        <w:t>in</w:t>
      </w:r>
      <w:r>
        <w:rPr>
          <w:color w:val="000000" w:themeColor="text1"/>
        </w:rPr>
        <w:t xml:space="preserve"> </w:t>
      </w:r>
      <w:r w:rsidR="00F3529D">
        <w:rPr>
          <w:color w:val="000000" w:themeColor="text1"/>
        </w:rPr>
        <w:t xml:space="preserve">commercial </w:t>
      </w:r>
      <w:r w:rsidRPr="00ED1960">
        <w:rPr>
          <w:color w:val="000000" w:themeColor="text1"/>
        </w:rPr>
        <w:t>fisheries bycatch and scientific survey</w:t>
      </w:r>
      <w:r w:rsidR="00F3529D">
        <w:rPr>
          <w:color w:val="000000" w:themeColor="text1"/>
        </w:rPr>
        <w:t>s</w:t>
      </w:r>
      <w:r>
        <w:rPr>
          <w:color w:val="000000" w:themeColor="text1"/>
        </w:rPr>
        <w:t xml:space="preserve"> </w:t>
      </w:r>
      <w:r w:rsidRPr="00ED1960">
        <w:rPr>
          <w:color w:val="000000" w:themeColor="text1"/>
        </w:rPr>
        <w:t>from 2009 to 2021</w:t>
      </w:r>
      <w:r>
        <w:rPr>
          <w:color w:val="000000" w:themeColor="text1"/>
        </w:rPr>
        <w:t xml:space="preserve"> </w:t>
      </w:r>
      <w:r w:rsidRPr="00ED1960">
        <w:rPr>
          <w:color w:val="000000" w:themeColor="text1"/>
        </w:rPr>
        <w:t>in the Emperor Seamounts region</w:t>
      </w:r>
      <w:r>
        <w:rPr>
          <w:color w:val="000000" w:themeColor="text1"/>
        </w:rPr>
        <w:t xml:space="preserve"> (available on the Collaboration website under </w:t>
      </w:r>
      <w:hyperlink r:id="rId9" w:history="1">
        <w:r w:rsidRPr="00650C2B">
          <w:rPr>
            <w:rStyle w:val="Hyperlink"/>
          </w:rPr>
          <w:t>SWG VME</w:t>
        </w:r>
      </w:hyperlink>
      <w:r>
        <w:rPr>
          <w:color w:val="000000" w:themeColor="text1"/>
        </w:rPr>
        <w:t xml:space="preserve">). </w:t>
      </w:r>
      <w:r w:rsidRPr="00ED1960">
        <w:rPr>
          <w:color w:val="000000" w:themeColor="text1"/>
        </w:rPr>
        <w:t xml:space="preserve">No </w:t>
      </w:r>
      <w:r w:rsidR="00F3529D" w:rsidRPr="00F3529D">
        <w:rPr>
          <w:color w:val="000000" w:themeColor="text1"/>
        </w:rPr>
        <w:t xml:space="preserve">pennatulacean </w:t>
      </w:r>
      <w:r w:rsidRPr="00ED1960">
        <w:rPr>
          <w:color w:val="000000" w:themeColor="text1"/>
        </w:rPr>
        <w:t xml:space="preserve">bycatch </w:t>
      </w:r>
      <w:r w:rsidR="00F3529D">
        <w:rPr>
          <w:color w:val="000000" w:themeColor="text1"/>
        </w:rPr>
        <w:t>has</w:t>
      </w:r>
      <w:r>
        <w:rPr>
          <w:color w:val="000000" w:themeColor="text1"/>
        </w:rPr>
        <w:t xml:space="preserve"> been </w:t>
      </w:r>
      <w:r w:rsidRPr="00ED1960">
        <w:rPr>
          <w:color w:val="000000" w:themeColor="text1"/>
        </w:rPr>
        <w:t xml:space="preserve">reported </w:t>
      </w:r>
      <w:r>
        <w:rPr>
          <w:color w:val="000000" w:themeColor="text1"/>
        </w:rPr>
        <w:t>by</w:t>
      </w:r>
      <w:r w:rsidRPr="00ED1960">
        <w:rPr>
          <w:color w:val="000000" w:themeColor="text1"/>
        </w:rPr>
        <w:t xml:space="preserve"> </w:t>
      </w:r>
      <w:r>
        <w:rPr>
          <w:color w:val="000000" w:themeColor="text1"/>
        </w:rPr>
        <w:t>Japanese</w:t>
      </w:r>
      <w:r w:rsidRPr="00ED1960">
        <w:rPr>
          <w:color w:val="000000" w:themeColor="text1"/>
        </w:rPr>
        <w:t xml:space="preserve"> fishery vessels</w:t>
      </w:r>
      <w:r>
        <w:rPr>
          <w:color w:val="000000" w:themeColor="text1"/>
        </w:rPr>
        <w:t xml:space="preserve"> and o</w:t>
      </w:r>
      <w:r w:rsidRPr="00ED1960">
        <w:rPr>
          <w:color w:val="000000" w:themeColor="text1"/>
        </w:rPr>
        <w:t>nly 1 out of 3546 haul</w:t>
      </w:r>
      <w:r>
        <w:rPr>
          <w:color w:val="000000" w:themeColor="text1"/>
        </w:rPr>
        <w:t>s</w:t>
      </w:r>
      <w:r w:rsidRPr="00ED1960">
        <w:rPr>
          <w:color w:val="000000" w:themeColor="text1"/>
        </w:rPr>
        <w:t xml:space="preserve"> included </w:t>
      </w:r>
      <w:r w:rsidR="00F3529D" w:rsidRPr="00F3529D">
        <w:rPr>
          <w:color w:val="000000" w:themeColor="text1"/>
        </w:rPr>
        <w:t xml:space="preserve">pennatulaceans </w:t>
      </w:r>
      <w:r>
        <w:rPr>
          <w:color w:val="000000" w:themeColor="text1"/>
        </w:rPr>
        <w:t>(</w:t>
      </w:r>
      <w:r w:rsidRPr="00ED1960">
        <w:rPr>
          <w:color w:val="000000" w:themeColor="text1"/>
        </w:rPr>
        <w:t>0.004kg</w:t>
      </w:r>
      <w:r>
        <w:rPr>
          <w:color w:val="000000" w:themeColor="text1"/>
        </w:rPr>
        <w:t xml:space="preserve">) </w:t>
      </w:r>
      <w:r w:rsidRPr="00ED1960">
        <w:rPr>
          <w:color w:val="000000" w:themeColor="text1"/>
        </w:rPr>
        <w:t>in scientific survey</w:t>
      </w:r>
      <w:r>
        <w:rPr>
          <w:color w:val="000000" w:themeColor="text1"/>
        </w:rPr>
        <w:t>s</w:t>
      </w:r>
      <w:r w:rsidRPr="00ED1960">
        <w:rPr>
          <w:color w:val="000000" w:themeColor="text1"/>
        </w:rPr>
        <w:t xml:space="preserve"> </w:t>
      </w:r>
      <w:r>
        <w:rPr>
          <w:color w:val="000000" w:themeColor="text1"/>
        </w:rPr>
        <w:t>since 2009. Japan concluded that, i</w:t>
      </w:r>
      <w:r w:rsidRPr="00ED1960">
        <w:rPr>
          <w:color w:val="000000" w:themeColor="text1"/>
        </w:rPr>
        <w:t xml:space="preserve">n </w:t>
      </w:r>
      <w:r>
        <w:rPr>
          <w:color w:val="000000" w:themeColor="text1"/>
        </w:rPr>
        <w:t xml:space="preserve">the </w:t>
      </w:r>
      <w:r w:rsidRPr="00ED1960">
        <w:rPr>
          <w:color w:val="000000" w:themeColor="text1"/>
        </w:rPr>
        <w:t xml:space="preserve">Northwestern </w:t>
      </w:r>
      <w:r w:rsidR="00A451E3">
        <w:rPr>
          <w:color w:val="000000" w:themeColor="text1"/>
        </w:rPr>
        <w:t xml:space="preserve">part of the NPFC’s </w:t>
      </w:r>
      <w:r w:rsidRPr="00ED1960">
        <w:rPr>
          <w:color w:val="000000" w:themeColor="text1"/>
        </w:rPr>
        <w:t>Convention Area (Emperor Seamounts),</w:t>
      </w:r>
      <w:r>
        <w:rPr>
          <w:color w:val="000000" w:themeColor="text1"/>
        </w:rPr>
        <w:t xml:space="preserve"> there is n</w:t>
      </w:r>
      <w:r w:rsidRPr="00ED1960">
        <w:rPr>
          <w:color w:val="000000" w:themeColor="text1"/>
        </w:rPr>
        <w:t xml:space="preserve">o need to add </w:t>
      </w:r>
      <w:r w:rsidR="00F3529D" w:rsidRPr="00F3529D">
        <w:rPr>
          <w:color w:val="000000" w:themeColor="text1"/>
        </w:rPr>
        <w:t xml:space="preserve">pennatulaceans </w:t>
      </w:r>
      <w:r w:rsidRPr="00ED1960">
        <w:rPr>
          <w:color w:val="000000" w:themeColor="text1"/>
        </w:rPr>
        <w:t xml:space="preserve">to the VME indicator </w:t>
      </w:r>
      <w:r>
        <w:rPr>
          <w:color w:val="000000" w:themeColor="text1"/>
        </w:rPr>
        <w:t>taxa list because</w:t>
      </w:r>
      <w:r w:rsidRPr="00ED1960">
        <w:rPr>
          <w:color w:val="000000" w:themeColor="text1"/>
        </w:rPr>
        <w:t xml:space="preserve"> </w:t>
      </w:r>
      <w:r w:rsidR="00145627">
        <w:rPr>
          <w:color w:val="000000" w:themeColor="text1"/>
        </w:rPr>
        <w:t xml:space="preserve">of their </w:t>
      </w:r>
      <w:r w:rsidR="00AE1B48">
        <w:rPr>
          <w:color w:val="000000" w:themeColor="text1"/>
        </w:rPr>
        <w:t>rarity</w:t>
      </w:r>
      <w:r w:rsidR="00145627">
        <w:rPr>
          <w:color w:val="000000" w:themeColor="text1"/>
        </w:rPr>
        <w:t>.</w:t>
      </w:r>
    </w:p>
    <w:p w14:paraId="036E3053" w14:textId="436560C5" w:rsidR="005E78B1" w:rsidRDefault="005E78B1" w:rsidP="005E78B1">
      <w:pPr>
        <w:spacing w:line="264" w:lineRule="auto"/>
        <w:ind w:left="567"/>
        <w:rPr>
          <w:color w:val="000000" w:themeColor="text1"/>
        </w:rPr>
      </w:pPr>
    </w:p>
    <w:p w14:paraId="42DD26D8" w14:textId="23BF70A1" w:rsidR="00F3529D" w:rsidRDefault="00F3529D" w:rsidP="005E78B1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Participants noted that </w:t>
      </w:r>
      <w:r w:rsidRPr="00F3529D">
        <w:rPr>
          <w:color w:val="000000" w:themeColor="text1"/>
        </w:rPr>
        <w:t>pennatulaceans</w:t>
      </w:r>
      <w:r>
        <w:rPr>
          <w:color w:val="000000" w:themeColor="text1"/>
        </w:rPr>
        <w:t xml:space="preserve"> are rare and </w:t>
      </w:r>
      <w:r w:rsidR="001C25DA">
        <w:rPr>
          <w:color w:val="000000" w:themeColor="text1"/>
        </w:rPr>
        <w:t xml:space="preserve">that a bed of sea pens in the Emperor Seamounts would </w:t>
      </w:r>
      <w:r>
        <w:rPr>
          <w:color w:val="000000" w:themeColor="text1"/>
        </w:rPr>
        <w:t xml:space="preserve">form a </w:t>
      </w:r>
      <w:r w:rsidR="001C25DA">
        <w:rPr>
          <w:color w:val="000000" w:themeColor="text1"/>
        </w:rPr>
        <w:t xml:space="preserve">rare and </w:t>
      </w:r>
      <w:r>
        <w:rPr>
          <w:color w:val="000000" w:themeColor="text1"/>
        </w:rPr>
        <w:t>unique habitat</w:t>
      </w:r>
      <w:r w:rsidR="001C25DA">
        <w:rPr>
          <w:color w:val="000000" w:themeColor="text1"/>
        </w:rPr>
        <w:t>, which meets one of FAO’s criteria for identifying VMEs</w:t>
      </w:r>
      <w:r>
        <w:rPr>
          <w:color w:val="000000" w:themeColor="text1"/>
        </w:rPr>
        <w:t xml:space="preserve">. They also noted that inclusion of </w:t>
      </w:r>
      <w:r w:rsidRPr="00F3529D">
        <w:rPr>
          <w:color w:val="000000" w:themeColor="text1"/>
        </w:rPr>
        <w:t>pennatulaceans</w:t>
      </w:r>
      <w:r>
        <w:rPr>
          <w:color w:val="000000" w:themeColor="text1"/>
        </w:rPr>
        <w:t xml:space="preserve"> in the VME indicator taxa list will have r</w:t>
      </w:r>
      <w:r w:rsidRPr="00F3529D">
        <w:rPr>
          <w:color w:val="000000" w:themeColor="text1"/>
        </w:rPr>
        <w:t>elatively limited management implications</w:t>
      </w:r>
      <w:r>
        <w:rPr>
          <w:color w:val="000000" w:themeColor="text1"/>
        </w:rPr>
        <w:t xml:space="preserve"> </w:t>
      </w:r>
      <w:r w:rsidR="00A451E3">
        <w:rPr>
          <w:color w:val="000000" w:themeColor="text1"/>
        </w:rPr>
        <w:t xml:space="preserve">in the Northwestern part of the NPFC’s Convention Area </w:t>
      </w:r>
      <w:r>
        <w:rPr>
          <w:color w:val="000000" w:themeColor="text1"/>
        </w:rPr>
        <w:t>due to their low abundance.</w:t>
      </w:r>
    </w:p>
    <w:p w14:paraId="28D04066" w14:textId="77777777" w:rsidR="00F3529D" w:rsidRDefault="00F3529D" w:rsidP="005E78B1">
      <w:pPr>
        <w:spacing w:line="264" w:lineRule="auto"/>
        <w:ind w:left="567"/>
        <w:rPr>
          <w:color w:val="000000" w:themeColor="text1"/>
        </w:rPr>
      </w:pPr>
    </w:p>
    <w:p w14:paraId="29A65A5A" w14:textId="7AB8E1F2" w:rsidR="00F3529D" w:rsidRDefault="00F3529D" w:rsidP="005E78B1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The observer brought to members’ attention that </w:t>
      </w:r>
      <w:r w:rsidRPr="00F3529D">
        <w:rPr>
          <w:color w:val="000000" w:themeColor="text1"/>
        </w:rPr>
        <w:t>NPFC is the only RFMO which does not list sea pens as VME ind</w:t>
      </w:r>
      <w:r>
        <w:rPr>
          <w:color w:val="000000" w:themeColor="text1"/>
        </w:rPr>
        <w:t>icator</w:t>
      </w:r>
      <w:r w:rsidRPr="00F3529D">
        <w:rPr>
          <w:color w:val="000000" w:themeColor="text1"/>
        </w:rPr>
        <w:t xml:space="preserve"> taxa</w:t>
      </w:r>
      <w:r>
        <w:rPr>
          <w:color w:val="000000" w:themeColor="text1"/>
        </w:rPr>
        <w:t xml:space="preserve"> and suggested that sea pens may be more abundant in the Northern part of the Emperor Seamount chain which is close to the Aleutian Islands.</w:t>
      </w:r>
    </w:p>
    <w:p w14:paraId="4D04EEE8" w14:textId="77777777" w:rsidR="00525462" w:rsidRDefault="00525462" w:rsidP="004F7A22">
      <w:pPr>
        <w:spacing w:line="264" w:lineRule="auto"/>
        <w:ind w:left="567"/>
        <w:rPr>
          <w:color w:val="000000" w:themeColor="text1"/>
        </w:rPr>
      </w:pPr>
    </w:p>
    <w:p w14:paraId="583A7508" w14:textId="032D35D7" w:rsidR="003628A9" w:rsidRDefault="003628A9" w:rsidP="003628A9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Japan suggested to </w:t>
      </w:r>
      <w:r w:rsidRPr="003628A9">
        <w:rPr>
          <w:color w:val="000000" w:themeColor="text1"/>
        </w:rPr>
        <w:t>keep the list</w:t>
      </w:r>
      <w:r>
        <w:rPr>
          <w:color w:val="000000" w:themeColor="text1"/>
        </w:rPr>
        <w:t xml:space="preserve"> of VME indicator taxa</w:t>
      </w:r>
      <w:r w:rsidRPr="003628A9">
        <w:rPr>
          <w:color w:val="000000" w:themeColor="text1"/>
        </w:rPr>
        <w:t xml:space="preserve"> as simple as possible</w:t>
      </w:r>
      <w:r>
        <w:rPr>
          <w:color w:val="000000" w:themeColor="text1"/>
        </w:rPr>
        <w:t xml:space="preserve"> or apply d</w:t>
      </w:r>
      <w:r w:rsidRPr="003628A9">
        <w:rPr>
          <w:color w:val="000000" w:themeColor="text1"/>
        </w:rPr>
        <w:t xml:space="preserve">ifferent lists for </w:t>
      </w:r>
      <w:r w:rsidR="00CD4043">
        <w:rPr>
          <w:color w:val="000000" w:themeColor="text1"/>
        </w:rPr>
        <w:t>the Northeast</w:t>
      </w:r>
      <w:r w:rsidR="003A4F60">
        <w:rPr>
          <w:color w:val="000000" w:themeColor="text1"/>
        </w:rPr>
        <w:t>ern</w:t>
      </w:r>
      <w:r w:rsidR="00CD4043">
        <w:rPr>
          <w:color w:val="000000" w:themeColor="text1"/>
        </w:rPr>
        <w:t xml:space="preserve"> </w:t>
      </w:r>
      <w:r w:rsidRPr="003628A9">
        <w:rPr>
          <w:color w:val="000000" w:themeColor="text1"/>
        </w:rPr>
        <w:t xml:space="preserve">and </w:t>
      </w:r>
      <w:r w:rsidR="00CD4043">
        <w:rPr>
          <w:color w:val="000000" w:themeColor="text1"/>
        </w:rPr>
        <w:t>Northwest</w:t>
      </w:r>
      <w:r w:rsidR="003A4F60">
        <w:rPr>
          <w:color w:val="000000" w:themeColor="text1"/>
        </w:rPr>
        <w:t>ern</w:t>
      </w:r>
      <w:r w:rsidR="00CD4043">
        <w:rPr>
          <w:color w:val="000000" w:themeColor="text1"/>
        </w:rPr>
        <w:t xml:space="preserve"> parts of the NPFC’s Convention Area</w:t>
      </w:r>
      <w:r>
        <w:rPr>
          <w:color w:val="000000" w:themeColor="text1"/>
        </w:rPr>
        <w:t>.</w:t>
      </w:r>
    </w:p>
    <w:p w14:paraId="55A88C3F" w14:textId="77777777" w:rsidR="003628A9" w:rsidRDefault="003628A9" w:rsidP="003628A9">
      <w:pPr>
        <w:spacing w:line="264" w:lineRule="auto"/>
        <w:ind w:left="567"/>
        <w:rPr>
          <w:color w:val="000000" w:themeColor="text1"/>
        </w:rPr>
      </w:pPr>
    </w:p>
    <w:p w14:paraId="0496CAC0" w14:textId="5F2EC749" w:rsidR="00F3529D" w:rsidRDefault="003628A9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>Other</w:t>
      </w:r>
      <w:r w:rsidR="00F3529D">
        <w:rPr>
          <w:color w:val="000000" w:themeColor="text1"/>
        </w:rPr>
        <w:t xml:space="preserve"> Members agreed with listing </w:t>
      </w:r>
      <w:r w:rsidR="00F3529D" w:rsidRPr="00F3529D">
        <w:rPr>
          <w:color w:val="000000" w:themeColor="text1"/>
        </w:rPr>
        <w:t>pennatulaceans</w:t>
      </w:r>
      <w:r w:rsidR="00F3529D">
        <w:rPr>
          <w:color w:val="000000" w:themeColor="text1"/>
        </w:rPr>
        <w:t xml:space="preserve"> as VME indicator taxa</w:t>
      </w:r>
      <w:r>
        <w:rPr>
          <w:color w:val="000000" w:themeColor="text1"/>
        </w:rPr>
        <w:t xml:space="preserve"> </w:t>
      </w:r>
      <w:r w:rsidR="00081278">
        <w:rPr>
          <w:color w:val="000000" w:themeColor="text1"/>
        </w:rPr>
        <w:t>in the</w:t>
      </w:r>
      <w:r w:rsidRPr="003628A9">
        <w:rPr>
          <w:color w:val="000000" w:themeColor="text1"/>
        </w:rPr>
        <w:t xml:space="preserve"> N</w:t>
      </w:r>
      <w:r w:rsidR="00F74B19">
        <w:rPr>
          <w:color w:val="000000" w:themeColor="text1"/>
        </w:rPr>
        <w:t>ortheast</w:t>
      </w:r>
      <w:r w:rsidRPr="003628A9">
        <w:rPr>
          <w:color w:val="000000" w:themeColor="text1"/>
        </w:rPr>
        <w:t xml:space="preserve"> and N</w:t>
      </w:r>
      <w:r w:rsidR="00F74B19">
        <w:rPr>
          <w:color w:val="000000" w:themeColor="text1"/>
        </w:rPr>
        <w:t>orthwest</w:t>
      </w:r>
      <w:r>
        <w:rPr>
          <w:color w:val="000000" w:themeColor="text1"/>
        </w:rPr>
        <w:t xml:space="preserve"> Pacific Ocean</w:t>
      </w:r>
      <w:r w:rsidR="00C8291D">
        <w:rPr>
          <w:color w:val="000000" w:themeColor="text1"/>
        </w:rPr>
        <w:t>,</w:t>
      </w:r>
      <w:r>
        <w:rPr>
          <w:color w:val="000000" w:themeColor="text1"/>
        </w:rPr>
        <w:t xml:space="preserve"> although </w:t>
      </w:r>
      <w:r w:rsidR="00900E84">
        <w:rPr>
          <w:color w:val="000000" w:themeColor="text1"/>
        </w:rPr>
        <w:t xml:space="preserve">they recognized </w:t>
      </w:r>
      <w:r w:rsidR="008C7B12">
        <w:rPr>
          <w:color w:val="000000" w:themeColor="text1"/>
        </w:rPr>
        <w:t xml:space="preserve">a </w:t>
      </w:r>
      <w:r>
        <w:rPr>
          <w:color w:val="000000" w:themeColor="text1"/>
        </w:rPr>
        <w:t>different VME encounter threshold may be needed for this tax</w:t>
      </w:r>
      <w:r w:rsidR="00081278">
        <w:rPr>
          <w:color w:val="000000" w:themeColor="text1"/>
        </w:rPr>
        <w:t>on</w:t>
      </w:r>
      <w:r>
        <w:rPr>
          <w:color w:val="000000" w:themeColor="text1"/>
        </w:rPr>
        <w:t>.</w:t>
      </w:r>
      <w:r w:rsidR="00F3529D">
        <w:rPr>
          <w:color w:val="000000" w:themeColor="text1"/>
        </w:rPr>
        <w:t xml:space="preserve"> </w:t>
      </w:r>
    </w:p>
    <w:p w14:paraId="4A85715A" w14:textId="77777777" w:rsidR="00F3529D" w:rsidRDefault="00F3529D" w:rsidP="003A4F60">
      <w:pPr>
        <w:spacing w:line="264" w:lineRule="auto"/>
        <w:rPr>
          <w:color w:val="000000" w:themeColor="text1"/>
        </w:rPr>
      </w:pPr>
    </w:p>
    <w:p w14:paraId="2B39A336" w14:textId="5FC9359A" w:rsidR="00E20E28" w:rsidRDefault="003628A9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The SWG VME did not come to a consensus on </w:t>
      </w:r>
      <w:r w:rsidR="001C25DA">
        <w:rPr>
          <w:color w:val="000000" w:themeColor="text1"/>
        </w:rPr>
        <w:t xml:space="preserve">recommending </w:t>
      </w:r>
      <w:r w:rsidR="00A202DB">
        <w:rPr>
          <w:color w:val="000000" w:themeColor="text1"/>
        </w:rPr>
        <w:t xml:space="preserve">the </w:t>
      </w:r>
      <w:r w:rsidR="00044416">
        <w:rPr>
          <w:color w:val="000000" w:themeColor="text1"/>
        </w:rPr>
        <w:t>inclu</w:t>
      </w:r>
      <w:r w:rsidR="001C25DA">
        <w:rPr>
          <w:color w:val="000000" w:themeColor="text1"/>
        </w:rPr>
        <w:t>sion of</w:t>
      </w:r>
      <w:r w:rsidR="00044416">
        <w:rPr>
          <w:color w:val="000000" w:themeColor="text1"/>
        </w:rPr>
        <w:t xml:space="preserve"> </w:t>
      </w:r>
      <w:r w:rsidRPr="00F3529D">
        <w:rPr>
          <w:color w:val="000000" w:themeColor="text1"/>
        </w:rPr>
        <w:t>pennatulaceans</w:t>
      </w:r>
      <w:r>
        <w:rPr>
          <w:color w:val="000000" w:themeColor="text1"/>
        </w:rPr>
        <w:t xml:space="preserve"> as VME indicator taxa. It a</w:t>
      </w:r>
      <w:r w:rsidRPr="003628A9">
        <w:rPr>
          <w:color w:val="000000" w:themeColor="text1"/>
        </w:rPr>
        <w:t xml:space="preserve">greed to re-visit this </w:t>
      </w:r>
      <w:r>
        <w:rPr>
          <w:color w:val="000000" w:themeColor="text1"/>
        </w:rPr>
        <w:t>issue</w:t>
      </w:r>
      <w:r w:rsidRPr="003628A9">
        <w:rPr>
          <w:color w:val="000000" w:themeColor="text1"/>
        </w:rPr>
        <w:t xml:space="preserve"> at </w:t>
      </w:r>
      <w:r>
        <w:rPr>
          <w:color w:val="000000" w:themeColor="text1"/>
        </w:rPr>
        <w:t xml:space="preserve">the next </w:t>
      </w:r>
      <w:r w:rsidRPr="003628A9">
        <w:rPr>
          <w:color w:val="000000" w:themeColor="text1"/>
        </w:rPr>
        <w:t>SSC BF-ME</w:t>
      </w:r>
      <w:r>
        <w:rPr>
          <w:color w:val="000000" w:themeColor="text1"/>
        </w:rPr>
        <w:t xml:space="preserve"> meeting</w:t>
      </w:r>
      <w:r w:rsidRPr="003628A9">
        <w:rPr>
          <w:color w:val="000000" w:themeColor="text1"/>
        </w:rPr>
        <w:t xml:space="preserve"> and encouraged Japan to </w:t>
      </w:r>
      <w:r>
        <w:rPr>
          <w:color w:val="000000" w:themeColor="text1"/>
        </w:rPr>
        <w:t>hold internal discussion on this matter</w:t>
      </w:r>
      <w:r w:rsidR="00A202DB">
        <w:rPr>
          <w:color w:val="000000" w:themeColor="text1"/>
        </w:rPr>
        <w:t xml:space="preserve"> in the meantime</w:t>
      </w:r>
      <w:r>
        <w:rPr>
          <w:color w:val="000000" w:themeColor="text1"/>
        </w:rPr>
        <w:t>.</w:t>
      </w:r>
    </w:p>
    <w:p w14:paraId="14FCB2DA" w14:textId="77777777" w:rsidR="003628A9" w:rsidRDefault="003628A9" w:rsidP="004F7A22">
      <w:pPr>
        <w:spacing w:line="264" w:lineRule="auto"/>
        <w:ind w:left="567"/>
        <w:rPr>
          <w:color w:val="000000" w:themeColor="text1"/>
        </w:rPr>
      </w:pPr>
    </w:p>
    <w:p w14:paraId="59D8E03C" w14:textId="6F33321A" w:rsidR="00DF7922" w:rsidRPr="00F20E66" w:rsidRDefault="00702579" w:rsidP="004F7A22">
      <w:pPr>
        <w:spacing w:line="264" w:lineRule="auto"/>
        <w:ind w:left="284"/>
        <w:rPr>
          <w:color w:val="0070C0"/>
        </w:rPr>
      </w:pPr>
      <w:r w:rsidRPr="00F20E66">
        <w:rPr>
          <w:color w:val="0070C0"/>
        </w:rPr>
        <w:t xml:space="preserve">4.2. </w:t>
      </w:r>
      <w:r w:rsidR="00D23C7F" w:rsidRPr="00F20E66">
        <w:rPr>
          <w:color w:val="0070C0"/>
        </w:rPr>
        <w:t>Update and refine quantitative definition of VME</w:t>
      </w:r>
      <w:r w:rsidR="00A00496" w:rsidRPr="00F20E66">
        <w:rPr>
          <w:color w:val="0070C0"/>
        </w:rPr>
        <w:t>.</w:t>
      </w:r>
    </w:p>
    <w:p w14:paraId="1A15F281" w14:textId="7CEDE46E" w:rsidR="00D23C7F" w:rsidRPr="00F20E66" w:rsidRDefault="00D23C7F" w:rsidP="004F7A22">
      <w:pPr>
        <w:spacing w:line="264" w:lineRule="auto"/>
        <w:ind w:left="567"/>
        <w:rPr>
          <w:color w:val="0070C0"/>
        </w:rPr>
      </w:pPr>
      <w:r w:rsidRPr="00F20E66">
        <w:rPr>
          <w:color w:val="0070C0"/>
        </w:rPr>
        <w:t>4.2.1 Discuss the merits of including the methodology presented by Dr. Amy Baco-Taylor during SSC BF</w:t>
      </w:r>
      <w:r w:rsidR="00D60949" w:rsidRPr="00F20E66">
        <w:rPr>
          <w:color w:val="0070C0"/>
        </w:rPr>
        <w:t>-</w:t>
      </w:r>
      <w:r w:rsidRPr="00F20E66">
        <w:rPr>
          <w:color w:val="0070C0"/>
        </w:rPr>
        <w:t xml:space="preserve">ME03 that draws on </w:t>
      </w:r>
      <w:r w:rsidR="000A09BD" w:rsidRPr="00F20E66">
        <w:rPr>
          <w:color w:val="0070C0"/>
        </w:rPr>
        <w:t>images</w:t>
      </w:r>
      <w:r w:rsidR="003F3948" w:rsidRPr="00F20E66">
        <w:rPr>
          <w:color w:val="0070C0"/>
        </w:rPr>
        <w:t xml:space="preserve"> collected during visual surveys</w:t>
      </w:r>
      <w:r w:rsidR="000A09BD" w:rsidRPr="00F20E66">
        <w:rPr>
          <w:color w:val="0070C0"/>
        </w:rPr>
        <w:t>.</w:t>
      </w:r>
    </w:p>
    <w:p w14:paraId="71C9A58D" w14:textId="4679EAE5" w:rsidR="00F20E66" w:rsidRDefault="00622447" w:rsidP="000F5610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The observer presented a </w:t>
      </w:r>
      <w:r w:rsidR="000F5610">
        <w:rPr>
          <w:color w:val="000000" w:themeColor="text1"/>
        </w:rPr>
        <w:t xml:space="preserve">paper </w:t>
      </w:r>
      <w:r>
        <w:rPr>
          <w:color w:val="000000" w:themeColor="text1"/>
        </w:rPr>
        <w:t xml:space="preserve">on </w:t>
      </w:r>
      <w:r w:rsidR="000F5610" w:rsidRPr="000F5610">
        <w:rPr>
          <w:color w:val="000000" w:themeColor="text1"/>
        </w:rPr>
        <w:t>a community consensus on designating</w:t>
      </w:r>
      <w:r w:rsidR="000F5610">
        <w:rPr>
          <w:color w:val="000000" w:themeColor="text1"/>
        </w:rPr>
        <w:t xml:space="preserve"> VMEs</w:t>
      </w:r>
      <w:r w:rsidR="000F5610" w:rsidRPr="000F5610">
        <w:rPr>
          <w:color w:val="000000" w:themeColor="text1"/>
        </w:rPr>
        <w:t xml:space="preserve"> from imagery</w:t>
      </w:r>
      <w:r w:rsidR="000F5610">
        <w:rPr>
          <w:color w:val="000000" w:themeColor="text1"/>
        </w:rPr>
        <w:t xml:space="preserve"> which is </w:t>
      </w:r>
      <w:r w:rsidR="00E93636">
        <w:rPr>
          <w:color w:val="000000" w:themeColor="text1"/>
        </w:rPr>
        <w:t xml:space="preserve">a </w:t>
      </w:r>
      <w:r w:rsidR="000F5610">
        <w:rPr>
          <w:color w:val="000000" w:themeColor="text1"/>
        </w:rPr>
        <w:t xml:space="preserve">collaborative work of VME experts from 15 countries (the presentation and </w:t>
      </w:r>
      <w:r w:rsidR="00F20A69">
        <w:rPr>
          <w:color w:val="000000" w:themeColor="text1"/>
        </w:rPr>
        <w:t xml:space="preserve">manuscript </w:t>
      </w:r>
      <w:r w:rsidR="000F5610">
        <w:rPr>
          <w:color w:val="000000" w:themeColor="text1"/>
        </w:rPr>
        <w:t xml:space="preserve">are available on the Collaboration website under </w:t>
      </w:r>
      <w:hyperlink r:id="rId10" w:history="1">
        <w:r w:rsidR="000F5610" w:rsidRPr="00650C2B">
          <w:rPr>
            <w:rStyle w:val="Hyperlink"/>
          </w:rPr>
          <w:t>SWG VME</w:t>
        </w:r>
      </w:hyperlink>
      <w:r w:rsidR="000F5610">
        <w:rPr>
          <w:color w:val="000000" w:themeColor="text1"/>
        </w:rPr>
        <w:t>). The goal was to</w:t>
      </w:r>
      <w:r w:rsidR="000F5610" w:rsidRPr="000F5610">
        <w:rPr>
          <w:color w:val="000000" w:themeColor="text1"/>
        </w:rPr>
        <w:t xml:space="preserve"> establish first pass consensus guidelines across geographic regions</w:t>
      </w:r>
      <w:r w:rsidR="000F5610">
        <w:rPr>
          <w:color w:val="000000" w:themeColor="text1"/>
        </w:rPr>
        <w:t xml:space="preserve"> </w:t>
      </w:r>
      <w:r w:rsidR="000F5610" w:rsidRPr="000F5610">
        <w:rPr>
          <w:color w:val="000000" w:themeColor="text1"/>
        </w:rPr>
        <w:t>for designating VMEs from images</w:t>
      </w:r>
      <w:r w:rsidR="000F5610">
        <w:rPr>
          <w:color w:val="000000" w:themeColor="text1"/>
        </w:rPr>
        <w:t xml:space="preserve">. Four questions were addressed in the research: (1) </w:t>
      </w:r>
      <w:r w:rsidR="000F5610" w:rsidRPr="000F5610">
        <w:rPr>
          <w:color w:val="000000" w:themeColor="text1"/>
        </w:rPr>
        <w:t>Which taxa are considered VME indicator species?</w:t>
      </w:r>
      <w:r w:rsidR="000F5610">
        <w:rPr>
          <w:color w:val="000000" w:themeColor="text1"/>
        </w:rPr>
        <w:t xml:space="preserve"> (</w:t>
      </w:r>
      <w:r w:rsidR="000F5610" w:rsidRPr="000F5610">
        <w:rPr>
          <w:color w:val="000000" w:themeColor="text1"/>
        </w:rPr>
        <w:t>2</w:t>
      </w:r>
      <w:r w:rsidR="000F5610">
        <w:rPr>
          <w:color w:val="000000" w:themeColor="text1"/>
        </w:rPr>
        <w:t>)</w:t>
      </w:r>
      <w:r w:rsidR="000F5610" w:rsidRPr="000F5610">
        <w:rPr>
          <w:color w:val="000000" w:themeColor="text1"/>
        </w:rPr>
        <w:t xml:space="preserve"> Can a VME be identified from a single image?</w:t>
      </w:r>
      <w:r w:rsidR="000F5610">
        <w:rPr>
          <w:color w:val="000000" w:themeColor="text1"/>
        </w:rPr>
        <w:t xml:space="preserve"> (</w:t>
      </w:r>
      <w:r w:rsidR="000F5610" w:rsidRPr="000F5610">
        <w:rPr>
          <w:color w:val="000000" w:themeColor="text1"/>
        </w:rPr>
        <w:t>3</w:t>
      </w:r>
      <w:r w:rsidR="000F5610">
        <w:rPr>
          <w:color w:val="000000" w:themeColor="text1"/>
        </w:rPr>
        <w:t>)</w:t>
      </w:r>
      <w:r w:rsidR="000F5610" w:rsidRPr="000F5610">
        <w:rPr>
          <w:color w:val="000000" w:themeColor="text1"/>
        </w:rPr>
        <w:t xml:space="preserve"> What criteria can we use to designate a VME from a single image?</w:t>
      </w:r>
      <w:r w:rsidR="000F5610">
        <w:rPr>
          <w:color w:val="000000" w:themeColor="text1"/>
        </w:rPr>
        <w:t xml:space="preserve"> </w:t>
      </w:r>
      <w:r w:rsidR="00A202DB">
        <w:rPr>
          <w:color w:val="000000" w:themeColor="text1"/>
        </w:rPr>
        <w:t>and</w:t>
      </w:r>
      <w:r w:rsidR="000F5610">
        <w:rPr>
          <w:color w:val="000000" w:themeColor="text1"/>
        </w:rPr>
        <w:t>(4)</w:t>
      </w:r>
      <w:r w:rsidR="000F5610" w:rsidRPr="000F5610">
        <w:rPr>
          <w:color w:val="000000" w:themeColor="text1"/>
        </w:rPr>
        <w:t xml:space="preserve"> What are the thresholds (density or diversity) that need to be met to</w:t>
      </w:r>
      <w:r w:rsidR="000F5610">
        <w:rPr>
          <w:color w:val="000000" w:themeColor="text1"/>
        </w:rPr>
        <w:t xml:space="preserve"> </w:t>
      </w:r>
      <w:r w:rsidR="000F5610" w:rsidRPr="000F5610">
        <w:rPr>
          <w:color w:val="000000" w:themeColor="text1"/>
        </w:rPr>
        <w:t>make a single image a VME?</w:t>
      </w:r>
    </w:p>
    <w:p w14:paraId="3742075C" w14:textId="0CBE52C6" w:rsidR="00622447" w:rsidRDefault="000F5610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>The observer proposed a flowchart for VME identification from a single image:</w:t>
      </w:r>
    </w:p>
    <w:p w14:paraId="5EEE9071" w14:textId="366E55B4" w:rsidR="00C76954" w:rsidRDefault="000F5610" w:rsidP="004F7A22">
      <w:pPr>
        <w:spacing w:line="264" w:lineRule="auto"/>
        <w:ind w:left="567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41DAB73A" wp14:editId="39648CA3">
            <wp:extent cx="5812403" cy="3505688"/>
            <wp:effectExtent l="0" t="0" r="0" b="0"/>
            <wp:docPr id="13853582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58208" name="Picture 1" descr="A screenshot of a computer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28007" cy="3515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D9AF9" w14:textId="69AE5655" w:rsidR="009B04E6" w:rsidRDefault="0006376C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Pr="0006376C">
        <w:rPr>
          <w:color w:val="000000" w:themeColor="text1"/>
        </w:rPr>
        <w:t xml:space="preserve">Lead </w:t>
      </w:r>
      <w:r>
        <w:rPr>
          <w:color w:val="000000" w:themeColor="text1"/>
        </w:rPr>
        <w:t>encouraged participants</w:t>
      </w:r>
      <w:r w:rsidRPr="0006376C">
        <w:rPr>
          <w:color w:val="000000" w:themeColor="text1"/>
        </w:rPr>
        <w:t xml:space="preserve"> to read the paper in detail</w:t>
      </w:r>
      <w:r w:rsidR="0052752F">
        <w:rPr>
          <w:color w:val="000000" w:themeColor="text1"/>
        </w:rPr>
        <w:t xml:space="preserve">, contact the observer </w:t>
      </w:r>
      <w:r w:rsidR="005E17CD">
        <w:rPr>
          <w:color w:val="000000" w:themeColor="text1"/>
        </w:rPr>
        <w:t xml:space="preserve">directly </w:t>
      </w:r>
      <w:r w:rsidR="0052752F">
        <w:rPr>
          <w:color w:val="000000" w:themeColor="text1"/>
        </w:rPr>
        <w:t xml:space="preserve">with </w:t>
      </w:r>
      <w:r w:rsidR="005E17CD">
        <w:rPr>
          <w:color w:val="000000" w:themeColor="text1"/>
        </w:rPr>
        <w:t xml:space="preserve">any </w:t>
      </w:r>
      <w:r w:rsidR="0052752F">
        <w:rPr>
          <w:color w:val="000000" w:themeColor="text1"/>
        </w:rPr>
        <w:t>questions,</w:t>
      </w:r>
      <w:r w:rsidRPr="0006376C">
        <w:rPr>
          <w:color w:val="000000" w:themeColor="text1"/>
        </w:rPr>
        <w:t xml:space="preserve"> and </w:t>
      </w:r>
      <w:r w:rsidR="0052752F">
        <w:rPr>
          <w:color w:val="000000" w:themeColor="text1"/>
        </w:rPr>
        <w:t>revisit the question of</w:t>
      </w:r>
      <w:r w:rsidR="0052752F" w:rsidRPr="0006376C">
        <w:rPr>
          <w:color w:val="000000" w:themeColor="text1"/>
        </w:rPr>
        <w:t xml:space="preserve"> </w:t>
      </w:r>
      <w:r w:rsidR="0052752F">
        <w:rPr>
          <w:color w:val="000000" w:themeColor="text1"/>
        </w:rPr>
        <w:t xml:space="preserve">recommending that SSC BF-ME endorse </w:t>
      </w:r>
      <w:r>
        <w:rPr>
          <w:color w:val="000000" w:themeColor="text1"/>
        </w:rPr>
        <w:t>including</w:t>
      </w:r>
      <w:r w:rsidRPr="0006376C">
        <w:rPr>
          <w:color w:val="000000" w:themeColor="text1"/>
        </w:rPr>
        <w:t xml:space="preserve"> this approach as a part of </w:t>
      </w:r>
      <w:r>
        <w:rPr>
          <w:color w:val="000000" w:themeColor="text1"/>
        </w:rPr>
        <w:t>NPFC</w:t>
      </w:r>
      <w:r w:rsidR="00335A40">
        <w:rPr>
          <w:color w:val="000000" w:themeColor="text1"/>
        </w:rPr>
        <w:t>’s</w:t>
      </w:r>
      <w:r w:rsidRPr="0006376C">
        <w:rPr>
          <w:color w:val="000000" w:themeColor="text1"/>
        </w:rPr>
        <w:t xml:space="preserve"> toolkit </w:t>
      </w:r>
      <w:r>
        <w:rPr>
          <w:color w:val="000000" w:themeColor="text1"/>
        </w:rPr>
        <w:t>for VME identification</w:t>
      </w:r>
      <w:r w:rsidRPr="0006376C">
        <w:rPr>
          <w:color w:val="000000" w:themeColor="text1"/>
        </w:rPr>
        <w:t>.</w:t>
      </w:r>
    </w:p>
    <w:p w14:paraId="40A25F49" w14:textId="481B6ADF" w:rsidR="009B04E6" w:rsidRDefault="009B04E6" w:rsidP="004F7A22">
      <w:pPr>
        <w:spacing w:line="264" w:lineRule="auto"/>
        <w:ind w:left="567"/>
        <w:rPr>
          <w:color w:val="000000" w:themeColor="text1"/>
        </w:rPr>
      </w:pPr>
    </w:p>
    <w:p w14:paraId="6C8A1188" w14:textId="5EA00A23" w:rsidR="0006376C" w:rsidRDefault="0006376C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Japan will present the comparison of its approach with the presented one at the next </w:t>
      </w:r>
      <w:r w:rsidR="005B2E9F">
        <w:rPr>
          <w:color w:val="000000" w:themeColor="text1"/>
        </w:rPr>
        <w:t xml:space="preserve">SWG VME </w:t>
      </w:r>
      <w:r>
        <w:rPr>
          <w:color w:val="000000" w:themeColor="text1"/>
        </w:rPr>
        <w:t xml:space="preserve">meeting. </w:t>
      </w:r>
    </w:p>
    <w:p w14:paraId="54B35365" w14:textId="77777777" w:rsidR="003F1C88" w:rsidRDefault="003F1C88" w:rsidP="003F1C88">
      <w:pPr>
        <w:spacing w:line="264" w:lineRule="auto"/>
        <w:ind w:left="567"/>
        <w:rPr>
          <w:color w:val="000000" w:themeColor="text1"/>
          <w:highlight w:val="lightGray"/>
        </w:rPr>
      </w:pPr>
    </w:p>
    <w:p w14:paraId="222E37A2" w14:textId="3E3C6EF7" w:rsidR="00917EB6" w:rsidRDefault="0006376C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>The observer shared plans for further steps to set threshold density, develop standards for images and other work</w:t>
      </w:r>
      <w:r w:rsidR="000B03F2">
        <w:rPr>
          <w:color w:val="000000" w:themeColor="text1"/>
        </w:rPr>
        <w:t>.</w:t>
      </w:r>
      <w:r w:rsidR="00A202DB">
        <w:rPr>
          <w:color w:val="000000" w:themeColor="text1"/>
        </w:rPr>
        <w:t xml:space="preserve"> The observer also invited all SWG VME participants to join discussions led by the Deep Ocean Stewardship Initiative (DOSI) on this topic.</w:t>
      </w:r>
    </w:p>
    <w:p w14:paraId="1ED78596" w14:textId="77777777" w:rsidR="001944C1" w:rsidRDefault="001944C1" w:rsidP="004F7A22">
      <w:pPr>
        <w:spacing w:line="264" w:lineRule="auto"/>
        <w:ind w:left="567"/>
        <w:rPr>
          <w:color w:val="000000" w:themeColor="text1"/>
        </w:rPr>
      </w:pPr>
    </w:p>
    <w:p w14:paraId="5040C4C0" w14:textId="7E3E468C" w:rsidR="000A09BD" w:rsidRDefault="00702579" w:rsidP="004F7A22">
      <w:pPr>
        <w:spacing w:line="264" w:lineRule="auto"/>
        <w:ind w:left="284"/>
        <w:rPr>
          <w:rFonts w:eastAsia="Times New Roman" w:cs="Times New Roman"/>
          <w:color w:val="0070C0"/>
          <w:kern w:val="0"/>
          <w:szCs w:val="24"/>
          <w:lang w:eastAsia="en-US"/>
        </w:rPr>
      </w:pPr>
      <w:r w:rsidRPr="00F20E66">
        <w:rPr>
          <w:rFonts w:cs="Times New Roman"/>
          <w:color w:val="0070C0"/>
          <w:szCs w:val="24"/>
        </w:rPr>
        <w:t xml:space="preserve">4.3. </w:t>
      </w:r>
      <w:r w:rsidR="000A09BD" w:rsidRPr="00F20E66">
        <w:rPr>
          <w:rFonts w:eastAsia="Times New Roman" w:cs="Times New Roman"/>
          <w:color w:val="0070C0"/>
          <w:kern w:val="0"/>
          <w:szCs w:val="24"/>
          <w:lang w:eastAsia="en-US"/>
        </w:rPr>
        <w:t>Bring together observation data on VME from visual survey sources.</w:t>
      </w:r>
    </w:p>
    <w:p w14:paraId="3D5F3351" w14:textId="5124ED78" w:rsidR="00A7701B" w:rsidRPr="00A7701B" w:rsidRDefault="00335A40" w:rsidP="004F7A22">
      <w:pPr>
        <w:spacing w:line="264" w:lineRule="auto"/>
        <w:ind w:left="284"/>
        <w:rPr>
          <w:rFonts w:eastAsia="Times New Roman" w:cs="Times New Roman"/>
          <w:color w:val="000000" w:themeColor="text1"/>
          <w:kern w:val="0"/>
          <w:szCs w:val="24"/>
          <w:lang w:eastAsia="en-US"/>
        </w:rPr>
      </w:pPr>
      <w:r>
        <w:rPr>
          <w:rFonts w:cs="Times New Roman"/>
          <w:color w:val="000000" w:themeColor="text1"/>
          <w:szCs w:val="24"/>
        </w:rPr>
        <w:t xml:space="preserve">The </w:t>
      </w:r>
      <w:r w:rsidR="00A7701B" w:rsidRPr="00A7701B">
        <w:rPr>
          <w:rFonts w:cs="Times New Roman"/>
          <w:color w:val="000000" w:themeColor="text1"/>
          <w:szCs w:val="24"/>
        </w:rPr>
        <w:t xml:space="preserve">Lead reminded that </w:t>
      </w:r>
      <w:r w:rsidR="007E31AB">
        <w:rPr>
          <w:rFonts w:cs="Times New Roman"/>
          <w:color w:val="000000" w:themeColor="text1"/>
          <w:szCs w:val="24"/>
        </w:rPr>
        <w:t xml:space="preserve">Members </w:t>
      </w:r>
      <w:r w:rsidR="00A7701B" w:rsidRPr="00A7701B">
        <w:rPr>
          <w:rFonts w:cs="Times New Roman"/>
          <w:color w:val="000000" w:themeColor="text1"/>
          <w:szCs w:val="24"/>
        </w:rPr>
        <w:t xml:space="preserve">agreed to </w:t>
      </w:r>
      <w:r w:rsidR="005767F1">
        <w:rPr>
          <w:rFonts w:cs="Times New Roman"/>
          <w:color w:val="000000" w:themeColor="text1"/>
          <w:szCs w:val="24"/>
        </w:rPr>
        <w:t>b</w:t>
      </w:r>
      <w:r w:rsidR="005767F1" w:rsidRPr="005767F1">
        <w:rPr>
          <w:rFonts w:cs="Times New Roman"/>
          <w:color w:val="000000" w:themeColor="text1"/>
          <w:szCs w:val="24"/>
        </w:rPr>
        <w:t>ring together observation data on VME from visual survey sources</w:t>
      </w:r>
      <w:r w:rsidR="005767F1">
        <w:rPr>
          <w:rFonts w:cs="Times New Roman"/>
          <w:color w:val="000000" w:themeColor="text1"/>
          <w:szCs w:val="24"/>
        </w:rPr>
        <w:t xml:space="preserve"> at the last SSC BF-ME meeting</w:t>
      </w:r>
      <w:r w:rsidR="00A7701B" w:rsidRPr="00A7701B">
        <w:rPr>
          <w:rFonts w:eastAsia="Times New Roman" w:cs="Times New Roman"/>
          <w:color w:val="000000" w:themeColor="text1"/>
          <w:kern w:val="0"/>
          <w:szCs w:val="24"/>
          <w:lang w:eastAsia="en-US"/>
        </w:rPr>
        <w:t>.</w:t>
      </w:r>
    </w:p>
    <w:p w14:paraId="70345FAD" w14:textId="06729042" w:rsidR="00B90723" w:rsidRPr="00F20E66" w:rsidRDefault="00B90723" w:rsidP="004F7A22">
      <w:pPr>
        <w:spacing w:line="264" w:lineRule="auto"/>
        <w:ind w:left="567"/>
        <w:rPr>
          <w:color w:val="0070C0"/>
        </w:rPr>
      </w:pPr>
      <w:r w:rsidRPr="00F20E66">
        <w:rPr>
          <w:color w:val="0070C0"/>
        </w:rPr>
        <w:t xml:space="preserve">4.3.1. </w:t>
      </w:r>
      <w:r w:rsidR="000A09BD" w:rsidRPr="00F20E66">
        <w:rPr>
          <w:color w:val="0070C0"/>
        </w:rPr>
        <w:t>Summarize the VME data from visual surveys, identify additional sources of data, and discuss options to obtain such data.</w:t>
      </w:r>
    </w:p>
    <w:p w14:paraId="14D166D2" w14:textId="6032FA08" w:rsidR="004500C3" w:rsidRDefault="004632BA" w:rsidP="00707993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>The Lead presented a summary of the data shared by Canada, Japan and Russia</w:t>
      </w:r>
      <w:r w:rsidR="004500C3">
        <w:rPr>
          <w:color w:val="000000" w:themeColor="text1"/>
        </w:rPr>
        <w:t xml:space="preserve"> (available on the Collaboration website under </w:t>
      </w:r>
      <w:hyperlink r:id="rId12" w:history="1">
        <w:r w:rsidR="004500C3" w:rsidRPr="00650C2B">
          <w:rPr>
            <w:rStyle w:val="Hyperlink"/>
          </w:rPr>
          <w:t>SWG VME</w:t>
        </w:r>
      </w:hyperlink>
      <w:r w:rsidR="004500C3">
        <w:rPr>
          <w:color w:val="000000" w:themeColor="text1"/>
        </w:rPr>
        <w:t>)</w:t>
      </w:r>
      <w:r>
        <w:rPr>
          <w:color w:val="000000" w:themeColor="text1"/>
        </w:rPr>
        <w:t>.</w:t>
      </w:r>
      <w:r w:rsidR="00707993" w:rsidRPr="00707993">
        <w:rPr>
          <w:color w:val="000000" w:themeColor="text1"/>
        </w:rPr>
        <w:t xml:space="preserve"> </w:t>
      </w:r>
      <w:r w:rsidR="006623B4">
        <w:rPr>
          <w:color w:val="000000" w:themeColor="text1"/>
        </w:rPr>
        <w:t xml:space="preserve">There are at last two thousand </w:t>
      </w:r>
      <w:r w:rsidR="006623B4" w:rsidRPr="006623B4">
        <w:rPr>
          <w:color w:val="000000" w:themeColor="text1"/>
        </w:rPr>
        <w:t xml:space="preserve">records </w:t>
      </w:r>
      <w:r w:rsidR="006623B4">
        <w:rPr>
          <w:color w:val="000000" w:themeColor="text1"/>
        </w:rPr>
        <w:t xml:space="preserve">and most </w:t>
      </w:r>
      <w:r w:rsidR="006623B4" w:rsidRPr="006623B4">
        <w:rPr>
          <w:color w:val="000000" w:themeColor="text1"/>
        </w:rPr>
        <w:t>are from taxa at high taxonomic levels (e.g. Hexactinellida, Octocorallia, gorgonian, etc…) although some data are available at species, genus, or family level</w:t>
      </w:r>
      <w:r w:rsidR="006623B4">
        <w:rPr>
          <w:color w:val="000000" w:themeColor="text1"/>
        </w:rPr>
        <w:t>. Japan clarified that it has also submitted point data in addition to its transect data. All of the submitted visual d</w:t>
      </w:r>
      <w:r w:rsidR="00707993">
        <w:rPr>
          <w:color w:val="000000" w:themeColor="text1"/>
        </w:rPr>
        <w:t>ata were uploaded on the Collaboration website (</w:t>
      </w:r>
      <w:hyperlink r:id="rId13" w:history="1">
        <w:r w:rsidR="00BB3DFC" w:rsidRPr="00D573C0">
          <w:rPr>
            <w:rStyle w:val="Hyperlink"/>
          </w:rPr>
          <w:t>https://collaboration.npfc.int/node/138</w:t>
        </w:r>
      </w:hyperlink>
      <w:r w:rsidR="00707993">
        <w:rPr>
          <w:color w:val="000000" w:themeColor="text1"/>
        </w:rPr>
        <w:t>).</w:t>
      </w:r>
      <w:r w:rsidR="00BB3DFC">
        <w:rPr>
          <w:color w:val="000000" w:themeColor="text1"/>
        </w:rPr>
        <w:t xml:space="preserve"> </w:t>
      </w:r>
    </w:p>
    <w:p w14:paraId="14239C4F" w14:textId="77777777" w:rsidR="004500C3" w:rsidRDefault="004500C3" w:rsidP="00707993">
      <w:pPr>
        <w:spacing w:line="264" w:lineRule="auto"/>
        <w:ind w:left="567"/>
        <w:rPr>
          <w:color w:val="000000" w:themeColor="text1"/>
        </w:rPr>
      </w:pPr>
    </w:p>
    <w:p w14:paraId="758D03B3" w14:textId="1EAEE81D" w:rsidR="00707993" w:rsidRDefault="004500C3" w:rsidP="00707993">
      <w:pPr>
        <w:spacing w:line="264" w:lineRule="auto"/>
        <w:ind w:left="567"/>
        <w:rPr>
          <w:color w:val="000000" w:themeColor="text1"/>
        </w:rPr>
      </w:pPr>
      <w:r w:rsidRPr="00BB3DFC">
        <w:rPr>
          <w:color w:val="000000" w:themeColor="text1"/>
        </w:rPr>
        <w:t>Members gave a short summary of the data sets they provided.</w:t>
      </w:r>
      <w:r>
        <w:rPr>
          <w:color w:val="000000" w:themeColor="text1"/>
        </w:rPr>
        <w:t xml:space="preserve"> </w:t>
      </w:r>
      <w:r w:rsidR="00BB3DFC">
        <w:rPr>
          <w:color w:val="000000" w:themeColor="text1"/>
        </w:rPr>
        <w:t xml:space="preserve">The observer informed participants that she will provide data </w:t>
      </w:r>
      <w:r w:rsidR="00BB3DFC" w:rsidRPr="00BB3DFC">
        <w:rPr>
          <w:color w:val="000000" w:themeColor="text1"/>
        </w:rPr>
        <w:t>from visual surveys</w:t>
      </w:r>
      <w:r w:rsidR="00BB3DFC">
        <w:rPr>
          <w:color w:val="000000" w:themeColor="text1"/>
        </w:rPr>
        <w:t xml:space="preserve"> conducted by US although in </w:t>
      </w:r>
      <w:r w:rsidR="002824E7">
        <w:rPr>
          <w:color w:val="000000" w:themeColor="text1"/>
        </w:rPr>
        <w:t>a</w:t>
      </w:r>
      <w:r w:rsidR="00BB3DFC">
        <w:rPr>
          <w:color w:val="000000" w:themeColor="text1"/>
        </w:rPr>
        <w:t xml:space="preserve"> format which is different from the agreed template.</w:t>
      </w:r>
    </w:p>
    <w:p w14:paraId="58CBEE80" w14:textId="3DD3D720" w:rsidR="00F20E66" w:rsidRDefault="00F20E66" w:rsidP="004F7A22">
      <w:pPr>
        <w:spacing w:line="264" w:lineRule="auto"/>
        <w:ind w:left="567"/>
        <w:rPr>
          <w:color w:val="000000" w:themeColor="text1"/>
        </w:rPr>
      </w:pPr>
    </w:p>
    <w:p w14:paraId="36FD2B92" w14:textId="4115978A" w:rsidR="00BD5769" w:rsidRDefault="009B0BF3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 xml:space="preserve">Russia </w:t>
      </w:r>
      <w:r w:rsidR="00BD5769">
        <w:rPr>
          <w:color w:val="000000" w:themeColor="text1"/>
        </w:rPr>
        <w:t>gave</w:t>
      </w:r>
      <w:r>
        <w:rPr>
          <w:color w:val="000000" w:themeColor="text1"/>
        </w:rPr>
        <w:t xml:space="preserve"> a presentation </w:t>
      </w:r>
      <w:r w:rsidR="00BD5769">
        <w:rPr>
          <w:color w:val="000000" w:themeColor="text1"/>
        </w:rPr>
        <w:t>on the observation data on VME from visual surveys and also presented some results of species distribution modelling</w:t>
      </w:r>
      <w:r w:rsidR="0016502D">
        <w:rPr>
          <w:color w:val="000000" w:themeColor="text1"/>
        </w:rPr>
        <w:t xml:space="preserve"> (SDM)</w:t>
      </w:r>
      <w:r w:rsidR="00BD5769">
        <w:rPr>
          <w:color w:val="000000" w:themeColor="text1"/>
        </w:rPr>
        <w:t xml:space="preserve"> using its data from visual surveys and data from GEBCO (</w:t>
      </w:r>
      <w:r w:rsidR="00BD5769" w:rsidRPr="00BD5769">
        <w:rPr>
          <w:color w:val="000000" w:themeColor="text1"/>
        </w:rPr>
        <w:t>https://www.gebco.net</w:t>
      </w:r>
      <w:r w:rsidR="00BD5769">
        <w:rPr>
          <w:color w:val="000000" w:themeColor="text1"/>
        </w:rPr>
        <w:t>) and Bio-Oracle (</w:t>
      </w:r>
      <w:hyperlink r:id="rId14" w:history="1">
        <w:r w:rsidR="00BD5769" w:rsidRPr="00D573C0">
          <w:rPr>
            <w:rStyle w:val="Hyperlink"/>
          </w:rPr>
          <w:t>https://www.bio-oracle.org</w:t>
        </w:r>
      </w:hyperlink>
      <w:r w:rsidR="00BD5769">
        <w:rPr>
          <w:color w:val="000000" w:themeColor="text1"/>
        </w:rPr>
        <w:t xml:space="preserve">). The presentation is available on the Collaboration website under </w:t>
      </w:r>
      <w:hyperlink r:id="rId15" w:history="1">
        <w:r w:rsidR="00BD5769" w:rsidRPr="00650C2B">
          <w:rPr>
            <w:rStyle w:val="Hyperlink"/>
          </w:rPr>
          <w:t>SWG VME</w:t>
        </w:r>
      </w:hyperlink>
      <w:r w:rsidR="00BD5769">
        <w:rPr>
          <w:color w:val="000000" w:themeColor="text1"/>
        </w:rPr>
        <w:t xml:space="preserve">. </w:t>
      </w:r>
      <w:r w:rsidR="0016502D">
        <w:rPr>
          <w:color w:val="000000" w:themeColor="text1"/>
        </w:rPr>
        <w:t xml:space="preserve">Russia concluded that (1) data from one </w:t>
      </w:r>
      <w:r w:rsidR="00E93636">
        <w:rPr>
          <w:color w:val="000000" w:themeColor="text1"/>
        </w:rPr>
        <w:t>M</w:t>
      </w:r>
      <w:r w:rsidR="0016502D">
        <w:rPr>
          <w:color w:val="000000" w:themeColor="text1"/>
        </w:rPr>
        <w:t>ember is not enough to fine tune SDMs, (2) accurate depth data are very important, and (3)</w:t>
      </w:r>
      <w:r w:rsidR="002824E7">
        <w:rPr>
          <w:color w:val="000000" w:themeColor="text1"/>
        </w:rPr>
        <w:t xml:space="preserve"> the</w:t>
      </w:r>
      <w:r w:rsidR="0016502D">
        <w:rPr>
          <w:color w:val="000000" w:themeColor="text1"/>
        </w:rPr>
        <w:t xml:space="preserve"> Forester package is very simple to use in R for tuning hyperparameters of different machine learning methods.</w:t>
      </w:r>
    </w:p>
    <w:p w14:paraId="56AAFDB7" w14:textId="77777777" w:rsidR="0016502D" w:rsidRDefault="0016502D" w:rsidP="004F7A22">
      <w:pPr>
        <w:spacing w:line="264" w:lineRule="auto"/>
        <w:ind w:left="567"/>
        <w:rPr>
          <w:color w:val="000000" w:themeColor="text1"/>
        </w:rPr>
      </w:pPr>
    </w:p>
    <w:p w14:paraId="444CB2E2" w14:textId="357CEA23" w:rsidR="00702579" w:rsidRPr="00F20E66" w:rsidRDefault="00B90723" w:rsidP="004F7A22">
      <w:pPr>
        <w:spacing w:line="264" w:lineRule="auto"/>
        <w:ind w:left="567"/>
        <w:rPr>
          <w:color w:val="0070C0"/>
        </w:rPr>
      </w:pPr>
      <w:r w:rsidRPr="00F20E66">
        <w:rPr>
          <w:color w:val="0070C0"/>
        </w:rPr>
        <w:t xml:space="preserve">4.3.2. </w:t>
      </w:r>
      <w:r w:rsidR="000A09BD" w:rsidRPr="00F20E66">
        <w:rPr>
          <w:color w:val="0070C0"/>
        </w:rPr>
        <w:t>Discuss objectives for analyzing the data and identify people to undertake relevant analyses.</w:t>
      </w:r>
      <w:r w:rsidR="00702579" w:rsidRPr="00F20E66">
        <w:rPr>
          <w:color w:val="0070C0"/>
        </w:rPr>
        <w:t xml:space="preserve"> </w:t>
      </w:r>
    </w:p>
    <w:p w14:paraId="0A7B94AE" w14:textId="5A1B7518" w:rsidR="00896E68" w:rsidRDefault="004F2A01" w:rsidP="004F7A22">
      <w:pPr>
        <w:spacing w:line="264" w:lineRule="auto"/>
        <w:ind w:left="567"/>
        <w:rPr>
          <w:color w:val="000000" w:themeColor="text1"/>
        </w:rPr>
      </w:pPr>
      <w:r>
        <w:rPr>
          <w:color w:val="000000" w:themeColor="text1"/>
        </w:rPr>
        <w:t>The SWG VME agreed to establish a correspondence group to d</w:t>
      </w:r>
      <w:r w:rsidRPr="004F2A01">
        <w:rPr>
          <w:color w:val="000000" w:themeColor="text1"/>
        </w:rPr>
        <w:t>iscuss objectives for analyzing the</w:t>
      </w:r>
      <w:r>
        <w:rPr>
          <w:color w:val="000000" w:themeColor="text1"/>
        </w:rPr>
        <w:t xml:space="preserve"> observation</w:t>
      </w:r>
      <w:r w:rsidRPr="004F2A01">
        <w:rPr>
          <w:color w:val="000000" w:themeColor="text1"/>
        </w:rPr>
        <w:t xml:space="preserve"> data</w:t>
      </w:r>
      <w:r>
        <w:rPr>
          <w:color w:val="000000" w:themeColor="text1"/>
        </w:rPr>
        <w:t xml:space="preserve"> (Chris Rooper (Canada), </w:t>
      </w:r>
      <w:r w:rsidRPr="004F2A01">
        <w:rPr>
          <w:color w:val="000000" w:themeColor="text1"/>
        </w:rPr>
        <w:t>Mai Miyamoto</w:t>
      </w:r>
      <w:r w:rsidR="00F06C2D">
        <w:rPr>
          <w:color w:val="000000" w:themeColor="text1"/>
        </w:rPr>
        <w:t xml:space="preserve">, </w:t>
      </w:r>
      <w:r w:rsidRPr="004F2A01">
        <w:rPr>
          <w:color w:val="000000" w:themeColor="text1"/>
        </w:rPr>
        <w:t>Moto-omi Yamaguchi</w:t>
      </w:r>
      <w:r w:rsidR="00F06C2D">
        <w:rPr>
          <w:color w:val="000000" w:themeColor="text1"/>
        </w:rPr>
        <w:t xml:space="preserve"> and Satoi Arai</w:t>
      </w:r>
      <w:r w:rsidRPr="004F2A01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(Japan), </w:t>
      </w:r>
      <w:r w:rsidRPr="003C2FF6">
        <w:rPr>
          <w:color w:val="000000" w:themeColor="text1"/>
        </w:rPr>
        <w:t>Hyejin</w:t>
      </w:r>
      <w:r>
        <w:rPr>
          <w:color w:val="000000" w:themeColor="text1"/>
        </w:rPr>
        <w:t xml:space="preserve"> Song (Korea), Vladimir Kulik (Russia) and Amy Baco-Taylor (observer)). </w:t>
      </w:r>
      <w:r w:rsidR="00896E68">
        <w:rPr>
          <w:color w:val="000000" w:themeColor="text1"/>
        </w:rPr>
        <w:t xml:space="preserve">The </w:t>
      </w:r>
      <w:r>
        <w:rPr>
          <w:color w:val="000000" w:themeColor="text1"/>
        </w:rPr>
        <w:t xml:space="preserve">correspondence </w:t>
      </w:r>
      <w:r w:rsidR="00896E68">
        <w:rPr>
          <w:color w:val="000000" w:themeColor="text1"/>
        </w:rPr>
        <w:t xml:space="preserve">group will communicate intersessionally and </w:t>
      </w:r>
      <w:r>
        <w:rPr>
          <w:color w:val="000000" w:themeColor="text1"/>
        </w:rPr>
        <w:t>report</w:t>
      </w:r>
      <w:r w:rsidR="00896E68">
        <w:rPr>
          <w:color w:val="000000" w:themeColor="text1"/>
        </w:rPr>
        <w:t xml:space="preserve"> back to </w:t>
      </w:r>
      <w:r>
        <w:rPr>
          <w:color w:val="000000" w:themeColor="text1"/>
        </w:rPr>
        <w:t xml:space="preserve">the </w:t>
      </w:r>
      <w:r w:rsidR="00896E68">
        <w:rPr>
          <w:color w:val="000000" w:themeColor="text1"/>
        </w:rPr>
        <w:t xml:space="preserve">SWG VME at </w:t>
      </w:r>
      <w:r w:rsidR="00BA56D2">
        <w:rPr>
          <w:color w:val="000000" w:themeColor="text1"/>
        </w:rPr>
        <w:t xml:space="preserve">its </w:t>
      </w:r>
      <w:r w:rsidR="00896E68">
        <w:rPr>
          <w:color w:val="000000" w:themeColor="text1"/>
        </w:rPr>
        <w:t>next meeting</w:t>
      </w:r>
      <w:r>
        <w:rPr>
          <w:color w:val="000000" w:themeColor="text1"/>
        </w:rPr>
        <w:t>.</w:t>
      </w:r>
      <w:r w:rsidR="00896E68">
        <w:rPr>
          <w:color w:val="000000" w:themeColor="text1"/>
        </w:rPr>
        <w:t xml:space="preserve"> The </w:t>
      </w:r>
      <w:r w:rsidR="00BA56D2">
        <w:rPr>
          <w:color w:val="000000" w:themeColor="text1"/>
        </w:rPr>
        <w:t xml:space="preserve">correspondence </w:t>
      </w:r>
      <w:r>
        <w:rPr>
          <w:color w:val="000000" w:themeColor="text1"/>
        </w:rPr>
        <w:t>group will request the Secretariat to</w:t>
      </w:r>
      <w:r w:rsidR="00896E68">
        <w:rPr>
          <w:color w:val="000000" w:themeColor="text1"/>
        </w:rPr>
        <w:t xml:space="preserve"> establish a Git</w:t>
      </w:r>
      <w:r>
        <w:rPr>
          <w:color w:val="000000" w:themeColor="text1"/>
        </w:rPr>
        <w:t>H</w:t>
      </w:r>
      <w:r w:rsidR="00896E68">
        <w:rPr>
          <w:color w:val="000000" w:themeColor="text1"/>
        </w:rPr>
        <w:t>ub site</w:t>
      </w:r>
      <w:r>
        <w:rPr>
          <w:color w:val="000000" w:themeColor="text1"/>
        </w:rPr>
        <w:t>, if needed</w:t>
      </w:r>
      <w:r w:rsidR="00896E68">
        <w:rPr>
          <w:color w:val="000000" w:themeColor="text1"/>
        </w:rPr>
        <w:t>.</w:t>
      </w:r>
    </w:p>
    <w:p w14:paraId="548BC1B6" w14:textId="77777777" w:rsidR="00C76954" w:rsidRPr="00905139" w:rsidRDefault="00C76954" w:rsidP="004F7A22">
      <w:pPr>
        <w:spacing w:line="264" w:lineRule="auto"/>
        <w:ind w:left="567"/>
        <w:rPr>
          <w:color w:val="000000" w:themeColor="text1"/>
        </w:rPr>
      </w:pPr>
    </w:p>
    <w:p w14:paraId="69197D97" w14:textId="581A3A8F" w:rsidR="00905139" w:rsidRDefault="00DF7922" w:rsidP="004F7A22">
      <w:pPr>
        <w:spacing w:line="264" w:lineRule="auto"/>
        <w:ind w:left="284"/>
        <w:rPr>
          <w:color w:val="0070C0"/>
        </w:rPr>
      </w:pPr>
      <w:r w:rsidRPr="00F20E66">
        <w:rPr>
          <w:color w:val="0070C0"/>
        </w:rPr>
        <w:t>4.</w:t>
      </w:r>
      <w:r w:rsidR="00702579" w:rsidRPr="00F20E66">
        <w:rPr>
          <w:color w:val="0070C0"/>
        </w:rPr>
        <w:t>4</w:t>
      </w:r>
      <w:r w:rsidRPr="00F20E66">
        <w:rPr>
          <w:color w:val="0070C0"/>
        </w:rPr>
        <w:t>. I</w:t>
      </w:r>
      <w:r w:rsidR="00905139" w:rsidRPr="00F20E66">
        <w:rPr>
          <w:color w:val="0070C0"/>
        </w:rPr>
        <w:t>ntersessional activities to address any outstanding VME-related tasks.</w:t>
      </w:r>
    </w:p>
    <w:p w14:paraId="789F1E19" w14:textId="200DCFFE" w:rsidR="007A6D9F" w:rsidRPr="007A6D9F" w:rsidRDefault="008B0023" w:rsidP="004F7A22">
      <w:pPr>
        <w:spacing w:line="264" w:lineRule="auto"/>
        <w:ind w:left="284"/>
        <w:rPr>
          <w:color w:val="000000" w:themeColor="text1"/>
        </w:rPr>
      </w:pPr>
      <w:r>
        <w:rPr>
          <w:color w:val="000000" w:themeColor="text1"/>
        </w:rPr>
        <w:t>See agenda item 4.1-4.3 above.</w:t>
      </w:r>
    </w:p>
    <w:p w14:paraId="4718011B" w14:textId="77777777" w:rsidR="00465FE0" w:rsidRDefault="00465FE0" w:rsidP="00905139">
      <w:pPr>
        <w:spacing w:line="264" w:lineRule="auto"/>
        <w:rPr>
          <w:color w:val="000000" w:themeColor="text1"/>
        </w:rPr>
      </w:pPr>
    </w:p>
    <w:p w14:paraId="43AC8C1A" w14:textId="354CF6AD" w:rsidR="00E046C4" w:rsidRDefault="0005111B" w:rsidP="0005111B">
      <w:pPr>
        <w:spacing w:line="264" w:lineRule="auto"/>
        <w:rPr>
          <w:color w:val="000000" w:themeColor="text1"/>
        </w:rPr>
      </w:pPr>
      <w:r>
        <w:rPr>
          <w:color w:val="000000" w:themeColor="text1"/>
        </w:rPr>
        <w:t xml:space="preserve">Dr. Rooper informed participants about </w:t>
      </w:r>
      <w:r w:rsidR="00BA56D2">
        <w:rPr>
          <w:color w:val="000000" w:themeColor="text1"/>
        </w:rPr>
        <w:t>his</w:t>
      </w:r>
      <w:r>
        <w:rPr>
          <w:color w:val="000000" w:themeColor="text1"/>
        </w:rPr>
        <w:t xml:space="preserve"> plans to conduct analyses on bycatch of corals and sponge</w:t>
      </w:r>
      <w:r w:rsidR="005E2AAB">
        <w:rPr>
          <w:color w:val="000000" w:themeColor="text1"/>
        </w:rPr>
        <w:t>s</w:t>
      </w:r>
      <w:r>
        <w:rPr>
          <w:color w:val="000000" w:themeColor="text1"/>
        </w:rPr>
        <w:t xml:space="preserve"> from US and Canada. This will support SWG VME’s work on gear-specific encounter thresholds. Dr. Rooper</w:t>
      </w:r>
      <w:r w:rsidR="00E046C4">
        <w:rPr>
          <w:color w:val="000000" w:themeColor="text1"/>
        </w:rPr>
        <w:t xml:space="preserve"> invited participants to join this</w:t>
      </w:r>
      <w:r>
        <w:rPr>
          <w:color w:val="000000" w:themeColor="text1"/>
        </w:rPr>
        <w:t xml:space="preserve"> project</w:t>
      </w:r>
      <w:r w:rsidR="00E046C4">
        <w:rPr>
          <w:color w:val="000000" w:themeColor="text1"/>
        </w:rPr>
        <w:t>.</w:t>
      </w:r>
    </w:p>
    <w:p w14:paraId="7F988681" w14:textId="77777777" w:rsidR="00C76954" w:rsidRDefault="00C76954" w:rsidP="00905139">
      <w:pPr>
        <w:spacing w:line="264" w:lineRule="auto"/>
        <w:rPr>
          <w:color w:val="000000" w:themeColor="text1"/>
        </w:rPr>
      </w:pPr>
    </w:p>
    <w:p w14:paraId="11F3F707" w14:textId="51C433E4" w:rsidR="00905139" w:rsidRPr="00F20E66" w:rsidRDefault="00905139" w:rsidP="00905139">
      <w:pPr>
        <w:spacing w:line="264" w:lineRule="auto"/>
        <w:rPr>
          <w:color w:val="0070C0"/>
        </w:rPr>
      </w:pPr>
      <w:r w:rsidRPr="00F20E66">
        <w:rPr>
          <w:color w:val="0070C0"/>
        </w:rPr>
        <w:t xml:space="preserve">Agenda Item </w:t>
      </w:r>
      <w:r w:rsidR="00DF7922" w:rsidRPr="00F20E66">
        <w:rPr>
          <w:color w:val="0070C0"/>
        </w:rPr>
        <w:t>5</w:t>
      </w:r>
      <w:r w:rsidRPr="00F20E66">
        <w:rPr>
          <w:color w:val="0070C0"/>
        </w:rPr>
        <w:t xml:space="preserve">. </w:t>
      </w:r>
      <w:r w:rsidR="00BB3B35" w:rsidRPr="00F20E66">
        <w:rPr>
          <w:color w:val="0070C0"/>
        </w:rPr>
        <w:t>Review</w:t>
      </w:r>
      <w:r w:rsidR="00DF7922" w:rsidRPr="00F20E66">
        <w:rPr>
          <w:color w:val="0070C0"/>
        </w:rPr>
        <w:t xml:space="preserve"> of SAI-related tasks</w:t>
      </w:r>
      <w:r w:rsidRPr="00F20E66">
        <w:rPr>
          <w:color w:val="0070C0"/>
        </w:rPr>
        <w:t>.</w:t>
      </w:r>
    </w:p>
    <w:p w14:paraId="10729265" w14:textId="6F40A8CF" w:rsidR="00905139" w:rsidRPr="00F20E66" w:rsidRDefault="00DF7922" w:rsidP="004F7A22">
      <w:pPr>
        <w:spacing w:line="264" w:lineRule="auto"/>
        <w:ind w:left="284"/>
        <w:rPr>
          <w:color w:val="0070C0"/>
        </w:rPr>
      </w:pPr>
      <w:r w:rsidRPr="00F20E66">
        <w:rPr>
          <w:color w:val="0070C0"/>
        </w:rPr>
        <w:t>5.1</w:t>
      </w:r>
      <w:r w:rsidR="00905139" w:rsidRPr="00F20E66">
        <w:rPr>
          <w:color w:val="0070C0"/>
        </w:rPr>
        <w:t xml:space="preserve">. </w:t>
      </w:r>
      <w:r w:rsidR="000A09BD" w:rsidRPr="00F20E66">
        <w:rPr>
          <w:color w:val="0070C0"/>
        </w:rPr>
        <w:t>Develop management objectives for recovering VME site</w:t>
      </w:r>
    </w:p>
    <w:p w14:paraId="1AFA4E5B" w14:textId="30302B10" w:rsidR="00C57D98" w:rsidRPr="00F20E66" w:rsidRDefault="00DF7922" w:rsidP="00866AE2">
      <w:pPr>
        <w:spacing w:line="264" w:lineRule="auto"/>
        <w:ind w:left="284"/>
        <w:rPr>
          <w:color w:val="0070C0"/>
        </w:rPr>
      </w:pPr>
      <w:r w:rsidRPr="00F20E66">
        <w:rPr>
          <w:color w:val="0070C0"/>
        </w:rPr>
        <w:t>5</w:t>
      </w:r>
      <w:r w:rsidR="00905139" w:rsidRPr="00F20E66">
        <w:rPr>
          <w:color w:val="0070C0"/>
        </w:rPr>
        <w:t xml:space="preserve">.2. </w:t>
      </w:r>
      <w:r w:rsidR="000A09BD" w:rsidRPr="00F20E66">
        <w:rPr>
          <w:color w:val="0070C0"/>
        </w:rPr>
        <w:t xml:space="preserve">Review the basis for gear specific and taxa specific encounter thresholds from other RFMOs </w:t>
      </w:r>
    </w:p>
    <w:p w14:paraId="20956043" w14:textId="1B971642" w:rsidR="00905139" w:rsidRPr="00F20E66" w:rsidRDefault="00DF7922" w:rsidP="004F7A22">
      <w:pPr>
        <w:spacing w:line="264" w:lineRule="auto"/>
        <w:ind w:left="284"/>
        <w:rPr>
          <w:color w:val="0070C0"/>
        </w:rPr>
      </w:pPr>
      <w:r w:rsidRPr="00F20E66">
        <w:rPr>
          <w:color w:val="0070C0"/>
        </w:rPr>
        <w:t>5</w:t>
      </w:r>
      <w:r w:rsidR="00905139" w:rsidRPr="00F20E66">
        <w:rPr>
          <w:color w:val="0070C0"/>
        </w:rPr>
        <w:t xml:space="preserve">.3. </w:t>
      </w:r>
      <w:r w:rsidR="003B38C3" w:rsidRPr="00F20E66">
        <w:rPr>
          <w:color w:val="0070C0"/>
        </w:rPr>
        <w:t>Synchronize and refine approaches to defining SAI so that one method can be applied to the eastern and western North Pacific Ocean</w:t>
      </w:r>
    </w:p>
    <w:p w14:paraId="589F8828" w14:textId="3AFBC170" w:rsidR="00D60949" w:rsidRDefault="00B95BAD" w:rsidP="00941ABD">
      <w:pPr>
        <w:spacing w:line="264" w:lineRule="auto"/>
        <w:rPr>
          <w:color w:val="000000" w:themeColor="text1"/>
        </w:rPr>
      </w:pPr>
      <w:r>
        <w:rPr>
          <w:color w:val="000000" w:themeColor="text1"/>
        </w:rPr>
        <w:t>Participants noted the above tasks for the next SWG VME meeting.</w:t>
      </w:r>
    </w:p>
    <w:p w14:paraId="17719CCB" w14:textId="77777777" w:rsidR="00C76954" w:rsidRDefault="00C76954" w:rsidP="00941ABD">
      <w:pPr>
        <w:spacing w:line="264" w:lineRule="auto"/>
        <w:rPr>
          <w:color w:val="000000" w:themeColor="text1"/>
        </w:rPr>
      </w:pPr>
    </w:p>
    <w:p w14:paraId="5A456A82" w14:textId="0598F945" w:rsidR="00DF7922" w:rsidRPr="00F20E66" w:rsidRDefault="00DF7922" w:rsidP="00941ABD">
      <w:pPr>
        <w:spacing w:line="264" w:lineRule="auto"/>
        <w:rPr>
          <w:color w:val="0070C0"/>
        </w:rPr>
      </w:pPr>
      <w:r w:rsidRPr="00F20E66">
        <w:rPr>
          <w:color w:val="0070C0"/>
        </w:rPr>
        <w:lastRenderedPageBreak/>
        <w:t xml:space="preserve">Agenda Item 6. Intersessional activities to address </w:t>
      </w:r>
      <w:r w:rsidR="00116EAF" w:rsidRPr="00F20E66">
        <w:rPr>
          <w:color w:val="0070C0"/>
        </w:rPr>
        <w:t>SAI</w:t>
      </w:r>
      <w:r w:rsidRPr="00F20E66">
        <w:rPr>
          <w:color w:val="0070C0"/>
        </w:rPr>
        <w:t>-related tasks.</w:t>
      </w:r>
    </w:p>
    <w:p w14:paraId="2DF1A0D0" w14:textId="1C49F631" w:rsidR="00DF7922" w:rsidRPr="00F20E66" w:rsidRDefault="00DF7922" w:rsidP="004F7A22">
      <w:pPr>
        <w:spacing w:line="264" w:lineRule="auto"/>
        <w:ind w:left="284"/>
        <w:rPr>
          <w:color w:val="0070C0"/>
        </w:rPr>
      </w:pPr>
      <w:r w:rsidRPr="00F20E66">
        <w:rPr>
          <w:color w:val="0070C0"/>
        </w:rPr>
        <w:t xml:space="preserve">6.1. Selection of </w:t>
      </w:r>
      <w:r w:rsidR="009260CC" w:rsidRPr="00F20E66">
        <w:rPr>
          <w:color w:val="0070C0"/>
        </w:rPr>
        <w:t xml:space="preserve">a </w:t>
      </w:r>
      <w:r w:rsidR="005C5447" w:rsidRPr="00F20E66">
        <w:rPr>
          <w:color w:val="0070C0"/>
        </w:rPr>
        <w:t>second</w:t>
      </w:r>
      <w:r w:rsidR="009260CC" w:rsidRPr="00F20E66">
        <w:rPr>
          <w:color w:val="0070C0"/>
        </w:rPr>
        <w:t xml:space="preserve"> </w:t>
      </w:r>
      <w:r w:rsidR="00465FE0" w:rsidRPr="00F20E66">
        <w:rPr>
          <w:color w:val="0070C0"/>
        </w:rPr>
        <w:t xml:space="preserve">SWG VME </w:t>
      </w:r>
      <w:r w:rsidR="009260CC" w:rsidRPr="00F20E66">
        <w:rPr>
          <w:color w:val="0070C0"/>
        </w:rPr>
        <w:t xml:space="preserve">meeting </w:t>
      </w:r>
      <w:r w:rsidRPr="00F20E66">
        <w:rPr>
          <w:color w:val="0070C0"/>
        </w:rPr>
        <w:t>date</w:t>
      </w:r>
      <w:r w:rsidR="005C5447" w:rsidRPr="00F20E66">
        <w:rPr>
          <w:color w:val="0070C0"/>
        </w:rPr>
        <w:t xml:space="preserve"> to discuss SAI-related tasks</w:t>
      </w:r>
      <w:r w:rsidR="00941ABD" w:rsidRPr="00F20E66">
        <w:rPr>
          <w:color w:val="0070C0"/>
        </w:rPr>
        <w:t>.</w:t>
      </w:r>
    </w:p>
    <w:p w14:paraId="44F39F92" w14:textId="4ECA66B3" w:rsidR="00465FE0" w:rsidRDefault="00B95BAD" w:rsidP="00905139">
      <w:pPr>
        <w:spacing w:line="264" w:lineRule="auto"/>
        <w:rPr>
          <w:color w:val="000000" w:themeColor="text1"/>
        </w:rPr>
      </w:pPr>
      <w:r>
        <w:rPr>
          <w:color w:val="000000" w:themeColor="text1"/>
        </w:rPr>
        <w:t xml:space="preserve">The next SWG VME meeting will be held via Webex on </w:t>
      </w:r>
      <w:r w:rsidR="00B36BF0">
        <w:rPr>
          <w:color w:val="000000" w:themeColor="text1"/>
        </w:rPr>
        <w:t>1</w:t>
      </w:r>
      <w:r w:rsidR="00181E6A">
        <w:rPr>
          <w:color w:val="000000" w:themeColor="text1"/>
        </w:rPr>
        <w:t>6</w:t>
      </w:r>
      <w:r w:rsidR="00B36BF0">
        <w:rPr>
          <w:color w:val="000000" w:themeColor="text1"/>
        </w:rPr>
        <w:t xml:space="preserve"> August, 9am – 1pm</w:t>
      </w:r>
      <w:r>
        <w:rPr>
          <w:color w:val="000000" w:themeColor="text1"/>
        </w:rPr>
        <w:t xml:space="preserve"> Tokyo time</w:t>
      </w:r>
      <w:r w:rsidR="00B36BF0">
        <w:rPr>
          <w:color w:val="000000" w:themeColor="text1"/>
        </w:rPr>
        <w:t>.</w:t>
      </w:r>
    </w:p>
    <w:p w14:paraId="0D2C1636" w14:textId="77777777" w:rsidR="00C76954" w:rsidRDefault="00C76954" w:rsidP="00905139">
      <w:pPr>
        <w:spacing w:line="264" w:lineRule="auto"/>
        <w:rPr>
          <w:color w:val="000000" w:themeColor="text1"/>
        </w:rPr>
      </w:pPr>
    </w:p>
    <w:p w14:paraId="524E6DF2" w14:textId="6DFE0430" w:rsidR="00905139" w:rsidRPr="00F20E66" w:rsidRDefault="00905139" w:rsidP="00905139">
      <w:pPr>
        <w:spacing w:line="264" w:lineRule="auto"/>
        <w:rPr>
          <w:color w:val="0070C0"/>
        </w:rPr>
      </w:pPr>
      <w:r w:rsidRPr="00F20E66">
        <w:rPr>
          <w:color w:val="0070C0"/>
        </w:rPr>
        <w:t>Agenda Item 7. Summary of activities/analyses/discussion to report to SSC BF-ME.</w:t>
      </w:r>
    </w:p>
    <w:p w14:paraId="3F85ED3D" w14:textId="17289D42" w:rsidR="00465FE0" w:rsidRDefault="00B95BAD" w:rsidP="00905139">
      <w:pPr>
        <w:spacing w:line="264" w:lineRule="auto"/>
        <w:rPr>
          <w:color w:val="000000" w:themeColor="text1"/>
        </w:rPr>
      </w:pPr>
      <w:r>
        <w:rPr>
          <w:color w:val="000000" w:themeColor="text1"/>
        </w:rPr>
        <w:t>The SWG VME will continue discussions and summarize them at the next meeting.</w:t>
      </w:r>
    </w:p>
    <w:p w14:paraId="53DB0391" w14:textId="77777777" w:rsidR="00C76954" w:rsidRDefault="00C76954" w:rsidP="00905139">
      <w:pPr>
        <w:spacing w:line="264" w:lineRule="auto"/>
        <w:rPr>
          <w:color w:val="000000" w:themeColor="text1"/>
        </w:rPr>
      </w:pPr>
    </w:p>
    <w:p w14:paraId="25DCCB10" w14:textId="513D80E0" w:rsidR="00905139" w:rsidRPr="00F20E66" w:rsidRDefault="00905139" w:rsidP="00905139">
      <w:pPr>
        <w:spacing w:line="264" w:lineRule="auto"/>
        <w:rPr>
          <w:color w:val="0070C0"/>
        </w:rPr>
      </w:pPr>
      <w:r w:rsidRPr="00F20E66">
        <w:rPr>
          <w:color w:val="0070C0"/>
        </w:rPr>
        <w:t>Agenda Item 8. Close of the Meeting</w:t>
      </w:r>
    </w:p>
    <w:p w14:paraId="50802F24" w14:textId="3F054B3C" w:rsidR="00E00095" w:rsidRDefault="00E00095" w:rsidP="00E00095">
      <w:pPr>
        <w:spacing w:line="360" w:lineRule="auto"/>
      </w:pPr>
      <w:r w:rsidRPr="007A1920">
        <w:t xml:space="preserve">The meeting </w:t>
      </w:r>
      <w:r w:rsidRPr="00B95BAD">
        <w:t>closed at 1</w:t>
      </w:r>
      <w:r w:rsidR="0015246F" w:rsidRPr="00B95BAD">
        <w:t>3</w:t>
      </w:r>
      <w:r w:rsidRPr="00B95BAD">
        <w:t>:</w:t>
      </w:r>
      <w:r w:rsidR="00B17DDA" w:rsidRPr="00B95BAD">
        <w:t>30</w:t>
      </w:r>
      <w:r w:rsidR="00C53AB3" w:rsidRPr="00B95BAD">
        <w:t>pm</w:t>
      </w:r>
      <w:r w:rsidRPr="00983055">
        <w:t xml:space="preserve"> on</w:t>
      </w:r>
      <w:r w:rsidRPr="007A1920">
        <w:t xml:space="preserve"> </w:t>
      </w:r>
      <w:r>
        <w:t>8 Ju</w:t>
      </w:r>
      <w:r w:rsidR="00C76954">
        <w:t>ne</w:t>
      </w:r>
      <w:r>
        <w:t xml:space="preserve"> 2023</w:t>
      </w:r>
      <w:r w:rsidRPr="007A1920">
        <w:t>, Tokyo time</w:t>
      </w:r>
      <w:r>
        <w:t>.</w:t>
      </w:r>
    </w:p>
    <w:p w14:paraId="5E959FC7" w14:textId="3ABCA293" w:rsidR="00905139" w:rsidRDefault="00905139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1E3EB6C" w14:textId="367EF2DE" w:rsidR="00425FE0" w:rsidRPr="00905139" w:rsidRDefault="00425FE0" w:rsidP="00905139">
      <w:pPr>
        <w:spacing w:line="264" w:lineRule="auto"/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F380D6F" wp14:editId="3687D93C">
            <wp:extent cx="5750677" cy="3304856"/>
            <wp:effectExtent l="0" t="0" r="2540" b="0"/>
            <wp:docPr id="954826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2615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5137" cy="3313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5FE0" w:rsidRPr="00905139" w:rsidSect="008032B5">
      <w:footerReference w:type="default" r:id="rId17"/>
      <w:headerReference w:type="first" r:id="rId18"/>
      <w:footerReference w:type="first" r:id="rId19"/>
      <w:pgSz w:w="11906" w:h="16838"/>
      <w:pgMar w:top="1276" w:right="1225" w:bottom="993" w:left="1225" w:header="431" w:footer="68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73EF2" w14:textId="77777777" w:rsidR="00C95D99" w:rsidRDefault="00C95D99" w:rsidP="001E4075">
      <w:r>
        <w:separator/>
      </w:r>
    </w:p>
  </w:endnote>
  <w:endnote w:type="continuationSeparator" w:id="0">
    <w:p w14:paraId="38FF7742" w14:textId="77777777" w:rsidR="00C95D99" w:rsidRDefault="00C95D99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1FB79DBF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18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47C8" w14:textId="7A8A077C" w:rsidR="006B4F3E" w:rsidRPr="007520B6" w:rsidRDefault="00321065" w:rsidP="00792CFB">
    <w:pPr>
      <w:pStyle w:val="Footer"/>
      <w:jc w:val="left"/>
      <w:rPr>
        <w:sz w:val="14"/>
        <w:szCs w:val="14"/>
        <w:lang w:val="en" w:eastAsia="ko-KR"/>
      </w:rPr>
    </w:pP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E8F2" w14:textId="77777777" w:rsidR="00C95D99" w:rsidRDefault="00C95D99" w:rsidP="001E4075">
      <w:r>
        <w:separator/>
      </w:r>
    </w:p>
  </w:footnote>
  <w:footnote w:type="continuationSeparator" w:id="0">
    <w:p w14:paraId="3B0B731D" w14:textId="77777777" w:rsidR="00C95D99" w:rsidRDefault="00C95D99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3B1AD" w14:textId="6F5F7EA4" w:rsidR="00780381" w:rsidRPr="00A45316" w:rsidRDefault="00A45316" w:rsidP="00A45316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08EBC1ED" wp14:editId="3AB4D14F">
          <wp:simplePos x="0" y="0"/>
          <wp:positionH relativeFrom="margin">
            <wp:posOffset>2488565</wp:posOffset>
          </wp:positionH>
          <wp:positionV relativeFrom="paragraph">
            <wp:posOffset>-147320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0" wp14:anchorId="30D2E3CD" wp14:editId="7C71F444">
              <wp:simplePos x="0" y="0"/>
              <wp:positionH relativeFrom="margin">
                <wp:posOffset>1371600</wp:posOffset>
              </wp:positionH>
              <wp:positionV relativeFrom="paragraph">
                <wp:posOffset>627743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5DF251" w14:textId="77777777" w:rsidR="00A45316" w:rsidRPr="00D42168" w:rsidRDefault="00A45316" w:rsidP="00A45316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D2E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8pt;margin-top:49.45pt;width:266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DNZRi+IAAAAKAQAADwAAAAAAAAAAAAAAAAB2BAAAZHJzL2Rvd25yZXYu&#10;eG1sUEsFBgAAAAAEAAQA8wAAAIUFAAAAAA==&#10;" o:allowoverlap="f" filled="f" stroked="f" strokeweight=".5pt">
              <v:textbox>
                <w:txbxContent>
                  <w:p w14:paraId="615DF251" w14:textId="77777777" w:rsidR="00A45316" w:rsidRPr="00D42168" w:rsidRDefault="00A45316" w:rsidP="00A45316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741F9"/>
    <w:multiLevelType w:val="hybridMultilevel"/>
    <w:tmpl w:val="6D0CE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284321"/>
    <w:multiLevelType w:val="hybridMultilevel"/>
    <w:tmpl w:val="166C7092"/>
    <w:lvl w:ilvl="0" w:tplc="0F629B0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06BC2"/>
    <w:multiLevelType w:val="hybridMultilevel"/>
    <w:tmpl w:val="86B4353E"/>
    <w:lvl w:ilvl="0" w:tplc="082CD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04D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EED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A04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BEE2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3AD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401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7EF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960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6249B3"/>
    <w:multiLevelType w:val="hybridMultilevel"/>
    <w:tmpl w:val="3F1467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A6011B"/>
    <w:multiLevelType w:val="hybridMultilevel"/>
    <w:tmpl w:val="0B700B92"/>
    <w:lvl w:ilvl="0" w:tplc="447A7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AEEBB8">
      <w:start w:val="7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2D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884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F06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7AD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701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A7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C1E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B96375E"/>
    <w:multiLevelType w:val="hybridMultilevel"/>
    <w:tmpl w:val="8DDA5C4C"/>
    <w:lvl w:ilvl="0" w:tplc="21F40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94D8FA">
      <w:start w:val="7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86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4C2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2A3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E4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4A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5E9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546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2CF2F2B"/>
    <w:multiLevelType w:val="hybridMultilevel"/>
    <w:tmpl w:val="EB6E6DA2"/>
    <w:lvl w:ilvl="0" w:tplc="1EB465A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F557D"/>
    <w:multiLevelType w:val="hybridMultilevel"/>
    <w:tmpl w:val="CAC44A3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28731B2"/>
    <w:multiLevelType w:val="hybridMultilevel"/>
    <w:tmpl w:val="DAAA5576"/>
    <w:lvl w:ilvl="0" w:tplc="10A4E7C4">
      <w:start w:val="2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669E7737"/>
    <w:multiLevelType w:val="hybridMultilevel"/>
    <w:tmpl w:val="A052D7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2" w15:restartNumberingAfterBreak="0">
    <w:nsid w:val="75591E0F"/>
    <w:multiLevelType w:val="hybridMultilevel"/>
    <w:tmpl w:val="AB64C8C8"/>
    <w:lvl w:ilvl="0" w:tplc="4442F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18554A">
      <w:start w:val="78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E8CA0">
      <w:start w:val="78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94FB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882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3E6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A64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40C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0B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7DAA2D79"/>
    <w:multiLevelType w:val="hybridMultilevel"/>
    <w:tmpl w:val="37A40E7C"/>
    <w:lvl w:ilvl="0" w:tplc="90E4E61A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0470019">
    <w:abstractNumId w:val="26"/>
  </w:num>
  <w:num w:numId="2" w16cid:durableId="427310020">
    <w:abstractNumId w:val="13"/>
  </w:num>
  <w:num w:numId="3" w16cid:durableId="674380133">
    <w:abstractNumId w:val="23"/>
  </w:num>
  <w:num w:numId="4" w16cid:durableId="124469393">
    <w:abstractNumId w:val="4"/>
  </w:num>
  <w:num w:numId="5" w16cid:durableId="1326057864">
    <w:abstractNumId w:val="7"/>
  </w:num>
  <w:num w:numId="6" w16cid:durableId="78068182">
    <w:abstractNumId w:val="6"/>
  </w:num>
  <w:num w:numId="7" w16cid:durableId="2074159417">
    <w:abstractNumId w:val="20"/>
  </w:num>
  <w:num w:numId="8" w16cid:durableId="877743291">
    <w:abstractNumId w:val="16"/>
  </w:num>
  <w:num w:numId="9" w16cid:durableId="673924367">
    <w:abstractNumId w:val="3"/>
  </w:num>
  <w:num w:numId="10" w16cid:durableId="1960792441">
    <w:abstractNumId w:val="0"/>
  </w:num>
  <w:num w:numId="11" w16cid:durableId="205604577">
    <w:abstractNumId w:val="14"/>
  </w:num>
  <w:num w:numId="12" w16cid:durableId="611323942">
    <w:abstractNumId w:val="15"/>
  </w:num>
  <w:num w:numId="13" w16cid:durableId="2088459485">
    <w:abstractNumId w:val="21"/>
  </w:num>
  <w:num w:numId="14" w16cid:durableId="686448137">
    <w:abstractNumId w:val="25"/>
  </w:num>
  <w:num w:numId="15" w16cid:durableId="1699044109">
    <w:abstractNumId w:val="27"/>
  </w:num>
  <w:num w:numId="16" w16cid:durableId="1115103103">
    <w:abstractNumId w:val="24"/>
  </w:num>
  <w:num w:numId="17" w16cid:durableId="1721897836">
    <w:abstractNumId w:val="9"/>
  </w:num>
  <w:num w:numId="18" w16cid:durableId="664170686">
    <w:abstractNumId w:val="12"/>
  </w:num>
  <w:num w:numId="19" w16cid:durableId="811098476">
    <w:abstractNumId w:val="2"/>
  </w:num>
  <w:num w:numId="20" w16cid:durableId="1634872537">
    <w:abstractNumId w:val="19"/>
  </w:num>
  <w:num w:numId="21" w16cid:durableId="1480071913">
    <w:abstractNumId w:val="8"/>
  </w:num>
  <w:num w:numId="22" w16cid:durableId="253780364">
    <w:abstractNumId w:val="1"/>
  </w:num>
  <w:num w:numId="23" w16cid:durableId="1112167822">
    <w:abstractNumId w:val="28"/>
  </w:num>
  <w:num w:numId="24" w16cid:durableId="286083942">
    <w:abstractNumId w:val="11"/>
  </w:num>
  <w:num w:numId="25" w16cid:durableId="366150754">
    <w:abstractNumId w:val="22"/>
  </w:num>
  <w:num w:numId="26" w16cid:durableId="1654261221">
    <w:abstractNumId w:val="10"/>
  </w:num>
  <w:num w:numId="27" w16cid:durableId="829322036">
    <w:abstractNumId w:val="5"/>
  </w:num>
  <w:num w:numId="28" w16cid:durableId="373426174">
    <w:abstractNumId w:val="17"/>
  </w:num>
  <w:num w:numId="29" w16cid:durableId="1253924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E0E"/>
    <w:rsid w:val="00007B79"/>
    <w:rsid w:val="00011E6C"/>
    <w:rsid w:val="00012455"/>
    <w:rsid w:val="000128F5"/>
    <w:rsid w:val="00023A79"/>
    <w:rsid w:val="00027A27"/>
    <w:rsid w:val="00033C30"/>
    <w:rsid w:val="00033D54"/>
    <w:rsid w:val="00041374"/>
    <w:rsid w:val="00043C89"/>
    <w:rsid w:val="00044416"/>
    <w:rsid w:val="0005111B"/>
    <w:rsid w:val="00051EE5"/>
    <w:rsid w:val="0005251C"/>
    <w:rsid w:val="000529C5"/>
    <w:rsid w:val="0005577E"/>
    <w:rsid w:val="0005659A"/>
    <w:rsid w:val="000567D9"/>
    <w:rsid w:val="000570D4"/>
    <w:rsid w:val="0006376C"/>
    <w:rsid w:val="000704A8"/>
    <w:rsid w:val="00081278"/>
    <w:rsid w:val="00081942"/>
    <w:rsid w:val="000834EC"/>
    <w:rsid w:val="00091A0B"/>
    <w:rsid w:val="00094F3A"/>
    <w:rsid w:val="00097FE2"/>
    <w:rsid w:val="000A09BD"/>
    <w:rsid w:val="000B03F2"/>
    <w:rsid w:val="000B17D8"/>
    <w:rsid w:val="000B2BF8"/>
    <w:rsid w:val="000C2977"/>
    <w:rsid w:val="000D1AEF"/>
    <w:rsid w:val="000D56FA"/>
    <w:rsid w:val="000F3569"/>
    <w:rsid w:val="000F5610"/>
    <w:rsid w:val="000F6362"/>
    <w:rsid w:val="00101045"/>
    <w:rsid w:val="001028DC"/>
    <w:rsid w:val="00106EB1"/>
    <w:rsid w:val="001123A2"/>
    <w:rsid w:val="00116EAF"/>
    <w:rsid w:val="00120045"/>
    <w:rsid w:val="0012011D"/>
    <w:rsid w:val="0012771E"/>
    <w:rsid w:val="001304E5"/>
    <w:rsid w:val="00130CFB"/>
    <w:rsid w:val="00131DE1"/>
    <w:rsid w:val="00132B23"/>
    <w:rsid w:val="00145627"/>
    <w:rsid w:val="0015246F"/>
    <w:rsid w:val="001570D0"/>
    <w:rsid w:val="001625F3"/>
    <w:rsid w:val="0016502D"/>
    <w:rsid w:val="0016564E"/>
    <w:rsid w:val="0016654F"/>
    <w:rsid w:val="001666BD"/>
    <w:rsid w:val="00166A4A"/>
    <w:rsid w:val="00174B55"/>
    <w:rsid w:val="00181E6A"/>
    <w:rsid w:val="001858A3"/>
    <w:rsid w:val="001870A7"/>
    <w:rsid w:val="001872AB"/>
    <w:rsid w:val="001901CC"/>
    <w:rsid w:val="00191234"/>
    <w:rsid w:val="001943BA"/>
    <w:rsid w:val="001944C1"/>
    <w:rsid w:val="001A1F46"/>
    <w:rsid w:val="001A3610"/>
    <w:rsid w:val="001A51DA"/>
    <w:rsid w:val="001A6D18"/>
    <w:rsid w:val="001B0287"/>
    <w:rsid w:val="001C1861"/>
    <w:rsid w:val="001C25DA"/>
    <w:rsid w:val="001C61DC"/>
    <w:rsid w:val="001C661B"/>
    <w:rsid w:val="001E39EC"/>
    <w:rsid w:val="001E4075"/>
    <w:rsid w:val="001E5FD1"/>
    <w:rsid w:val="001F2C3C"/>
    <w:rsid w:val="00204585"/>
    <w:rsid w:val="00211732"/>
    <w:rsid w:val="00215FD0"/>
    <w:rsid w:val="002170D9"/>
    <w:rsid w:val="00220A78"/>
    <w:rsid w:val="002345C6"/>
    <w:rsid w:val="00254CE4"/>
    <w:rsid w:val="00256BED"/>
    <w:rsid w:val="0027411E"/>
    <w:rsid w:val="002824E7"/>
    <w:rsid w:val="002868F1"/>
    <w:rsid w:val="00287337"/>
    <w:rsid w:val="00293DDD"/>
    <w:rsid w:val="0029554A"/>
    <w:rsid w:val="002A12A6"/>
    <w:rsid w:val="002B6026"/>
    <w:rsid w:val="002B6C97"/>
    <w:rsid w:val="002C69D6"/>
    <w:rsid w:val="002D38DF"/>
    <w:rsid w:val="002D5D15"/>
    <w:rsid w:val="002E6611"/>
    <w:rsid w:val="002F0598"/>
    <w:rsid w:val="002F37C4"/>
    <w:rsid w:val="0030399C"/>
    <w:rsid w:val="00312BCE"/>
    <w:rsid w:val="0031761D"/>
    <w:rsid w:val="00321065"/>
    <w:rsid w:val="003233ED"/>
    <w:rsid w:val="003263BC"/>
    <w:rsid w:val="0033005B"/>
    <w:rsid w:val="00334CF0"/>
    <w:rsid w:val="00335576"/>
    <w:rsid w:val="00335600"/>
    <w:rsid w:val="00335A40"/>
    <w:rsid w:val="00335B8B"/>
    <w:rsid w:val="00346281"/>
    <w:rsid w:val="00351EB5"/>
    <w:rsid w:val="00360AF4"/>
    <w:rsid w:val="003620B1"/>
    <w:rsid w:val="003628A9"/>
    <w:rsid w:val="003628D1"/>
    <w:rsid w:val="00362920"/>
    <w:rsid w:val="00364DA7"/>
    <w:rsid w:val="003669D8"/>
    <w:rsid w:val="003701DB"/>
    <w:rsid w:val="00375996"/>
    <w:rsid w:val="00383D5C"/>
    <w:rsid w:val="0039162D"/>
    <w:rsid w:val="00391ED7"/>
    <w:rsid w:val="00396802"/>
    <w:rsid w:val="003A2FCD"/>
    <w:rsid w:val="003A341C"/>
    <w:rsid w:val="003A4F60"/>
    <w:rsid w:val="003B2C17"/>
    <w:rsid w:val="003B38C3"/>
    <w:rsid w:val="003B4019"/>
    <w:rsid w:val="003B77AC"/>
    <w:rsid w:val="003C2BDB"/>
    <w:rsid w:val="003C2F8A"/>
    <w:rsid w:val="003C2FF6"/>
    <w:rsid w:val="003C316E"/>
    <w:rsid w:val="003C3AD8"/>
    <w:rsid w:val="003C3DEF"/>
    <w:rsid w:val="003C5838"/>
    <w:rsid w:val="003C719F"/>
    <w:rsid w:val="003C765C"/>
    <w:rsid w:val="003D225B"/>
    <w:rsid w:val="003D47DE"/>
    <w:rsid w:val="003E018F"/>
    <w:rsid w:val="003E2759"/>
    <w:rsid w:val="003E7DC9"/>
    <w:rsid w:val="003F1C88"/>
    <w:rsid w:val="003F3948"/>
    <w:rsid w:val="003F4FCD"/>
    <w:rsid w:val="003F5BC9"/>
    <w:rsid w:val="0040454F"/>
    <w:rsid w:val="004079F6"/>
    <w:rsid w:val="00412D85"/>
    <w:rsid w:val="00414EF3"/>
    <w:rsid w:val="00417C81"/>
    <w:rsid w:val="00420F92"/>
    <w:rsid w:val="004217AB"/>
    <w:rsid w:val="0042324B"/>
    <w:rsid w:val="00425FE0"/>
    <w:rsid w:val="00436AF9"/>
    <w:rsid w:val="004422B0"/>
    <w:rsid w:val="00443D62"/>
    <w:rsid w:val="00446F32"/>
    <w:rsid w:val="004473A7"/>
    <w:rsid w:val="004500C3"/>
    <w:rsid w:val="0046235F"/>
    <w:rsid w:val="004632BA"/>
    <w:rsid w:val="00464AD7"/>
    <w:rsid w:val="00465FE0"/>
    <w:rsid w:val="004727EF"/>
    <w:rsid w:val="00473456"/>
    <w:rsid w:val="0047355B"/>
    <w:rsid w:val="00475631"/>
    <w:rsid w:val="00477B10"/>
    <w:rsid w:val="00482CF7"/>
    <w:rsid w:val="00483C8A"/>
    <w:rsid w:val="00491E4C"/>
    <w:rsid w:val="004A3B26"/>
    <w:rsid w:val="004B1412"/>
    <w:rsid w:val="004B3FEA"/>
    <w:rsid w:val="004C026E"/>
    <w:rsid w:val="004C5485"/>
    <w:rsid w:val="004C7B94"/>
    <w:rsid w:val="004D104C"/>
    <w:rsid w:val="004D3F8C"/>
    <w:rsid w:val="004D579E"/>
    <w:rsid w:val="004E03BA"/>
    <w:rsid w:val="004E2DD3"/>
    <w:rsid w:val="004E62CF"/>
    <w:rsid w:val="004F2A01"/>
    <w:rsid w:val="004F59AF"/>
    <w:rsid w:val="004F7A22"/>
    <w:rsid w:val="00500B73"/>
    <w:rsid w:val="00503312"/>
    <w:rsid w:val="005068A2"/>
    <w:rsid w:val="00507CA6"/>
    <w:rsid w:val="005152BA"/>
    <w:rsid w:val="00521B22"/>
    <w:rsid w:val="00525462"/>
    <w:rsid w:val="0052752F"/>
    <w:rsid w:val="00531036"/>
    <w:rsid w:val="005363DF"/>
    <w:rsid w:val="00544511"/>
    <w:rsid w:val="00546F75"/>
    <w:rsid w:val="00551342"/>
    <w:rsid w:val="00552ACE"/>
    <w:rsid w:val="00554989"/>
    <w:rsid w:val="0055714B"/>
    <w:rsid w:val="0056238D"/>
    <w:rsid w:val="005767F1"/>
    <w:rsid w:val="00577519"/>
    <w:rsid w:val="005776C7"/>
    <w:rsid w:val="00591CA4"/>
    <w:rsid w:val="00591EC0"/>
    <w:rsid w:val="00594C9D"/>
    <w:rsid w:val="00597A96"/>
    <w:rsid w:val="005B2E9F"/>
    <w:rsid w:val="005B7D63"/>
    <w:rsid w:val="005C3C1B"/>
    <w:rsid w:val="005C5447"/>
    <w:rsid w:val="005C6E5A"/>
    <w:rsid w:val="005D25B7"/>
    <w:rsid w:val="005D3B9B"/>
    <w:rsid w:val="005E17CD"/>
    <w:rsid w:val="005E2AAB"/>
    <w:rsid w:val="005E78B1"/>
    <w:rsid w:val="005F4B0A"/>
    <w:rsid w:val="0060137E"/>
    <w:rsid w:val="00611F10"/>
    <w:rsid w:val="00622447"/>
    <w:rsid w:val="00625566"/>
    <w:rsid w:val="00632719"/>
    <w:rsid w:val="006335E8"/>
    <w:rsid w:val="00634BAB"/>
    <w:rsid w:val="00634F8E"/>
    <w:rsid w:val="00636128"/>
    <w:rsid w:val="0064533D"/>
    <w:rsid w:val="006454D3"/>
    <w:rsid w:val="00650C2B"/>
    <w:rsid w:val="006563AE"/>
    <w:rsid w:val="00661216"/>
    <w:rsid w:val="006623B4"/>
    <w:rsid w:val="006643C8"/>
    <w:rsid w:val="00665BEA"/>
    <w:rsid w:val="006805D6"/>
    <w:rsid w:val="00693A08"/>
    <w:rsid w:val="006A0DAB"/>
    <w:rsid w:val="006A5119"/>
    <w:rsid w:val="006A7AB7"/>
    <w:rsid w:val="006B4782"/>
    <w:rsid w:val="006B4F3E"/>
    <w:rsid w:val="006C4FCC"/>
    <w:rsid w:val="006D23FD"/>
    <w:rsid w:val="006D5CC7"/>
    <w:rsid w:val="006D5D85"/>
    <w:rsid w:val="006E25A6"/>
    <w:rsid w:val="006E2F38"/>
    <w:rsid w:val="006E6863"/>
    <w:rsid w:val="006E6F69"/>
    <w:rsid w:val="006E719C"/>
    <w:rsid w:val="006E7B1A"/>
    <w:rsid w:val="00702579"/>
    <w:rsid w:val="00702A3B"/>
    <w:rsid w:val="00706002"/>
    <w:rsid w:val="00706704"/>
    <w:rsid w:val="00707993"/>
    <w:rsid w:val="00710CC4"/>
    <w:rsid w:val="007118C7"/>
    <w:rsid w:val="00712C20"/>
    <w:rsid w:val="007176E2"/>
    <w:rsid w:val="00721D9A"/>
    <w:rsid w:val="007241FB"/>
    <w:rsid w:val="0072643D"/>
    <w:rsid w:val="007376D5"/>
    <w:rsid w:val="0074396C"/>
    <w:rsid w:val="00743A81"/>
    <w:rsid w:val="00744016"/>
    <w:rsid w:val="0074555D"/>
    <w:rsid w:val="007520B6"/>
    <w:rsid w:val="007543D8"/>
    <w:rsid w:val="0075494A"/>
    <w:rsid w:val="00762BF6"/>
    <w:rsid w:val="007648A1"/>
    <w:rsid w:val="007708A5"/>
    <w:rsid w:val="00770C12"/>
    <w:rsid w:val="00772DD1"/>
    <w:rsid w:val="00774DE6"/>
    <w:rsid w:val="007761ED"/>
    <w:rsid w:val="00780381"/>
    <w:rsid w:val="00792CFB"/>
    <w:rsid w:val="00797B8B"/>
    <w:rsid w:val="007A0BF5"/>
    <w:rsid w:val="007A3752"/>
    <w:rsid w:val="007A3E5B"/>
    <w:rsid w:val="007A6D9F"/>
    <w:rsid w:val="007B09F9"/>
    <w:rsid w:val="007B0EC6"/>
    <w:rsid w:val="007D1773"/>
    <w:rsid w:val="007D1F12"/>
    <w:rsid w:val="007E30BE"/>
    <w:rsid w:val="007E31AB"/>
    <w:rsid w:val="007E50DD"/>
    <w:rsid w:val="007E5581"/>
    <w:rsid w:val="007F4819"/>
    <w:rsid w:val="007F7AAB"/>
    <w:rsid w:val="007F7D81"/>
    <w:rsid w:val="008032B5"/>
    <w:rsid w:val="00815417"/>
    <w:rsid w:val="00820775"/>
    <w:rsid w:val="0082262D"/>
    <w:rsid w:val="00824B2F"/>
    <w:rsid w:val="00825B1E"/>
    <w:rsid w:val="00827A3E"/>
    <w:rsid w:val="00833EFE"/>
    <w:rsid w:val="008454DF"/>
    <w:rsid w:val="0084755C"/>
    <w:rsid w:val="00851B0B"/>
    <w:rsid w:val="0085242C"/>
    <w:rsid w:val="00853A71"/>
    <w:rsid w:val="00866AE2"/>
    <w:rsid w:val="00875C50"/>
    <w:rsid w:val="00880204"/>
    <w:rsid w:val="00880A8A"/>
    <w:rsid w:val="008832D9"/>
    <w:rsid w:val="0088746E"/>
    <w:rsid w:val="0089163E"/>
    <w:rsid w:val="00896E68"/>
    <w:rsid w:val="008A1335"/>
    <w:rsid w:val="008A1D2C"/>
    <w:rsid w:val="008A2615"/>
    <w:rsid w:val="008B0023"/>
    <w:rsid w:val="008B0552"/>
    <w:rsid w:val="008B2B69"/>
    <w:rsid w:val="008B501E"/>
    <w:rsid w:val="008B6245"/>
    <w:rsid w:val="008B6871"/>
    <w:rsid w:val="008B7081"/>
    <w:rsid w:val="008C08D0"/>
    <w:rsid w:val="008C1947"/>
    <w:rsid w:val="008C7B12"/>
    <w:rsid w:val="008E253F"/>
    <w:rsid w:val="008E2A30"/>
    <w:rsid w:val="008E7223"/>
    <w:rsid w:val="008F3E93"/>
    <w:rsid w:val="008F7952"/>
    <w:rsid w:val="00900E84"/>
    <w:rsid w:val="009050AD"/>
    <w:rsid w:val="00905139"/>
    <w:rsid w:val="0091225A"/>
    <w:rsid w:val="00913C91"/>
    <w:rsid w:val="00916B40"/>
    <w:rsid w:val="00917EB6"/>
    <w:rsid w:val="009207EB"/>
    <w:rsid w:val="009210BA"/>
    <w:rsid w:val="00921C3E"/>
    <w:rsid w:val="00923FC6"/>
    <w:rsid w:val="009260CC"/>
    <w:rsid w:val="0093276B"/>
    <w:rsid w:val="0093549B"/>
    <w:rsid w:val="00941ABD"/>
    <w:rsid w:val="00946307"/>
    <w:rsid w:val="00950505"/>
    <w:rsid w:val="009516A7"/>
    <w:rsid w:val="0095220E"/>
    <w:rsid w:val="00952D36"/>
    <w:rsid w:val="009540F2"/>
    <w:rsid w:val="009555D1"/>
    <w:rsid w:val="00955C50"/>
    <w:rsid w:val="0097121A"/>
    <w:rsid w:val="00972551"/>
    <w:rsid w:val="00974546"/>
    <w:rsid w:val="00976C04"/>
    <w:rsid w:val="0098034E"/>
    <w:rsid w:val="00984B43"/>
    <w:rsid w:val="00985457"/>
    <w:rsid w:val="00986174"/>
    <w:rsid w:val="009940EF"/>
    <w:rsid w:val="009A103C"/>
    <w:rsid w:val="009A1E67"/>
    <w:rsid w:val="009A5F72"/>
    <w:rsid w:val="009B04E6"/>
    <w:rsid w:val="009B0BF3"/>
    <w:rsid w:val="009C5E77"/>
    <w:rsid w:val="009D1AF4"/>
    <w:rsid w:val="009D2089"/>
    <w:rsid w:val="009E00BA"/>
    <w:rsid w:val="009E398F"/>
    <w:rsid w:val="009E44B4"/>
    <w:rsid w:val="009E6408"/>
    <w:rsid w:val="009F460E"/>
    <w:rsid w:val="009F4D55"/>
    <w:rsid w:val="00A001F7"/>
    <w:rsid w:val="00A00496"/>
    <w:rsid w:val="00A12701"/>
    <w:rsid w:val="00A136E1"/>
    <w:rsid w:val="00A1426B"/>
    <w:rsid w:val="00A17943"/>
    <w:rsid w:val="00A17ADC"/>
    <w:rsid w:val="00A202DB"/>
    <w:rsid w:val="00A37CDC"/>
    <w:rsid w:val="00A4142F"/>
    <w:rsid w:val="00A423E7"/>
    <w:rsid w:val="00A451E3"/>
    <w:rsid w:val="00A45316"/>
    <w:rsid w:val="00A4549A"/>
    <w:rsid w:val="00A5280C"/>
    <w:rsid w:val="00A55FC4"/>
    <w:rsid w:val="00A562EC"/>
    <w:rsid w:val="00A60ECD"/>
    <w:rsid w:val="00A750C6"/>
    <w:rsid w:val="00A7701B"/>
    <w:rsid w:val="00A7704B"/>
    <w:rsid w:val="00A81E04"/>
    <w:rsid w:val="00A92D36"/>
    <w:rsid w:val="00AA26A5"/>
    <w:rsid w:val="00AA2891"/>
    <w:rsid w:val="00AA2DD1"/>
    <w:rsid w:val="00AA678F"/>
    <w:rsid w:val="00AB18C9"/>
    <w:rsid w:val="00AB1EE3"/>
    <w:rsid w:val="00AB5C85"/>
    <w:rsid w:val="00AC6A21"/>
    <w:rsid w:val="00AD613F"/>
    <w:rsid w:val="00AE1B48"/>
    <w:rsid w:val="00AF5361"/>
    <w:rsid w:val="00B026AE"/>
    <w:rsid w:val="00B03407"/>
    <w:rsid w:val="00B057EC"/>
    <w:rsid w:val="00B13E26"/>
    <w:rsid w:val="00B14F50"/>
    <w:rsid w:val="00B17DDA"/>
    <w:rsid w:val="00B205D4"/>
    <w:rsid w:val="00B247D4"/>
    <w:rsid w:val="00B254B4"/>
    <w:rsid w:val="00B36BF0"/>
    <w:rsid w:val="00B45774"/>
    <w:rsid w:val="00B46C6B"/>
    <w:rsid w:val="00B561B2"/>
    <w:rsid w:val="00B640C8"/>
    <w:rsid w:val="00B64E05"/>
    <w:rsid w:val="00B655F3"/>
    <w:rsid w:val="00B712BB"/>
    <w:rsid w:val="00B75822"/>
    <w:rsid w:val="00B8528B"/>
    <w:rsid w:val="00B90482"/>
    <w:rsid w:val="00B90723"/>
    <w:rsid w:val="00B95BAD"/>
    <w:rsid w:val="00BA56D2"/>
    <w:rsid w:val="00BA7C3D"/>
    <w:rsid w:val="00BB00EF"/>
    <w:rsid w:val="00BB18A0"/>
    <w:rsid w:val="00BB1FD8"/>
    <w:rsid w:val="00BB3B35"/>
    <w:rsid w:val="00BB3DFC"/>
    <w:rsid w:val="00BB50AE"/>
    <w:rsid w:val="00BB5E3D"/>
    <w:rsid w:val="00BD33CB"/>
    <w:rsid w:val="00BD5769"/>
    <w:rsid w:val="00BF113B"/>
    <w:rsid w:val="00BF199F"/>
    <w:rsid w:val="00BF503B"/>
    <w:rsid w:val="00BF599A"/>
    <w:rsid w:val="00BF6A19"/>
    <w:rsid w:val="00BF71DF"/>
    <w:rsid w:val="00C0355F"/>
    <w:rsid w:val="00C04130"/>
    <w:rsid w:val="00C10A77"/>
    <w:rsid w:val="00C113DF"/>
    <w:rsid w:val="00C12846"/>
    <w:rsid w:val="00C17DDF"/>
    <w:rsid w:val="00C2118D"/>
    <w:rsid w:val="00C21DAA"/>
    <w:rsid w:val="00C3311E"/>
    <w:rsid w:val="00C3328C"/>
    <w:rsid w:val="00C3351C"/>
    <w:rsid w:val="00C50E07"/>
    <w:rsid w:val="00C53AB3"/>
    <w:rsid w:val="00C57D98"/>
    <w:rsid w:val="00C71E2B"/>
    <w:rsid w:val="00C76954"/>
    <w:rsid w:val="00C80B00"/>
    <w:rsid w:val="00C8291D"/>
    <w:rsid w:val="00C831E8"/>
    <w:rsid w:val="00C83C38"/>
    <w:rsid w:val="00C922BD"/>
    <w:rsid w:val="00C92DCB"/>
    <w:rsid w:val="00C95D99"/>
    <w:rsid w:val="00CA08CC"/>
    <w:rsid w:val="00CA7545"/>
    <w:rsid w:val="00CC48E0"/>
    <w:rsid w:val="00CC779C"/>
    <w:rsid w:val="00CD4043"/>
    <w:rsid w:val="00CE36AD"/>
    <w:rsid w:val="00CE5CD0"/>
    <w:rsid w:val="00CF6B03"/>
    <w:rsid w:val="00CF6C4A"/>
    <w:rsid w:val="00D04E0B"/>
    <w:rsid w:val="00D07D29"/>
    <w:rsid w:val="00D10F55"/>
    <w:rsid w:val="00D2236B"/>
    <w:rsid w:val="00D23C7F"/>
    <w:rsid w:val="00D24235"/>
    <w:rsid w:val="00D25CE3"/>
    <w:rsid w:val="00D277F3"/>
    <w:rsid w:val="00D34FC1"/>
    <w:rsid w:val="00D36961"/>
    <w:rsid w:val="00D42168"/>
    <w:rsid w:val="00D46558"/>
    <w:rsid w:val="00D46887"/>
    <w:rsid w:val="00D46DA7"/>
    <w:rsid w:val="00D503E4"/>
    <w:rsid w:val="00D55F73"/>
    <w:rsid w:val="00D60949"/>
    <w:rsid w:val="00D62613"/>
    <w:rsid w:val="00D6328E"/>
    <w:rsid w:val="00D66083"/>
    <w:rsid w:val="00D679D4"/>
    <w:rsid w:val="00D856B5"/>
    <w:rsid w:val="00D95845"/>
    <w:rsid w:val="00D96C7D"/>
    <w:rsid w:val="00D97CF2"/>
    <w:rsid w:val="00DA2935"/>
    <w:rsid w:val="00DA2D56"/>
    <w:rsid w:val="00DA6164"/>
    <w:rsid w:val="00DA7754"/>
    <w:rsid w:val="00DB48AA"/>
    <w:rsid w:val="00DC328A"/>
    <w:rsid w:val="00DC426B"/>
    <w:rsid w:val="00DE280C"/>
    <w:rsid w:val="00DE6034"/>
    <w:rsid w:val="00DF1F3C"/>
    <w:rsid w:val="00DF3DD2"/>
    <w:rsid w:val="00DF4589"/>
    <w:rsid w:val="00DF7922"/>
    <w:rsid w:val="00E00095"/>
    <w:rsid w:val="00E046C4"/>
    <w:rsid w:val="00E0655D"/>
    <w:rsid w:val="00E1388A"/>
    <w:rsid w:val="00E17A80"/>
    <w:rsid w:val="00E207AE"/>
    <w:rsid w:val="00E20E28"/>
    <w:rsid w:val="00E27EFA"/>
    <w:rsid w:val="00E41434"/>
    <w:rsid w:val="00E5555A"/>
    <w:rsid w:val="00E575D4"/>
    <w:rsid w:val="00E64D05"/>
    <w:rsid w:val="00E65FD5"/>
    <w:rsid w:val="00E6664F"/>
    <w:rsid w:val="00E67AD2"/>
    <w:rsid w:val="00E77825"/>
    <w:rsid w:val="00E8004D"/>
    <w:rsid w:val="00E80488"/>
    <w:rsid w:val="00E8413E"/>
    <w:rsid w:val="00E86750"/>
    <w:rsid w:val="00E8778A"/>
    <w:rsid w:val="00E91E89"/>
    <w:rsid w:val="00E93636"/>
    <w:rsid w:val="00E966FB"/>
    <w:rsid w:val="00E97CA2"/>
    <w:rsid w:val="00EB0C38"/>
    <w:rsid w:val="00EB1935"/>
    <w:rsid w:val="00EC6791"/>
    <w:rsid w:val="00ED1960"/>
    <w:rsid w:val="00EE5D77"/>
    <w:rsid w:val="00EF1D82"/>
    <w:rsid w:val="00EF52CE"/>
    <w:rsid w:val="00EF5540"/>
    <w:rsid w:val="00EF6ECA"/>
    <w:rsid w:val="00F01870"/>
    <w:rsid w:val="00F06C2D"/>
    <w:rsid w:val="00F20A69"/>
    <w:rsid w:val="00F20E66"/>
    <w:rsid w:val="00F2397F"/>
    <w:rsid w:val="00F2407D"/>
    <w:rsid w:val="00F31CA4"/>
    <w:rsid w:val="00F32B7D"/>
    <w:rsid w:val="00F3529D"/>
    <w:rsid w:val="00F44CF4"/>
    <w:rsid w:val="00F5232D"/>
    <w:rsid w:val="00F556AE"/>
    <w:rsid w:val="00F56E9B"/>
    <w:rsid w:val="00F6237F"/>
    <w:rsid w:val="00F658B7"/>
    <w:rsid w:val="00F67E43"/>
    <w:rsid w:val="00F71DC0"/>
    <w:rsid w:val="00F71DE4"/>
    <w:rsid w:val="00F739C2"/>
    <w:rsid w:val="00F741B4"/>
    <w:rsid w:val="00F74B19"/>
    <w:rsid w:val="00F80D5F"/>
    <w:rsid w:val="00F82365"/>
    <w:rsid w:val="00F8408F"/>
    <w:rsid w:val="00F879BE"/>
    <w:rsid w:val="00F9558E"/>
    <w:rsid w:val="00FA73C8"/>
    <w:rsid w:val="00FA7754"/>
    <w:rsid w:val="00FB7FC2"/>
    <w:rsid w:val="00FC04AA"/>
    <w:rsid w:val="00FD0F7A"/>
    <w:rsid w:val="00FD2C0B"/>
    <w:rsid w:val="00FD3B96"/>
    <w:rsid w:val="00FD4FBE"/>
    <w:rsid w:val="00FD7BC4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3E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E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EF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E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EFE"/>
    <w:rPr>
      <w:rFonts w:ascii="Times New Roman" w:hAnsi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6292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1426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50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llaboration.npfc.int/node/92" TargetMode="External"/><Relationship Id="rId13" Type="http://schemas.openxmlformats.org/officeDocument/2006/relationships/hyperlink" Target="https://collaboration.npfc.int/node/138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ollaboration.npfc.int/node/9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s://collaboration.npfc.int/node/92" TargetMode="External"/><Relationship Id="rId10" Type="http://schemas.openxmlformats.org/officeDocument/2006/relationships/hyperlink" Target="https://collaboration.npfc.int/node/92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collaboration.npfc.int/node/92" TargetMode="External"/><Relationship Id="rId14" Type="http://schemas.openxmlformats.org/officeDocument/2006/relationships/hyperlink" Target="https://www.bio-oracl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797F1-0E8C-4172-AC50-229F6D8D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1937</Words>
  <Characters>11047</Characters>
  <Application>Microsoft Office Word</Application>
  <DocSecurity>0</DocSecurity>
  <Lines>92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4</cp:revision>
  <cp:lastPrinted>2021-03-30T04:44:00Z</cp:lastPrinted>
  <dcterms:created xsi:type="dcterms:W3CDTF">2023-06-14T00:46:00Z</dcterms:created>
  <dcterms:modified xsi:type="dcterms:W3CDTF">2023-11-14T04:01:00Z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2021-04-21T04:32:31Z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b82a7c18-0d20-41e6-9e2b-0000d3d4839f</vt:lpwstr>
  </property>
</Properties>
</file>