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E6A97" w14:textId="2F8EFB5A" w:rsidR="00E8004D" w:rsidRDefault="00E8424B" w:rsidP="00F32B7D">
      <w:pPr>
        <w:spacing w:before="240"/>
        <w:jc w:val="right"/>
      </w:pPr>
      <w:r w:rsidRPr="00E8424B">
        <w:t>NPFC-2022-SC07-WP0</w:t>
      </w:r>
      <w:r w:rsidR="009A72CB">
        <w:t>9</w:t>
      </w:r>
    </w:p>
    <w:p w14:paraId="4C52F55F" w14:textId="5A0092CB" w:rsidR="00BB00EF" w:rsidRDefault="00BB00EF" w:rsidP="00417C81">
      <w:pPr>
        <w:widowControl/>
        <w:jc w:val="left"/>
      </w:pPr>
    </w:p>
    <w:p w14:paraId="4BDEEEDA" w14:textId="77777777" w:rsidR="00290491" w:rsidRPr="00C20D77" w:rsidRDefault="00290491" w:rsidP="00290491">
      <w:pPr>
        <w:pStyle w:val="Default"/>
        <w:ind w:left="1170" w:hanging="1170"/>
        <w:jc w:val="center"/>
        <w:rPr>
          <w:b/>
          <w:bCs/>
        </w:rPr>
      </w:pPr>
      <w:r w:rsidRPr="00C20D77">
        <w:rPr>
          <w:b/>
          <w:bCs/>
        </w:rPr>
        <w:t>Species summary for Japanese flying squid</w:t>
      </w:r>
    </w:p>
    <w:p w14:paraId="427DF6B0" w14:textId="77777777" w:rsidR="00290491" w:rsidRPr="00C20D77" w:rsidRDefault="00290491" w:rsidP="00290491">
      <w:pPr>
        <w:rPr>
          <w:rFonts w:cs="Times New Roman"/>
        </w:rPr>
      </w:pPr>
    </w:p>
    <w:p w14:paraId="756DA170" w14:textId="77777777" w:rsidR="00290491" w:rsidRPr="00C20D77" w:rsidRDefault="00290491" w:rsidP="00290491">
      <w:pPr>
        <w:jc w:val="center"/>
        <w:rPr>
          <w:rFonts w:cs="Times New Roman"/>
        </w:rPr>
      </w:pPr>
      <w:r w:rsidRPr="00C20D77">
        <w:rPr>
          <w:rFonts w:cs="Times New Roman"/>
          <w:noProof/>
        </w:rPr>
        <w:drawing>
          <wp:inline distT="0" distB="0" distL="0" distR="0" wp14:anchorId="78335D9A" wp14:editId="659AC997">
            <wp:extent cx="5377180" cy="2481580"/>
            <wp:effectExtent l="0" t="0" r="0" b="0"/>
            <wp:docPr id="41" name="図 8" descr="A close-up of a snai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図 8" descr="A close-up of a snail&#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77180" cy="2481580"/>
                    </a:xfrm>
                    <a:prstGeom prst="rect">
                      <a:avLst/>
                    </a:prstGeom>
                    <a:noFill/>
                    <a:ln>
                      <a:noFill/>
                    </a:ln>
                  </pic:spPr>
                </pic:pic>
              </a:graphicData>
            </a:graphic>
          </wp:inline>
        </w:drawing>
      </w:r>
    </w:p>
    <w:p w14:paraId="09D74E49" w14:textId="77777777" w:rsidR="00290491" w:rsidRPr="00C20D77" w:rsidRDefault="00290491" w:rsidP="00290491">
      <w:pPr>
        <w:rPr>
          <w:rFonts w:cs="Times New Roman"/>
        </w:rPr>
      </w:pPr>
    </w:p>
    <w:p w14:paraId="23E2FF18" w14:textId="77777777" w:rsidR="00290491" w:rsidRPr="00C20D77" w:rsidRDefault="00290491" w:rsidP="00290491">
      <w:pPr>
        <w:rPr>
          <w:rFonts w:eastAsiaTheme="majorEastAsia" w:cs="Times New Roman"/>
          <w:color w:val="2E74B5" w:themeColor="accent1" w:themeShade="BF"/>
          <w:sz w:val="32"/>
          <w:szCs w:val="32"/>
        </w:rPr>
      </w:pPr>
    </w:p>
    <w:p w14:paraId="5660F483" w14:textId="77777777" w:rsidR="00290491" w:rsidRPr="003E0E8B" w:rsidRDefault="00290491" w:rsidP="00290491">
      <w:pPr>
        <w:rPr>
          <w:rFonts w:eastAsia="SimSun" w:cs="Times New Roman"/>
          <w:b/>
          <w:sz w:val="28"/>
          <w:szCs w:val="28"/>
          <w:lang w:eastAsia="zh-CN"/>
        </w:rPr>
      </w:pPr>
      <w:r w:rsidRPr="003E0E8B">
        <w:rPr>
          <w:rFonts w:eastAsia="SimSun" w:cs="Times New Roman"/>
          <w:b/>
          <w:sz w:val="28"/>
          <w:szCs w:val="28"/>
          <w:lang w:eastAsia="zh-CN"/>
        </w:rPr>
        <w:t>Japanese Flying Squid (</w:t>
      </w:r>
      <w:proofErr w:type="spellStart"/>
      <w:r w:rsidRPr="000E0E60">
        <w:rPr>
          <w:rFonts w:eastAsia="SimSun" w:cs="Times New Roman"/>
          <w:b/>
          <w:i/>
          <w:iCs/>
          <w:sz w:val="28"/>
          <w:szCs w:val="28"/>
          <w:lang w:eastAsia="zh-CN"/>
        </w:rPr>
        <w:t>Todarodes</w:t>
      </w:r>
      <w:proofErr w:type="spellEnd"/>
      <w:r w:rsidRPr="000E0E60">
        <w:rPr>
          <w:rFonts w:eastAsia="SimSun" w:cs="Times New Roman"/>
          <w:b/>
          <w:i/>
          <w:iCs/>
          <w:sz w:val="28"/>
          <w:szCs w:val="28"/>
          <w:lang w:eastAsia="zh-CN"/>
        </w:rPr>
        <w:t xml:space="preserve"> </w:t>
      </w:r>
      <w:proofErr w:type="spellStart"/>
      <w:r w:rsidRPr="000E0E60">
        <w:rPr>
          <w:rFonts w:eastAsia="SimSun" w:cs="Times New Roman"/>
          <w:b/>
          <w:i/>
          <w:iCs/>
          <w:sz w:val="28"/>
          <w:szCs w:val="28"/>
          <w:lang w:eastAsia="zh-CN"/>
        </w:rPr>
        <w:t>pacificus</w:t>
      </w:r>
      <w:proofErr w:type="spellEnd"/>
      <w:r w:rsidRPr="003E0E8B">
        <w:rPr>
          <w:rFonts w:eastAsia="SimSun" w:cs="Times New Roman"/>
          <w:b/>
          <w:sz w:val="28"/>
          <w:szCs w:val="28"/>
          <w:lang w:eastAsia="zh-CN"/>
        </w:rPr>
        <w:t xml:space="preserve">) </w:t>
      </w:r>
    </w:p>
    <w:p w14:paraId="609139A7" w14:textId="77777777" w:rsidR="00290491" w:rsidRDefault="00290491" w:rsidP="00290491">
      <w:pPr>
        <w:rPr>
          <w:rFonts w:cs="Times New Roman"/>
          <w:b/>
          <w:bCs/>
        </w:rPr>
      </w:pPr>
    </w:p>
    <w:p w14:paraId="3E5DA35F" w14:textId="77777777" w:rsidR="00290491" w:rsidRDefault="00290491" w:rsidP="00290491">
      <w:pPr>
        <w:rPr>
          <w:rFonts w:cs="Times New Roman"/>
        </w:rPr>
      </w:pPr>
      <w:r w:rsidRPr="000F7B5A">
        <w:rPr>
          <w:rFonts w:cs="Times New Roman"/>
          <w:b/>
          <w:bCs/>
        </w:rPr>
        <w:t>Common names:</w:t>
      </w:r>
      <w:r w:rsidRPr="00C20D77">
        <w:rPr>
          <w:rFonts w:cs="Times New Roman"/>
        </w:rPr>
        <w:t xml:space="preserve"> </w:t>
      </w:r>
    </w:p>
    <w:p w14:paraId="295135FA" w14:textId="77777777" w:rsidR="00290491" w:rsidRPr="00C20D77" w:rsidRDefault="00290491" w:rsidP="00290491">
      <w:pPr>
        <w:rPr>
          <w:rFonts w:cs="Times New Roman"/>
        </w:rPr>
      </w:pPr>
      <w:r w:rsidRPr="00C20D77">
        <w:rPr>
          <w:rFonts w:cs="Times New Roman"/>
        </w:rPr>
        <w:t>太平洋褶柔</w:t>
      </w:r>
      <w:r w:rsidRPr="00C20D77">
        <w:rPr>
          <w:rFonts w:eastAsia="SimSun" w:cs="Times New Roman"/>
        </w:rPr>
        <w:t>鱼</w:t>
      </w:r>
      <w:r w:rsidRPr="00C20D77">
        <w:rPr>
          <w:rFonts w:cs="Times New Roman"/>
        </w:rPr>
        <w:t xml:space="preserve"> </w:t>
      </w:r>
      <w:r>
        <w:rPr>
          <w:rFonts w:cs="Times New Roman"/>
        </w:rPr>
        <w:t>[</w:t>
      </w:r>
      <w:r w:rsidRPr="00C20D77">
        <w:rPr>
          <w:rFonts w:cs="Times New Roman"/>
        </w:rPr>
        <w:t xml:space="preserve">tai ping yang </w:t>
      </w:r>
      <w:proofErr w:type="spellStart"/>
      <w:r w:rsidRPr="00C20D77">
        <w:rPr>
          <w:rFonts w:cs="Times New Roman"/>
        </w:rPr>
        <w:t>zhe</w:t>
      </w:r>
      <w:proofErr w:type="spellEnd"/>
      <w:r w:rsidRPr="00C20D77">
        <w:rPr>
          <w:rFonts w:cs="Times New Roman"/>
        </w:rPr>
        <w:t xml:space="preserve"> </w:t>
      </w:r>
      <w:proofErr w:type="spellStart"/>
      <w:r w:rsidRPr="00C20D77">
        <w:rPr>
          <w:rFonts w:cs="Times New Roman"/>
        </w:rPr>
        <w:t>rou</w:t>
      </w:r>
      <w:proofErr w:type="spellEnd"/>
      <w:r w:rsidRPr="00C20D77">
        <w:rPr>
          <w:rFonts w:cs="Times New Roman"/>
        </w:rPr>
        <w:t xml:space="preserve"> </w:t>
      </w:r>
      <w:proofErr w:type="spellStart"/>
      <w:r w:rsidRPr="00C20D77">
        <w:rPr>
          <w:rFonts w:cs="Times New Roman"/>
        </w:rPr>
        <w:t>yu</w:t>
      </w:r>
      <w:proofErr w:type="spellEnd"/>
      <w:r>
        <w:rPr>
          <w:rFonts w:cs="Times New Roman"/>
        </w:rPr>
        <w:t>]</w:t>
      </w:r>
      <w:r w:rsidRPr="00C20D77">
        <w:rPr>
          <w:rFonts w:cs="Times New Roman"/>
        </w:rPr>
        <w:t xml:space="preserve"> (Chinese); Japanese flying squid (English); </w:t>
      </w:r>
      <w:r w:rsidRPr="00C20D77">
        <w:rPr>
          <w:rFonts w:cs="Times New Roman"/>
        </w:rPr>
        <w:t>スルメイカ</w:t>
      </w:r>
      <w:r w:rsidRPr="00C20D77">
        <w:rPr>
          <w:rFonts w:cs="Times New Roman"/>
        </w:rPr>
        <w:t xml:space="preserve"> </w:t>
      </w:r>
      <w:r>
        <w:rPr>
          <w:rFonts w:cs="Times New Roman"/>
        </w:rPr>
        <w:t>[</w:t>
      </w:r>
      <w:proofErr w:type="spellStart"/>
      <w:r w:rsidRPr="00C20D77">
        <w:rPr>
          <w:rFonts w:cs="Times New Roman"/>
        </w:rPr>
        <w:t>surume-ika</w:t>
      </w:r>
      <w:proofErr w:type="spellEnd"/>
      <w:r>
        <w:rPr>
          <w:rFonts w:cs="Times New Roman"/>
        </w:rPr>
        <w:t>]</w:t>
      </w:r>
      <w:r w:rsidRPr="00C20D77">
        <w:rPr>
          <w:rFonts w:cs="Times New Roman"/>
        </w:rPr>
        <w:t xml:space="preserve"> (Japanese); </w:t>
      </w:r>
      <w:r w:rsidRPr="00C20D77">
        <w:rPr>
          <w:rFonts w:eastAsia="Batang" w:cs="Times New Roman"/>
        </w:rPr>
        <w:t>살오징어</w:t>
      </w:r>
      <w:r w:rsidRPr="00C20D77">
        <w:rPr>
          <w:rFonts w:cs="Times New Roman"/>
        </w:rPr>
        <w:t xml:space="preserve"> </w:t>
      </w:r>
      <w:r>
        <w:rPr>
          <w:rFonts w:cs="Times New Roman"/>
        </w:rPr>
        <w:t>[</w:t>
      </w:r>
      <w:proofErr w:type="spellStart"/>
      <w:r w:rsidRPr="001E5F92">
        <w:rPr>
          <w:rFonts w:cs="Times New Roman"/>
        </w:rPr>
        <w:t>sal</w:t>
      </w:r>
      <w:proofErr w:type="spellEnd"/>
      <w:r w:rsidRPr="001E5F92">
        <w:rPr>
          <w:rFonts w:cs="Times New Roman"/>
        </w:rPr>
        <w:t>-o-</w:t>
      </w:r>
      <w:proofErr w:type="spellStart"/>
      <w:r w:rsidRPr="001E5F92">
        <w:rPr>
          <w:rFonts w:cs="Times New Roman"/>
        </w:rPr>
        <w:t>jing</w:t>
      </w:r>
      <w:proofErr w:type="spellEnd"/>
      <w:r w:rsidRPr="001E5F92">
        <w:rPr>
          <w:rFonts w:cs="Times New Roman"/>
        </w:rPr>
        <w:t>-</w:t>
      </w:r>
      <w:proofErr w:type="spellStart"/>
      <w:r w:rsidRPr="001E5F92">
        <w:rPr>
          <w:rFonts w:cs="Times New Roman"/>
        </w:rPr>
        <w:t>eo</w:t>
      </w:r>
      <w:proofErr w:type="spellEnd"/>
      <w:r>
        <w:rPr>
          <w:rFonts w:cs="Times New Roman"/>
        </w:rPr>
        <w:t>]</w:t>
      </w:r>
      <w:r w:rsidRPr="00C20D77">
        <w:rPr>
          <w:rFonts w:cs="Times New Roman"/>
        </w:rPr>
        <w:t xml:space="preserve"> (Korean); </w:t>
      </w:r>
      <w:proofErr w:type="spellStart"/>
      <w:r w:rsidRPr="00C20D77">
        <w:rPr>
          <w:rFonts w:cs="Times New Roman"/>
        </w:rPr>
        <w:t>тихоокеанский</w:t>
      </w:r>
      <w:proofErr w:type="spellEnd"/>
      <w:r w:rsidRPr="00C20D77">
        <w:rPr>
          <w:rFonts w:cs="Times New Roman"/>
        </w:rPr>
        <w:t xml:space="preserve"> </w:t>
      </w:r>
      <w:proofErr w:type="spellStart"/>
      <w:r w:rsidRPr="00C20D77">
        <w:rPr>
          <w:rFonts w:cs="Times New Roman"/>
        </w:rPr>
        <w:t>кальмар</w:t>
      </w:r>
      <w:proofErr w:type="spellEnd"/>
      <w:r w:rsidRPr="00C20D77">
        <w:rPr>
          <w:rFonts w:cs="Times New Roman"/>
        </w:rPr>
        <w:t xml:space="preserve"> </w:t>
      </w:r>
      <w:r>
        <w:rPr>
          <w:rFonts w:cs="Times New Roman"/>
        </w:rPr>
        <w:t>[</w:t>
      </w:r>
      <w:proofErr w:type="spellStart"/>
      <w:r w:rsidRPr="00C20D77">
        <w:rPr>
          <w:rFonts w:cs="Times New Roman"/>
        </w:rPr>
        <w:t>tihookeanskiy</w:t>
      </w:r>
      <w:proofErr w:type="spellEnd"/>
      <w:r w:rsidRPr="00C20D77">
        <w:rPr>
          <w:rFonts w:cs="Times New Roman"/>
        </w:rPr>
        <w:t xml:space="preserve"> </w:t>
      </w:r>
      <w:r>
        <w:rPr>
          <w:rFonts w:cs="Times New Roman"/>
        </w:rPr>
        <w:t>Kalmar]</w:t>
      </w:r>
      <w:r w:rsidRPr="00C20D77">
        <w:rPr>
          <w:rFonts w:cs="Times New Roman"/>
        </w:rPr>
        <w:t xml:space="preserve"> (Russian)</w:t>
      </w:r>
      <w:r>
        <w:rPr>
          <w:rFonts w:cs="Times New Roman"/>
        </w:rPr>
        <w:t xml:space="preserve">; </w:t>
      </w:r>
      <w:r w:rsidRPr="001E5F92">
        <w:rPr>
          <w:rFonts w:cs="Times New Roman" w:hint="eastAsia"/>
        </w:rPr>
        <w:t>日本魷</w:t>
      </w:r>
      <w:r w:rsidRPr="001E5F92">
        <w:rPr>
          <w:rFonts w:cs="Times New Roman"/>
        </w:rPr>
        <w:t xml:space="preserve"> </w:t>
      </w:r>
      <w:r>
        <w:rPr>
          <w:rFonts w:cs="Times New Roman"/>
        </w:rPr>
        <w:t>[</w:t>
      </w:r>
      <w:proofErr w:type="spellStart"/>
      <w:r>
        <w:rPr>
          <w:rFonts w:cs="Times New Roman"/>
        </w:rPr>
        <w:t>r</w:t>
      </w:r>
      <w:r w:rsidRPr="001E5F92">
        <w:rPr>
          <w:rFonts w:cs="Times New Roman"/>
        </w:rPr>
        <w:t>i</w:t>
      </w:r>
      <w:proofErr w:type="spellEnd"/>
      <w:r w:rsidRPr="001E5F92">
        <w:rPr>
          <w:rFonts w:cs="Times New Roman"/>
        </w:rPr>
        <w:t>-</w:t>
      </w:r>
      <w:r>
        <w:rPr>
          <w:rFonts w:cs="Times New Roman"/>
        </w:rPr>
        <w:t>b</w:t>
      </w:r>
      <w:r w:rsidRPr="001E5F92">
        <w:rPr>
          <w:rFonts w:cs="Times New Roman"/>
        </w:rPr>
        <w:t>en-</w:t>
      </w:r>
      <w:r>
        <w:rPr>
          <w:rFonts w:cs="Times New Roman"/>
        </w:rPr>
        <w:t>y</w:t>
      </w:r>
      <w:r w:rsidRPr="001E5F92">
        <w:rPr>
          <w:rFonts w:cs="Times New Roman"/>
        </w:rPr>
        <w:t>ou</w:t>
      </w:r>
      <w:r>
        <w:rPr>
          <w:rFonts w:cs="Times New Roman"/>
        </w:rPr>
        <w:t>] (Chinese Taipei).</w:t>
      </w:r>
    </w:p>
    <w:p w14:paraId="2B906FB8" w14:textId="77777777" w:rsidR="00290491" w:rsidRPr="00C20D77" w:rsidRDefault="00290491" w:rsidP="00290491">
      <w:pPr>
        <w:rPr>
          <w:rFonts w:cs="Times New Roman"/>
        </w:rPr>
      </w:pPr>
      <w:r w:rsidRPr="00C20D77">
        <w:rPr>
          <w:rFonts w:cs="Times New Roman"/>
        </w:rPr>
        <w:t>Other common names: Japanese common squid, Pacific flying squid</w:t>
      </w:r>
      <w:r>
        <w:rPr>
          <w:rFonts w:cs="Times New Roman"/>
        </w:rPr>
        <w:t>.</w:t>
      </w:r>
    </w:p>
    <w:p w14:paraId="5F1AACA6" w14:textId="77777777" w:rsidR="00290491" w:rsidRPr="00C20D77" w:rsidRDefault="00290491" w:rsidP="00290491">
      <w:pPr>
        <w:rPr>
          <w:rFonts w:cs="Times New Roman"/>
        </w:rPr>
      </w:pPr>
      <w:r w:rsidRPr="00C20D77">
        <w:rPr>
          <w:rFonts w:cs="Times New Roman"/>
        </w:rPr>
        <w:br w:type="page"/>
      </w:r>
    </w:p>
    <w:p w14:paraId="1D5E4F19" w14:textId="77777777" w:rsidR="00290491" w:rsidRPr="003E0E8B" w:rsidRDefault="00290491" w:rsidP="00290491">
      <w:pPr>
        <w:rPr>
          <w:rFonts w:eastAsia="SimSun" w:cs="Times New Roman"/>
          <w:b/>
          <w:sz w:val="28"/>
          <w:szCs w:val="28"/>
          <w:lang w:eastAsia="zh-CN"/>
        </w:rPr>
      </w:pPr>
      <w:r w:rsidRPr="003E0E8B">
        <w:rPr>
          <w:rFonts w:eastAsia="SimSun" w:cs="Times New Roman"/>
          <w:b/>
          <w:sz w:val="28"/>
          <w:szCs w:val="28"/>
          <w:lang w:eastAsia="zh-CN"/>
        </w:rPr>
        <w:lastRenderedPageBreak/>
        <w:t>Management</w:t>
      </w:r>
    </w:p>
    <w:p w14:paraId="460D300C" w14:textId="77777777" w:rsidR="00290491" w:rsidRPr="003E0E8B" w:rsidRDefault="00290491" w:rsidP="00290491">
      <w:pPr>
        <w:rPr>
          <w:b/>
          <w:bCs/>
        </w:rPr>
      </w:pPr>
      <w:r w:rsidRPr="003E0E8B">
        <w:rPr>
          <w:b/>
          <w:bCs/>
        </w:rPr>
        <w:t>Active NPFC Management Measures</w:t>
      </w:r>
    </w:p>
    <w:p w14:paraId="02F91E85" w14:textId="77777777" w:rsidR="00290491" w:rsidRPr="00C20D77" w:rsidRDefault="00290491" w:rsidP="00290491">
      <w:pPr>
        <w:rPr>
          <w:rFonts w:cs="Times New Roman"/>
        </w:rPr>
      </w:pPr>
      <w:r w:rsidRPr="00C20D77">
        <w:rPr>
          <w:rFonts w:cs="Times New Roman"/>
        </w:rPr>
        <w:t>The following NPFC conservation and management measure pertains to this species:</w:t>
      </w:r>
    </w:p>
    <w:p w14:paraId="2A1485D8" w14:textId="77777777" w:rsidR="00290491" w:rsidRDefault="00290491" w:rsidP="00290491">
      <w:pPr>
        <w:rPr>
          <w:rFonts w:cs="Times New Roman"/>
        </w:rPr>
      </w:pPr>
      <w:r w:rsidRPr="00C20D77">
        <w:rPr>
          <w:rFonts w:cs="Times New Roman"/>
        </w:rPr>
        <w:t>CMM 2021-11 For Japanese Sardine, Neon Flying Squid and Japanese Flying Squid</w:t>
      </w:r>
    </w:p>
    <w:p w14:paraId="705F8BC8" w14:textId="77777777" w:rsidR="00290491" w:rsidRPr="00DA50E5" w:rsidRDefault="00290491" w:rsidP="00290491">
      <w:pPr>
        <w:pStyle w:val="Default"/>
        <w:ind w:left="1170" w:hanging="1170"/>
      </w:pPr>
      <w:r w:rsidRPr="00DA50E5">
        <w:t xml:space="preserve">Available from </w:t>
      </w:r>
      <w:hyperlink r:id="rId9">
        <w:r w:rsidRPr="00DA50E5">
          <w:rPr>
            <w:rStyle w:val="Hyperlink"/>
          </w:rPr>
          <w:t>https://www.npfc.int/active-conservation-and-management-measures</w:t>
        </w:r>
      </w:hyperlink>
      <w:r>
        <w:t>.</w:t>
      </w:r>
    </w:p>
    <w:p w14:paraId="1C82601C" w14:textId="77777777" w:rsidR="00290491" w:rsidRDefault="00290491" w:rsidP="00290491">
      <w:pPr>
        <w:rPr>
          <w:b/>
          <w:bCs/>
        </w:rPr>
      </w:pPr>
    </w:p>
    <w:p w14:paraId="50ADCDBD" w14:textId="77777777" w:rsidR="00290491" w:rsidRPr="003E0E8B" w:rsidRDefault="00290491" w:rsidP="00290491">
      <w:pPr>
        <w:rPr>
          <w:b/>
          <w:bCs/>
        </w:rPr>
      </w:pPr>
      <w:r w:rsidRPr="003E0E8B">
        <w:rPr>
          <w:b/>
          <w:bCs/>
        </w:rPr>
        <w:t>Management Summary</w:t>
      </w:r>
    </w:p>
    <w:p w14:paraId="36BAB503" w14:textId="77777777" w:rsidR="00290491" w:rsidRPr="00C20D77" w:rsidRDefault="00290491" w:rsidP="00290491">
      <w:pPr>
        <w:rPr>
          <w:rFonts w:cs="Times New Roman"/>
        </w:rPr>
      </w:pPr>
      <w:r w:rsidRPr="00C20D77">
        <w:rPr>
          <w:rFonts w:cs="Times New Roman"/>
        </w:rPr>
        <w:t xml:space="preserve">The current management measure for Japanese flying squid (JFS) does not specify catch or effort limits. The CMM states that Members and Cooperating non-Contracting Parties currently harvesting JFS should refrain from expansion of the number of fishing vessels authorized to fish JFS in the Convention Area. New harvest capacity should also be avoided until </w:t>
      </w:r>
      <w:proofErr w:type="gramStart"/>
      <w:r w:rsidRPr="00C20D77">
        <w:rPr>
          <w:rFonts w:cs="Times New Roman"/>
        </w:rPr>
        <w:t>as</w:t>
      </w:r>
      <w:proofErr w:type="gramEnd"/>
      <w:r w:rsidRPr="00C20D77">
        <w:rPr>
          <w:rFonts w:cs="Times New Roman"/>
        </w:rPr>
        <w:t xml:space="preserve"> stock assessment has been completed. </w:t>
      </w:r>
    </w:p>
    <w:p w14:paraId="33BEF667" w14:textId="77777777" w:rsidR="00290491" w:rsidRPr="00C20D77" w:rsidRDefault="00290491" w:rsidP="00290491">
      <w:pPr>
        <w:rPr>
          <w:rFonts w:cs="Times New Roman"/>
        </w:rPr>
      </w:pPr>
      <w:r w:rsidRPr="00C20D77">
        <w:rPr>
          <w:rFonts w:cs="Times New Roman"/>
        </w:rPr>
        <w:t xml:space="preserve">Japan has been conducted stock assessment annually for two stocks of JFS such as the Autumn- and Winter-spawning stocks since 1997. Japanese domestic total allowable catch (TAC) has been annually set for JFS based on acceptable biological catch (ABC) determined based on the stock assessment results. </w:t>
      </w:r>
    </w:p>
    <w:p w14:paraId="3FFF9DBE" w14:textId="77777777" w:rsidR="00290491" w:rsidRDefault="00290491" w:rsidP="00290491">
      <w:pPr>
        <w:rPr>
          <w:rFonts w:cs="Times New Roman"/>
        </w:rPr>
      </w:pPr>
    </w:p>
    <w:p w14:paraId="4C535113" w14:textId="77777777" w:rsidR="00290491" w:rsidRPr="00DA50E5" w:rsidRDefault="00290491" w:rsidP="00290491">
      <w:pPr>
        <w:pStyle w:val="Default"/>
        <w:ind w:left="1170" w:hanging="1170"/>
        <w:rPr>
          <w:i/>
        </w:rPr>
      </w:pPr>
      <w:r w:rsidRPr="00DA50E5">
        <w:rPr>
          <w:i/>
        </w:rPr>
        <w:t xml:space="preserve">Table </w:t>
      </w:r>
      <w:r w:rsidRPr="00DA50E5">
        <w:rPr>
          <w:i/>
        </w:rPr>
        <w:fldChar w:fldCharType="begin"/>
      </w:r>
      <w:r w:rsidRPr="00DA50E5">
        <w:rPr>
          <w:i/>
        </w:rPr>
        <w:instrText>SEQ tab \* Arabic</w:instrText>
      </w:r>
      <w:r w:rsidRPr="00DA50E5">
        <w:rPr>
          <w:i/>
        </w:rPr>
        <w:fldChar w:fldCharType="separate"/>
      </w:r>
      <w:r w:rsidRPr="00DA50E5">
        <w:rPr>
          <w:i/>
        </w:rPr>
        <w:t>1</w:t>
      </w:r>
      <w:r w:rsidRPr="00DA50E5">
        <w:fldChar w:fldCharType="end"/>
      </w:r>
      <w:r w:rsidRPr="00DA50E5">
        <w:rPr>
          <w:i/>
        </w:rPr>
        <w:t>. Management Summary</w:t>
      </w:r>
    </w:p>
    <w:tbl>
      <w:tblPr>
        <w:tblW w:w="9634" w:type="dxa"/>
        <w:tblLook w:val="04A0" w:firstRow="1" w:lastRow="0" w:firstColumn="1" w:lastColumn="0" w:noHBand="0" w:noVBand="1"/>
      </w:tblPr>
      <w:tblGrid>
        <w:gridCol w:w="4045"/>
        <w:gridCol w:w="1170"/>
        <w:gridCol w:w="4419"/>
      </w:tblGrid>
      <w:tr w:rsidR="00290491" w:rsidRPr="00C20D77" w14:paraId="61FF13FD" w14:textId="77777777" w:rsidTr="00D71F79">
        <w:trPr>
          <w:trHeight w:val="353"/>
        </w:trPr>
        <w:tc>
          <w:tcPr>
            <w:tcW w:w="4045" w:type="dxa"/>
            <w:tcBorders>
              <w:top w:val="single" w:sz="4" w:space="0" w:color="auto"/>
              <w:left w:val="single" w:sz="4" w:space="0" w:color="auto"/>
              <w:bottom w:val="single" w:sz="4" w:space="0" w:color="auto"/>
              <w:right w:val="nil"/>
            </w:tcBorders>
            <w:shd w:val="clear" w:color="auto" w:fill="auto"/>
            <w:noWrap/>
            <w:vAlign w:val="bottom"/>
            <w:hideMark/>
          </w:tcPr>
          <w:p w14:paraId="335A1195" w14:textId="77777777" w:rsidR="00290491" w:rsidRPr="00C20D77" w:rsidRDefault="00290491" w:rsidP="00D71F79">
            <w:pPr>
              <w:spacing w:line="276" w:lineRule="auto"/>
              <w:rPr>
                <w:rFonts w:eastAsia="Times New Roman" w:cs="Times New Roman"/>
                <w:color w:val="000000"/>
                <w:lang w:val="en"/>
              </w:rPr>
            </w:pPr>
            <w:r w:rsidRPr="00C20D77">
              <w:rPr>
                <w:rFonts w:eastAsia="Times New Roman" w:cs="Times New Roman"/>
                <w:color w:val="000000"/>
                <w:lang w:val="en"/>
              </w:rPr>
              <w:t>Convention/Management Principle</w:t>
            </w:r>
          </w:p>
        </w:tc>
        <w:tc>
          <w:tcPr>
            <w:tcW w:w="1170" w:type="dxa"/>
            <w:tcBorders>
              <w:top w:val="single" w:sz="4" w:space="0" w:color="auto"/>
              <w:left w:val="nil"/>
              <w:bottom w:val="single" w:sz="4" w:space="0" w:color="auto"/>
              <w:right w:val="nil"/>
            </w:tcBorders>
            <w:shd w:val="clear" w:color="auto" w:fill="auto"/>
            <w:noWrap/>
            <w:vAlign w:val="bottom"/>
            <w:hideMark/>
          </w:tcPr>
          <w:p w14:paraId="21614624" w14:textId="77777777" w:rsidR="00290491" w:rsidRPr="00C20D77" w:rsidRDefault="00290491" w:rsidP="00D71F79">
            <w:pPr>
              <w:spacing w:line="276" w:lineRule="auto"/>
              <w:rPr>
                <w:rFonts w:eastAsia="Times New Roman" w:cs="Times New Roman"/>
                <w:color w:val="000000"/>
                <w:lang w:val="en"/>
              </w:rPr>
            </w:pPr>
            <w:r w:rsidRPr="00C20D77">
              <w:rPr>
                <w:rFonts w:eastAsia="Times New Roman" w:cs="Times New Roman"/>
                <w:color w:val="000000"/>
                <w:lang w:val="en"/>
              </w:rPr>
              <w:t>Status</w:t>
            </w:r>
          </w:p>
        </w:tc>
        <w:tc>
          <w:tcPr>
            <w:tcW w:w="4419" w:type="dxa"/>
            <w:tcBorders>
              <w:top w:val="single" w:sz="4" w:space="0" w:color="auto"/>
              <w:left w:val="nil"/>
              <w:bottom w:val="single" w:sz="4" w:space="0" w:color="auto"/>
              <w:right w:val="single" w:sz="4" w:space="0" w:color="auto"/>
            </w:tcBorders>
            <w:shd w:val="clear" w:color="auto" w:fill="auto"/>
            <w:noWrap/>
            <w:vAlign w:val="bottom"/>
            <w:hideMark/>
          </w:tcPr>
          <w:p w14:paraId="2BCC91B8" w14:textId="77777777" w:rsidR="00290491" w:rsidRPr="00C20D77" w:rsidRDefault="00290491" w:rsidP="00D71F79">
            <w:pPr>
              <w:spacing w:line="276" w:lineRule="auto"/>
              <w:rPr>
                <w:rFonts w:eastAsia="Times New Roman" w:cs="Times New Roman"/>
                <w:color w:val="000000"/>
                <w:lang w:val="en"/>
              </w:rPr>
            </w:pPr>
            <w:r w:rsidRPr="00C20D77">
              <w:rPr>
                <w:rFonts w:eastAsia="Times New Roman" w:cs="Times New Roman"/>
                <w:color w:val="000000"/>
                <w:lang w:val="en"/>
              </w:rPr>
              <w:t>Comment/Consideration</w:t>
            </w:r>
          </w:p>
        </w:tc>
      </w:tr>
      <w:tr w:rsidR="00290491" w:rsidRPr="00C20D77" w14:paraId="428DBF87" w14:textId="77777777" w:rsidTr="00D71F79">
        <w:trPr>
          <w:trHeight w:val="353"/>
        </w:trPr>
        <w:tc>
          <w:tcPr>
            <w:tcW w:w="4045" w:type="dxa"/>
            <w:tcBorders>
              <w:top w:val="nil"/>
              <w:left w:val="single" w:sz="4" w:space="0" w:color="auto"/>
              <w:bottom w:val="single" w:sz="4" w:space="0" w:color="auto"/>
              <w:right w:val="nil"/>
            </w:tcBorders>
            <w:shd w:val="clear" w:color="auto" w:fill="auto"/>
            <w:noWrap/>
            <w:vAlign w:val="bottom"/>
            <w:hideMark/>
          </w:tcPr>
          <w:p w14:paraId="11AEAA14" w14:textId="77777777" w:rsidR="00290491" w:rsidRPr="00C20D77" w:rsidRDefault="00290491" w:rsidP="00D71F79">
            <w:pPr>
              <w:spacing w:line="276" w:lineRule="auto"/>
              <w:rPr>
                <w:rFonts w:eastAsia="Times New Roman" w:cs="Times New Roman"/>
                <w:color w:val="000000"/>
                <w:lang w:val="en"/>
              </w:rPr>
            </w:pPr>
            <w:r w:rsidRPr="00C20D77">
              <w:rPr>
                <w:rFonts w:eastAsia="Times New Roman" w:cs="Times New Roman"/>
                <w:color w:val="000000"/>
                <w:lang w:val="en"/>
              </w:rPr>
              <w:t>Biological reference point(s)</w:t>
            </w:r>
          </w:p>
        </w:tc>
        <w:tc>
          <w:tcPr>
            <w:tcW w:w="1170" w:type="dxa"/>
            <w:tcBorders>
              <w:top w:val="nil"/>
              <w:left w:val="nil"/>
              <w:bottom w:val="single" w:sz="4" w:space="0" w:color="auto"/>
              <w:right w:val="nil"/>
            </w:tcBorders>
            <w:shd w:val="clear" w:color="auto" w:fill="auto"/>
            <w:noWrap/>
            <w:vAlign w:val="bottom"/>
            <w:hideMark/>
          </w:tcPr>
          <w:p w14:paraId="74BF7A95" w14:textId="77777777" w:rsidR="00290491" w:rsidRPr="00C20D77" w:rsidRDefault="00290491" w:rsidP="00D71F79">
            <w:pPr>
              <w:spacing w:line="276" w:lineRule="auto"/>
              <w:rPr>
                <w:rFonts w:eastAsia="Times New Roman" w:cs="Times New Roman"/>
                <w:color w:val="000000"/>
                <w:lang w:val="en"/>
              </w:rPr>
            </w:pPr>
            <w:r w:rsidRPr="00C20D77">
              <w:rPr>
                <w:rFonts w:eastAsia="Arial" w:cs="Times New Roman"/>
                <w:i/>
                <w:noProof/>
              </w:rPr>
              <mc:AlternateContent>
                <mc:Choice Requires="wps">
                  <w:drawing>
                    <wp:anchor distT="0" distB="0" distL="114300" distR="114300" simplePos="0" relativeHeight="251659264" behindDoc="0" locked="0" layoutInCell="1" allowOverlap="1" wp14:anchorId="7E348E61" wp14:editId="414707FD">
                      <wp:simplePos x="0" y="0"/>
                      <wp:positionH relativeFrom="column">
                        <wp:posOffset>119380</wp:posOffset>
                      </wp:positionH>
                      <wp:positionV relativeFrom="page">
                        <wp:posOffset>56515</wp:posOffset>
                      </wp:positionV>
                      <wp:extent cx="127635" cy="127635"/>
                      <wp:effectExtent l="0" t="0" r="24765" b="24765"/>
                      <wp:wrapNone/>
                      <wp:docPr id="34" name="Oval 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FF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AED64D" id="Oval 34" o:spid="_x0000_s1026" style="position:absolute;margin-left:9.4pt;margin-top:4.45pt;width:10.05pt;height:1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" fillcolor="red" strokecolor="windowText" strokeweight="2pt">
                      <v:path arrowok="t"/>
                      <o:lock v:ext="edit" aspectratio="t"/>
                      <w10:wrap anchory="page"/>
                    </v:oval>
                  </w:pict>
                </mc:Fallback>
              </mc:AlternateContent>
            </w:r>
            <w:r w:rsidRPr="00C20D77">
              <w:rPr>
                <w:rFonts w:eastAsia="Times New Roman" w:cs="Times New Roman"/>
                <w:color w:val="000000"/>
                <w:lang w:val="en"/>
              </w:rPr>
              <w:t> </w:t>
            </w:r>
          </w:p>
        </w:tc>
        <w:tc>
          <w:tcPr>
            <w:tcW w:w="4419" w:type="dxa"/>
            <w:tcBorders>
              <w:top w:val="nil"/>
              <w:left w:val="nil"/>
              <w:bottom w:val="single" w:sz="4" w:space="0" w:color="auto"/>
              <w:right w:val="single" w:sz="4" w:space="0" w:color="auto"/>
            </w:tcBorders>
            <w:shd w:val="clear" w:color="auto" w:fill="auto"/>
            <w:noWrap/>
            <w:vAlign w:val="bottom"/>
            <w:hideMark/>
          </w:tcPr>
          <w:p w14:paraId="70CEA49B" w14:textId="77777777" w:rsidR="00290491" w:rsidRPr="00C20D77" w:rsidRDefault="00290491" w:rsidP="00D71F79">
            <w:pPr>
              <w:spacing w:line="276" w:lineRule="auto"/>
              <w:rPr>
                <w:rFonts w:eastAsia="Times New Roman" w:cs="Times New Roman"/>
                <w:color w:val="000000"/>
                <w:lang w:val="en"/>
              </w:rPr>
            </w:pPr>
            <w:r w:rsidRPr="00C20D77">
              <w:rPr>
                <w:rFonts w:eastAsia="Times New Roman" w:cs="Times New Roman"/>
                <w:color w:val="000000"/>
                <w:lang w:val="en"/>
              </w:rPr>
              <w:t>Not established.</w:t>
            </w:r>
          </w:p>
        </w:tc>
      </w:tr>
      <w:tr w:rsidR="00290491" w:rsidRPr="00C20D77" w14:paraId="33B4AB0D" w14:textId="77777777" w:rsidTr="00D71F79">
        <w:trPr>
          <w:trHeight w:val="353"/>
        </w:trPr>
        <w:tc>
          <w:tcPr>
            <w:tcW w:w="4045" w:type="dxa"/>
            <w:tcBorders>
              <w:top w:val="nil"/>
              <w:left w:val="single" w:sz="4" w:space="0" w:color="auto"/>
              <w:bottom w:val="single" w:sz="4" w:space="0" w:color="auto"/>
              <w:right w:val="nil"/>
            </w:tcBorders>
            <w:shd w:val="clear" w:color="auto" w:fill="auto"/>
            <w:noWrap/>
            <w:vAlign w:val="bottom"/>
            <w:hideMark/>
          </w:tcPr>
          <w:p w14:paraId="52F96333" w14:textId="77777777" w:rsidR="00290491" w:rsidRPr="00C20D77" w:rsidRDefault="00290491" w:rsidP="00D71F79">
            <w:pPr>
              <w:spacing w:line="276" w:lineRule="auto"/>
              <w:rPr>
                <w:rFonts w:eastAsia="Times New Roman" w:cs="Times New Roman"/>
                <w:color w:val="000000"/>
                <w:lang w:val="en"/>
              </w:rPr>
            </w:pPr>
            <w:r w:rsidRPr="00C20D77">
              <w:rPr>
                <w:rFonts w:eastAsia="Times New Roman" w:cs="Times New Roman"/>
                <w:color w:val="000000"/>
                <w:lang w:val="en"/>
              </w:rPr>
              <w:t xml:space="preserve">Stock status </w:t>
            </w:r>
          </w:p>
        </w:tc>
        <w:tc>
          <w:tcPr>
            <w:tcW w:w="1170" w:type="dxa"/>
            <w:tcBorders>
              <w:top w:val="nil"/>
              <w:left w:val="nil"/>
              <w:bottom w:val="single" w:sz="4" w:space="0" w:color="auto"/>
              <w:right w:val="nil"/>
            </w:tcBorders>
            <w:shd w:val="clear" w:color="auto" w:fill="auto"/>
            <w:noWrap/>
            <w:vAlign w:val="bottom"/>
            <w:hideMark/>
          </w:tcPr>
          <w:p w14:paraId="445F8E78" w14:textId="77777777" w:rsidR="00290491" w:rsidRPr="00C20D77" w:rsidRDefault="00290491" w:rsidP="00D71F79">
            <w:pPr>
              <w:spacing w:line="276" w:lineRule="auto"/>
              <w:rPr>
                <w:rFonts w:eastAsia="Times New Roman" w:cs="Times New Roman"/>
                <w:color w:val="000000"/>
                <w:lang w:val="en"/>
              </w:rPr>
            </w:pPr>
            <w:r w:rsidRPr="00C20D77">
              <w:rPr>
                <w:rFonts w:eastAsia="Arial" w:cs="Times New Roman"/>
                <w:i/>
                <w:noProof/>
              </w:rPr>
              <mc:AlternateContent>
                <mc:Choice Requires="wps">
                  <w:drawing>
                    <wp:anchor distT="0" distB="0" distL="114300" distR="114300" simplePos="0" relativeHeight="251665408" behindDoc="0" locked="0" layoutInCell="1" allowOverlap="1" wp14:anchorId="5D0A4C5A" wp14:editId="6F1FF18F">
                      <wp:simplePos x="0" y="0"/>
                      <wp:positionH relativeFrom="column">
                        <wp:posOffset>122555</wp:posOffset>
                      </wp:positionH>
                      <wp:positionV relativeFrom="page">
                        <wp:posOffset>78105</wp:posOffset>
                      </wp:positionV>
                      <wp:extent cx="127635" cy="127635"/>
                      <wp:effectExtent l="0" t="0" r="24765" b="24765"/>
                      <wp:wrapNone/>
                      <wp:docPr id="35" name="Oval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B85D0AF" id="Oval 13" o:spid="_x0000_s1026" style="position:absolute;margin-left:9.65pt;margin-top:6.15pt;width:10.05pt;height:10.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" fillcolor="window" strokecolor="windowText" strokeweight="2pt">
                      <v:path arrowok="t"/>
                      <o:lock v:ext="edit" aspectratio="t"/>
                      <w10:wrap anchory="page"/>
                    </v:oval>
                  </w:pict>
                </mc:Fallback>
              </mc:AlternateContent>
            </w:r>
            <w:r w:rsidRPr="00C20D77">
              <w:rPr>
                <w:rFonts w:eastAsia="Times New Roman" w:cs="Times New Roman"/>
                <w:color w:val="000000"/>
                <w:lang w:val="en"/>
              </w:rPr>
              <w:t> </w:t>
            </w:r>
          </w:p>
        </w:tc>
        <w:tc>
          <w:tcPr>
            <w:tcW w:w="4419" w:type="dxa"/>
            <w:tcBorders>
              <w:top w:val="nil"/>
              <w:left w:val="nil"/>
              <w:bottom w:val="single" w:sz="4" w:space="0" w:color="auto"/>
              <w:right w:val="single" w:sz="4" w:space="0" w:color="auto"/>
            </w:tcBorders>
            <w:shd w:val="clear" w:color="auto" w:fill="auto"/>
            <w:noWrap/>
            <w:vAlign w:val="bottom"/>
            <w:hideMark/>
          </w:tcPr>
          <w:p w14:paraId="20E95D80" w14:textId="77777777" w:rsidR="00290491" w:rsidRPr="00C20D77" w:rsidRDefault="00290491" w:rsidP="00D71F79">
            <w:pPr>
              <w:spacing w:line="276" w:lineRule="auto"/>
              <w:rPr>
                <w:rFonts w:eastAsia="Times New Roman" w:cs="Times New Roman"/>
                <w:color w:val="000000"/>
                <w:lang w:val="en"/>
              </w:rPr>
            </w:pPr>
            <w:r w:rsidRPr="00C20D77">
              <w:rPr>
                <w:rFonts w:eastAsia="Times New Roman" w:cs="Times New Roman"/>
                <w:color w:val="000000"/>
                <w:lang w:val="en"/>
              </w:rPr>
              <w:t>Status determination criteria not established.</w:t>
            </w:r>
          </w:p>
        </w:tc>
      </w:tr>
      <w:tr w:rsidR="00290491" w:rsidRPr="00C20D77" w14:paraId="5A7F522B" w14:textId="77777777" w:rsidTr="00D71F79">
        <w:trPr>
          <w:trHeight w:val="353"/>
        </w:trPr>
        <w:tc>
          <w:tcPr>
            <w:tcW w:w="4045" w:type="dxa"/>
            <w:tcBorders>
              <w:top w:val="nil"/>
              <w:left w:val="single" w:sz="4" w:space="0" w:color="auto"/>
              <w:bottom w:val="single" w:sz="4" w:space="0" w:color="auto"/>
              <w:right w:val="nil"/>
            </w:tcBorders>
            <w:shd w:val="clear" w:color="auto" w:fill="auto"/>
            <w:noWrap/>
            <w:vAlign w:val="bottom"/>
            <w:hideMark/>
          </w:tcPr>
          <w:p w14:paraId="3512EA5D" w14:textId="77777777" w:rsidR="00290491" w:rsidRPr="00C20D77" w:rsidRDefault="00290491" w:rsidP="00D71F79">
            <w:pPr>
              <w:spacing w:line="276" w:lineRule="auto"/>
              <w:rPr>
                <w:rFonts w:eastAsia="Times New Roman" w:cs="Times New Roman"/>
                <w:color w:val="000000"/>
                <w:lang w:val="en"/>
              </w:rPr>
            </w:pPr>
            <w:r w:rsidRPr="00C20D77">
              <w:rPr>
                <w:rFonts w:eastAsia="Times New Roman" w:cs="Times New Roman"/>
                <w:color w:val="000000"/>
                <w:lang w:val="en"/>
              </w:rPr>
              <w:t>Catch limit</w:t>
            </w:r>
          </w:p>
        </w:tc>
        <w:tc>
          <w:tcPr>
            <w:tcW w:w="1170" w:type="dxa"/>
            <w:tcBorders>
              <w:top w:val="nil"/>
              <w:left w:val="nil"/>
              <w:bottom w:val="single" w:sz="4" w:space="0" w:color="auto"/>
              <w:right w:val="nil"/>
            </w:tcBorders>
            <w:shd w:val="clear" w:color="auto" w:fill="auto"/>
            <w:noWrap/>
            <w:vAlign w:val="bottom"/>
            <w:hideMark/>
          </w:tcPr>
          <w:p w14:paraId="31B5C70E" w14:textId="77777777" w:rsidR="00290491" w:rsidRPr="00C20D77" w:rsidRDefault="00290491" w:rsidP="00D71F79">
            <w:pPr>
              <w:spacing w:line="276" w:lineRule="auto"/>
              <w:rPr>
                <w:rFonts w:eastAsia="Times New Roman" w:cs="Times New Roman"/>
                <w:color w:val="000000"/>
                <w:lang w:val="en"/>
              </w:rPr>
            </w:pPr>
            <w:r w:rsidRPr="00C20D77">
              <w:rPr>
                <w:rFonts w:eastAsia="Arial" w:cs="Times New Roman"/>
                <w:i/>
                <w:noProof/>
              </w:rPr>
              <mc:AlternateContent>
                <mc:Choice Requires="wps">
                  <w:drawing>
                    <wp:anchor distT="0" distB="0" distL="114300" distR="114300" simplePos="0" relativeHeight="251666432" behindDoc="0" locked="0" layoutInCell="1" allowOverlap="1" wp14:anchorId="3782E520" wp14:editId="339CBEF0">
                      <wp:simplePos x="0" y="0"/>
                      <wp:positionH relativeFrom="column">
                        <wp:posOffset>127000</wp:posOffset>
                      </wp:positionH>
                      <wp:positionV relativeFrom="page">
                        <wp:posOffset>59690</wp:posOffset>
                      </wp:positionV>
                      <wp:extent cx="127635" cy="127635"/>
                      <wp:effectExtent l="0" t="0" r="24765" b="24765"/>
                      <wp:wrapNone/>
                      <wp:docPr id="36" name="Oval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FFC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FB1E677" id="Oval 16" o:spid="_x0000_s1026" style="position:absolute;margin-left:10pt;margin-top:4.7pt;width:10.05pt;height:10.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" fillcolor="#ffc000" strokecolor="windowText" strokeweight="2pt">
                      <v:path arrowok="t"/>
                      <o:lock v:ext="edit" aspectratio="t"/>
                      <w10:wrap anchory="page"/>
                    </v:oval>
                  </w:pict>
                </mc:Fallback>
              </mc:AlternateContent>
            </w:r>
            <w:r w:rsidRPr="00C20D77">
              <w:rPr>
                <w:rFonts w:eastAsia="Times New Roman" w:cs="Times New Roman"/>
                <w:color w:val="000000"/>
                <w:lang w:val="en"/>
              </w:rPr>
              <w:t> </w:t>
            </w:r>
          </w:p>
        </w:tc>
        <w:tc>
          <w:tcPr>
            <w:tcW w:w="4419" w:type="dxa"/>
            <w:tcBorders>
              <w:top w:val="nil"/>
              <w:left w:val="nil"/>
              <w:bottom w:val="single" w:sz="4" w:space="0" w:color="auto"/>
              <w:right w:val="single" w:sz="4" w:space="0" w:color="auto"/>
            </w:tcBorders>
            <w:shd w:val="clear" w:color="auto" w:fill="auto"/>
            <w:noWrap/>
            <w:vAlign w:val="bottom"/>
          </w:tcPr>
          <w:p w14:paraId="25A232B0" w14:textId="77777777" w:rsidR="00290491" w:rsidRPr="00C20D77" w:rsidRDefault="00290491" w:rsidP="00D71F79">
            <w:pPr>
              <w:spacing w:line="276" w:lineRule="auto"/>
              <w:rPr>
                <w:rFonts w:eastAsia="Times New Roman" w:cs="Times New Roman"/>
                <w:color w:val="000000"/>
                <w:lang w:val="en"/>
              </w:rPr>
            </w:pPr>
            <w:r w:rsidRPr="00C20D77">
              <w:rPr>
                <w:rFonts w:eastAsia="Times New Roman" w:cs="Times New Roman"/>
                <w:color w:val="000000"/>
                <w:lang w:val="en"/>
              </w:rPr>
              <w:t>Recommended catch, effort limits.</w:t>
            </w:r>
          </w:p>
        </w:tc>
      </w:tr>
      <w:tr w:rsidR="00290491" w:rsidRPr="00C20D77" w14:paraId="32342173" w14:textId="77777777" w:rsidTr="00D71F79">
        <w:trPr>
          <w:trHeight w:val="353"/>
        </w:trPr>
        <w:tc>
          <w:tcPr>
            <w:tcW w:w="4045" w:type="dxa"/>
            <w:tcBorders>
              <w:top w:val="nil"/>
              <w:left w:val="single" w:sz="4" w:space="0" w:color="auto"/>
              <w:bottom w:val="single" w:sz="4" w:space="0" w:color="auto"/>
              <w:right w:val="nil"/>
            </w:tcBorders>
            <w:shd w:val="clear" w:color="auto" w:fill="auto"/>
            <w:noWrap/>
            <w:vAlign w:val="bottom"/>
            <w:hideMark/>
          </w:tcPr>
          <w:p w14:paraId="6180195B" w14:textId="77777777" w:rsidR="00290491" w:rsidRPr="00C20D77" w:rsidRDefault="00290491" w:rsidP="00D71F79">
            <w:pPr>
              <w:spacing w:line="276" w:lineRule="auto"/>
              <w:rPr>
                <w:rFonts w:eastAsia="Times New Roman" w:cs="Times New Roman"/>
                <w:color w:val="000000"/>
                <w:lang w:val="en"/>
              </w:rPr>
            </w:pPr>
            <w:r w:rsidRPr="00C20D77">
              <w:rPr>
                <w:rFonts w:eastAsia="Times New Roman" w:cs="Times New Roman"/>
                <w:color w:val="000000"/>
                <w:lang w:val="en"/>
              </w:rPr>
              <w:t>Harvest control rule</w:t>
            </w:r>
          </w:p>
        </w:tc>
        <w:tc>
          <w:tcPr>
            <w:tcW w:w="1170" w:type="dxa"/>
            <w:tcBorders>
              <w:top w:val="nil"/>
              <w:left w:val="nil"/>
              <w:bottom w:val="single" w:sz="4" w:space="0" w:color="auto"/>
              <w:right w:val="nil"/>
            </w:tcBorders>
            <w:shd w:val="clear" w:color="auto" w:fill="auto"/>
            <w:noWrap/>
            <w:vAlign w:val="bottom"/>
            <w:hideMark/>
          </w:tcPr>
          <w:p w14:paraId="0A599AD1" w14:textId="77777777" w:rsidR="00290491" w:rsidRPr="00C20D77" w:rsidRDefault="00290491" w:rsidP="00D71F79">
            <w:pPr>
              <w:spacing w:line="276" w:lineRule="auto"/>
              <w:rPr>
                <w:rFonts w:eastAsia="Times New Roman" w:cs="Times New Roman"/>
                <w:color w:val="000000"/>
                <w:lang w:val="en"/>
              </w:rPr>
            </w:pPr>
            <w:r w:rsidRPr="00C20D77">
              <w:rPr>
                <w:rFonts w:eastAsia="Arial" w:cs="Times New Roman"/>
                <w:i/>
                <w:noProof/>
              </w:rPr>
              <mc:AlternateContent>
                <mc:Choice Requires="wps">
                  <w:drawing>
                    <wp:anchor distT="0" distB="0" distL="114300" distR="114300" simplePos="0" relativeHeight="251664384" behindDoc="0" locked="0" layoutInCell="1" allowOverlap="1" wp14:anchorId="1F55CD83" wp14:editId="39B9E9A4">
                      <wp:simplePos x="0" y="0"/>
                      <wp:positionH relativeFrom="column">
                        <wp:posOffset>125095</wp:posOffset>
                      </wp:positionH>
                      <wp:positionV relativeFrom="page">
                        <wp:posOffset>80645</wp:posOffset>
                      </wp:positionV>
                      <wp:extent cx="127635" cy="127635"/>
                      <wp:effectExtent l="0" t="0" r="24765" b="24765"/>
                      <wp:wrapNone/>
                      <wp:docPr id="37" name="Oval 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FF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C794AF" id="Oval 37" o:spid="_x0000_s1026" style="position:absolute;margin-left:9.85pt;margin-top:6.35pt;width:10.05pt;height:10.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" fillcolor="red" strokecolor="windowText" strokeweight="2pt">
                      <v:path arrowok="t"/>
                      <o:lock v:ext="edit" aspectratio="t"/>
                      <w10:wrap anchory="page"/>
                    </v:oval>
                  </w:pict>
                </mc:Fallback>
              </mc:AlternateContent>
            </w:r>
            <w:r w:rsidRPr="00C20D77">
              <w:rPr>
                <w:rFonts w:eastAsia="Times New Roman" w:cs="Times New Roman"/>
                <w:color w:val="000000"/>
                <w:lang w:val="en"/>
              </w:rPr>
              <w:t> </w:t>
            </w:r>
          </w:p>
        </w:tc>
        <w:tc>
          <w:tcPr>
            <w:tcW w:w="4419" w:type="dxa"/>
            <w:tcBorders>
              <w:top w:val="nil"/>
              <w:left w:val="nil"/>
              <w:bottom w:val="single" w:sz="4" w:space="0" w:color="auto"/>
              <w:right w:val="single" w:sz="4" w:space="0" w:color="auto"/>
            </w:tcBorders>
            <w:shd w:val="clear" w:color="auto" w:fill="auto"/>
            <w:noWrap/>
            <w:vAlign w:val="bottom"/>
            <w:hideMark/>
          </w:tcPr>
          <w:p w14:paraId="2A9506D7" w14:textId="77777777" w:rsidR="00290491" w:rsidRPr="00C20D77" w:rsidRDefault="00290491" w:rsidP="00D71F79">
            <w:pPr>
              <w:spacing w:line="276" w:lineRule="auto"/>
              <w:rPr>
                <w:rFonts w:eastAsia="Times New Roman" w:cs="Times New Roman"/>
                <w:color w:val="000000"/>
                <w:lang w:val="en"/>
              </w:rPr>
            </w:pPr>
            <w:r w:rsidRPr="00C20D77">
              <w:rPr>
                <w:rFonts w:eastAsia="Times New Roman" w:cs="Times New Roman"/>
                <w:color w:val="000000"/>
                <w:lang w:val="en"/>
              </w:rPr>
              <w:t>Not established.</w:t>
            </w:r>
          </w:p>
        </w:tc>
      </w:tr>
      <w:tr w:rsidR="00290491" w:rsidRPr="00C20D77" w14:paraId="40407A2A" w14:textId="77777777" w:rsidTr="00D71F79">
        <w:trPr>
          <w:trHeight w:val="353"/>
        </w:trPr>
        <w:tc>
          <w:tcPr>
            <w:tcW w:w="4045" w:type="dxa"/>
            <w:tcBorders>
              <w:top w:val="nil"/>
              <w:left w:val="single" w:sz="4" w:space="0" w:color="auto"/>
              <w:bottom w:val="single" w:sz="4" w:space="0" w:color="auto"/>
              <w:right w:val="nil"/>
            </w:tcBorders>
            <w:shd w:val="clear" w:color="auto" w:fill="auto"/>
            <w:noWrap/>
            <w:vAlign w:val="bottom"/>
            <w:hideMark/>
          </w:tcPr>
          <w:p w14:paraId="14F40D39" w14:textId="77777777" w:rsidR="00290491" w:rsidRPr="00C20D77" w:rsidRDefault="00290491" w:rsidP="00D71F79">
            <w:pPr>
              <w:spacing w:line="276" w:lineRule="auto"/>
              <w:rPr>
                <w:rFonts w:eastAsia="Times New Roman" w:cs="Times New Roman"/>
                <w:color w:val="000000"/>
                <w:lang w:val="en"/>
              </w:rPr>
            </w:pPr>
            <w:r w:rsidRPr="00C20D77">
              <w:rPr>
                <w:rFonts w:eastAsia="Times New Roman" w:cs="Times New Roman"/>
                <w:color w:val="000000"/>
                <w:lang w:val="en"/>
              </w:rPr>
              <w:t>Other</w:t>
            </w:r>
          </w:p>
        </w:tc>
        <w:tc>
          <w:tcPr>
            <w:tcW w:w="1170" w:type="dxa"/>
            <w:tcBorders>
              <w:top w:val="nil"/>
              <w:left w:val="nil"/>
              <w:bottom w:val="single" w:sz="4" w:space="0" w:color="auto"/>
              <w:right w:val="nil"/>
            </w:tcBorders>
            <w:shd w:val="clear" w:color="auto" w:fill="auto"/>
            <w:noWrap/>
            <w:vAlign w:val="bottom"/>
            <w:hideMark/>
          </w:tcPr>
          <w:p w14:paraId="71AC1261" w14:textId="77777777" w:rsidR="00290491" w:rsidRPr="00C20D77" w:rsidRDefault="00290491" w:rsidP="00D71F79">
            <w:pPr>
              <w:spacing w:line="276" w:lineRule="auto"/>
              <w:rPr>
                <w:rFonts w:eastAsia="Times New Roman" w:cs="Times New Roman"/>
                <w:color w:val="000000"/>
                <w:lang w:val="en"/>
              </w:rPr>
            </w:pPr>
            <w:r w:rsidRPr="00C20D77">
              <w:rPr>
                <w:rFonts w:eastAsia="Arial" w:cs="Times New Roman"/>
                <w:i/>
                <w:noProof/>
              </w:rPr>
              <mc:AlternateContent>
                <mc:Choice Requires="wps">
                  <w:drawing>
                    <wp:anchor distT="0" distB="0" distL="114300" distR="114300" simplePos="0" relativeHeight="251667456" behindDoc="0" locked="0" layoutInCell="1" allowOverlap="1" wp14:anchorId="2C450442" wp14:editId="6EC11CFC">
                      <wp:simplePos x="0" y="0"/>
                      <wp:positionH relativeFrom="column">
                        <wp:posOffset>127635</wp:posOffset>
                      </wp:positionH>
                      <wp:positionV relativeFrom="page">
                        <wp:posOffset>83185</wp:posOffset>
                      </wp:positionV>
                      <wp:extent cx="127635" cy="127635"/>
                      <wp:effectExtent l="0" t="0" r="24765" b="24765"/>
                      <wp:wrapNone/>
                      <wp:docPr id="38" name="Oval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FFC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E1103E" id="Oval 16" o:spid="_x0000_s1026" style="position:absolute;margin-left:10.05pt;margin-top:6.55pt;width:10.05pt;height:10.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" fillcolor="#ffc000" strokecolor="windowText" strokeweight="2pt">
                      <v:path arrowok="t"/>
                      <o:lock v:ext="edit" aspectratio="t"/>
                      <w10:wrap anchory="page"/>
                    </v:oval>
                  </w:pict>
                </mc:Fallback>
              </mc:AlternateContent>
            </w:r>
            <w:r w:rsidRPr="00C20D77">
              <w:rPr>
                <w:rFonts w:eastAsia="Times New Roman" w:cs="Times New Roman"/>
                <w:color w:val="000000"/>
                <w:lang w:val="en"/>
              </w:rPr>
              <w:t> </w:t>
            </w:r>
          </w:p>
        </w:tc>
        <w:tc>
          <w:tcPr>
            <w:tcW w:w="4419" w:type="dxa"/>
            <w:tcBorders>
              <w:top w:val="nil"/>
              <w:left w:val="nil"/>
              <w:bottom w:val="single" w:sz="4" w:space="0" w:color="auto"/>
              <w:right w:val="single" w:sz="4" w:space="0" w:color="auto"/>
            </w:tcBorders>
            <w:shd w:val="clear" w:color="auto" w:fill="auto"/>
            <w:noWrap/>
            <w:vAlign w:val="bottom"/>
            <w:hideMark/>
          </w:tcPr>
          <w:p w14:paraId="714A08CC" w14:textId="77777777" w:rsidR="00290491" w:rsidRPr="00C20D77" w:rsidRDefault="00290491" w:rsidP="00D71F79">
            <w:pPr>
              <w:spacing w:line="276" w:lineRule="auto"/>
              <w:rPr>
                <w:rFonts w:eastAsia="Times New Roman" w:cs="Times New Roman"/>
                <w:color w:val="000000"/>
                <w:lang w:val="en"/>
              </w:rPr>
            </w:pPr>
            <w:r w:rsidRPr="00C20D77">
              <w:rPr>
                <w:rFonts w:eastAsia="Times New Roman" w:cs="Times New Roman"/>
                <w:color w:val="000000"/>
                <w:lang w:val="en"/>
              </w:rPr>
              <w:t>No expansion of fishing beyond established areas.</w:t>
            </w:r>
          </w:p>
        </w:tc>
      </w:tr>
    </w:tbl>
    <w:p w14:paraId="049B6112" w14:textId="77777777" w:rsidR="00290491" w:rsidRPr="00C20D77" w:rsidRDefault="00290491" w:rsidP="00290491">
      <w:pPr>
        <w:rPr>
          <w:rFonts w:cs="Times New Roman"/>
        </w:rPr>
      </w:pPr>
    </w:p>
    <w:p w14:paraId="57E7B1C6" w14:textId="77777777" w:rsidR="00290491" w:rsidRPr="00C20D77" w:rsidRDefault="00290491" w:rsidP="00290491">
      <w:pPr>
        <w:spacing w:line="276" w:lineRule="auto"/>
        <w:rPr>
          <w:rFonts w:eastAsia="Arial" w:cs="Times New Roman"/>
          <w:lang w:val="en"/>
        </w:rPr>
      </w:pPr>
      <w:r w:rsidRPr="00C20D77">
        <w:rPr>
          <w:rFonts w:cs="Times New Roman"/>
          <w:noProof/>
        </w:rPr>
        <mc:AlternateContent>
          <mc:Choice Requires="wps">
            <w:drawing>
              <wp:anchor distT="0" distB="0" distL="114300" distR="114300" simplePos="0" relativeHeight="251663360" behindDoc="0" locked="0" layoutInCell="1" allowOverlap="1" wp14:anchorId="0181D48E" wp14:editId="6CC3F95D">
                <wp:simplePos x="0" y="0"/>
                <wp:positionH relativeFrom="column">
                  <wp:posOffset>4210585</wp:posOffset>
                </wp:positionH>
                <wp:positionV relativeFrom="paragraph">
                  <wp:posOffset>95885</wp:posOffset>
                </wp:positionV>
                <wp:extent cx="127635" cy="127635"/>
                <wp:effectExtent l="0" t="0" r="24765" b="24765"/>
                <wp:wrapNone/>
                <wp:docPr id="255" name="Oval 2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5978C2C" id="Oval 255" o:spid="_x0000_s1026" style="position:absolute;margin-left:331.55pt;margin-top:7.55pt;width:10.05pt;height:10.0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" fillcolor="window" strokecolor="windowText" strokeweight="2pt">
                <v:path arrowok="t"/>
                <o:lock v:ext="edit" aspectratio="t"/>
              </v:oval>
            </w:pict>
          </mc:Fallback>
        </mc:AlternateContent>
      </w:r>
      <w:r w:rsidRPr="00C20D77">
        <w:rPr>
          <w:rFonts w:cs="Times New Roman"/>
          <w:noProof/>
        </w:rPr>
        <mc:AlternateContent>
          <mc:Choice Requires="wps">
            <w:drawing>
              <wp:anchor distT="0" distB="0" distL="114300" distR="114300" simplePos="0" relativeHeight="251662336" behindDoc="0" locked="0" layoutInCell="1" allowOverlap="1" wp14:anchorId="35426451" wp14:editId="4F0F3C49">
                <wp:simplePos x="0" y="0"/>
                <wp:positionH relativeFrom="column">
                  <wp:posOffset>2475397</wp:posOffset>
                </wp:positionH>
                <wp:positionV relativeFrom="paragraph">
                  <wp:posOffset>95250</wp:posOffset>
                </wp:positionV>
                <wp:extent cx="127635" cy="127635"/>
                <wp:effectExtent l="0" t="0" r="24765" b="24765"/>
                <wp:wrapNone/>
                <wp:docPr id="254" name="Oval 2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FF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5BD59F4" id="Oval 254" o:spid="_x0000_s1026" style="position:absolute;margin-left:194.9pt;margin-top:7.5pt;width:10.05pt;height:10.0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" fillcolor="red" strokecolor="windowText" strokeweight="2pt">
                <v:path arrowok="t"/>
                <o:lock v:ext="edit" aspectratio="t"/>
              </v:oval>
            </w:pict>
          </mc:Fallback>
        </mc:AlternateContent>
      </w:r>
      <w:r w:rsidRPr="00C20D77">
        <w:rPr>
          <w:rFonts w:cs="Times New Roman"/>
          <w:noProof/>
        </w:rPr>
        <mc:AlternateContent>
          <mc:Choice Requires="wps">
            <w:drawing>
              <wp:anchor distT="0" distB="0" distL="114300" distR="114300" simplePos="0" relativeHeight="251660288" behindDoc="0" locked="0" layoutInCell="1" allowOverlap="1" wp14:anchorId="16889397" wp14:editId="1092BDE2">
                <wp:simplePos x="0" y="0"/>
                <wp:positionH relativeFrom="column">
                  <wp:posOffset>113030</wp:posOffset>
                </wp:positionH>
                <wp:positionV relativeFrom="paragraph">
                  <wp:posOffset>93779</wp:posOffset>
                </wp:positionV>
                <wp:extent cx="127635" cy="127635"/>
                <wp:effectExtent l="0" t="0" r="24765" b="24765"/>
                <wp:wrapNone/>
                <wp:docPr id="252" name="Oval 2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00B05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B54546F" id="Oval 252" o:spid="_x0000_s1026" style="position:absolute;margin-left:8.9pt;margin-top:7.4pt;width:10.05pt;height:10.0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" fillcolor="#00b050" strokecolor="windowText" strokeweight="2pt">
                <v:path arrowok="t"/>
                <o:lock v:ext="edit" aspectratio="t"/>
              </v:oval>
            </w:pict>
          </mc:Fallback>
        </mc:AlternateContent>
      </w:r>
      <w:r w:rsidRPr="00C20D77">
        <w:rPr>
          <w:rFonts w:cs="Times New Roman"/>
          <w:noProof/>
        </w:rPr>
        <mc:AlternateContent>
          <mc:Choice Requires="wps">
            <w:drawing>
              <wp:anchor distT="0" distB="0" distL="114300" distR="114300" simplePos="0" relativeHeight="251661312" behindDoc="0" locked="0" layoutInCell="1" allowOverlap="1" wp14:anchorId="688B3927" wp14:editId="401C73E5">
                <wp:simplePos x="0" y="0"/>
                <wp:positionH relativeFrom="column">
                  <wp:posOffset>1021749</wp:posOffset>
                </wp:positionH>
                <wp:positionV relativeFrom="paragraph">
                  <wp:posOffset>94715</wp:posOffset>
                </wp:positionV>
                <wp:extent cx="127635" cy="127635"/>
                <wp:effectExtent l="0" t="0" r="24765" b="24765"/>
                <wp:wrapNone/>
                <wp:docPr id="253" name="Oval 2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FFC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6F70606" id="Oval 253" o:spid="_x0000_s1026" style="position:absolute;margin-left:80.45pt;margin-top:7.45pt;width:10.05pt;height:10.0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" fillcolor="#ffc000" strokecolor="windowText" strokeweight="2pt">
                <v:path arrowok="t"/>
                <o:lock v:ext="edit" aspectratio="t"/>
              </v:oval>
            </w:pict>
          </mc:Fallback>
        </mc:AlternateContent>
      </w:r>
      <w:r w:rsidRPr="00C20D77">
        <w:rPr>
          <w:rFonts w:eastAsia="Arial" w:cs="Times New Roman"/>
          <w:lang w:val="en"/>
        </w:rPr>
        <w:t xml:space="preserve">     OK          Intermediate        Not accomplished        Unknown</w:t>
      </w:r>
    </w:p>
    <w:p w14:paraId="6E9BE8A5" w14:textId="77777777" w:rsidR="00290491" w:rsidRPr="00C20D77" w:rsidRDefault="00290491" w:rsidP="00290491">
      <w:pPr>
        <w:rPr>
          <w:rFonts w:cs="Times New Roman"/>
        </w:rPr>
      </w:pPr>
    </w:p>
    <w:p w14:paraId="6E38FB79" w14:textId="77777777" w:rsidR="00290491" w:rsidRPr="003E0E8B" w:rsidRDefault="00290491" w:rsidP="00290491">
      <w:pPr>
        <w:rPr>
          <w:rFonts w:eastAsia="SimSun" w:cs="Times New Roman"/>
          <w:b/>
          <w:sz w:val="28"/>
          <w:szCs w:val="28"/>
          <w:lang w:eastAsia="zh-CN"/>
        </w:rPr>
      </w:pPr>
      <w:r w:rsidRPr="003E0E8B">
        <w:rPr>
          <w:rFonts w:eastAsia="SimSun" w:cs="Times New Roman"/>
          <w:b/>
          <w:sz w:val="28"/>
          <w:szCs w:val="28"/>
          <w:lang w:eastAsia="zh-CN"/>
        </w:rPr>
        <w:t>Stock Assessment</w:t>
      </w:r>
    </w:p>
    <w:p w14:paraId="1B1442C7" w14:textId="77777777" w:rsidR="00290491" w:rsidRPr="00C20D77" w:rsidRDefault="00290491" w:rsidP="00290491">
      <w:pPr>
        <w:rPr>
          <w:rFonts w:cs="Times New Roman"/>
        </w:rPr>
      </w:pPr>
      <w:r w:rsidRPr="00C20D77">
        <w:rPr>
          <w:rFonts w:cs="Times New Roman"/>
        </w:rPr>
        <w:t xml:space="preserve">No stock assessment has been conducted by NPFC for the Convention Area. </w:t>
      </w:r>
    </w:p>
    <w:p w14:paraId="73527C78" w14:textId="77777777" w:rsidR="00290491" w:rsidRPr="00C20D77" w:rsidRDefault="00290491" w:rsidP="00290491">
      <w:pPr>
        <w:rPr>
          <w:rFonts w:cs="Times New Roman"/>
        </w:rPr>
      </w:pPr>
      <w:r w:rsidRPr="00C20D77">
        <w:rPr>
          <w:rFonts w:cs="Times New Roman"/>
        </w:rPr>
        <w:t>Japan conducts annual stock assessments for JFS for the Autumn- and Winter-spawning stocks (</w:t>
      </w:r>
      <w:proofErr w:type="spellStart"/>
      <w:r w:rsidRPr="00C20D77">
        <w:rPr>
          <w:rFonts w:cs="Times New Roman"/>
        </w:rPr>
        <w:t>Kaga</w:t>
      </w:r>
      <w:proofErr w:type="spellEnd"/>
      <w:r w:rsidRPr="00C20D77">
        <w:rPr>
          <w:rFonts w:cs="Times New Roman"/>
        </w:rPr>
        <w:t xml:space="preserve"> et al. 2020, Kubota et al. 2020).</w:t>
      </w:r>
    </w:p>
    <w:p w14:paraId="3E7DFFEE" w14:textId="77777777" w:rsidR="00290491" w:rsidRPr="00C20D77" w:rsidRDefault="00290491" w:rsidP="00290491">
      <w:pPr>
        <w:rPr>
          <w:rFonts w:cs="Times New Roman"/>
        </w:rPr>
      </w:pPr>
    </w:p>
    <w:p w14:paraId="02D01C84" w14:textId="77777777" w:rsidR="00290491" w:rsidRPr="003E0E8B" w:rsidRDefault="00290491" w:rsidP="00290491">
      <w:pPr>
        <w:rPr>
          <w:rFonts w:eastAsia="SimSun" w:cs="Times New Roman"/>
          <w:b/>
          <w:sz w:val="28"/>
          <w:szCs w:val="28"/>
          <w:lang w:eastAsia="zh-CN"/>
        </w:rPr>
      </w:pPr>
      <w:r w:rsidRPr="003E0E8B">
        <w:rPr>
          <w:rFonts w:eastAsia="SimSun" w:cs="Times New Roman"/>
          <w:b/>
          <w:sz w:val="28"/>
          <w:szCs w:val="28"/>
          <w:lang w:eastAsia="zh-CN"/>
        </w:rPr>
        <w:t>Data</w:t>
      </w:r>
    </w:p>
    <w:p w14:paraId="04E29945" w14:textId="77777777" w:rsidR="00290491" w:rsidRPr="003E0E8B" w:rsidRDefault="00290491" w:rsidP="00290491">
      <w:pPr>
        <w:rPr>
          <w:b/>
          <w:bCs/>
        </w:rPr>
      </w:pPr>
      <w:r w:rsidRPr="003E0E8B">
        <w:rPr>
          <w:b/>
          <w:bCs/>
        </w:rPr>
        <w:t>Survey</w:t>
      </w:r>
    </w:p>
    <w:p w14:paraId="041EB115" w14:textId="77777777" w:rsidR="00290491" w:rsidRPr="00C20D77" w:rsidRDefault="00290491" w:rsidP="00290491">
      <w:pPr>
        <w:rPr>
          <w:rFonts w:cs="Times New Roman"/>
        </w:rPr>
      </w:pPr>
      <w:r w:rsidRPr="00C20D77">
        <w:rPr>
          <w:rFonts w:cs="Times New Roman"/>
        </w:rPr>
        <w:lastRenderedPageBreak/>
        <w:t xml:space="preserve">JFS are encountered in several surveys conducted by Japan and Russia. Japanese surveys encounter multiple life history stages of one or more seasonal stocks, including larvae (winter survey), recruits (May-June), and adults.  Russia conducts a survey of JFS during their feeding migration into Krill Islands waters, this results in number and biomass estimated by area swept method for Krill Islands waters (annual, for winter cohort only). While this survey captures only a portion of the stock so not fully representing stock biomass, it may help identify environmental impact on migration patterns, timing, etc. </w:t>
      </w:r>
    </w:p>
    <w:p w14:paraId="287C21E7" w14:textId="77777777" w:rsidR="00290491" w:rsidRPr="00C20D77" w:rsidRDefault="00290491" w:rsidP="00290491">
      <w:pPr>
        <w:rPr>
          <w:rFonts w:cs="Times New Roman"/>
        </w:rPr>
      </w:pPr>
    </w:p>
    <w:p w14:paraId="3D2D56BD" w14:textId="77777777" w:rsidR="00290491" w:rsidRPr="003E0E8B" w:rsidRDefault="00290491" w:rsidP="00290491">
      <w:pPr>
        <w:rPr>
          <w:b/>
          <w:bCs/>
        </w:rPr>
      </w:pPr>
      <w:r w:rsidRPr="003E0E8B">
        <w:rPr>
          <w:b/>
          <w:bCs/>
        </w:rPr>
        <w:t>Fishery</w:t>
      </w:r>
    </w:p>
    <w:p w14:paraId="0F656FF9" w14:textId="77777777" w:rsidR="00290491" w:rsidRPr="00C20D77" w:rsidRDefault="00290491" w:rsidP="00290491">
      <w:pPr>
        <w:rPr>
          <w:rFonts w:cs="Times New Roman"/>
        </w:rPr>
      </w:pPr>
      <w:r w:rsidRPr="00C20D77">
        <w:rPr>
          <w:rFonts w:cs="Times New Roman"/>
        </w:rPr>
        <w:t xml:space="preserve">The winter-spawning stock of JFS is harvested in the NPFC Convention Area (see Biological Information). </w:t>
      </w:r>
    </w:p>
    <w:p w14:paraId="418558BB" w14:textId="77777777" w:rsidR="00290491" w:rsidRPr="00C20D77" w:rsidRDefault="00290491" w:rsidP="00290491">
      <w:pPr>
        <w:rPr>
          <w:rFonts w:cs="Times New Roman"/>
        </w:rPr>
      </w:pPr>
      <w:r w:rsidRPr="00C20D77">
        <w:rPr>
          <w:rFonts w:cs="Times New Roman"/>
        </w:rPr>
        <w:t xml:space="preserve">JFS are caught by Members in both the Convention Area and National Waters. Catch tables are available at the NPFC website (https://www.npfc.int/system/files/2021-07/NPFC-2021-AR-Annual%20Summary%20Footprint%20-%20Squids%20%28Rev.%202%29.xlsx). Catches of JFS in the Convention Area are low, as </w:t>
      </w:r>
      <w:proofErr w:type="gramStart"/>
      <w:r w:rsidRPr="00C20D77">
        <w:rPr>
          <w:rFonts w:cs="Times New Roman"/>
        </w:rPr>
        <w:t>the majority of</w:t>
      </w:r>
      <w:proofErr w:type="gramEnd"/>
      <w:r w:rsidRPr="00C20D77">
        <w:rPr>
          <w:rFonts w:cs="Times New Roman"/>
        </w:rPr>
        <w:t xml:space="preserve"> catches comes from Japanese and Russian national waters (Figure 1). JFS are caught using a variety of gears, most commonly squid jigging and trawl, but purse seine and set net are also used. They are predominantly caught as a targeted species, not as bycatch in other fisheries. However, in some seasons, they can be caught as bycatch in the Japanese sardine fishery. Chinese fishing fleets do not target JFS but encounter them in low quantities as bycatch in other fisheries.</w:t>
      </w:r>
    </w:p>
    <w:p w14:paraId="33A9DD65" w14:textId="77777777" w:rsidR="00290491" w:rsidRPr="00C20D77" w:rsidRDefault="00290491" w:rsidP="00290491">
      <w:pPr>
        <w:rPr>
          <w:rFonts w:cs="Times New Roman"/>
        </w:rPr>
      </w:pPr>
      <w:r w:rsidRPr="00C20D77">
        <w:rPr>
          <w:rFonts w:cs="Times New Roman"/>
        </w:rPr>
        <w:t>There is no fishery CPUE index developed for this species in the Convention Area. Japan has already developed fishery-dependent/independent abundance indices to use in the domestic stock assessment.</w:t>
      </w:r>
    </w:p>
    <w:p w14:paraId="169F2EE8" w14:textId="77777777" w:rsidR="00290491" w:rsidRPr="00C20D77" w:rsidRDefault="00290491" w:rsidP="00290491">
      <w:pPr>
        <w:rPr>
          <w:rFonts w:cs="Times New Roman"/>
        </w:rPr>
      </w:pPr>
      <w:r w:rsidRPr="00C20D77">
        <w:rPr>
          <w:rFonts w:cs="Times New Roman"/>
        </w:rPr>
        <w:t>Age data are collected by port samplers from a subset of Japanese fishing ports and for several Japanese prefectural research bodies. The squid’s statolith is used for counting daily ages and estimating hatching dates.</w:t>
      </w:r>
    </w:p>
    <w:p w14:paraId="73D72B22" w14:textId="77777777" w:rsidR="00290491" w:rsidRPr="00C20D77" w:rsidRDefault="00290491" w:rsidP="00290491">
      <w:pPr>
        <w:rPr>
          <w:rFonts w:cs="Times New Roman"/>
        </w:rPr>
      </w:pPr>
      <w:r>
        <w:rPr>
          <w:rFonts w:cs="Times New Roman"/>
          <w:noProof/>
        </w:rPr>
        <w:lastRenderedPageBreak/>
        <w:drawing>
          <wp:inline distT="0" distB="0" distL="0" distR="0" wp14:anchorId="1E96F328" wp14:editId="1FFB0CA4">
            <wp:extent cx="4585205" cy="2809875"/>
            <wp:effectExtent l="0" t="0" r="6350" b="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87223" cy="2811112"/>
                    </a:xfrm>
                    <a:prstGeom prst="rect">
                      <a:avLst/>
                    </a:prstGeom>
                    <a:noFill/>
                    <a:ln>
                      <a:noFill/>
                    </a:ln>
                  </pic:spPr>
                </pic:pic>
              </a:graphicData>
            </a:graphic>
          </wp:inline>
        </w:drawing>
      </w:r>
    </w:p>
    <w:p w14:paraId="209EA1AD" w14:textId="77777777" w:rsidR="00290491" w:rsidRPr="00DC2576" w:rsidRDefault="00290491" w:rsidP="00290491">
      <w:pPr>
        <w:rPr>
          <w:rFonts w:cs="Times New Roman"/>
          <w:i/>
          <w:iCs/>
        </w:rPr>
      </w:pPr>
      <w:r w:rsidRPr="00DC2576">
        <w:rPr>
          <w:rFonts w:cs="Times New Roman"/>
          <w:i/>
          <w:iCs/>
        </w:rPr>
        <w:t>Figure 1. Total catch (mt) for each Member reporting Japanese flying squid catches during 1995-present.</w:t>
      </w:r>
    </w:p>
    <w:p w14:paraId="00AD3A1A" w14:textId="77777777" w:rsidR="00290491" w:rsidRPr="00C20D77" w:rsidRDefault="00290491" w:rsidP="00290491">
      <w:pPr>
        <w:rPr>
          <w:rFonts w:cs="Times New Roman"/>
        </w:rPr>
      </w:pPr>
    </w:p>
    <w:p w14:paraId="109A992B" w14:textId="77777777" w:rsidR="00290491" w:rsidRPr="003E0E8B" w:rsidRDefault="00290491" w:rsidP="00290491">
      <w:pPr>
        <w:rPr>
          <w:b/>
          <w:bCs/>
        </w:rPr>
      </w:pPr>
      <w:r w:rsidRPr="003E0E8B">
        <w:rPr>
          <w:b/>
          <w:bCs/>
        </w:rPr>
        <w:t>Data table</w:t>
      </w:r>
    </w:p>
    <w:p w14:paraId="15F2B00F" w14:textId="77777777" w:rsidR="00290491" w:rsidRDefault="00290491" w:rsidP="00290491">
      <w:pPr>
        <w:pStyle w:val="Default"/>
        <w:ind w:left="1170" w:hanging="1170"/>
        <w:rPr>
          <w:i/>
        </w:rPr>
      </w:pPr>
    </w:p>
    <w:p w14:paraId="1A58FF96" w14:textId="77777777" w:rsidR="00290491" w:rsidRPr="00DA50E5" w:rsidRDefault="00290491" w:rsidP="00290491">
      <w:pPr>
        <w:pStyle w:val="Default"/>
        <w:ind w:left="1170" w:hanging="1170"/>
        <w:rPr>
          <w:i/>
        </w:rPr>
      </w:pPr>
      <w:r w:rsidRPr="00DA50E5">
        <w:rPr>
          <w:i/>
        </w:rPr>
        <w:t xml:space="preserve">Table </w:t>
      </w:r>
      <w:r w:rsidRPr="00DA50E5">
        <w:rPr>
          <w:i/>
        </w:rPr>
        <w:fldChar w:fldCharType="begin"/>
      </w:r>
      <w:r w:rsidRPr="00DA50E5">
        <w:rPr>
          <w:i/>
        </w:rPr>
        <w:instrText>SEQ tab \* Arabic</w:instrText>
      </w:r>
      <w:r w:rsidRPr="00DA50E5">
        <w:rPr>
          <w:i/>
        </w:rPr>
        <w:fldChar w:fldCharType="separate"/>
      </w:r>
      <w:r w:rsidRPr="00DA50E5">
        <w:rPr>
          <w:i/>
        </w:rPr>
        <w:t>2</w:t>
      </w:r>
      <w:r w:rsidRPr="00DA50E5">
        <w:fldChar w:fldCharType="end"/>
      </w:r>
      <w:r w:rsidRPr="00DA50E5">
        <w:rPr>
          <w:i/>
        </w:rPr>
        <w:t xml:space="preserve">. Data availability from Members regarding </w:t>
      </w:r>
      <w:r w:rsidRPr="000676B5">
        <w:rPr>
          <w:i/>
        </w:rPr>
        <w:t>Japanese flying squid</w:t>
      </w:r>
    </w:p>
    <w:p w14:paraId="6351EE4D" w14:textId="77777777" w:rsidR="00290491" w:rsidRPr="00C20D77" w:rsidRDefault="00290491" w:rsidP="00290491">
      <w:pPr>
        <w:pStyle w:val="Default"/>
        <w:jc w:val="both"/>
      </w:pPr>
      <w:r w:rsidRPr="00C20D77">
        <w:t>Japanese flying squid: China*, Japan, Russia.</w:t>
      </w:r>
    </w:p>
    <w:p w14:paraId="592FE922" w14:textId="77777777" w:rsidR="00290491" w:rsidRPr="00C20D77" w:rsidRDefault="00290491" w:rsidP="00290491">
      <w:pPr>
        <w:pStyle w:val="Default"/>
        <w:jc w:val="both"/>
        <w:rPr>
          <w:sz w:val="18"/>
          <w:szCs w:val="18"/>
        </w:rPr>
      </w:pPr>
      <w:r w:rsidRPr="00C20D77">
        <w:rPr>
          <w:sz w:val="18"/>
          <w:szCs w:val="18"/>
        </w:rPr>
        <w:t>* No fishery targets Japanese flying squid. No relevant data.</w:t>
      </w:r>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0"/>
        <w:gridCol w:w="2430"/>
        <w:gridCol w:w="1530"/>
        <w:gridCol w:w="1795"/>
        <w:gridCol w:w="1940"/>
      </w:tblGrid>
      <w:tr w:rsidR="00290491" w:rsidRPr="00C20D77" w14:paraId="5968ABB1" w14:textId="77777777" w:rsidTr="00D71F79">
        <w:trPr>
          <w:trHeight w:val="1103"/>
        </w:trPr>
        <w:tc>
          <w:tcPr>
            <w:tcW w:w="189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0FA7C1" w14:textId="77777777" w:rsidR="00290491" w:rsidRPr="00C20D77" w:rsidRDefault="00290491" w:rsidP="00D71F79">
            <w:pPr>
              <w:jc w:val="center"/>
              <w:rPr>
                <w:rFonts w:eastAsia="Times New Roman" w:cs="Times New Roman"/>
                <w:b/>
                <w:bCs/>
                <w:color w:val="000000"/>
              </w:rPr>
            </w:pPr>
            <w:r w:rsidRPr="00C20D77">
              <w:rPr>
                <w:rFonts w:eastAsia="Times New Roman" w:cs="Times New Roman"/>
                <w:b/>
                <w:bCs/>
                <w:color w:val="000000"/>
              </w:rPr>
              <w:t>Category and data sources</w:t>
            </w:r>
          </w:p>
        </w:tc>
        <w:tc>
          <w:tcPr>
            <w:tcW w:w="243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9A347E4" w14:textId="77777777" w:rsidR="00290491" w:rsidRPr="00C20D77" w:rsidRDefault="00290491" w:rsidP="00D71F79">
            <w:pPr>
              <w:jc w:val="center"/>
              <w:rPr>
                <w:rFonts w:eastAsia="Times New Roman" w:cs="Times New Roman"/>
                <w:b/>
                <w:bCs/>
                <w:color w:val="000000"/>
              </w:rPr>
            </w:pPr>
            <w:r w:rsidRPr="00C20D77">
              <w:rPr>
                <w:rFonts w:eastAsia="Times New Roman" w:cs="Times New Roman"/>
                <w:b/>
                <w:bCs/>
                <w:color w:val="000000"/>
              </w:rPr>
              <w:t>Description</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09D92E" w14:textId="77777777" w:rsidR="00290491" w:rsidRPr="00C20D77" w:rsidRDefault="00290491" w:rsidP="00D71F79">
            <w:pPr>
              <w:jc w:val="center"/>
              <w:rPr>
                <w:rFonts w:eastAsia="Times New Roman" w:cs="Times New Roman"/>
                <w:b/>
                <w:bCs/>
                <w:color w:val="000000"/>
              </w:rPr>
            </w:pPr>
            <w:r w:rsidRPr="00C20D77">
              <w:rPr>
                <w:rFonts w:eastAsia="Times New Roman" w:cs="Times New Roman"/>
                <w:b/>
                <w:bCs/>
                <w:color w:val="000000"/>
              </w:rPr>
              <w:t>Years with available data</w:t>
            </w:r>
          </w:p>
        </w:tc>
        <w:tc>
          <w:tcPr>
            <w:tcW w:w="17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DDB45E" w14:textId="77777777" w:rsidR="00290491" w:rsidRPr="00C20D77" w:rsidRDefault="00290491" w:rsidP="00D71F79">
            <w:pPr>
              <w:jc w:val="center"/>
              <w:rPr>
                <w:rFonts w:eastAsia="Times New Roman" w:cs="Times New Roman"/>
                <w:b/>
                <w:bCs/>
                <w:color w:val="000000"/>
              </w:rPr>
            </w:pPr>
            <w:r w:rsidRPr="00C20D77">
              <w:rPr>
                <w:rFonts w:eastAsia="Times New Roman" w:cs="Times New Roman"/>
                <w:b/>
                <w:bCs/>
                <w:color w:val="000000"/>
              </w:rPr>
              <w:t>Average sample size/ year or data coverage</w:t>
            </w:r>
          </w:p>
        </w:tc>
        <w:tc>
          <w:tcPr>
            <w:tcW w:w="19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5D6140" w14:textId="77777777" w:rsidR="00290491" w:rsidRPr="00C20D77" w:rsidRDefault="00290491" w:rsidP="00D71F79">
            <w:pPr>
              <w:jc w:val="center"/>
              <w:rPr>
                <w:rFonts w:eastAsia="Times New Roman" w:cs="Times New Roman"/>
                <w:b/>
                <w:bCs/>
                <w:color w:val="000000"/>
              </w:rPr>
            </w:pPr>
            <w:r w:rsidRPr="00C20D77">
              <w:rPr>
                <w:rFonts w:eastAsia="Times New Roman" w:cs="Times New Roman"/>
                <w:b/>
                <w:bCs/>
                <w:color w:val="000000"/>
              </w:rPr>
              <w:t>Potential issues to be reviewed</w:t>
            </w:r>
          </w:p>
        </w:tc>
      </w:tr>
      <w:tr w:rsidR="00290491" w:rsidRPr="00C20D77" w14:paraId="5EE7FB6E" w14:textId="77777777" w:rsidTr="00D71F79">
        <w:trPr>
          <w:trHeight w:val="420"/>
        </w:trPr>
        <w:tc>
          <w:tcPr>
            <w:tcW w:w="958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8F7E2B" w14:textId="77777777" w:rsidR="00290491" w:rsidRPr="00C20D77" w:rsidRDefault="00290491" w:rsidP="00D71F79">
            <w:pPr>
              <w:jc w:val="center"/>
              <w:rPr>
                <w:rFonts w:eastAsia="Times New Roman" w:cs="Times New Roman"/>
                <w:b/>
                <w:bCs/>
                <w:color w:val="000000"/>
              </w:rPr>
            </w:pPr>
            <w:r w:rsidRPr="00C20D77">
              <w:rPr>
                <w:rFonts w:eastAsia="Times New Roman" w:cs="Times New Roman"/>
                <w:b/>
                <w:bCs/>
                <w:color w:val="000000"/>
              </w:rPr>
              <w:t>JAPAN</w:t>
            </w:r>
          </w:p>
        </w:tc>
      </w:tr>
      <w:tr w:rsidR="00290491" w:rsidRPr="00C20D77" w14:paraId="5F1AC4AA" w14:textId="77777777" w:rsidTr="00D71F79">
        <w:trPr>
          <w:trHeight w:val="278"/>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noWrap/>
            <w:hideMark/>
          </w:tcPr>
          <w:p w14:paraId="04A59391" w14:textId="77777777" w:rsidR="00290491" w:rsidRPr="00C20D77" w:rsidRDefault="00290491" w:rsidP="00D71F79">
            <w:pPr>
              <w:rPr>
                <w:rFonts w:eastAsia="Times New Roman" w:cs="Times New Roman"/>
                <w:b/>
                <w:bCs/>
                <w:color w:val="000000"/>
              </w:rPr>
            </w:pPr>
            <w:r w:rsidRPr="00C20D77">
              <w:rPr>
                <w:rFonts w:eastAsia="Times New Roman" w:cs="Times New Roman"/>
                <w:b/>
                <w:bCs/>
                <w:color w:val="000000"/>
              </w:rPr>
              <w:t>Catch statistics</w:t>
            </w:r>
          </w:p>
        </w:tc>
      </w:tr>
      <w:tr w:rsidR="00290491" w:rsidRPr="00C20D77" w14:paraId="4E0F6713" w14:textId="77777777" w:rsidTr="00D71F79">
        <w:trPr>
          <w:trHeight w:val="1196"/>
        </w:trPr>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20F7A74B" w14:textId="77777777" w:rsidR="00290491" w:rsidRPr="00C20D77" w:rsidRDefault="00290491" w:rsidP="00D71F79">
            <w:pPr>
              <w:ind w:left="1" w:hanging="1"/>
              <w:rPr>
                <w:rFonts w:eastAsia="Times New Roman" w:cs="Times New Roman"/>
                <w:color w:val="000000"/>
              </w:rPr>
            </w:pPr>
            <w:r w:rsidRPr="00C20D77">
              <w:rPr>
                <w:rFonts w:cs="Times New Roman"/>
              </w:rPr>
              <w:t>Coastal jigging fishery</w:t>
            </w:r>
          </w:p>
        </w:tc>
        <w:tc>
          <w:tcPr>
            <w:tcW w:w="2430" w:type="dxa"/>
            <w:tcBorders>
              <w:top w:val="single" w:sz="4" w:space="0" w:color="auto"/>
              <w:left w:val="single" w:sz="4" w:space="0" w:color="auto"/>
              <w:bottom w:val="single" w:sz="4" w:space="0" w:color="auto"/>
              <w:right w:val="single" w:sz="4" w:space="0" w:color="auto"/>
            </w:tcBorders>
            <w:shd w:val="clear" w:color="auto" w:fill="FFFFFF"/>
            <w:hideMark/>
          </w:tcPr>
          <w:p w14:paraId="57D9B38C" w14:textId="77777777" w:rsidR="00290491" w:rsidRPr="00C20D77" w:rsidRDefault="00290491" w:rsidP="00D71F79">
            <w:pPr>
              <w:rPr>
                <w:rFonts w:eastAsia="Times New Roman" w:cs="Times New Roman"/>
                <w:color w:val="000000"/>
              </w:rPr>
            </w:pPr>
            <w:r w:rsidRPr="00C20D77">
              <w:rPr>
                <w:rFonts w:cs="Times New Roman"/>
              </w:rPr>
              <w:t>Official statistics; Reports from fisheries associations and markets</w:t>
            </w:r>
          </w:p>
        </w:tc>
        <w:tc>
          <w:tcPr>
            <w:tcW w:w="1530" w:type="dxa"/>
            <w:tcBorders>
              <w:top w:val="single" w:sz="4" w:space="0" w:color="auto"/>
              <w:left w:val="single" w:sz="4" w:space="0" w:color="auto"/>
              <w:bottom w:val="single" w:sz="4" w:space="0" w:color="auto"/>
              <w:right w:val="single" w:sz="4" w:space="0" w:color="auto"/>
            </w:tcBorders>
            <w:shd w:val="clear" w:color="auto" w:fill="FFFFFF"/>
            <w:hideMark/>
          </w:tcPr>
          <w:p w14:paraId="55C9F0C1" w14:textId="77777777" w:rsidR="00290491" w:rsidRPr="00C20D77" w:rsidRDefault="00290491" w:rsidP="00D71F79">
            <w:pPr>
              <w:rPr>
                <w:rFonts w:eastAsia="Times New Roman" w:cs="Times New Roman"/>
                <w:color w:val="000000"/>
              </w:rPr>
            </w:pPr>
            <w:r w:rsidRPr="00C20D77">
              <w:rPr>
                <w:rFonts w:cs="Times New Roman"/>
              </w:rPr>
              <w:t>1979-20</w:t>
            </w:r>
            <w:r>
              <w:rPr>
                <w:rFonts w:cs="Times New Roman"/>
              </w:rPr>
              <w:t>21</w:t>
            </w:r>
            <w:r w:rsidRPr="00C20D77">
              <w:rPr>
                <w:rFonts w:cs="Times New Roman"/>
              </w:rPr>
              <w:t xml:space="preserve"> (only after 1995 at some ports)</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14:paraId="3F25EF5C" w14:textId="77777777" w:rsidR="00290491" w:rsidRPr="00C20D77" w:rsidRDefault="00290491" w:rsidP="00D71F79">
            <w:pPr>
              <w:rPr>
                <w:rFonts w:eastAsia="Times New Roman" w:cs="Times New Roman"/>
                <w:color w:val="000000"/>
              </w:rPr>
            </w:pPr>
            <w:r w:rsidRPr="00C20D77">
              <w:rPr>
                <w:rFonts w:cs="Times New Roman"/>
              </w:rPr>
              <w:t>Coverage = 100%</w:t>
            </w:r>
          </w:p>
        </w:tc>
        <w:tc>
          <w:tcPr>
            <w:tcW w:w="1940" w:type="dxa"/>
            <w:tcBorders>
              <w:top w:val="single" w:sz="4" w:space="0" w:color="auto"/>
              <w:left w:val="single" w:sz="4" w:space="0" w:color="auto"/>
              <w:bottom w:val="single" w:sz="4" w:space="0" w:color="auto"/>
              <w:right w:val="single" w:sz="4" w:space="0" w:color="auto"/>
            </w:tcBorders>
            <w:shd w:val="clear" w:color="auto" w:fill="FFFFFF"/>
          </w:tcPr>
          <w:p w14:paraId="2D5C6EB2" w14:textId="77777777" w:rsidR="00290491" w:rsidRPr="00C20D77" w:rsidRDefault="00290491" w:rsidP="00D71F79">
            <w:pPr>
              <w:rPr>
                <w:rFonts w:eastAsia="Times New Roman" w:cs="Times New Roman"/>
                <w:color w:val="000000"/>
              </w:rPr>
            </w:pPr>
          </w:p>
        </w:tc>
      </w:tr>
      <w:tr w:rsidR="00290491" w:rsidRPr="00C20D77" w14:paraId="5A58348A" w14:textId="77777777" w:rsidTr="00D71F79">
        <w:trPr>
          <w:trHeight w:val="1196"/>
        </w:trPr>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3FF21786" w14:textId="77777777" w:rsidR="00290491" w:rsidRPr="00C20D77" w:rsidRDefault="00290491" w:rsidP="00D71F79">
            <w:pPr>
              <w:ind w:left="1" w:hanging="1"/>
              <w:rPr>
                <w:rFonts w:eastAsia="Times New Roman" w:cs="Times New Roman"/>
                <w:color w:val="000000"/>
              </w:rPr>
            </w:pPr>
            <w:r w:rsidRPr="00C20D77">
              <w:rPr>
                <w:rFonts w:cs="Times New Roman"/>
              </w:rPr>
              <w:t>Offshore jigging fishery</w:t>
            </w:r>
          </w:p>
        </w:tc>
        <w:tc>
          <w:tcPr>
            <w:tcW w:w="2430" w:type="dxa"/>
            <w:tcBorders>
              <w:top w:val="single" w:sz="4" w:space="0" w:color="auto"/>
              <w:left w:val="single" w:sz="4" w:space="0" w:color="auto"/>
              <w:bottom w:val="single" w:sz="4" w:space="0" w:color="auto"/>
              <w:right w:val="single" w:sz="4" w:space="0" w:color="auto"/>
            </w:tcBorders>
            <w:shd w:val="clear" w:color="auto" w:fill="FFFFFF"/>
            <w:hideMark/>
          </w:tcPr>
          <w:p w14:paraId="457D3E6E" w14:textId="77777777" w:rsidR="00290491" w:rsidRPr="00C20D77" w:rsidRDefault="00290491" w:rsidP="00D71F79">
            <w:pPr>
              <w:rPr>
                <w:rFonts w:cs="Times New Roman"/>
              </w:rPr>
            </w:pPr>
            <w:r w:rsidRPr="00C20D77">
              <w:rPr>
                <w:rFonts w:cs="Times New Roman"/>
              </w:rPr>
              <w:t>Logbook</w:t>
            </w:r>
          </w:p>
        </w:tc>
        <w:tc>
          <w:tcPr>
            <w:tcW w:w="1530" w:type="dxa"/>
            <w:tcBorders>
              <w:top w:val="single" w:sz="4" w:space="0" w:color="auto"/>
              <w:left w:val="single" w:sz="4" w:space="0" w:color="auto"/>
              <w:bottom w:val="single" w:sz="4" w:space="0" w:color="auto"/>
              <w:right w:val="single" w:sz="4" w:space="0" w:color="auto"/>
            </w:tcBorders>
            <w:shd w:val="clear" w:color="auto" w:fill="FFFFFF"/>
            <w:hideMark/>
          </w:tcPr>
          <w:p w14:paraId="70D0D820" w14:textId="77777777" w:rsidR="00290491" w:rsidRPr="00C20D77" w:rsidRDefault="00290491" w:rsidP="00D71F79">
            <w:pPr>
              <w:rPr>
                <w:rFonts w:eastAsia="Times New Roman" w:cs="Times New Roman"/>
                <w:color w:val="000000"/>
              </w:rPr>
            </w:pPr>
            <w:r w:rsidRPr="00C20D77">
              <w:rPr>
                <w:rFonts w:cs="Times New Roman"/>
              </w:rPr>
              <w:t>1979-20</w:t>
            </w:r>
            <w:r>
              <w:rPr>
                <w:rFonts w:cs="Times New Roman"/>
              </w:rPr>
              <w:t>21</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14:paraId="17003F7C" w14:textId="77777777" w:rsidR="00290491" w:rsidRPr="00C20D77" w:rsidRDefault="00290491" w:rsidP="00D71F79">
            <w:pPr>
              <w:rPr>
                <w:rFonts w:eastAsia="Times New Roman" w:cs="Times New Roman"/>
                <w:color w:val="000000"/>
              </w:rPr>
            </w:pPr>
            <w:r w:rsidRPr="00C20D77">
              <w:rPr>
                <w:rFonts w:cs="Times New Roman"/>
              </w:rPr>
              <w:t>Coverage = 100%</w:t>
            </w:r>
          </w:p>
        </w:tc>
        <w:tc>
          <w:tcPr>
            <w:tcW w:w="1940" w:type="dxa"/>
            <w:tcBorders>
              <w:top w:val="single" w:sz="4" w:space="0" w:color="auto"/>
              <w:left w:val="single" w:sz="4" w:space="0" w:color="auto"/>
              <w:bottom w:val="single" w:sz="4" w:space="0" w:color="auto"/>
              <w:right w:val="single" w:sz="4" w:space="0" w:color="auto"/>
            </w:tcBorders>
            <w:shd w:val="clear" w:color="auto" w:fill="FFFFFF"/>
          </w:tcPr>
          <w:p w14:paraId="7F903542" w14:textId="77777777" w:rsidR="00290491" w:rsidRPr="00C20D77" w:rsidRDefault="00290491" w:rsidP="00D71F79">
            <w:pPr>
              <w:rPr>
                <w:rFonts w:eastAsia="Times New Roman" w:cs="Times New Roman"/>
                <w:color w:val="000000"/>
              </w:rPr>
            </w:pPr>
          </w:p>
        </w:tc>
      </w:tr>
      <w:tr w:rsidR="00290491" w:rsidRPr="00C20D77" w14:paraId="2527E967" w14:textId="77777777" w:rsidTr="00D71F79">
        <w:trPr>
          <w:trHeight w:val="1196"/>
        </w:trPr>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04E46CE0" w14:textId="77777777" w:rsidR="00290491" w:rsidRPr="00C20D77" w:rsidRDefault="00290491" w:rsidP="00D71F79">
            <w:pPr>
              <w:ind w:left="1" w:hanging="1"/>
              <w:rPr>
                <w:rFonts w:eastAsia="Times New Roman" w:cs="Times New Roman"/>
                <w:color w:val="000000"/>
              </w:rPr>
            </w:pPr>
            <w:r w:rsidRPr="00C20D77">
              <w:rPr>
                <w:rFonts w:cs="Times New Roman"/>
              </w:rPr>
              <w:t>Trawl fishery</w:t>
            </w:r>
          </w:p>
        </w:tc>
        <w:tc>
          <w:tcPr>
            <w:tcW w:w="2430" w:type="dxa"/>
            <w:tcBorders>
              <w:top w:val="single" w:sz="4" w:space="0" w:color="auto"/>
              <w:left w:val="single" w:sz="4" w:space="0" w:color="auto"/>
              <w:bottom w:val="single" w:sz="4" w:space="0" w:color="auto"/>
              <w:right w:val="single" w:sz="4" w:space="0" w:color="auto"/>
            </w:tcBorders>
            <w:shd w:val="clear" w:color="auto" w:fill="FFFFFF"/>
            <w:hideMark/>
          </w:tcPr>
          <w:p w14:paraId="4A317F94" w14:textId="77777777" w:rsidR="00290491" w:rsidRPr="00C20D77" w:rsidRDefault="00290491" w:rsidP="00D71F79">
            <w:pPr>
              <w:rPr>
                <w:rFonts w:eastAsia="Times New Roman" w:cs="Times New Roman"/>
                <w:color w:val="000000"/>
              </w:rPr>
            </w:pPr>
            <w:r w:rsidRPr="00C20D77">
              <w:rPr>
                <w:rFonts w:cs="Times New Roman"/>
              </w:rPr>
              <w:t>Logbook</w:t>
            </w:r>
          </w:p>
        </w:tc>
        <w:tc>
          <w:tcPr>
            <w:tcW w:w="1530" w:type="dxa"/>
            <w:tcBorders>
              <w:top w:val="single" w:sz="4" w:space="0" w:color="auto"/>
              <w:left w:val="single" w:sz="4" w:space="0" w:color="auto"/>
              <w:bottom w:val="single" w:sz="4" w:space="0" w:color="auto"/>
              <w:right w:val="single" w:sz="4" w:space="0" w:color="auto"/>
            </w:tcBorders>
            <w:shd w:val="clear" w:color="auto" w:fill="FFFFFF"/>
            <w:hideMark/>
          </w:tcPr>
          <w:p w14:paraId="67F81F10" w14:textId="77777777" w:rsidR="00290491" w:rsidRPr="00C20D77" w:rsidRDefault="00290491" w:rsidP="00D71F79">
            <w:pPr>
              <w:rPr>
                <w:rFonts w:eastAsia="Times New Roman" w:cs="Times New Roman"/>
                <w:color w:val="000000"/>
              </w:rPr>
            </w:pPr>
            <w:r w:rsidRPr="00C20D77">
              <w:rPr>
                <w:rFonts w:cs="Times New Roman"/>
              </w:rPr>
              <w:t>1980-20</w:t>
            </w:r>
            <w:r>
              <w:rPr>
                <w:rFonts w:cs="Times New Roman"/>
              </w:rPr>
              <w:t>21</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14:paraId="34CCA1E6" w14:textId="77777777" w:rsidR="00290491" w:rsidRPr="00C20D77" w:rsidRDefault="00290491" w:rsidP="00D71F79">
            <w:pPr>
              <w:rPr>
                <w:rFonts w:eastAsia="Times New Roman" w:cs="Times New Roman"/>
                <w:color w:val="000000"/>
              </w:rPr>
            </w:pPr>
            <w:r w:rsidRPr="00C20D77">
              <w:rPr>
                <w:rFonts w:cs="Times New Roman"/>
              </w:rPr>
              <w:t>Coverage = 100%</w:t>
            </w:r>
          </w:p>
        </w:tc>
        <w:tc>
          <w:tcPr>
            <w:tcW w:w="1940" w:type="dxa"/>
            <w:tcBorders>
              <w:top w:val="single" w:sz="4" w:space="0" w:color="auto"/>
              <w:left w:val="single" w:sz="4" w:space="0" w:color="auto"/>
              <w:bottom w:val="single" w:sz="4" w:space="0" w:color="auto"/>
              <w:right w:val="single" w:sz="4" w:space="0" w:color="auto"/>
            </w:tcBorders>
            <w:shd w:val="clear" w:color="auto" w:fill="FFFFFF"/>
          </w:tcPr>
          <w:p w14:paraId="296BBC6A" w14:textId="77777777" w:rsidR="00290491" w:rsidRPr="00C20D77" w:rsidRDefault="00290491" w:rsidP="00D71F79">
            <w:pPr>
              <w:rPr>
                <w:rFonts w:eastAsia="Times New Roman" w:cs="Times New Roman"/>
                <w:color w:val="000000"/>
              </w:rPr>
            </w:pPr>
          </w:p>
        </w:tc>
      </w:tr>
      <w:tr w:rsidR="00290491" w:rsidRPr="00C20D77" w14:paraId="0547293A" w14:textId="77777777" w:rsidTr="00D71F79">
        <w:trPr>
          <w:trHeight w:val="1196"/>
        </w:trPr>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0731E56B" w14:textId="77777777" w:rsidR="00290491" w:rsidRPr="00C20D77" w:rsidRDefault="00290491" w:rsidP="00D71F79">
            <w:pPr>
              <w:ind w:left="1" w:hanging="1"/>
              <w:rPr>
                <w:rFonts w:eastAsia="Times New Roman" w:cs="Times New Roman"/>
                <w:color w:val="000000"/>
              </w:rPr>
            </w:pPr>
            <w:r w:rsidRPr="00C20D77">
              <w:rPr>
                <w:rFonts w:cs="Times New Roman"/>
              </w:rPr>
              <w:lastRenderedPageBreak/>
              <w:t>Purse seine fishery</w:t>
            </w:r>
          </w:p>
        </w:tc>
        <w:tc>
          <w:tcPr>
            <w:tcW w:w="2430" w:type="dxa"/>
            <w:tcBorders>
              <w:top w:val="single" w:sz="4" w:space="0" w:color="auto"/>
              <w:left w:val="single" w:sz="4" w:space="0" w:color="auto"/>
              <w:bottom w:val="single" w:sz="4" w:space="0" w:color="auto"/>
              <w:right w:val="single" w:sz="4" w:space="0" w:color="auto"/>
            </w:tcBorders>
            <w:shd w:val="clear" w:color="auto" w:fill="FFFFFF"/>
            <w:hideMark/>
          </w:tcPr>
          <w:p w14:paraId="203AFAE9" w14:textId="77777777" w:rsidR="00290491" w:rsidRPr="00C20D77" w:rsidRDefault="00290491" w:rsidP="00D71F79">
            <w:pPr>
              <w:rPr>
                <w:rFonts w:eastAsia="Times New Roman" w:cs="Times New Roman"/>
                <w:color w:val="000000"/>
              </w:rPr>
            </w:pPr>
            <w:r w:rsidRPr="00C20D77">
              <w:rPr>
                <w:rFonts w:cs="Times New Roman"/>
              </w:rPr>
              <w:t xml:space="preserve">Official statistics; Reports from fisheries associations and markets (only at Hachinohe and Mie); </w:t>
            </w:r>
          </w:p>
        </w:tc>
        <w:tc>
          <w:tcPr>
            <w:tcW w:w="1530" w:type="dxa"/>
            <w:tcBorders>
              <w:top w:val="single" w:sz="4" w:space="0" w:color="auto"/>
              <w:left w:val="single" w:sz="4" w:space="0" w:color="auto"/>
              <w:bottom w:val="single" w:sz="4" w:space="0" w:color="auto"/>
              <w:right w:val="single" w:sz="4" w:space="0" w:color="auto"/>
            </w:tcBorders>
            <w:shd w:val="clear" w:color="auto" w:fill="FFFFFF"/>
            <w:hideMark/>
          </w:tcPr>
          <w:p w14:paraId="11B88999" w14:textId="77777777" w:rsidR="00290491" w:rsidRPr="00C20D77" w:rsidRDefault="00290491" w:rsidP="00D71F79">
            <w:pPr>
              <w:rPr>
                <w:rFonts w:eastAsia="Times New Roman" w:cs="Times New Roman"/>
                <w:color w:val="000000"/>
              </w:rPr>
            </w:pPr>
            <w:r w:rsidRPr="00C20D77">
              <w:rPr>
                <w:rFonts w:cs="Times New Roman"/>
              </w:rPr>
              <w:t>1995-20</w:t>
            </w:r>
            <w:r>
              <w:rPr>
                <w:rFonts w:cs="Times New Roman"/>
              </w:rPr>
              <w:t>21</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14:paraId="6F837AF6" w14:textId="77777777" w:rsidR="00290491" w:rsidRPr="00C20D77" w:rsidRDefault="00290491" w:rsidP="00D71F79">
            <w:pPr>
              <w:rPr>
                <w:rFonts w:eastAsia="Times New Roman" w:cs="Times New Roman"/>
                <w:color w:val="000000"/>
              </w:rPr>
            </w:pPr>
            <w:r w:rsidRPr="00C20D77">
              <w:rPr>
                <w:rFonts w:cs="Times New Roman"/>
              </w:rPr>
              <w:t>Coverage = 100%</w:t>
            </w:r>
          </w:p>
        </w:tc>
        <w:tc>
          <w:tcPr>
            <w:tcW w:w="1940" w:type="dxa"/>
            <w:tcBorders>
              <w:top w:val="single" w:sz="4" w:space="0" w:color="auto"/>
              <w:left w:val="single" w:sz="4" w:space="0" w:color="auto"/>
              <w:bottom w:val="single" w:sz="4" w:space="0" w:color="auto"/>
              <w:right w:val="single" w:sz="4" w:space="0" w:color="auto"/>
            </w:tcBorders>
            <w:shd w:val="clear" w:color="auto" w:fill="FFFFFF"/>
          </w:tcPr>
          <w:p w14:paraId="22111B0B" w14:textId="77777777" w:rsidR="00290491" w:rsidRPr="00C20D77" w:rsidRDefault="00290491" w:rsidP="00D71F79">
            <w:pPr>
              <w:rPr>
                <w:rFonts w:eastAsia="Times New Roman" w:cs="Times New Roman"/>
                <w:color w:val="000000"/>
              </w:rPr>
            </w:pPr>
          </w:p>
        </w:tc>
      </w:tr>
      <w:tr w:rsidR="00290491" w:rsidRPr="00C20D77" w14:paraId="4254CD9B" w14:textId="77777777" w:rsidTr="00D71F79">
        <w:trPr>
          <w:trHeight w:val="1196"/>
        </w:trPr>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16053A57" w14:textId="77777777" w:rsidR="00290491" w:rsidRPr="00C20D77" w:rsidRDefault="00290491" w:rsidP="00D71F79">
            <w:pPr>
              <w:ind w:left="1" w:hanging="1"/>
              <w:rPr>
                <w:rFonts w:eastAsia="Times New Roman" w:cs="Times New Roman"/>
                <w:color w:val="000000"/>
              </w:rPr>
            </w:pPr>
            <w:r w:rsidRPr="00C20D77">
              <w:rPr>
                <w:rFonts w:cs="Times New Roman"/>
              </w:rPr>
              <w:t>Set net</w:t>
            </w:r>
          </w:p>
        </w:tc>
        <w:tc>
          <w:tcPr>
            <w:tcW w:w="2430" w:type="dxa"/>
            <w:tcBorders>
              <w:top w:val="single" w:sz="4" w:space="0" w:color="auto"/>
              <w:left w:val="single" w:sz="4" w:space="0" w:color="auto"/>
              <w:bottom w:val="single" w:sz="4" w:space="0" w:color="auto"/>
              <w:right w:val="single" w:sz="4" w:space="0" w:color="auto"/>
            </w:tcBorders>
            <w:shd w:val="clear" w:color="auto" w:fill="FFFFFF"/>
            <w:hideMark/>
          </w:tcPr>
          <w:p w14:paraId="619BCBC8" w14:textId="77777777" w:rsidR="00290491" w:rsidRPr="00C20D77" w:rsidRDefault="00290491" w:rsidP="00D71F79">
            <w:pPr>
              <w:rPr>
                <w:rFonts w:cs="Times New Roman"/>
              </w:rPr>
            </w:pPr>
            <w:r w:rsidRPr="00C20D77">
              <w:rPr>
                <w:rFonts w:cs="Times New Roman"/>
              </w:rPr>
              <w:t>Official statistics; Reports from fisheries association</w:t>
            </w:r>
          </w:p>
        </w:tc>
        <w:tc>
          <w:tcPr>
            <w:tcW w:w="1530" w:type="dxa"/>
            <w:tcBorders>
              <w:top w:val="single" w:sz="4" w:space="0" w:color="auto"/>
              <w:left w:val="single" w:sz="4" w:space="0" w:color="auto"/>
              <w:bottom w:val="single" w:sz="4" w:space="0" w:color="auto"/>
              <w:right w:val="single" w:sz="4" w:space="0" w:color="auto"/>
            </w:tcBorders>
            <w:shd w:val="clear" w:color="auto" w:fill="FFFFFF"/>
            <w:hideMark/>
          </w:tcPr>
          <w:p w14:paraId="30E5AFFE" w14:textId="77777777" w:rsidR="00290491" w:rsidRPr="00C20D77" w:rsidRDefault="00290491" w:rsidP="00D71F79">
            <w:pPr>
              <w:rPr>
                <w:rFonts w:eastAsia="Times New Roman" w:cs="Times New Roman"/>
                <w:color w:val="000000"/>
              </w:rPr>
            </w:pPr>
            <w:r w:rsidRPr="00C20D77">
              <w:rPr>
                <w:rFonts w:cs="Times New Roman"/>
              </w:rPr>
              <w:t>1995-20</w:t>
            </w:r>
            <w:r>
              <w:rPr>
                <w:rFonts w:cs="Times New Roman"/>
              </w:rPr>
              <w:t>21</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14:paraId="769D722C" w14:textId="77777777" w:rsidR="00290491" w:rsidRPr="00C20D77" w:rsidRDefault="00290491" w:rsidP="00D71F79">
            <w:pPr>
              <w:rPr>
                <w:rFonts w:eastAsia="Times New Roman" w:cs="Times New Roman"/>
                <w:color w:val="000000"/>
              </w:rPr>
            </w:pPr>
            <w:r w:rsidRPr="00C20D77">
              <w:rPr>
                <w:rFonts w:cs="Times New Roman"/>
              </w:rPr>
              <w:t>Coverage = 100%</w:t>
            </w:r>
          </w:p>
        </w:tc>
        <w:tc>
          <w:tcPr>
            <w:tcW w:w="1940" w:type="dxa"/>
            <w:tcBorders>
              <w:top w:val="single" w:sz="4" w:space="0" w:color="auto"/>
              <w:left w:val="single" w:sz="4" w:space="0" w:color="auto"/>
              <w:bottom w:val="single" w:sz="4" w:space="0" w:color="auto"/>
              <w:right w:val="single" w:sz="4" w:space="0" w:color="auto"/>
            </w:tcBorders>
            <w:shd w:val="clear" w:color="auto" w:fill="FFFFFF"/>
          </w:tcPr>
          <w:p w14:paraId="1131E617" w14:textId="77777777" w:rsidR="00290491" w:rsidRPr="00C20D77" w:rsidRDefault="00290491" w:rsidP="00D71F79">
            <w:pPr>
              <w:rPr>
                <w:rFonts w:eastAsia="Times New Roman" w:cs="Times New Roman"/>
                <w:color w:val="000000"/>
              </w:rPr>
            </w:pPr>
          </w:p>
        </w:tc>
      </w:tr>
      <w:tr w:rsidR="00290491" w:rsidRPr="00C20D77" w14:paraId="76A34A7F" w14:textId="77777777" w:rsidTr="00D71F79">
        <w:trPr>
          <w:trHeight w:val="345"/>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noWrap/>
            <w:hideMark/>
          </w:tcPr>
          <w:p w14:paraId="4A609790" w14:textId="77777777" w:rsidR="00290491" w:rsidRPr="00C20D77" w:rsidRDefault="00290491" w:rsidP="00D71F79">
            <w:pPr>
              <w:rPr>
                <w:rFonts w:eastAsia="Times New Roman" w:cs="Times New Roman"/>
                <w:b/>
                <w:bCs/>
                <w:color w:val="000000"/>
              </w:rPr>
            </w:pPr>
            <w:r w:rsidRPr="00C20D77">
              <w:rPr>
                <w:rFonts w:eastAsia="Times New Roman" w:cs="Times New Roman"/>
                <w:b/>
                <w:bCs/>
                <w:color w:val="000000"/>
              </w:rPr>
              <w:t>Size composition data</w:t>
            </w:r>
          </w:p>
        </w:tc>
      </w:tr>
      <w:tr w:rsidR="00290491" w:rsidRPr="00C20D77" w14:paraId="2D39B00A" w14:textId="77777777" w:rsidTr="00D71F79">
        <w:trPr>
          <w:trHeight w:val="791"/>
        </w:trPr>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716DEC82" w14:textId="77777777" w:rsidR="00290491" w:rsidRPr="00C20D77" w:rsidRDefault="00290491" w:rsidP="00D71F79">
            <w:pPr>
              <w:ind w:left="1" w:hanging="1"/>
              <w:rPr>
                <w:rFonts w:eastAsia="Times New Roman" w:cs="Times New Roman"/>
                <w:color w:val="000000"/>
              </w:rPr>
            </w:pPr>
            <w:r w:rsidRPr="00C20D77">
              <w:rPr>
                <w:rFonts w:eastAsia="Times New Roman" w:cs="Times New Roman"/>
                <w:color w:val="000000"/>
              </w:rPr>
              <w:t>Length measurements</w:t>
            </w:r>
          </w:p>
        </w:tc>
        <w:tc>
          <w:tcPr>
            <w:tcW w:w="2430" w:type="dxa"/>
            <w:tcBorders>
              <w:top w:val="single" w:sz="4" w:space="0" w:color="auto"/>
              <w:left w:val="single" w:sz="4" w:space="0" w:color="auto"/>
              <w:bottom w:val="single" w:sz="4" w:space="0" w:color="auto"/>
              <w:right w:val="single" w:sz="4" w:space="0" w:color="auto"/>
            </w:tcBorders>
            <w:shd w:val="clear" w:color="auto" w:fill="FFFFFF"/>
            <w:hideMark/>
          </w:tcPr>
          <w:p w14:paraId="21173987" w14:textId="77777777" w:rsidR="00290491" w:rsidRPr="00C20D77" w:rsidRDefault="00290491" w:rsidP="00D71F79">
            <w:pPr>
              <w:rPr>
                <w:rFonts w:eastAsia="Times New Roman" w:cs="Times New Roman"/>
                <w:color w:val="000000"/>
              </w:rPr>
            </w:pPr>
            <w:r w:rsidRPr="00C20D77">
              <w:rPr>
                <w:rFonts w:cs="Times New Roman"/>
              </w:rPr>
              <w:t>Port sampling by eight local fisheries research bodies at major ports on the Pacific side</w:t>
            </w:r>
          </w:p>
        </w:tc>
        <w:tc>
          <w:tcPr>
            <w:tcW w:w="1530" w:type="dxa"/>
            <w:tcBorders>
              <w:top w:val="single" w:sz="4" w:space="0" w:color="auto"/>
              <w:left w:val="single" w:sz="4" w:space="0" w:color="auto"/>
              <w:bottom w:val="single" w:sz="4" w:space="0" w:color="auto"/>
              <w:right w:val="single" w:sz="4" w:space="0" w:color="auto"/>
            </w:tcBorders>
            <w:shd w:val="clear" w:color="auto" w:fill="FFFFFF"/>
            <w:hideMark/>
          </w:tcPr>
          <w:p w14:paraId="1306C517" w14:textId="77777777" w:rsidR="00290491" w:rsidRPr="00C20D77" w:rsidRDefault="00290491" w:rsidP="00D71F79">
            <w:pPr>
              <w:rPr>
                <w:rFonts w:eastAsia="Times New Roman" w:cs="Times New Roman"/>
                <w:color w:val="000000"/>
              </w:rPr>
            </w:pPr>
            <w:r w:rsidRPr="00C20D77">
              <w:rPr>
                <w:rFonts w:cs="Times New Roman"/>
              </w:rPr>
              <w:t>1979-20</w:t>
            </w:r>
            <w:r>
              <w:rPr>
                <w:rFonts w:cs="Times New Roman"/>
              </w:rPr>
              <w:t>21</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14:paraId="05C3BD0E" w14:textId="77777777" w:rsidR="00290491" w:rsidRPr="00C20D77" w:rsidRDefault="00290491" w:rsidP="00D71F79">
            <w:pPr>
              <w:rPr>
                <w:rFonts w:eastAsia="Times New Roman" w:cs="Times New Roman"/>
                <w:color w:val="000000"/>
              </w:rPr>
            </w:pPr>
            <w:r w:rsidRPr="00C20D77">
              <w:rPr>
                <w:rFonts w:cs="Times New Roman"/>
              </w:rPr>
              <w:t>3000-15000 fish/year (about 50 individuals measured per a single size sampling)</w:t>
            </w:r>
          </w:p>
        </w:tc>
        <w:tc>
          <w:tcPr>
            <w:tcW w:w="1940" w:type="dxa"/>
            <w:tcBorders>
              <w:top w:val="single" w:sz="4" w:space="0" w:color="auto"/>
              <w:left w:val="single" w:sz="4" w:space="0" w:color="auto"/>
              <w:bottom w:val="single" w:sz="4" w:space="0" w:color="auto"/>
              <w:right w:val="single" w:sz="4" w:space="0" w:color="auto"/>
            </w:tcBorders>
            <w:shd w:val="clear" w:color="auto" w:fill="FFFFFF"/>
            <w:hideMark/>
          </w:tcPr>
          <w:p w14:paraId="41387051" w14:textId="77777777" w:rsidR="00290491" w:rsidRPr="00C20D77" w:rsidRDefault="00290491" w:rsidP="00D71F79">
            <w:pPr>
              <w:rPr>
                <w:rFonts w:eastAsia="Times New Roman" w:cs="Times New Roman"/>
                <w:color w:val="000000"/>
              </w:rPr>
            </w:pPr>
            <w:r w:rsidRPr="00C20D77">
              <w:rPr>
                <w:rFonts w:cs="Times New Roman"/>
              </w:rPr>
              <w:t>Data coverage in the eastern Hokkaido (</w:t>
            </w:r>
            <w:proofErr w:type="spellStart"/>
            <w:r w:rsidRPr="00C20D77">
              <w:rPr>
                <w:rFonts w:cs="Times New Roman"/>
              </w:rPr>
              <w:t>Nemuro</w:t>
            </w:r>
            <w:proofErr w:type="spellEnd"/>
            <w:r w:rsidRPr="00C20D77">
              <w:rPr>
                <w:rFonts w:cs="Times New Roman"/>
              </w:rPr>
              <w:t xml:space="preserve"> Strait)</w:t>
            </w:r>
          </w:p>
        </w:tc>
      </w:tr>
      <w:tr w:rsidR="00290491" w:rsidRPr="00C20D77" w14:paraId="5FD6637D" w14:textId="77777777" w:rsidTr="00D71F79">
        <w:trPr>
          <w:trHeight w:val="701"/>
        </w:trPr>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19233698" w14:textId="77777777" w:rsidR="00290491" w:rsidRPr="00C20D77" w:rsidRDefault="00290491" w:rsidP="00D71F79">
            <w:pPr>
              <w:ind w:left="1" w:hanging="1"/>
              <w:rPr>
                <w:rFonts w:eastAsia="Times New Roman" w:cs="Times New Roman"/>
                <w:color w:val="000000"/>
              </w:rPr>
            </w:pPr>
            <w:r w:rsidRPr="00C20D77">
              <w:rPr>
                <w:rFonts w:eastAsia="Times New Roman" w:cs="Times New Roman"/>
                <w:color w:val="000000"/>
              </w:rPr>
              <w:t>Aging</w:t>
            </w:r>
          </w:p>
        </w:tc>
        <w:tc>
          <w:tcPr>
            <w:tcW w:w="2430" w:type="dxa"/>
            <w:tcBorders>
              <w:top w:val="single" w:sz="4" w:space="0" w:color="auto"/>
              <w:left w:val="single" w:sz="4" w:space="0" w:color="auto"/>
              <w:bottom w:val="single" w:sz="4" w:space="0" w:color="auto"/>
              <w:right w:val="single" w:sz="4" w:space="0" w:color="auto"/>
            </w:tcBorders>
            <w:shd w:val="clear" w:color="auto" w:fill="FFFFFF"/>
            <w:hideMark/>
          </w:tcPr>
          <w:p w14:paraId="76F21937" w14:textId="77777777" w:rsidR="00290491" w:rsidRPr="00C20D77" w:rsidRDefault="00290491" w:rsidP="00D71F79">
            <w:pPr>
              <w:rPr>
                <w:rFonts w:eastAsia="Times New Roman" w:cs="Times New Roman"/>
                <w:color w:val="000000"/>
              </w:rPr>
            </w:pPr>
            <w:r w:rsidRPr="00C20D77">
              <w:rPr>
                <w:rFonts w:cs="Times New Roman"/>
              </w:rPr>
              <w:t>Port sampling by three local fisheries associations and nine fisheries research bodies</w:t>
            </w:r>
          </w:p>
        </w:tc>
        <w:tc>
          <w:tcPr>
            <w:tcW w:w="1530" w:type="dxa"/>
            <w:tcBorders>
              <w:top w:val="single" w:sz="4" w:space="0" w:color="auto"/>
              <w:left w:val="single" w:sz="4" w:space="0" w:color="auto"/>
              <w:bottom w:val="single" w:sz="4" w:space="0" w:color="auto"/>
              <w:right w:val="single" w:sz="4" w:space="0" w:color="auto"/>
            </w:tcBorders>
            <w:shd w:val="clear" w:color="auto" w:fill="FFFFFF"/>
            <w:hideMark/>
          </w:tcPr>
          <w:p w14:paraId="40BE556E" w14:textId="77777777" w:rsidR="00290491" w:rsidRPr="00C20D77" w:rsidRDefault="00290491" w:rsidP="00D71F79">
            <w:pPr>
              <w:rPr>
                <w:rFonts w:eastAsia="Times New Roman" w:cs="Times New Roman"/>
                <w:color w:val="000000"/>
              </w:rPr>
            </w:pPr>
            <w:r w:rsidRPr="00C20D77">
              <w:rPr>
                <w:rFonts w:cs="Times New Roman"/>
              </w:rPr>
              <w:t>2012-20</w:t>
            </w:r>
            <w:r>
              <w:rPr>
                <w:rFonts w:cs="Times New Roman"/>
              </w:rPr>
              <w:t>21</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14:paraId="60E03FF1" w14:textId="77777777" w:rsidR="00290491" w:rsidRPr="00C20D77" w:rsidRDefault="00290491" w:rsidP="00D71F79">
            <w:pPr>
              <w:rPr>
                <w:rFonts w:eastAsia="Times New Roman" w:cs="Times New Roman"/>
                <w:color w:val="000000"/>
              </w:rPr>
            </w:pPr>
            <w:r w:rsidRPr="00C20D77">
              <w:rPr>
                <w:rFonts w:cs="Times New Roman"/>
              </w:rPr>
              <w:t>700-1400 fish/year</w:t>
            </w:r>
          </w:p>
        </w:tc>
        <w:tc>
          <w:tcPr>
            <w:tcW w:w="1940" w:type="dxa"/>
            <w:tcBorders>
              <w:top w:val="single" w:sz="4" w:space="0" w:color="auto"/>
              <w:left w:val="single" w:sz="4" w:space="0" w:color="auto"/>
              <w:bottom w:val="single" w:sz="4" w:space="0" w:color="auto"/>
              <w:right w:val="single" w:sz="4" w:space="0" w:color="auto"/>
            </w:tcBorders>
            <w:shd w:val="clear" w:color="auto" w:fill="FFFFFF"/>
            <w:hideMark/>
          </w:tcPr>
          <w:p w14:paraId="1601D85F" w14:textId="77777777" w:rsidR="00290491" w:rsidRPr="00C20D77" w:rsidRDefault="00290491" w:rsidP="00D71F79">
            <w:pPr>
              <w:rPr>
                <w:rFonts w:eastAsia="Times New Roman" w:cs="Times New Roman"/>
                <w:color w:val="000000"/>
              </w:rPr>
            </w:pPr>
            <w:r w:rsidRPr="00C20D77">
              <w:rPr>
                <w:rFonts w:cs="Times New Roman"/>
              </w:rPr>
              <w:t>Data coverage in the eastern Hokkaido (</w:t>
            </w:r>
            <w:proofErr w:type="spellStart"/>
            <w:r w:rsidRPr="00C20D77">
              <w:rPr>
                <w:rFonts w:cs="Times New Roman"/>
              </w:rPr>
              <w:t>Nemuro</w:t>
            </w:r>
            <w:proofErr w:type="spellEnd"/>
            <w:r w:rsidRPr="00C20D77">
              <w:rPr>
                <w:rFonts w:cs="Times New Roman"/>
              </w:rPr>
              <w:t xml:space="preserve"> Strait)</w:t>
            </w:r>
          </w:p>
        </w:tc>
      </w:tr>
      <w:tr w:rsidR="00290491" w:rsidRPr="00C20D77" w14:paraId="0E342A15" w14:textId="77777777" w:rsidTr="00D71F79">
        <w:trPr>
          <w:trHeight w:val="278"/>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noWrap/>
            <w:hideMark/>
          </w:tcPr>
          <w:p w14:paraId="3EB3AE58" w14:textId="77777777" w:rsidR="00290491" w:rsidRPr="00C20D77" w:rsidRDefault="00290491" w:rsidP="00D71F79">
            <w:pPr>
              <w:rPr>
                <w:rFonts w:eastAsia="Times New Roman" w:cs="Times New Roman"/>
                <w:b/>
                <w:bCs/>
                <w:color w:val="000000"/>
              </w:rPr>
            </w:pPr>
            <w:r w:rsidRPr="00C20D77">
              <w:rPr>
                <w:rFonts w:eastAsia="Times New Roman" w:cs="Times New Roman"/>
                <w:b/>
                <w:bCs/>
                <w:color w:val="000000"/>
              </w:rPr>
              <w:t>Abundance indices (survey)</w:t>
            </w:r>
          </w:p>
        </w:tc>
      </w:tr>
      <w:tr w:rsidR="00290491" w:rsidRPr="00C20D77" w14:paraId="6E3FC319" w14:textId="77777777" w:rsidTr="00D71F79">
        <w:trPr>
          <w:trHeight w:val="1214"/>
        </w:trPr>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023F1F61" w14:textId="77777777" w:rsidR="00290491" w:rsidRPr="00C20D77" w:rsidRDefault="00290491" w:rsidP="00D71F79">
            <w:pPr>
              <w:ind w:left="1" w:hanging="1"/>
              <w:rPr>
                <w:rFonts w:eastAsia="Times New Roman" w:cs="Times New Roman"/>
                <w:color w:val="000000"/>
              </w:rPr>
            </w:pPr>
            <w:r w:rsidRPr="00C20D77">
              <w:rPr>
                <w:rFonts w:cs="Times New Roman"/>
              </w:rPr>
              <w:t>Winter survey for larvae</w:t>
            </w:r>
          </w:p>
        </w:tc>
        <w:tc>
          <w:tcPr>
            <w:tcW w:w="2430" w:type="dxa"/>
            <w:tcBorders>
              <w:top w:val="single" w:sz="4" w:space="0" w:color="auto"/>
              <w:left w:val="single" w:sz="4" w:space="0" w:color="auto"/>
              <w:bottom w:val="single" w:sz="4" w:space="0" w:color="auto"/>
              <w:right w:val="single" w:sz="4" w:space="0" w:color="auto"/>
            </w:tcBorders>
            <w:shd w:val="clear" w:color="auto" w:fill="FFFFFF"/>
            <w:hideMark/>
          </w:tcPr>
          <w:p w14:paraId="4AA3851C" w14:textId="77777777" w:rsidR="00290491" w:rsidRPr="00C20D77" w:rsidRDefault="00290491" w:rsidP="00D71F79">
            <w:pPr>
              <w:rPr>
                <w:rFonts w:eastAsia="Times New Roman" w:cs="Times New Roman"/>
                <w:color w:val="000000"/>
              </w:rPr>
            </w:pPr>
            <w:r w:rsidRPr="00C20D77">
              <w:rPr>
                <w:rFonts w:cs="Times New Roman"/>
              </w:rPr>
              <w:t>BONGO net</w:t>
            </w:r>
          </w:p>
        </w:tc>
        <w:tc>
          <w:tcPr>
            <w:tcW w:w="1530" w:type="dxa"/>
            <w:tcBorders>
              <w:top w:val="single" w:sz="4" w:space="0" w:color="auto"/>
              <w:left w:val="single" w:sz="4" w:space="0" w:color="auto"/>
              <w:bottom w:val="single" w:sz="4" w:space="0" w:color="auto"/>
              <w:right w:val="single" w:sz="4" w:space="0" w:color="auto"/>
            </w:tcBorders>
            <w:shd w:val="clear" w:color="auto" w:fill="FFFFFF"/>
            <w:noWrap/>
            <w:hideMark/>
          </w:tcPr>
          <w:p w14:paraId="7E3657D7" w14:textId="77777777" w:rsidR="00290491" w:rsidRPr="00C20D77" w:rsidRDefault="00290491" w:rsidP="00D71F79">
            <w:pPr>
              <w:rPr>
                <w:rFonts w:eastAsia="Times New Roman" w:cs="Times New Roman"/>
                <w:color w:val="000000"/>
              </w:rPr>
            </w:pPr>
            <w:r w:rsidRPr="00C20D77">
              <w:rPr>
                <w:rFonts w:cs="Times New Roman"/>
              </w:rPr>
              <w:t>2001-20</w:t>
            </w:r>
            <w:r>
              <w:rPr>
                <w:rFonts w:cs="Times New Roman"/>
              </w:rPr>
              <w:t>21</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14:paraId="05D4CDB1" w14:textId="77777777" w:rsidR="00290491" w:rsidRPr="00C20D77" w:rsidRDefault="00290491" w:rsidP="00D71F79">
            <w:pPr>
              <w:rPr>
                <w:rFonts w:eastAsia="Times New Roman" w:cs="Times New Roman"/>
                <w:color w:val="000000"/>
              </w:rPr>
            </w:pPr>
            <w:r w:rsidRPr="00C20D77">
              <w:rPr>
                <w:rFonts w:cs="Times New Roman"/>
              </w:rPr>
              <w:t>65-204 stations/year</w:t>
            </w:r>
          </w:p>
        </w:tc>
        <w:tc>
          <w:tcPr>
            <w:tcW w:w="1940" w:type="dxa"/>
            <w:tcBorders>
              <w:top w:val="single" w:sz="4" w:space="0" w:color="auto"/>
              <w:left w:val="single" w:sz="4" w:space="0" w:color="auto"/>
              <w:bottom w:val="single" w:sz="4" w:space="0" w:color="auto"/>
              <w:right w:val="single" w:sz="4" w:space="0" w:color="auto"/>
            </w:tcBorders>
            <w:hideMark/>
          </w:tcPr>
          <w:p w14:paraId="4FE3B912" w14:textId="77777777" w:rsidR="00290491" w:rsidRPr="00C20D77" w:rsidRDefault="00290491" w:rsidP="00D71F79">
            <w:pPr>
              <w:rPr>
                <w:rFonts w:eastAsia="Times New Roman" w:cs="Times New Roman"/>
                <w:color w:val="000000"/>
              </w:rPr>
            </w:pPr>
            <w:r w:rsidRPr="00C20D77">
              <w:rPr>
                <w:rFonts w:cs="Times New Roman"/>
              </w:rPr>
              <w:t>Review survey protocol and conduct standardization</w:t>
            </w:r>
          </w:p>
        </w:tc>
      </w:tr>
      <w:tr w:rsidR="00290491" w:rsidRPr="00C20D77" w14:paraId="160ED5A5" w14:textId="77777777" w:rsidTr="00D71F79">
        <w:trPr>
          <w:trHeight w:val="1214"/>
        </w:trPr>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1F2C94F0" w14:textId="77777777" w:rsidR="00290491" w:rsidRPr="00C20D77" w:rsidRDefault="00290491" w:rsidP="00D71F79">
            <w:pPr>
              <w:ind w:left="1" w:hanging="1"/>
              <w:rPr>
                <w:rFonts w:eastAsia="Times New Roman" w:cs="Times New Roman"/>
                <w:color w:val="000000"/>
              </w:rPr>
            </w:pPr>
            <w:r w:rsidRPr="00C20D77">
              <w:rPr>
                <w:rFonts w:cs="Times New Roman"/>
              </w:rPr>
              <w:t>Survey for recruitment from May to June</w:t>
            </w:r>
          </w:p>
        </w:tc>
        <w:tc>
          <w:tcPr>
            <w:tcW w:w="2430" w:type="dxa"/>
            <w:tcBorders>
              <w:top w:val="single" w:sz="4" w:space="0" w:color="auto"/>
              <w:left w:val="single" w:sz="4" w:space="0" w:color="auto"/>
              <w:bottom w:val="single" w:sz="4" w:space="0" w:color="auto"/>
              <w:right w:val="single" w:sz="4" w:space="0" w:color="auto"/>
            </w:tcBorders>
            <w:shd w:val="clear" w:color="auto" w:fill="FFFFFF"/>
            <w:hideMark/>
          </w:tcPr>
          <w:p w14:paraId="0C5A8299" w14:textId="77777777" w:rsidR="00290491" w:rsidRPr="00C20D77" w:rsidRDefault="00290491" w:rsidP="00D71F79">
            <w:pPr>
              <w:rPr>
                <w:rFonts w:eastAsia="Times New Roman" w:cs="Times New Roman"/>
                <w:color w:val="000000"/>
              </w:rPr>
            </w:pPr>
            <w:r w:rsidRPr="00C20D77">
              <w:rPr>
                <w:rFonts w:cs="Times New Roman"/>
              </w:rPr>
              <w:t>Midwater trawl</w:t>
            </w:r>
          </w:p>
        </w:tc>
        <w:tc>
          <w:tcPr>
            <w:tcW w:w="1530" w:type="dxa"/>
            <w:tcBorders>
              <w:top w:val="single" w:sz="4" w:space="0" w:color="auto"/>
              <w:left w:val="single" w:sz="4" w:space="0" w:color="auto"/>
              <w:bottom w:val="single" w:sz="4" w:space="0" w:color="auto"/>
              <w:right w:val="single" w:sz="4" w:space="0" w:color="auto"/>
            </w:tcBorders>
            <w:shd w:val="clear" w:color="auto" w:fill="FFFFFF"/>
            <w:noWrap/>
            <w:hideMark/>
          </w:tcPr>
          <w:p w14:paraId="0750DF08" w14:textId="77777777" w:rsidR="00290491" w:rsidRPr="00C20D77" w:rsidRDefault="00290491" w:rsidP="00D71F79">
            <w:pPr>
              <w:rPr>
                <w:rFonts w:eastAsia="Times New Roman" w:cs="Times New Roman"/>
                <w:color w:val="000000"/>
              </w:rPr>
            </w:pPr>
            <w:r w:rsidRPr="00C20D77">
              <w:rPr>
                <w:rFonts w:cs="Times New Roman"/>
              </w:rPr>
              <w:t>1996-20</w:t>
            </w:r>
            <w:r>
              <w:rPr>
                <w:rFonts w:cs="Times New Roman"/>
              </w:rPr>
              <w:t>21</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14:paraId="4488F944" w14:textId="77777777" w:rsidR="00290491" w:rsidRPr="00C20D77" w:rsidRDefault="00290491" w:rsidP="00D71F79">
            <w:pPr>
              <w:rPr>
                <w:rFonts w:eastAsia="Times New Roman" w:cs="Times New Roman"/>
                <w:color w:val="000000"/>
              </w:rPr>
            </w:pPr>
            <w:r w:rsidRPr="00C20D77">
              <w:rPr>
                <w:rFonts w:cs="Times New Roman"/>
              </w:rPr>
              <w:t>24-63 stations/year</w:t>
            </w:r>
          </w:p>
        </w:tc>
        <w:tc>
          <w:tcPr>
            <w:tcW w:w="1940" w:type="dxa"/>
            <w:tcBorders>
              <w:top w:val="single" w:sz="4" w:space="0" w:color="auto"/>
              <w:left w:val="single" w:sz="4" w:space="0" w:color="auto"/>
              <w:bottom w:val="single" w:sz="4" w:space="0" w:color="auto"/>
              <w:right w:val="single" w:sz="4" w:space="0" w:color="auto"/>
            </w:tcBorders>
            <w:hideMark/>
          </w:tcPr>
          <w:p w14:paraId="55CF8ADB" w14:textId="77777777" w:rsidR="00290491" w:rsidRPr="00C20D77" w:rsidRDefault="00290491" w:rsidP="00D71F79">
            <w:pPr>
              <w:rPr>
                <w:rFonts w:eastAsia="Times New Roman" w:cs="Times New Roman"/>
                <w:color w:val="000000"/>
              </w:rPr>
            </w:pPr>
            <w:r w:rsidRPr="00C20D77">
              <w:rPr>
                <w:rFonts w:cs="Times New Roman"/>
              </w:rPr>
              <w:t>Review survey protocol and conduct standardization</w:t>
            </w:r>
          </w:p>
        </w:tc>
      </w:tr>
      <w:tr w:rsidR="00290491" w:rsidRPr="00C20D77" w14:paraId="3B108833" w14:textId="77777777" w:rsidTr="00D71F79">
        <w:trPr>
          <w:trHeight w:val="1214"/>
        </w:trPr>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5226C580" w14:textId="77777777" w:rsidR="00290491" w:rsidRPr="00C20D77" w:rsidRDefault="00290491" w:rsidP="00D71F79">
            <w:pPr>
              <w:ind w:left="1" w:hanging="1"/>
              <w:rPr>
                <w:rFonts w:eastAsia="Times New Roman" w:cs="Times New Roman"/>
                <w:color w:val="000000"/>
              </w:rPr>
            </w:pPr>
            <w:r w:rsidRPr="00C20D77">
              <w:rPr>
                <w:rFonts w:cs="Times New Roman"/>
              </w:rPr>
              <w:t>Survey for recruitment in June</w:t>
            </w:r>
          </w:p>
        </w:tc>
        <w:tc>
          <w:tcPr>
            <w:tcW w:w="2430" w:type="dxa"/>
            <w:tcBorders>
              <w:top w:val="single" w:sz="4" w:space="0" w:color="auto"/>
              <w:left w:val="single" w:sz="4" w:space="0" w:color="auto"/>
              <w:bottom w:val="single" w:sz="4" w:space="0" w:color="auto"/>
              <w:right w:val="single" w:sz="4" w:space="0" w:color="auto"/>
            </w:tcBorders>
            <w:shd w:val="clear" w:color="auto" w:fill="FFFFFF"/>
            <w:hideMark/>
          </w:tcPr>
          <w:p w14:paraId="34739FEF" w14:textId="77777777" w:rsidR="00290491" w:rsidRPr="00C20D77" w:rsidRDefault="00290491" w:rsidP="00D71F79">
            <w:pPr>
              <w:rPr>
                <w:rFonts w:eastAsia="Times New Roman" w:cs="Times New Roman"/>
                <w:color w:val="000000"/>
              </w:rPr>
            </w:pPr>
            <w:r w:rsidRPr="00C20D77">
              <w:rPr>
                <w:rFonts w:cs="Times New Roman"/>
              </w:rPr>
              <w:t>Jigging</w:t>
            </w:r>
          </w:p>
        </w:tc>
        <w:tc>
          <w:tcPr>
            <w:tcW w:w="1530" w:type="dxa"/>
            <w:tcBorders>
              <w:top w:val="single" w:sz="4" w:space="0" w:color="auto"/>
              <w:left w:val="single" w:sz="4" w:space="0" w:color="auto"/>
              <w:bottom w:val="single" w:sz="4" w:space="0" w:color="auto"/>
              <w:right w:val="single" w:sz="4" w:space="0" w:color="auto"/>
            </w:tcBorders>
            <w:shd w:val="clear" w:color="auto" w:fill="FFFFFF"/>
            <w:noWrap/>
            <w:hideMark/>
          </w:tcPr>
          <w:p w14:paraId="52CB64E5" w14:textId="77777777" w:rsidR="00290491" w:rsidRPr="00C20D77" w:rsidRDefault="00290491" w:rsidP="00D71F79">
            <w:pPr>
              <w:rPr>
                <w:rFonts w:eastAsia="Times New Roman" w:cs="Times New Roman"/>
                <w:color w:val="000000"/>
              </w:rPr>
            </w:pPr>
            <w:r w:rsidRPr="00C20D77">
              <w:rPr>
                <w:rFonts w:cs="Times New Roman"/>
              </w:rPr>
              <w:t>1972-20</w:t>
            </w:r>
            <w:r>
              <w:rPr>
                <w:rFonts w:cs="Times New Roman"/>
              </w:rPr>
              <w:t>21</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14:paraId="5FEA938F" w14:textId="77777777" w:rsidR="00290491" w:rsidRPr="00C20D77" w:rsidRDefault="00290491" w:rsidP="00D71F79">
            <w:pPr>
              <w:rPr>
                <w:rFonts w:eastAsia="Times New Roman" w:cs="Times New Roman"/>
                <w:color w:val="000000"/>
              </w:rPr>
            </w:pPr>
            <w:r w:rsidRPr="00C20D77">
              <w:rPr>
                <w:rFonts w:cs="Times New Roman"/>
              </w:rPr>
              <w:t>25-83 stations/year</w:t>
            </w:r>
          </w:p>
        </w:tc>
        <w:tc>
          <w:tcPr>
            <w:tcW w:w="1940" w:type="dxa"/>
            <w:tcBorders>
              <w:top w:val="single" w:sz="4" w:space="0" w:color="auto"/>
              <w:left w:val="single" w:sz="4" w:space="0" w:color="auto"/>
              <w:bottom w:val="single" w:sz="4" w:space="0" w:color="auto"/>
              <w:right w:val="single" w:sz="4" w:space="0" w:color="auto"/>
            </w:tcBorders>
            <w:hideMark/>
          </w:tcPr>
          <w:p w14:paraId="452BC425" w14:textId="77777777" w:rsidR="00290491" w:rsidRPr="00C20D77" w:rsidRDefault="00290491" w:rsidP="00D71F79">
            <w:pPr>
              <w:rPr>
                <w:rFonts w:eastAsia="Times New Roman" w:cs="Times New Roman"/>
                <w:color w:val="000000"/>
              </w:rPr>
            </w:pPr>
            <w:r w:rsidRPr="00C20D77">
              <w:rPr>
                <w:rFonts w:cs="Times New Roman"/>
              </w:rPr>
              <w:t>Review survey protocol and conduct standardization</w:t>
            </w:r>
          </w:p>
        </w:tc>
      </w:tr>
      <w:tr w:rsidR="00290491" w:rsidRPr="00C20D77" w14:paraId="50E95D0F" w14:textId="77777777" w:rsidTr="00D71F79">
        <w:trPr>
          <w:trHeight w:val="1214"/>
        </w:trPr>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0445CE51" w14:textId="77777777" w:rsidR="00290491" w:rsidRPr="00C20D77" w:rsidRDefault="00290491" w:rsidP="00D71F79">
            <w:pPr>
              <w:ind w:left="1" w:hanging="1"/>
              <w:rPr>
                <w:rFonts w:eastAsia="Times New Roman" w:cs="Times New Roman"/>
                <w:color w:val="000000"/>
              </w:rPr>
            </w:pPr>
            <w:r w:rsidRPr="00C20D77">
              <w:rPr>
                <w:rFonts w:cs="Times New Roman"/>
              </w:rPr>
              <w:t>Survey for recruitment from June to July</w:t>
            </w:r>
          </w:p>
        </w:tc>
        <w:tc>
          <w:tcPr>
            <w:tcW w:w="2430" w:type="dxa"/>
            <w:tcBorders>
              <w:top w:val="single" w:sz="4" w:space="0" w:color="auto"/>
              <w:left w:val="single" w:sz="4" w:space="0" w:color="auto"/>
              <w:bottom w:val="single" w:sz="4" w:space="0" w:color="auto"/>
              <w:right w:val="single" w:sz="4" w:space="0" w:color="auto"/>
            </w:tcBorders>
            <w:shd w:val="clear" w:color="auto" w:fill="FFFFFF"/>
            <w:hideMark/>
          </w:tcPr>
          <w:p w14:paraId="0508BF56" w14:textId="77777777" w:rsidR="00290491" w:rsidRPr="00C20D77" w:rsidRDefault="00290491" w:rsidP="00D71F79">
            <w:pPr>
              <w:rPr>
                <w:rFonts w:eastAsia="Times New Roman" w:cs="Times New Roman"/>
                <w:color w:val="000000"/>
              </w:rPr>
            </w:pPr>
            <w:r w:rsidRPr="00C20D77">
              <w:rPr>
                <w:rFonts w:cs="Times New Roman"/>
              </w:rPr>
              <w:t>Midwater trawl mainly targeting saury</w:t>
            </w:r>
          </w:p>
        </w:tc>
        <w:tc>
          <w:tcPr>
            <w:tcW w:w="1530" w:type="dxa"/>
            <w:tcBorders>
              <w:top w:val="single" w:sz="4" w:space="0" w:color="auto"/>
              <w:left w:val="single" w:sz="4" w:space="0" w:color="auto"/>
              <w:bottom w:val="single" w:sz="4" w:space="0" w:color="auto"/>
              <w:right w:val="single" w:sz="4" w:space="0" w:color="auto"/>
            </w:tcBorders>
            <w:shd w:val="clear" w:color="auto" w:fill="FFFFFF"/>
            <w:noWrap/>
            <w:hideMark/>
          </w:tcPr>
          <w:p w14:paraId="3BA10BC7" w14:textId="77777777" w:rsidR="00290491" w:rsidRPr="00C20D77" w:rsidRDefault="00290491" w:rsidP="00D71F79">
            <w:pPr>
              <w:rPr>
                <w:rFonts w:eastAsia="Times New Roman" w:cs="Times New Roman"/>
                <w:color w:val="000000"/>
              </w:rPr>
            </w:pPr>
            <w:r w:rsidRPr="00C20D77">
              <w:rPr>
                <w:rFonts w:cs="Times New Roman"/>
              </w:rPr>
              <w:t>2001-20</w:t>
            </w:r>
            <w:r>
              <w:rPr>
                <w:rFonts w:cs="Times New Roman"/>
              </w:rPr>
              <w:t>21</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14:paraId="2C4D9A59" w14:textId="77777777" w:rsidR="00290491" w:rsidRPr="00C20D77" w:rsidRDefault="00290491" w:rsidP="00D71F79">
            <w:pPr>
              <w:rPr>
                <w:rFonts w:eastAsia="Times New Roman" w:cs="Times New Roman"/>
                <w:color w:val="000000"/>
              </w:rPr>
            </w:pPr>
            <w:r w:rsidRPr="00C20D77">
              <w:rPr>
                <w:rFonts w:cs="Times New Roman"/>
              </w:rPr>
              <w:t>33-136 stations/year</w:t>
            </w:r>
          </w:p>
        </w:tc>
        <w:tc>
          <w:tcPr>
            <w:tcW w:w="1940" w:type="dxa"/>
            <w:tcBorders>
              <w:top w:val="single" w:sz="4" w:space="0" w:color="auto"/>
              <w:left w:val="single" w:sz="4" w:space="0" w:color="auto"/>
              <w:bottom w:val="single" w:sz="4" w:space="0" w:color="auto"/>
              <w:right w:val="single" w:sz="4" w:space="0" w:color="auto"/>
            </w:tcBorders>
            <w:hideMark/>
          </w:tcPr>
          <w:p w14:paraId="382725FE" w14:textId="77777777" w:rsidR="00290491" w:rsidRPr="00C20D77" w:rsidRDefault="00290491" w:rsidP="00D71F79">
            <w:pPr>
              <w:rPr>
                <w:rFonts w:eastAsia="Times New Roman" w:cs="Times New Roman"/>
                <w:color w:val="000000"/>
              </w:rPr>
            </w:pPr>
            <w:r w:rsidRPr="00C20D77">
              <w:rPr>
                <w:rFonts w:cs="Times New Roman"/>
              </w:rPr>
              <w:t>Review survey protocol and conduct standardization</w:t>
            </w:r>
          </w:p>
        </w:tc>
      </w:tr>
      <w:tr w:rsidR="00290491" w:rsidRPr="00C20D77" w14:paraId="1ED10219" w14:textId="77777777" w:rsidTr="00D71F79">
        <w:trPr>
          <w:trHeight w:val="1214"/>
        </w:trPr>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23A3F5D9" w14:textId="77777777" w:rsidR="00290491" w:rsidRPr="00C20D77" w:rsidRDefault="00290491" w:rsidP="00D71F79">
            <w:pPr>
              <w:ind w:left="1" w:hanging="1"/>
              <w:rPr>
                <w:rFonts w:eastAsia="Times New Roman" w:cs="Times New Roman"/>
                <w:color w:val="000000"/>
              </w:rPr>
            </w:pPr>
            <w:r w:rsidRPr="00C20D77">
              <w:rPr>
                <w:rFonts w:cs="Times New Roman"/>
              </w:rPr>
              <w:lastRenderedPageBreak/>
              <w:t>Survey for recruitment in July</w:t>
            </w:r>
          </w:p>
        </w:tc>
        <w:tc>
          <w:tcPr>
            <w:tcW w:w="2430" w:type="dxa"/>
            <w:tcBorders>
              <w:top w:val="single" w:sz="4" w:space="0" w:color="auto"/>
              <w:left w:val="single" w:sz="4" w:space="0" w:color="auto"/>
              <w:bottom w:val="single" w:sz="4" w:space="0" w:color="auto"/>
              <w:right w:val="single" w:sz="4" w:space="0" w:color="auto"/>
            </w:tcBorders>
            <w:shd w:val="clear" w:color="auto" w:fill="FFFFFF"/>
            <w:hideMark/>
          </w:tcPr>
          <w:p w14:paraId="641B40CC" w14:textId="77777777" w:rsidR="00290491" w:rsidRPr="00C20D77" w:rsidRDefault="00290491" w:rsidP="00D71F79">
            <w:pPr>
              <w:rPr>
                <w:rFonts w:eastAsia="Times New Roman" w:cs="Times New Roman"/>
                <w:color w:val="000000"/>
              </w:rPr>
            </w:pPr>
            <w:r w:rsidRPr="00C20D77">
              <w:rPr>
                <w:rFonts w:cs="Times New Roman"/>
              </w:rPr>
              <w:t>Midwater trawl</w:t>
            </w:r>
          </w:p>
        </w:tc>
        <w:tc>
          <w:tcPr>
            <w:tcW w:w="1530" w:type="dxa"/>
            <w:tcBorders>
              <w:top w:val="single" w:sz="4" w:space="0" w:color="auto"/>
              <w:left w:val="single" w:sz="4" w:space="0" w:color="auto"/>
              <w:bottom w:val="single" w:sz="4" w:space="0" w:color="auto"/>
              <w:right w:val="single" w:sz="4" w:space="0" w:color="auto"/>
            </w:tcBorders>
            <w:shd w:val="clear" w:color="auto" w:fill="FFFFFF"/>
            <w:noWrap/>
            <w:hideMark/>
          </w:tcPr>
          <w:p w14:paraId="0491D071" w14:textId="77777777" w:rsidR="00290491" w:rsidRPr="00C20D77" w:rsidRDefault="00290491" w:rsidP="00D71F79">
            <w:pPr>
              <w:rPr>
                <w:rFonts w:eastAsia="Times New Roman" w:cs="Times New Roman"/>
                <w:color w:val="000000"/>
              </w:rPr>
            </w:pPr>
            <w:r w:rsidRPr="00C20D77">
              <w:rPr>
                <w:rFonts w:cs="Times New Roman"/>
              </w:rPr>
              <w:t>2018-20</w:t>
            </w:r>
            <w:r>
              <w:rPr>
                <w:rFonts w:cs="Times New Roman"/>
              </w:rPr>
              <w:t>21</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14:paraId="68F63BF7" w14:textId="77777777" w:rsidR="00290491" w:rsidRPr="00C20D77" w:rsidRDefault="00290491" w:rsidP="00D71F79">
            <w:pPr>
              <w:rPr>
                <w:rFonts w:eastAsia="Times New Roman" w:cs="Times New Roman"/>
                <w:color w:val="000000"/>
              </w:rPr>
            </w:pPr>
            <w:r w:rsidRPr="00C20D77">
              <w:rPr>
                <w:rFonts w:cs="Times New Roman"/>
              </w:rPr>
              <w:t>28-39 stations/year</w:t>
            </w:r>
          </w:p>
        </w:tc>
        <w:tc>
          <w:tcPr>
            <w:tcW w:w="1940" w:type="dxa"/>
            <w:tcBorders>
              <w:top w:val="single" w:sz="4" w:space="0" w:color="auto"/>
              <w:left w:val="single" w:sz="4" w:space="0" w:color="auto"/>
              <w:bottom w:val="single" w:sz="4" w:space="0" w:color="auto"/>
              <w:right w:val="single" w:sz="4" w:space="0" w:color="auto"/>
            </w:tcBorders>
            <w:hideMark/>
          </w:tcPr>
          <w:p w14:paraId="4967666B" w14:textId="77777777" w:rsidR="00290491" w:rsidRPr="00C20D77" w:rsidRDefault="00290491" w:rsidP="00D71F79">
            <w:pPr>
              <w:rPr>
                <w:rFonts w:eastAsia="Times New Roman" w:cs="Times New Roman"/>
                <w:color w:val="000000"/>
              </w:rPr>
            </w:pPr>
            <w:r w:rsidRPr="00C20D77">
              <w:rPr>
                <w:rFonts w:cs="Times New Roman"/>
              </w:rPr>
              <w:t>Short time series (three years)</w:t>
            </w:r>
          </w:p>
        </w:tc>
      </w:tr>
      <w:tr w:rsidR="00290491" w:rsidRPr="00C20D77" w14:paraId="132A8DDB" w14:textId="77777777" w:rsidTr="00D71F79">
        <w:trPr>
          <w:trHeight w:val="1214"/>
        </w:trPr>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534A29C9" w14:textId="77777777" w:rsidR="00290491" w:rsidRPr="00C20D77" w:rsidRDefault="00290491" w:rsidP="00D71F79">
            <w:pPr>
              <w:ind w:left="1" w:hanging="1"/>
              <w:rPr>
                <w:rFonts w:eastAsia="Times New Roman" w:cs="Times New Roman"/>
                <w:color w:val="000000"/>
              </w:rPr>
            </w:pPr>
            <w:r w:rsidRPr="00C20D77">
              <w:rPr>
                <w:rFonts w:cs="Times New Roman"/>
              </w:rPr>
              <w:t>Survey for recruitment in August</w:t>
            </w:r>
          </w:p>
        </w:tc>
        <w:tc>
          <w:tcPr>
            <w:tcW w:w="2430" w:type="dxa"/>
            <w:tcBorders>
              <w:top w:val="single" w:sz="4" w:space="0" w:color="auto"/>
              <w:left w:val="single" w:sz="4" w:space="0" w:color="auto"/>
              <w:bottom w:val="single" w:sz="4" w:space="0" w:color="auto"/>
              <w:right w:val="single" w:sz="4" w:space="0" w:color="auto"/>
            </w:tcBorders>
            <w:shd w:val="clear" w:color="auto" w:fill="FFFFFF"/>
            <w:hideMark/>
          </w:tcPr>
          <w:p w14:paraId="5F31E068" w14:textId="77777777" w:rsidR="00290491" w:rsidRPr="00C20D77" w:rsidRDefault="00290491" w:rsidP="00D71F79">
            <w:pPr>
              <w:rPr>
                <w:rFonts w:eastAsia="Times New Roman" w:cs="Times New Roman"/>
                <w:color w:val="000000"/>
              </w:rPr>
            </w:pPr>
            <w:r w:rsidRPr="00C20D77">
              <w:rPr>
                <w:rFonts w:cs="Times New Roman"/>
              </w:rPr>
              <w:t>Jigging</w:t>
            </w:r>
          </w:p>
        </w:tc>
        <w:tc>
          <w:tcPr>
            <w:tcW w:w="1530" w:type="dxa"/>
            <w:tcBorders>
              <w:top w:val="single" w:sz="4" w:space="0" w:color="auto"/>
              <w:left w:val="single" w:sz="4" w:space="0" w:color="auto"/>
              <w:bottom w:val="single" w:sz="4" w:space="0" w:color="auto"/>
              <w:right w:val="single" w:sz="4" w:space="0" w:color="auto"/>
            </w:tcBorders>
            <w:shd w:val="clear" w:color="auto" w:fill="FFFFFF"/>
            <w:noWrap/>
            <w:hideMark/>
          </w:tcPr>
          <w:p w14:paraId="177ACE33" w14:textId="77777777" w:rsidR="00290491" w:rsidRPr="00C20D77" w:rsidRDefault="00290491" w:rsidP="00D71F79">
            <w:pPr>
              <w:rPr>
                <w:rFonts w:eastAsia="Times New Roman" w:cs="Times New Roman"/>
                <w:color w:val="000000"/>
              </w:rPr>
            </w:pPr>
            <w:r w:rsidRPr="00C20D77">
              <w:rPr>
                <w:rFonts w:cs="Times New Roman"/>
              </w:rPr>
              <w:t>1979-20</w:t>
            </w:r>
            <w:r>
              <w:rPr>
                <w:rFonts w:cs="Times New Roman"/>
              </w:rPr>
              <w:t>21</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14:paraId="5D453AE4" w14:textId="77777777" w:rsidR="00290491" w:rsidRPr="00C20D77" w:rsidRDefault="00290491" w:rsidP="00D71F79">
            <w:pPr>
              <w:rPr>
                <w:rFonts w:eastAsia="Times New Roman" w:cs="Times New Roman"/>
                <w:color w:val="000000"/>
              </w:rPr>
            </w:pPr>
            <w:r w:rsidRPr="00C20D77">
              <w:rPr>
                <w:rFonts w:cs="Times New Roman"/>
              </w:rPr>
              <w:t>28-66 stations/year</w:t>
            </w:r>
          </w:p>
        </w:tc>
        <w:tc>
          <w:tcPr>
            <w:tcW w:w="1940" w:type="dxa"/>
            <w:tcBorders>
              <w:top w:val="single" w:sz="4" w:space="0" w:color="auto"/>
              <w:left w:val="single" w:sz="4" w:space="0" w:color="auto"/>
              <w:bottom w:val="single" w:sz="4" w:space="0" w:color="auto"/>
              <w:right w:val="single" w:sz="4" w:space="0" w:color="auto"/>
            </w:tcBorders>
            <w:hideMark/>
          </w:tcPr>
          <w:p w14:paraId="43F117CB" w14:textId="77777777" w:rsidR="00290491" w:rsidRPr="00C20D77" w:rsidRDefault="00290491" w:rsidP="00D71F79">
            <w:pPr>
              <w:rPr>
                <w:rFonts w:eastAsia="Times New Roman" w:cs="Times New Roman"/>
                <w:color w:val="000000"/>
              </w:rPr>
            </w:pPr>
            <w:r w:rsidRPr="00C20D77">
              <w:rPr>
                <w:rFonts w:cs="Times New Roman"/>
              </w:rPr>
              <w:t>Review survey protocol and conduct standardization</w:t>
            </w:r>
          </w:p>
        </w:tc>
      </w:tr>
      <w:tr w:rsidR="00290491" w:rsidRPr="00C20D77" w14:paraId="6801F7FB" w14:textId="77777777" w:rsidTr="00D71F79">
        <w:trPr>
          <w:trHeight w:val="278"/>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noWrap/>
            <w:hideMark/>
          </w:tcPr>
          <w:p w14:paraId="6290CC7E" w14:textId="77777777" w:rsidR="00290491" w:rsidRPr="00C20D77" w:rsidRDefault="00290491" w:rsidP="00D71F79">
            <w:pPr>
              <w:rPr>
                <w:rFonts w:eastAsia="Times New Roman" w:cs="Times New Roman"/>
                <w:b/>
                <w:bCs/>
                <w:color w:val="000000"/>
              </w:rPr>
            </w:pPr>
            <w:r w:rsidRPr="00C20D77">
              <w:rPr>
                <w:rFonts w:eastAsia="Times New Roman" w:cs="Times New Roman"/>
                <w:b/>
                <w:bCs/>
                <w:color w:val="000000"/>
              </w:rPr>
              <w:t>Abundance indices (commercial)</w:t>
            </w:r>
          </w:p>
        </w:tc>
      </w:tr>
      <w:tr w:rsidR="00290491" w:rsidRPr="00C20D77" w14:paraId="26C8C940" w14:textId="77777777" w:rsidTr="00D71F79">
        <w:trPr>
          <w:trHeight w:val="800"/>
        </w:trPr>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2E933BD7" w14:textId="77777777" w:rsidR="00290491" w:rsidRPr="00C20D77" w:rsidRDefault="00290491" w:rsidP="00D71F79">
            <w:pPr>
              <w:ind w:left="1" w:hanging="1"/>
              <w:rPr>
                <w:rFonts w:eastAsia="Times New Roman" w:cs="Times New Roman"/>
                <w:color w:val="000000"/>
              </w:rPr>
            </w:pPr>
            <w:r w:rsidRPr="00C20D77">
              <w:rPr>
                <w:rFonts w:cs="Times New Roman"/>
              </w:rPr>
              <w:t>Coastal jigging fishery</w:t>
            </w:r>
          </w:p>
        </w:tc>
        <w:tc>
          <w:tcPr>
            <w:tcW w:w="2430" w:type="dxa"/>
            <w:tcBorders>
              <w:top w:val="single" w:sz="4" w:space="0" w:color="auto"/>
              <w:left w:val="single" w:sz="4" w:space="0" w:color="auto"/>
              <w:bottom w:val="single" w:sz="4" w:space="0" w:color="auto"/>
              <w:right w:val="single" w:sz="4" w:space="0" w:color="auto"/>
            </w:tcBorders>
            <w:shd w:val="clear" w:color="auto" w:fill="FFFFFF"/>
            <w:hideMark/>
          </w:tcPr>
          <w:p w14:paraId="616B70E8" w14:textId="77777777" w:rsidR="00290491" w:rsidRPr="00C20D77" w:rsidRDefault="00290491" w:rsidP="00D71F79">
            <w:pPr>
              <w:rPr>
                <w:rFonts w:cs="Times New Roman"/>
              </w:rPr>
            </w:pPr>
            <w:r w:rsidRPr="00C20D77">
              <w:rPr>
                <w:rFonts w:cs="Times New Roman"/>
              </w:rPr>
              <w:t xml:space="preserve">Monthly catch and effort data reported by fisheries associations and markets in the seven major regions during fishing season from July to </w:t>
            </w:r>
            <w:proofErr w:type="gramStart"/>
            <w:r w:rsidRPr="00C20D77">
              <w:rPr>
                <w:rFonts w:cs="Times New Roman"/>
              </w:rPr>
              <w:t>December;</w:t>
            </w:r>
            <w:proofErr w:type="gramEnd"/>
            <w:r w:rsidRPr="00C20D77">
              <w:rPr>
                <w:rFonts w:cs="Times New Roman"/>
              </w:rPr>
              <w:t xml:space="preserve"> Standardized CPUE for domestic stock assessment</w:t>
            </w:r>
          </w:p>
        </w:tc>
        <w:tc>
          <w:tcPr>
            <w:tcW w:w="1530" w:type="dxa"/>
            <w:tcBorders>
              <w:top w:val="single" w:sz="4" w:space="0" w:color="auto"/>
              <w:left w:val="single" w:sz="4" w:space="0" w:color="auto"/>
              <w:bottom w:val="single" w:sz="4" w:space="0" w:color="auto"/>
              <w:right w:val="single" w:sz="4" w:space="0" w:color="auto"/>
            </w:tcBorders>
            <w:shd w:val="clear" w:color="auto" w:fill="FFFFFF"/>
            <w:noWrap/>
            <w:hideMark/>
          </w:tcPr>
          <w:p w14:paraId="71D77142" w14:textId="77777777" w:rsidR="00290491" w:rsidRPr="00C20D77" w:rsidRDefault="00290491" w:rsidP="00D71F79">
            <w:pPr>
              <w:rPr>
                <w:rFonts w:eastAsia="Times New Roman" w:cs="Times New Roman"/>
                <w:color w:val="000000"/>
              </w:rPr>
            </w:pPr>
            <w:r w:rsidRPr="00C20D77">
              <w:rPr>
                <w:rFonts w:cs="Times New Roman"/>
              </w:rPr>
              <w:t>1979-20</w:t>
            </w:r>
            <w:r>
              <w:rPr>
                <w:rFonts w:cs="Times New Roman"/>
              </w:rPr>
              <w:t>21</w:t>
            </w:r>
          </w:p>
        </w:tc>
        <w:tc>
          <w:tcPr>
            <w:tcW w:w="1795" w:type="dxa"/>
            <w:tcBorders>
              <w:top w:val="single" w:sz="4" w:space="0" w:color="auto"/>
              <w:left w:val="single" w:sz="4" w:space="0" w:color="auto"/>
              <w:bottom w:val="single" w:sz="4" w:space="0" w:color="auto"/>
              <w:right w:val="single" w:sz="4" w:space="0" w:color="auto"/>
            </w:tcBorders>
            <w:shd w:val="clear" w:color="auto" w:fill="FFFFFF"/>
            <w:noWrap/>
            <w:hideMark/>
          </w:tcPr>
          <w:p w14:paraId="7120F047" w14:textId="77777777" w:rsidR="00290491" w:rsidRPr="00C20D77" w:rsidRDefault="00290491" w:rsidP="00D71F79">
            <w:pPr>
              <w:rPr>
                <w:rFonts w:eastAsia="Times New Roman" w:cs="Times New Roman"/>
                <w:color w:val="000000"/>
              </w:rPr>
            </w:pPr>
            <w:r w:rsidRPr="00C20D77">
              <w:rPr>
                <w:rFonts w:cs="Times New Roman"/>
              </w:rPr>
              <w:t>25-37 observations/year</w:t>
            </w:r>
          </w:p>
        </w:tc>
        <w:tc>
          <w:tcPr>
            <w:tcW w:w="1940" w:type="dxa"/>
            <w:tcBorders>
              <w:top w:val="single" w:sz="4" w:space="0" w:color="auto"/>
              <w:left w:val="single" w:sz="4" w:space="0" w:color="auto"/>
              <w:bottom w:val="single" w:sz="4" w:space="0" w:color="auto"/>
              <w:right w:val="single" w:sz="4" w:space="0" w:color="auto"/>
            </w:tcBorders>
            <w:shd w:val="clear" w:color="auto" w:fill="FFFFFF"/>
          </w:tcPr>
          <w:p w14:paraId="17AEC503" w14:textId="77777777" w:rsidR="00290491" w:rsidRPr="00C20D77" w:rsidRDefault="00290491" w:rsidP="00D71F79">
            <w:pPr>
              <w:rPr>
                <w:rFonts w:eastAsia="Times New Roman" w:cs="Times New Roman"/>
                <w:color w:val="000000"/>
              </w:rPr>
            </w:pPr>
          </w:p>
        </w:tc>
      </w:tr>
    </w:tbl>
    <w:p w14:paraId="7FDD68D3" w14:textId="77777777" w:rsidR="00290491" w:rsidRPr="00C20D77" w:rsidRDefault="00290491" w:rsidP="00290491">
      <w:pPr>
        <w:rPr>
          <w:rFonts w:cs="Times New Roman"/>
          <w:color w:val="000000"/>
          <w:szCs w:val="24"/>
        </w:rPr>
      </w:pPr>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0"/>
        <w:gridCol w:w="2430"/>
        <w:gridCol w:w="1530"/>
        <w:gridCol w:w="1710"/>
        <w:gridCol w:w="2025"/>
      </w:tblGrid>
      <w:tr w:rsidR="00290491" w:rsidRPr="00C20D77" w14:paraId="36ED8CCD" w14:textId="77777777" w:rsidTr="00D71F79">
        <w:trPr>
          <w:trHeight w:val="1103"/>
        </w:trPr>
        <w:tc>
          <w:tcPr>
            <w:tcW w:w="189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0B58EA" w14:textId="77777777" w:rsidR="00290491" w:rsidRPr="00C20D77" w:rsidRDefault="00290491" w:rsidP="00D71F79">
            <w:pPr>
              <w:jc w:val="center"/>
              <w:rPr>
                <w:rFonts w:eastAsia="Times New Roman" w:cs="Times New Roman"/>
                <w:b/>
                <w:bCs/>
                <w:color w:val="000000"/>
              </w:rPr>
            </w:pPr>
            <w:r w:rsidRPr="00C20D77">
              <w:rPr>
                <w:rFonts w:eastAsia="Times New Roman" w:cs="Times New Roman"/>
                <w:b/>
                <w:bCs/>
                <w:color w:val="000000"/>
              </w:rPr>
              <w:t>Category and data sources</w:t>
            </w:r>
          </w:p>
        </w:tc>
        <w:tc>
          <w:tcPr>
            <w:tcW w:w="243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A5F095D" w14:textId="77777777" w:rsidR="00290491" w:rsidRPr="00C20D77" w:rsidRDefault="00290491" w:rsidP="00D71F79">
            <w:pPr>
              <w:jc w:val="center"/>
              <w:rPr>
                <w:rFonts w:eastAsia="Times New Roman" w:cs="Times New Roman"/>
                <w:b/>
                <w:bCs/>
                <w:color w:val="000000"/>
              </w:rPr>
            </w:pPr>
            <w:r w:rsidRPr="00C20D77">
              <w:rPr>
                <w:rFonts w:eastAsia="Times New Roman" w:cs="Times New Roman"/>
                <w:b/>
                <w:bCs/>
                <w:color w:val="000000"/>
              </w:rPr>
              <w:t>Description</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F6EE1A" w14:textId="77777777" w:rsidR="00290491" w:rsidRPr="00C20D77" w:rsidRDefault="00290491" w:rsidP="00D71F79">
            <w:pPr>
              <w:jc w:val="center"/>
              <w:rPr>
                <w:rFonts w:eastAsia="Times New Roman" w:cs="Times New Roman"/>
                <w:b/>
                <w:bCs/>
                <w:color w:val="000000"/>
              </w:rPr>
            </w:pPr>
            <w:r w:rsidRPr="00C20D77">
              <w:rPr>
                <w:rFonts w:eastAsia="Times New Roman" w:cs="Times New Roman"/>
                <w:b/>
                <w:bCs/>
                <w:color w:val="000000"/>
              </w:rPr>
              <w:t>Years with available data</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1959EC" w14:textId="77777777" w:rsidR="00290491" w:rsidRPr="00C20D77" w:rsidRDefault="00290491" w:rsidP="00D71F79">
            <w:pPr>
              <w:jc w:val="center"/>
              <w:rPr>
                <w:rFonts w:eastAsia="Times New Roman" w:cs="Times New Roman"/>
                <w:b/>
                <w:bCs/>
                <w:color w:val="000000"/>
              </w:rPr>
            </w:pPr>
            <w:r w:rsidRPr="00C20D77">
              <w:rPr>
                <w:rFonts w:eastAsia="Times New Roman" w:cs="Times New Roman"/>
                <w:b/>
                <w:bCs/>
                <w:color w:val="000000"/>
              </w:rPr>
              <w:t>Average sample size/year or data coverage</w:t>
            </w:r>
          </w:p>
        </w:tc>
        <w:tc>
          <w:tcPr>
            <w:tcW w:w="20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9BA3F3" w14:textId="77777777" w:rsidR="00290491" w:rsidRPr="00C20D77" w:rsidRDefault="00290491" w:rsidP="00D71F79">
            <w:pPr>
              <w:jc w:val="center"/>
              <w:rPr>
                <w:rFonts w:eastAsia="Times New Roman" w:cs="Times New Roman"/>
                <w:b/>
                <w:bCs/>
                <w:color w:val="000000"/>
              </w:rPr>
            </w:pPr>
            <w:r w:rsidRPr="00C20D77">
              <w:rPr>
                <w:rFonts w:eastAsia="Times New Roman" w:cs="Times New Roman"/>
                <w:b/>
                <w:bCs/>
                <w:color w:val="000000"/>
              </w:rPr>
              <w:t>Potential issues to be reviewed</w:t>
            </w:r>
          </w:p>
        </w:tc>
      </w:tr>
      <w:tr w:rsidR="00290491" w:rsidRPr="00C20D77" w14:paraId="647AFBA0" w14:textId="77777777" w:rsidTr="00D71F79">
        <w:trPr>
          <w:trHeight w:val="278"/>
        </w:trPr>
        <w:tc>
          <w:tcPr>
            <w:tcW w:w="958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3F610C" w14:textId="77777777" w:rsidR="00290491" w:rsidRPr="00C20D77" w:rsidRDefault="00290491" w:rsidP="00D71F79">
            <w:pPr>
              <w:jc w:val="center"/>
              <w:rPr>
                <w:rFonts w:eastAsia="Times New Roman" w:cs="Times New Roman"/>
                <w:b/>
                <w:bCs/>
                <w:color w:val="000000"/>
              </w:rPr>
            </w:pPr>
            <w:r w:rsidRPr="00C20D77">
              <w:rPr>
                <w:rFonts w:eastAsia="Times New Roman" w:cs="Times New Roman"/>
                <w:b/>
                <w:bCs/>
                <w:color w:val="000000"/>
              </w:rPr>
              <w:t>RUSSIA</w:t>
            </w:r>
          </w:p>
        </w:tc>
      </w:tr>
      <w:tr w:rsidR="00290491" w:rsidRPr="00C20D77" w14:paraId="63C56F45" w14:textId="77777777" w:rsidTr="00D71F79">
        <w:trPr>
          <w:trHeight w:val="278"/>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D14030A" w14:textId="77777777" w:rsidR="00290491" w:rsidRPr="00C20D77" w:rsidRDefault="00290491" w:rsidP="00D71F79">
            <w:pPr>
              <w:rPr>
                <w:rFonts w:eastAsia="Times New Roman" w:cs="Times New Roman"/>
                <w:color w:val="000000"/>
              </w:rPr>
            </w:pPr>
            <w:r w:rsidRPr="00C20D77">
              <w:rPr>
                <w:rFonts w:eastAsia="Times New Roman" w:cs="Times New Roman"/>
                <w:b/>
                <w:bCs/>
                <w:color w:val="000000"/>
              </w:rPr>
              <w:t>Catch statistics</w:t>
            </w:r>
          </w:p>
        </w:tc>
      </w:tr>
      <w:tr w:rsidR="00290491" w:rsidRPr="00C20D77" w14:paraId="4FFF71C0" w14:textId="77777777" w:rsidTr="00D71F79">
        <w:trPr>
          <w:trHeight w:val="1285"/>
        </w:trPr>
        <w:tc>
          <w:tcPr>
            <w:tcW w:w="189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84AA5B3" w14:textId="77777777" w:rsidR="00290491" w:rsidRPr="00C20D77" w:rsidRDefault="00290491" w:rsidP="00D71F79">
            <w:pPr>
              <w:rPr>
                <w:rFonts w:eastAsia="Times New Roman" w:cs="Times New Roman"/>
                <w:color w:val="000000"/>
              </w:rPr>
            </w:pPr>
            <w:r w:rsidRPr="00C20D77">
              <w:rPr>
                <w:rFonts w:eastAsia="Times New Roman" w:cs="Times New Roman"/>
                <w:color w:val="000000"/>
              </w:rPr>
              <w:t>Jigging fishery</w:t>
            </w:r>
          </w:p>
        </w:tc>
        <w:tc>
          <w:tcPr>
            <w:tcW w:w="2430"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2C392A0" w14:textId="77777777" w:rsidR="00290491" w:rsidRPr="00C20D77" w:rsidRDefault="00290491" w:rsidP="00D71F79">
            <w:pPr>
              <w:rPr>
                <w:rFonts w:eastAsia="Times New Roman" w:cs="Times New Roman"/>
                <w:color w:val="000000"/>
              </w:rPr>
            </w:pPr>
            <w:r w:rsidRPr="00C20D77">
              <w:rPr>
                <w:rFonts w:eastAsia="Times New Roman" w:cs="Times New Roman"/>
                <w:color w:val="000000"/>
              </w:rPr>
              <w:t>Official statistics, reports from fisheries associations</w:t>
            </w:r>
          </w:p>
        </w:tc>
        <w:tc>
          <w:tcPr>
            <w:tcW w:w="1530"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3DCF2B8" w14:textId="77777777" w:rsidR="00290491" w:rsidRPr="00C20D77" w:rsidRDefault="00290491" w:rsidP="00D71F79">
            <w:pPr>
              <w:rPr>
                <w:rFonts w:eastAsia="Times New Roman" w:cs="Times New Roman"/>
                <w:color w:val="000000"/>
              </w:rPr>
            </w:pPr>
            <w:r w:rsidRPr="00C20D77">
              <w:rPr>
                <w:rFonts w:eastAsia="Times New Roman" w:cs="Times New Roman"/>
                <w:color w:val="000000"/>
              </w:rPr>
              <w:t>Official statistics:</w:t>
            </w:r>
          </w:p>
          <w:p w14:paraId="3E585A94" w14:textId="77777777" w:rsidR="00290491" w:rsidRPr="00C20D77" w:rsidRDefault="00290491" w:rsidP="00D71F79">
            <w:pPr>
              <w:rPr>
                <w:rFonts w:eastAsia="Times New Roman" w:cs="Times New Roman"/>
                <w:color w:val="000000"/>
              </w:rPr>
            </w:pPr>
            <w:r w:rsidRPr="00C20D77">
              <w:rPr>
                <w:rFonts w:eastAsia="Times New Roman" w:cs="Times New Roman"/>
                <w:color w:val="000000"/>
              </w:rPr>
              <w:t>1964-1970, 2013-2020,</w:t>
            </w:r>
          </w:p>
          <w:p w14:paraId="5E97C285" w14:textId="77777777" w:rsidR="00290491" w:rsidRPr="00C20D77" w:rsidRDefault="00290491" w:rsidP="00D71F79">
            <w:pPr>
              <w:ind w:right="-68"/>
              <w:rPr>
                <w:rFonts w:eastAsia="Times New Roman" w:cs="Times New Roman"/>
                <w:color w:val="000000"/>
              </w:rPr>
            </w:pPr>
            <w:r w:rsidRPr="00C20D77">
              <w:rPr>
                <w:rFonts w:eastAsia="Times New Roman" w:cs="Times New Roman"/>
                <w:color w:val="000000"/>
              </w:rPr>
              <w:t>1971-2012 (no data available); publications: 1967-2018</w:t>
            </w:r>
          </w:p>
        </w:tc>
        <w:tc>
          <w:tcPr>
            <w:tcW w:w="1710" w:type="dxa"/>
            <w:vMerge w:val="restart"/>
            <w:tcBorders>
              <w:top w:val="single" w:sz="4" w:space="0" w:color="auto"/>
              <w:left w:val="single" w:sz="4" w:space="0" w:color="auto"/>
              <w:bottom w:val="single" w:sz="4" w:space="0" w:color="auto"/>
              <w:right w:val="single" w:sz="4" w:space="0" w:color="auto"/>
            </w:tcBorders>
            <w:shd w:val="clear" w:color="auto" w:fill="FFFFFF"/>
            <w:noWrap/>
          </w:tcPr>
          <w:p w14:paraId="7F0E5196" w14:textId="77777777" w:rsidR="00290491" w:rsidRPr="00C20D77" w:rsidRDefault="00290491" w:rsidP="00D71F79">
            <w:pPr>
              <w:rPr>
                <w:rFonts w:eastAsia="Times New Roman" w:cs="Times New Roman"/>
                <w:color w:val="000000"/>
              </w:rPr>
            </w:pPr>
          </w:p>
          <w:p w14:paraId="635CEF8F" w14:textId="77777777" w:rsidR="00290491" w:rsidRPr="00C20D77" w:rsidRDefault="00290491" w:rsidP="00D71F79">
            <w:pPr>
              <w:rPr>
                <w:rFonts w:eastAsia="Times New Roman" w:cs="Times New Roman"/>
                <w:color w:val="000000"/>
              </w:rPr>
            </w:pPr>
            <w:r w:rsidRPr="00C20D77">
              <w:rPr>
                <w:rFonts w:eastAsia="Times New Roman" w:cs="Times New Roman"/>
                <w:color w:val="000000"/>
              </w:rPr>
              <w:t>Coverage</w:t>
            </w:r>
          </w:p>
          <w:p w14:paraId="7F5F3BC1" w14:textId="77777777" w:rsidR="00290491" w:rsidRPr="00C20D77" w:rsidRDefault="00290491" w:rsidP="00D71F79">
            <w:pPr>
              <w:rPr>
                <w:rFonts w:eastAsia="Times New Roman" w:cs="Times New Roman"/>
                <w:color w:val="000000"/>
              </w:rPr>
            </w:pPr>
            <w:r w:rsidRPr="00C20D77">
              <w:rPr>
                <w:rFonts w:eastAsia="Times New Roman" w:cs="Times New Roman"/>
                <w:color w:val="000000"/>
              </w:rPr>
              <w:t>1964-</w:t>
            </w:r>
            <w:proofErr w:type="gramStart"/>
            <w:r w:rsidRPr="00C20D77">
              <w:rPr>
                <w:rFonts w:eastAsia="Times New Roman" w:cs="Times New Roman"/>
                <w:color w:val="000000"/>
              </w:rPr>
              <w:t>1970 ?</w:t>
            </w:r>
            <w:proofErr w:type="gramEnd"/>
            <w:r w:rsidRPr="00C20D77">
              <w:rPr>
                <w:rFonts w:eastAsia="Times New Roman" w:cs="Times New Roman"/>
                <w:color w:val="000000"/>
              </w:rPr>
              <w:t>%;</w:t>
            </w:r>
          </w:p>
          <w:p w14:paraId="03845028" w14:textId="77777777" w:rsidR="00290491" w:rsidRPr="00C20D77" w:rsidRDefault="00290491" w:rsidP="00D71F79">
            <w:pPr>
              <w:rPr>
                <w:rFonts w:eastAsia="Times New Roman" w:cs="Times New Roman"/>
                <w:color w:val="000000"/>
              </w:rPr>
            </w:pPr>
            <w:r w:rsidRPr="00C20D77">
              <w:rPr>
                <w:rFonts w:eastAsia="Times New Roman" w:cs="Times New Roman"/>
                <w:color w:val="000000"/>
              </w:rPr>
              <w:t>Coverage</w:t>
            </w:r>
          </w:p>
          <w:p w14:paraId="0603B785" w14:textId="77777777" w:rsidR="00290491" w:rsidRPr="00C20D77" w:rsidRDefault="00290491" w:rsidP="00D71F79">
            <w:pPr>
              <w:rPr>
                <w:rFonts w:eastAsia="Times New Roman" w:cs="Times New Roman"/>
                <w:color w:val="000000"/>
              </w:rPr>
            </w:pPr>
            <w:r w:rsidRPr="00C20D77">
              <w:rPr>
                <w:rFonts w:eastAsia="Times New Roman" w:cs="Times New Roman"/>
                <w:color w:val="000000"/>
              </w:rPr>
              <w:t>2013-2020 =100%</w:t>
            </w:r>
          </w:p>
        </w:tc>
        <w:tc>
          <w:tcPr>
            <w:tcW w:w="2025"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7A42A81" w14:textId="77777777" w:rsidR="00290491" w:rsidRPr="00C20D77" w:rsidRDefault="00290491" w:rsidP="00D71F79">
            <w:pPr>
              <w:rPr>
                <w:rFonts w:eastAsia="Times New Roman" w:cs="Times New Roman"/>
                <w:color w:val="000000"/>
              </w:rPr>
            </w:pPr>
            <w:r w:rsidRPr="00C20D77">
              <w:rPr>
                <w:rFonts w:eastAsia="Times New Roman" w:cs="Times New Roman"/>
                <w:color w:val="000000"/>
              </w:rPr>
              <w:t>Data coverage details to be reviewed</w:t>
            </w:r>
          </w:p>
        </w:tc>
      </w:tr>
      <w:tr w:rsidR="00290491" w:rsidRPr="00C20D77" w14:paraId="4000ABDB" w14:textId="77777777" w:rsidTr="00D71F79">
        <w:trPr>
          <w:trHeight w:val="278"/>
        </w:trPr>
        <w:tc>
          <w:tcPr>
            <w:tcW w:w="189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5BBB941" w14:textId="77777777" w:rsidR="00290491" w:rsidRPr="00C20D77" w:rsidRDefault="00290491" w:rsidP="00D71F79">
            <w:pPr>
              <w:rPr>
                <w:rFonts w:eastAsia="Times New Roman" w:cs="Times New Roman"/>
                <w:color w:val="000000"/>
              </w:rPr>
            </w:pPr>
            <w:r w:rsidRPr="00C20D77">
              <w:rPr>
                <w:rFonts w:eastAsia="Times New Roman" w:cs="Times New Roman"/>
                <w:color w:val="000000"/>
              </w:rPr>
              <w:t>Midwater trawl fishery</w:t>
            </w:r>
          </w:p>
        </w:tc>
        <w:tc>
          <w:tcPr>
            <w:tcW w:w="2430" w:type="dxa"/>
            <w:vMerge/>
            <w:tcBorders>
              <w:top w:val="single" w:sz="4" w:space="0" w:color="auto"/>
              <w:left w:val="single" w:sz="4" w:space="0" w:color="auto"/>
              <w:bottom w:val="single" w:sz="4" w:space="0" w:color="auto"/>
              <w:right w:val="single" w:sz="4" w:space="0" w:color="auto"/>
            </w:tcBorders>
            <w:vAlign w:val="center"/>
            <w:hideMark/>
          </w:tcPr>
          <w:p w14:paraId="5DBEB8AB" w14:textId="77777777" w:rsidR="00290491" w:rsidRPr="00C20D77" w:rsidRDefault="00290491" w:rsidP="00D71F79">
            <w:pPr>
              <w:rPr>
                <w:rFonts w:eastAsia="Times New Roman" w:cs="Times New Roman"/>
                <w:color w:val="000000"/>
              </w:rPr>
            </w:pPr>
          </w:p>
        </w:tc>
        <w:tc>
          <w:tcPr>
            <w:tcW w:w="1530" w:type="dxa"/>
            <w:vMerge/>
            <w:tcBorders>
              <w:top w:val="single" w:sz="4" w:space="0" w:color="auto"/>
              <w:left w:val="single" w:sz="4" w:space="0" w:color="auto"/>
              <w:bottom w:val="single" w:sz="4" w:space="0" w:color="auto"/>
              <w:right w:val="single" w:sz="4" w:space="0" w:color="auto"/>
            </w:tcBorders>
            <w:vAlign w:val="center"/>
            <w:hideMark/>
          </w:tcPr>
          <w:p w14:paraId="78BF71F4" w14:textId="77777777" w:rsidR="00290491" w:rsidRPr="00C20D77" w:rsidRDefault="00290491" w:rsidP="00D71F79">
            <w:pPr>
              <w:rPr>
                <w:rFonts w:eastAsia="Times New Roman" w:cs="Times New Roman"/>
                <w:color w:val="000000"/>
              </w:rPr>
            </w:pPr>
          </w:p>
        </w:tc>
        <w:tc>
          <w:tcPr>
            <w:tcW w:w="1710" w:type="dxa"/>
            <w:vMerge/>
            <w:tcBorders>
              <w:top w:val="single" w:sz="4" w:space="0" w:color="auto"/>
              <w:left w:val="single" w:sz="4" w:space="0" w:color="auto"/>
              <w:bottom w:val="single" w:sz="4" w:space="0" w:color="auto"/>
              <w:right w:val="single" w:sz="4" w:space="0" w:color="auto"/>
            </w:tcBorders>
            <w:vAlign w:val="center"/>
            <w:hideMark/>
          </w:tcPr>
          <w:p w14:paraId="638384D1" w14:textId="77777777" w:rsidR="00290491" w:rsidRPr="00C20D77" w:rsidRDefault="00290491" w:rsidP="00D71F79">
            <w:pPr>
              <w:rPr>
                <w:rFonts w:eastAsia="Times New Roman" w:cs="Times New Roman"/>
                <w:color w:val="000000"/>
              </w:rPr>
            </w:pPr>
          </w:p>
        </w:tc>
        <w:tc>
          <w:tcPr>
            <w:tcW w:w="2025" w:type="dxa"/>
            <w:vMerge/>
            <w:tcBorders>
              <w:top w:val="single" w:sz="4" w:space="0" w:color="auto"/>
              <w:left w:val="single" w:sz="4" w:space="0" w:color="auto"/>
              <w:bottom w:val="single" w:sz="4" w:space="0" w:color="auto"/>
              <w:right w:val="single" w:sz="4" w:space="0" w:color="auto"/>
            </w:tcBorders>
            <w:vAlign w:val="center"/>
            <w:hideMark/>
          </w:tcPr>
          <w:p w14:paraId="478B2469" w14:textId="77777777" w:rsidR="00290491" w:rsidRPr="00C20D77" w:rsidRDefault="00290491" w:rsidP="00D71F79">
            <w:pPr>
              <w:rPr>
                <w:rFonts w:eastAsia="Times New Roman" w:cs="Times New Roman"/>
                <w:color w:val="000000"/>
              </w:rPr>
            </w:pPr>
          </w:p>
        </w:tc>
      </w:tr>
      <w:tr w:rsidR="00290491" w:rsidRPr="00C20D77" w14:paraId="17BD6701" w14:textId="77777777" w:rsidTr="00D71F79">
        <w:trPr>
          <w:trHeight w:val="278"/>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4CDD6FC" w14:textId="77777777" w:rsidR="00290491" w:rsidRPr="00C20D77" w:rsidRDefault="00290491" w:rsidP="00D71F79">
            <w:pPr>
              <w:rPr>
                <w:rFonts w:eastAsia="Times New Roman" w:cs="Times New Roman"/>
                <w:color w:val="000000"/>
              </w:rPr>
            </w:pPr>
            <w:r w:rsidRPr="00C20D77">
              <w:rPr>
                <w:rFonts w:eastAsia="Times New Roman" w:cs="Times New Roman"/>
                <w:b/>
                <w:bCs/>
                <w:color w:val="000000"/>
              </w:rPr>
              <w:t>Size composition data</w:t>
            </w:r>
          </w:p>
        </w:tc>
      </w:tr>
      <w:tr w:rsidR="00290491" w:rsidRPr="00C20D77" w14:paraId="2B4EDFDA" w14:textId="77777777" w:rsidTr="00D71F79">
        <w:trPr>
          <w:trHeight w:val="278"/>
        </w:trPr>
        <w:tc>
          <w:tcPr>
            <w:tcW w:w="189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82542BD" w14:textId="77777777" w:rsidR="00290491" w:rsidRPr="00C20D77" w:rsidRDefault="00290491" w:rsidP="00D71F79">
            <w:pPr>
              <w:rPr>
                <w:rFonts w:eastAsia="Times New Roman" w:cs="Times New Roman"/>
                <w:color w:val="000000"/>
              </w:rPr>
            </w:pPr>
            <w:r w:rsidRPr="00C20D77">
              <w:rPr>
                <w:rFonts w:eastAsia="Times New Roman" w:cs="Times New Roman"/>
                <w:color w:val="000000"/>
              </w:rPr>
              <w:t xml:space="preserve">Length </w:t>
            </w:r>
            <w:r w:rsidRPr="00C20D77">
              <w:rPr>
                <w:rFonts w:eastAsia="Times New Roman" w:cs="Times New Roman"/>
                <w:color w:val="000000"/>
              </w:rPr>
              <w:lastRenderedPageBreak/>
              <w:t>measurements</w:t>
            </w:r>
          </w:p>
        </w:tc>
        <w:tc>
          <w:tcPr>
            <w:tcW w:w="243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87E4166" w14:textId="77777777" w:rsidR="00290491" w:rsidRPr="00C20D77" w:rsidRDefault="00290491" w:rsidP="00D71F79">
            <w:pPr>
              <w:rPr>
                <w:rFonts w:cs="Times New Roman"/>
                <w:color w:val="000000"/>
              </w:rPr>
            </w:pPr>
            <w:r w:rsidRPr="00C20D77">
              <w:rPr>
                <w:rFonts w:cs="Times New Roman"/>
                <w:color w:val="000000"/>
              </w:rPr>
              <w:lastRenderedPageBreak/>
              <w:t xml:space="preserve">Sampling from </w:t>
            </w:r>
            <w:r w:rsidRPr="00C20D77">
              <w:rPr>
                <w:rFonts w:cs="Times New Roman"/>
                <w:color w:val="000000"/>
              </w:rPr>
              <w:lastRenderedPageBreak/>
              <w:t>commercial fishing vessels.</w:t>
            </w:r>
          </w:p>
          <w:p w14:paraId="0E9FBFBF" w14:textId="77777777" w:rsidR="00290491" w:rsidRPr="00C20D77" w:rsidRDefault="00290491" w:rsidP="00D71F79">
            <w:pPr>
              <w:rPr>
                <w:rFonts w:cs="Times New Roman"/>
                <w:color w:val="000000"/>
              </w:rPr>
            </w:pPr>
            <w:r w:rsidRPr="00C20D77">
              <w:rPr>
                <w:rFonts w:cs="Times New Roman"/>
                <w:color w:val="000000"/>
              </w:rPr>
              <w:t>Sampling during research surveys.</w:t>
            </w:r>
          </w:p>
          <w:p w14:paraId="218BC620" w14:textId="77777777" w:rsidR="00290491" w:rsidRPr="00C20D77" w:rsidRDefault="00290491" w:rsidP="00D71F79">
            <w:pPr>
              <w:rPr>
                <w:rFonts w:eastAsia="Times New Roman" w:cs="Times New Roman"/>
                <w:color w:val="000000"/>
              </w:rPr>
            </w:pPr>
          </w:p>
        </w:tc>
        <w:tc>
          <w:tcPr>
            <w:tcW w:w="153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A3C74E6" w14:textId="77777777" w:rsidR="00290491" w:rsidRPr="00C20D77" w:rsidRDefault="00290491" w:rsidP="00D71F79">
            <w:pPr>
              <w:rPr>
                <w:rFonts w:cs="Times New Roman"/>
                <w:color w:val="000000"/>
                <w:lang w:val="ru-RU"/>
              </w:rPr>
            </w:pPr>
            <w:r w:rsidRPr="00C20D77">
              <w:rPr>
                <w:rFonts w:cs="Times New Roman"/>
                <w:color w:val="000000"/>
              </w:rPr>
              <w:lastRenderedPageBreak/>
              <w:t>1966-1975</w:t>
            </w:r>
          </w:p>
          <w:p w14:paraId="4C5D42AB" w14:textId="77777777" w:rsidR="00290491" w:rsidRPr="00C20D77" w:rsidRDefault="00290491" w:rsidP="00D71F79">
            <w:pPr>
              <w:rPr>
                <w:rFonts w:cs="Times New Roman"/>
                <w:color w:val="000000"/>
              </w:rPr>
            </w:pPr>
          </w:p>
          <w:p w14:paraId="30D36CEB" w14:textId="77777777" w:rsidR="00290491" w:rsidRPr="00C20D77" w:rsidRDefault="00290491" w:rsidP="00D71F79">
            <w:pPr>
              <w:rPr>
                <w:rFonts w:cs="Times New Roman"/>
                <w:color w:val="000000"/>
              </w:rPr>
            </w:pPr>
          </w:p>
          <w:p w14:paraId="3A064232" w14:textId="77777777" w:rsidR="00290491" w:rsidRPr="00C20D77" w:rsidRDefault="00290491" w:rsidP="00D71F79">
            <w:pPr>
              <w:rPr>
                <w:rFonts w:eastAsia="Times New Roman" w:cs="Times New Roman"/>
                <w:color w:val="000000"/>
                <w:lang w:val="ru-RU"/>
              </w:rPr>
            </w:pPr>
            <w:r w:rsidRPr="00C20D77">
              <w:rPr>
                <w:rFonts w:cs="Times New Roman"/>
                <w:color w:val="000000"/>
              </w:rPr>
              <w:t>1992-2020</w:t>
            </w:r>
          </w:p>
        </w:tc>
        <w:tc>
          <w:tcPr>
            <w:tcW w:w="171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D26554D" w14:textId="77777777" w:rsidR="00290491" w:rsidRPr="00C20D77" w:rsidRDefault="00290491" w:rsidP="00D71F79">
            <w:pPr>
              <w:ind w:right="-61"/>
              <w:rPr>
                <w:rFonts w:eastAsia="Times New Roman" w:cs="Times New Roman"/>
                <w:color w:val="000000"/>
              </w:rPr>
            </w:pPr>
            <w:r w:rsidRPr="00C20D77">
              <w:rPr>
                <w:rFonts w:cs="Times New Roman"/>
                <w:color w:val="000000"/>
              </w:rPr>
              <w:lastRenderedPageBreak/>
              <w:t>500-</w:t>
            </w:r>
            <w:proofErr w:type="gramStart"/>
            <w:r w:rsidRPr="00C20D77">
              <w:rPr>
                <w:rFonts w:cs="Times New Roman"/>
                <w:color w:val="000000"/>
              </w:rPr>
              <w:t xml:space="preserve">3,000  </w:t>
            </w:r>
            <w:r w:rsidRPr="00C20D77">
              <w:rPr>
                <w:rFonts w:cs="Times New Roman"/>
                <w:color w:val="000000"/>
              </w:rPr>
              <w:lastRenderedPageBreak/>
              <w:t>squids</w:t>
            </w:r>
            <w:proofErr w:type="gramEnd"/>
            <w:r w:rsidRPr="00C20D77">
              <w:rPr>
                <w:rFonts w:cs="Times New Roman"/>
                <w:color w:val="000000"/>
              </w:rPr>
              <w:t xml:space="preserve"> /year (ca. 50 measurements per sampling)</w:t>
            </w:r>
          </w:p>
        </w:tc>
        <w:tc>
          <w:tcPr>
            <w:tcW w:w="202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2A33C58" w14:textId="77777777" w:rsidR="00290491" w:rsidRPr="00C20D77" w:rsidRDefault="00290491" w:rsidP="00D71F79">
            <w:pPr>
              <w:rPr>
                <w:rFonts w:eastAsia="Times New Roman" w:cs="Times New Roman"/>
                <w:color w:val="000000"/>
              </w:rPr>
            </w:pPr>
            <w:r w:rsidRPr="00C20D77">
              <w:rPr>
                <w:rFonts w:cs="Times New Roman"/>
                <w:color w:val="000000"/>
              </w:rPr>
              <w:lastRenderedPageBreak/>
              <w:t xml:space="preserve">Data coverage </w:t>
            </w:r>
            <w:r w:rsidRPr="00C20D77">
              <w:rPr>
                <w:rFonts w:cs="Times New Roman"/>
                <w:color w:val="000000"/>
              </w:rPr>
              <w:lastRenderedPageBreak/>
              <w:t>details to be reviewed</w:t>
            </w:r>
          </w:p>
        </w:tc>
      </w:tr>
      <w:tr w:rsidR="00290491" w:rsidRPr="00C20D77" w14:paraId="69A88E07" w14:textId="77777777" w:rsidTr="00D71F79">
        <w:trPr>
          <w:trHeight w:val="278"/>
        </w:trPr>
        <w:tc>
          <w:tcPr>
            <w:tcW w:w="1890" w:type="dxa"/>
            <w:tcBorders>
              <w:top w:val="single" w:sz="4" w:space="0" w:color="auto"/>
              <w:left w:val="single" w:sz="4" w:space="0" w:color="auto"/>
              <w:bottom w:val="single" w:sz="4" w:space="0" w:color="auto"/>
              <w:right w:val="single" w:sz="4" w:space="0" w:color="auto"/>
            </w:tcBorders>
            <w:shd w:val="clear" w:color="auto" w:fill="FFFFFF"/>
            <w:noWrap/>
            <w:hideMark/>
          </w:tcPr>
          <w:p w14:paraId="0BEE668B" w14:textId="77777777" w:rsidR="00290491" w:rsidRPr="00C20D77" w:rsidRDefault="00290491" w:rsidP="00D71F79">
            <w:pPr>
              <w:rPr>
                <w:rFonts w:eastAsia="Times New Roman" w:cs="Times New Roman"/>
                <w:color w:val="000000"/>
              </w:rPr>
            </w:pPr>
            <w:r w:rsidRPr="00C20D77">
              <w:rPr>
                <w:rFonts w:eastAsia="Times New Roman" w:cs="Times New Roman"/>
                <w:color w:val="000000"/>
              </w:rPr>
              <w:lastRenderedPageBreak/>
              <w:t>Aging</w:t>
            </w:r>
          </w:p>
        </w:tc>
        <w:tc>
          <w:tcPr>
            <w:tcW w:w="2430" w:type="dxa"/>
            <w:tcBorders>
              <w:top w:val="single" w:sz="4" w:space="0" w:color="auto"/>
              <w:left w:val="single" w:sz="4" w:space="0" w:color="auto"/>
              <w:bottom w:val="single" w:sz="4" w:space="0" w:color="auto"/>
              <w:right w:val="single" w:sz="4" w:space="0" w:color="auto"/>
            </w:tcBorders>
            <w:shd w:val="clear" w:color="auto" w:fill="FFFFFF"/>
            <w:noWrap/>
            <w:hideMark/>
          </w:tcPr>
          <w:p w14:paraId="53E0ACC0" w14:textId="77777777" w:rsidR="00290491" w:rsidRPr="00C20D77" w:rsidRDefault="00290491" w:rsidP="00D71F79">
            <w:pPr>
              <w:jc w:val="center"/>
              <w:rPr>
                <w:rFonts w:eastAsia="Times New Roman" w:cs="Times New Roman"/>
                <w:color w:val="000000"/>
              </w:rPr>
            </w:pPr>
            <w:r w:rsidRPr="00C20D77">
              <w:rPr>
                <w:rFonts w:eastAsia="Times New Roman" w:cs="Times New Roman"/>
                <w:color w:val="000000"/>
              </w:rPr>
              <w:t>-</w:t>
            </w:r>
          </w:p>
        </w:tc>
        <w:tc>
          <w:tcPr>
            <w:tcW w:w="1530" w:type="dxa"/>
            <w:tcBorders>
              <w:top w:val="single" w:sz="4" w:space="0" w:color="auto"/>
              <w:left w:val="single" w:sz="4" w:space="0" w:color="auto"/>
              <w:bottom w:val="single" w:sz="4" w:space="0" w:color="auto"/>
              <w:right w:val="single" w:sz="4" w:space="0" w:color="auto"/>
            </w:tcBorders>
            <w:shd w:val="clear" w:color="auto" w:fill="FFFFFF"/>
            <w:noWrap/>
            <w:hideMark/>
          </w:tcPr>
          <w:p w14:paraId="6D501BD0" w14:textId="77777777" w:rsidR="00290491" w:rsidRPr="00C20D77" w:rsidRDefault="00290491" w:rsidP="00D71F79">
            <w:pPr>
              <w:jc w:val="center"/>
              <w:rPr>
                <w:rFonts w:eastAsia="Times New Roman" w:cs="Times New Roman"/>
                <w:color w:val="000000"/>
              </w:rPr>
            </w:pPr>
            <w:r w:rsidRPr="00C20D77">
              <w:rPr>
                <w:rFonts w:eastAsia="Times New Roman" w:cs="Times New Roman"/>
                <w:color w:val="000000"/>
              </w:rPr>
              <w:t>-</w:t>
            </w:r>
          </w:p>
        </w:tc>
        <w:tc>
          <w:tcPr>
            <w:tcW w:w="1710" w:type="dxa"/>
            <w:tcBorders>
              <w:top w:val="single" w:sz="4" w:space="0" w:color="auto"/>
              <w:left w:val="single" w:sz="4" w:space="0" w:color="auto"/>
              <w:bottom w:val="single" w:sz="4" w:space="0" w:color="auto"/>
              <w:right w:val="single" w:sz="4" w:space="0" w:color="auto"/>
            </w:tcBorders>
            <w:shd w:val="clear" w:color="auto" w:fill="FFFFFF"/>
            <w:noWrap/>
            <w:hideMark/>
          </w:tcPr>
          <w:p w14:paraId="3547E124" w14:textId="77777777" w:rsidR="00290491" w:rsidRPr="00C20D77" w:rsidRDefault="00290491" w:rsidP="00D71F79">
            <w:pPr>
              <w:jc w:val="center"/>
              <w:rPr>
                <w:rFonts w:eastAsia="Times New Roman" w:cs="Times New Roman"/>
                <w:color w:val="000000"/>
              </w:rPr>
            </w:pPr>
            <w:r w:rsidRPr="00C20D77">
              <w:rPr>
                <w:rFonts w:eastAsia="Times New Roman" w:cs="Times New Roman"/>
                <w:color w:val="000000"/>
              </w:rPr>
              <w:t>-</w:t>
            </w:r>
          </w:p>
        </w:tc>
        <w:tc>
          <w:tcPr>
            <w:tcW w:w="2025" w:type="dxa"/>
            <w:tcBorders>
              <w:top w:val="single" w:sz="4" w:space="0" w:color="auto"/>
              <w:left w:val="single" w:sz="4" w:space="0" w:color="auto"/>
              <w:bottom w:val="single" w:sz="4" w:space="0" w:color="auto"/>
              <w:right w:val="single" w:sz="4" w:space="0" w:color="auto"/>
            </w:tcBorders>
            <w:shd w:val="clear" w:color="auto" w:fill="FFFFFF"/>
            <w:noWrap/>
            <w:hideMark/>
          </w:tcPr>
          <w:p w14:paraId="2194EF2E" w14:textId="77777777" w:rsidR="00290491" w:rsidRPr="00C20D77" w:rsidRDefault="00290491" w:rsidP="00D71F79">
            <w:pPr>
              <w:jc w:val="center"/>
              <w:rPr>
                <w:rFonts w:eastAsia="Times New Roman" w:cs="Times New Roman"/>
                <w:color w:val="000000"/>
              </w:rPr>
            </w:pPr>
            <w:r w:rsidRPr="00C20D77">
              <w:rPr>
                <w:rFonts w:eastAsia="Times New Roman" w:cs="Times New Roman"/>
                <w:color w:val="000000"/>
              </w:rPr>
              <w:t>-</w:t>
            </w:r>
          </w:p>
        </w:tc>
      </w:tr>
      <w:tr w:rsidR="00290491" w:rsidRPr="00C20D77" w14:paraId="11D20FEA" w14:textId="77777777" w:rsidTr="00D71F79">
        <w:trPr>
          <w:trHeight w:val="278"/>
        </w:trPr>
        <w:tc>
          <w:tcPr>
            <w:tcW w:w="1890" w:type="dxa"/>
            <w:tcBorders>
              <w:top w:val="single" w:sz="4" w:space="0" w:color="auto"/>
              <w:left w:val="single" w:sz="4" w:space="0" w:color="auto"/>
              <w:bottom w:val="single" w:sz="4" w:space="0" w:color="auto"/>
              <w:right w:val="single" w:sz="4" w:space="0" w:color="auto"/>
            </w:tcBorders>
            <w:shd w:val="clear" w:color="auto" w:fill="FFFFFF"/>
            <w:noWrap/>
            <w:hideMark/>
          </w:tcPr>
          <w:p w14:paraId="025D85FA" w14:textId="77777777" w:rsidR="00290491" w:rsidRPr="00C20D77" w:rsidRDefault="00290491" w:rsidP="00D71F79">
            <w:pPr>
              <w:ind w:left="1" w:hanging="1"/>
              <w:rPr>
                <w:rFonts w:eastAsia="Times New Roman" w:cs="Times New Roman"/>
                <w:color w:val="000000"/>
              </w:rPr>
            </w:pPr>
            <w:r w:rsidRPr="00C20D77">
              <w:rPr>
                <w:rFonts w:eastAsia="Times New Roman" w:cs="Times New Roman"/>
                <w:color w:val="000000"/>
              </w:rPr>
              <w:t>Catch at age</w:t>
            </w:r>
          </w:p>
          <w:p w14:paraId="58E97CB8" w14:textId="77777777" w:rsidR="00290491" w:rsidRPr="00C20D77" w:rsidRDefault="00290491" w:rsidP="00D71F79">
            <w:pPr>
              <w:rPr>
                <w:rFonts w:eastAsia="Times New Roman" w:cs="Times New Roman"/>
                <w:color w:val="000000"/>
              </w:rPr>
            </w:pPr>
            <w:r w:rsidRPr="00C20D77">
              <w:rPr>
                <w:rFonts w:eastAsia="Times New Roman" w:cs="Times New Roman"/>
                <w:color w:val="000000"/>
              </w:rPr>
              <w:t>(CAA)</w:t>
            </w:r>
          </w:p>
        </w:tc>
        <w:tc>
          <w:tcPr>
            <w:tcW w:w="2430" w:type="dxa"/>
            <w:tcBorders>
              <w:top w:val="single" w:sz="4" w:space="0" w:color="auto"/>
              <w:left w:val="single" w:sz="4" w:space="0" w:color="auto"/>
              <w:bottom w:val="single" w:sz="4" w:space="0" w:color="auto"/>
              <w:right w:val="single" w:sz="4" w:space="0" w:color="auto"/>
            </w:tcBorders>
            <w:shd w:val="clear" w:color="auto" w:fill="FFFFFF"/>
            <w:noWrap/>
            <w:hideMark/>
          </w:tcPr>
          <w:p w14:paraId="106281D4" w14:textId="77777777" w:rsidR="00290491" w:rsidRPr="00C20D77" w:rsidRDefault="00290491" w:rsidP="00D71F79">
            <w:pPr>
              <w:jc w:val="center"/>
              <w:rPr>
                <w:rFonts w:eastAsia="Times New Roman" w:cs="Times New Roman"/>
                <w:color w:val="000000"/>
              </w:rPr>
            </w:pPr>
            <w:r w:rsidRPr="00C20D77">
              <w:rPr>
                <w:rFonts w:eastAsia="Times New Roman" w:cs="Times New Roman"/>
                <w:color w:val="000000"/>
              </w:rPr>
              <w:t>-</w:t>
            </w:r>
          </w:p>
        </w:tc>
        <w:tc>
          <w:tcPr>
            <w:tcW w:w="1530" w:type="dxa"/>
            <w:tcBorders>
              <w:top w:val="single" w:sz="4" w:space="0" w:color="auto"/>
              <w:left w:val="single" w:sz="4" w:space="0" w:color="auto"/>
              <w:bottom w:val="single" w:sz="4" w:space="0" w:color="auto"/>
              <w:right w:val="single" w:sz="4" w:space="0" w:color="auto"/>
            </w:tcBorders>
            <w:shd w:val="clear" w:color="auto" w:fill="FFFFFF"/>
            <w:noWrap/>
            <w:hideMark/>
          </w:tcPr>
          <w:p w14:paraId="2E1B6A79" w14:textId="77777777" w:rsidR="00290491" w:rsidRPr="00C20D77" w:rsidRDefault="00290491" w:rsidP="00D71F79">
            <w:pPr>
              <w:jc w:val="center"/>
              <w:rPr>
                <w:rFonts w:eastAsia="Times New Roman" w:cs="Times New Roman"/>
                <w:color w:val="000000"/>
              </w:rPr>
            </w:pPr>
            <w:r w:rsidRPr="00C20D77">
              <w:rPr>
                <w:rFonts w:eastAsia="Times New Roman" w:cs="Times New Roman"/>
                <w:color w:val="000000"/>
              </w:rPr>
              <w:t>-</w:t>
            </w:r>
          </w:p>
        </w:tc>
        <w:tc>
          <w:tcPr>
            <w:tcW w:w="1710" w:type="dxa"/>
            <w:tcBorders>
              <w:top w:val="single" w:sz="4" w:space="0" w:color="auto"/>
              <w:left w:val="single" w:sz="4" w:space="0" w:color="auto"/>
              <w:bottom w:val="single" w:sz="4" w:space="0" w:color="auto"/>
              <w:right w:val="single" w:sz="4" w:space="0" w:color="auto"/>
            </w:tcBorders>
            <w:shd w:val="clear" w:color="auto" w:fill="FFFFFF"/>
            <w:noWrap/>
            <w:hideMark/>
          </w:tcPr>
          <w:p w14:paraId="6CD0703B" w14:textId="77777777" w:rsidR="00290491" w:rsidRPr="00C20D77" w:rsidRDefault="00290491" w:rsidP="00D71F79">
            <w:pPr>
              <w:jc w:val="center"/>
              <w:rPr>
                <w:rFonts w:eastAsia="Times New Roman" w:cs="Times New Roman"/>
                <w:color w:val="000000"/>
              </w:rPr>
            </w:pPr>
            <w:r w:rsidRPr="00C20D77">
              <w:rPr>
                <w:rFonts w:eastAsia="Times New Roman" w:cs="Times New Roman"/>
                <w:color w:val="000000"/>
              </w:rPr>
              <w:t>-</w:t>
            </w:r>
          </w:p>
        </w:tc>
        <w:tc>
          <w:tcPr>
            <w:tcW w:w="2025" w:type="dxa"/>
            <w:tcBorders>
              <w:top w:val="single" w:sz="4" w:space="0" w:color="auto"/>
              <w:left w:val="single" w:sz="4" w:space="0" w:color="auto"/>
              <w:bottom w:val="single" w:sz="4" w:space="0" w:color="auto"/>
              <w:right w:val="single" w:sz="4" w:space="0" w:color="auto"/>
            </w:tcBorders>
            <w:shd w:val="clear" w:color="auto" w:fill="FFFFFF"/>
            <w:noWrap/>
            <w:hideMark/>
          </w:tcPr>
          <w:p w14:paraId="136E8431" w14:textId="77777777" w:rsidR="00290491" w:rsidRPr="00C20D77" w:rsidRDefault="00290491" w:rsidP="00D71F79">
            <w:pPr>
              <w:jc w:val="center"/>
              <w:rPr>
                <w:rFonts w:eastAsia="Times New Roman" w:cs="Times New Roman"/>
                <w:color w:val="000000"/>
              </w:rPr>
            </w:pPr>
            <w:r w:rsidRPr="00C20D77">
              <w:rPr>
                <w:rFonts w:eastAsia="Times New Roman" w:cs="Times New Roman"/>
                <w:color w:val="000000"/>
              </w:rPr>
              <w:t>-</w:t>
            </w:r>
          </w:p>
        </w:tc>
      </w:tr>
      <w:tr w:rsidR="00290491" w:rsidRPr="00C20D77" w14:paraId="57363A59" w14:textId="77777777" w:rsidTr="00D71F79">
        <w:trPr>
          <w:trHeight w:val="278"/>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2B93BC1" w14:textId="77777777" w:rsidR="00290491" w:rsidRPr="00C20D77" w:rsidRDefault="00290491" w:rsidP="00D71F79">
            <w:pPr>
              <w:rPr>
                <w:rFonts w:eastAsia="Times New Roman" w:cs="Times New Roman"/>
                <w:color w:val="000000"/>
              </w:rPr>
            </w:pPr>
            <w:r w:rsidRPr="00C20D77">
              <w:rPr>
                <w:rFonts w:eastAsia="Times New Roman" w:cs="Times New Roman"/>
                <w:b/>
                <w:bCs/>
                <w:color w:val="000000"/>
              </w:rPr>
              <w:t>Abundance indices (survey)</w:t>
            </w:r>
          </w:p>
        </w:tc>
      </w:tr>
      <w:tr w:rsidR="00290491" w:rsidRPr="00C20D77" w14:paraId="31813D21" w14:textId="77777777" w:rsidTr="00D71F79">
        <w:trPr>
          <w:trHeight w:val="278"/>
        </w:trPr>
        <w:tc>
          <w:tcPr>
            <w:tcW w:w="1890" w:type="dxa"/>
            <w:tcBorders>
              <w:top w:val="single" w:sz="4" w:space="0" w:color="auto"/>
              <w:left w:val="single" w:sz="4" w:space="0" w:color="auto"/>
              <w:bottom w:val="single" w:sz="4" w:space="0" w:color="auto"/>
              <w:right w:val="single" w:sz="4" w:space="0" w:color="auto"/>
            </w:tcBorders>
            <w:shd w:val="clear" w:color="auto" w:fill="FFFFFF"/>
            <w:noWrap/>
            <w:hideMark/>
          </w:tcPr>
          <w:p w14:paraId="56693D00" w14:textId="77777777" w:rsidR="00290491" w:rsidRPr="00C20D77" w:rsidRDefault="00290491" w:rsidP="00D71F79">
            <w:pPr>
              <w:rPr>
                <w:rFonts w:eastAsia="Times New Roman" w:cs="Times New Roman"/>
                <w:color w:val="000000"/>
              </w:rPr>
            </w:pPr>
            <w:r w:rsidRPr="00C20D77">
              <w:rPr>
                <w:rFonts w:cs="Times New Roman"/>
                <w:color w:val="000000"/>
              </w:rPr>
              <w:t>Summer trawl and acoustic (</w:t>
            </w:r>
            <w:proofErr w:type="spellStart"/>
            <w:r w:rsidRPr="00C20D77">
              <w:rPr>
                <w:rFonts w:cs="Times New Roman"/>
                <w:color w:val="000000"/>
              </w:rPr>
              <w:t>echointegration</w:t>
            </w:r>
            <w:proofErr w:type="spellEnd"/>
            <w:r w:rsidRPr="00C20D77">
              <w:rPr>
                <w:rFonts w:cs="Times New Roman"/>
                <w:color w:val="000000"/>
              </w:rPr>
              <w:t xml:space="preserve">) surveys to assess pelagic </w:t>
            </w:r>
            <w:proofErr w:type="gramStart"/>
            <w:r w:rsidRPr="00C20D77">
              <w:rPr>
                <w:rFonts w:cs="Times New Roman"/>
                <w:color w:val="000000"/>
              </w:rPr>
              <w:t>squids</w:t>
            </w:r>
            <w:proofErr w:type="gramEnd"/>
            <w:r w:rsidRPr="00C20D77">
              <w:rPr>
                <w:rFonts w:cs="Times New Roman"/>
                <w:color w:val="000000"/>
              </w:rPr>
              <w:t xml:space="preserve"> abundance</w:t>
            </w:r>
          </w:p>
        </w:tc>
        <w:tc>
          <w:tcPr>
            <w:tcW w:w="2430" w:type="dxa"/>
            <w:tcBorders>
              <w:top w:val="single" w:sz="4" w:space="0" w:color="auto"/>
              <w:left w:val="single" w:sz="4" w:space="0" w:color="auto"/>
              <w:bottom w:val="single" w:sz="4" w:space="0" w:color="auto"/>
              <w:right w:val="single" w:sz="4" w:space="0" w:color="auto"/>
            </w:tcBorders>
            <w:shd w:val="clear" w:color="auto" w:fill="FFFFFF"/>
            <w:noWrap/>
            <w:hideMark/>
          </w:tcPr>
          <w:p w14:paraId="1E560C95" w14:textId="77777777" w:rsidR="00290491" w:rsidRPr="00C20D77" w:rsidRDefault="00290491" w:rsidP="00D71F79">
            <w:pPr>
              <w:rPr>
                <w:rFonts w:eastAsia="Times New Roman" w:cs="Times New Roman"/>
                <w:color w:val="000000"/>
              </w:rPr>
            </w:pPr>
            <w:r w:rsidRPr="00C20D77">
              <w:rPr>
                <w:rFonts w:cs="Times New Roman"/>
                <w:color w:val="000000"/>
              </w:rPr>
              <w:t xml:space="preserve">Mid-water upper epipelagic surveys </w:t>
            </w:r>
          </w:p>
        </w:tc>
        <w:tc>
          <w:tcPr>
            <w:tcW w:w="1530" w:type="dxa"/>
            <w:tcBorders>
              <w:top w:val="single" w:sz="4" w:space="0" w:color="auto"/>
              <w:left w:val="single" w:sz="4" w:space="0" w:color="auto"/>
              <w:bottom w:val="single" w:sz="4" w:space="0" w:color="auto"/>
              <w:right w:val="single" w:sz="4" w:space="0" w:color="auto"/>
            </w:tcBorders>
            <w:shd w:val="clear" w:color="auto" w:fill="FFFFFF"/>
            <w:noWrap/>
          </w:tcPr>
          <w:p w14:paraId="662D72F7" w14:textId="77777777" w:rsidR="00290491" w:rsidRPr="00C20D77" w:rsidRDefault="00290491" w:rsidP="00D71F79">
            <w:pPr>
              <w:rPr>
                <w:rFonts w:cs="Times New Roman"/>
                <w:color w:val="000000"/>
                <w:lang w:val="ru-RU"/>
              </w:rPr>
            </w:pPr>
            <w:r w:rsidRPr="00C20D77">
              <w:rPr>
                <w:rFonts w:cs="Times New Roman"/>
                <w:color w:val="000000"/>
              </w:rPr>
              <w:t>1992-2020</w:t>
            </w:r>
          </w:p>
          <w:p w14:paraId="78A04877" w14:textId="77777777" w:rsidR="00290491" w:rsidRPr="00C20D77" w:rsidRDefault="00290491" w:rsidP="00D71F79">
            <w:pPr>
              <w:rPr>
                <w:rFonts w:cs="Times New Roman"/>
                <w:color w:val="000000"/>
              </w:rPr>
            </w:pPr>
            <w:r w:rsidRPr="00C20D77">
              <w:rPr>
                <w:rFonts w:cs="Times New Roman"/>
                <w:color w:val="000000"/>
              </w:rPr>
              <w:t>(June-July)</w:t>
            </w:r>
          </w:p>
          <w:p w14:paraId="3808FC29" w14:textId="77777777" w:rsidR="00290491" w:rsidRPr="00C20D77" w:rsidRDefault="00290491" w:rsidP="00D71F79">
            <w:pPr>
              <w:rPr>
                <w:rFonts w:cs="Times New Roman"/>
                <w:color w:val="000000"/>
              </w:rPr>
            </w:pPr>
          </w:p>
          <w:p w14:paraId="4BBE7F58" w14:textId="77777777" w:rsidR="00290491" w:rsidRPr="00C20D77" w:rsidRDefault="00290491" w:rsidP="00D71F79">
            <w:pPr>
              <w:rPr>
                <w:rFonts w:cs="Times New Roman"/>
                <w:color w:val="000000"/>
                <w:lang w:val="ru-RU"/>
              </w:rPr>
            </w:pPr>
            <w:r w:rsidRPr="00C20D77">
              <w:rPr>
                <w:rFonts w:cs="Times New Roman"/>
                <w:color w:val="000000"/>
              </w:rPr>
              <w:t>1992-2020</w:t>
            </w:r>
          </w:p>
          <w:p w14:paraId="662833A0" w14:textId="77777777" w:rsidR="00290491" w:rsidRPr="00C20D77" w:rsidRDefault="00290491" w:rsidP="00D71F79">
            <w:pPr>
              <w:rPr>
                <w:rFonts w:eastAsia="Times New Roman" w:cs="Times New Roman"/>
                <w:color w:val="000000"/>
              </w:rPr>
            </w:pPr>
            <w:r w:rsidRPr="00C20D77">
              <w:rPr>
                <w:rFonts w:cs="Times New Roman"/>
                <w:color w:val="000000"/>
              </w:rPr>
              <w:t>(July-August)</w:t>
            </w:r>
          </w:p>
        </w:tc>
        <w:tc>
          <w:tcPr>
            <w:tcW w:w="1710" w:type="dxa"/>
            <w:tcBorders>
              <w:top w:val="single" w:sz="4" w:space="0" w:color="auto"/>
              <w:left w:val="single" w:sz="4" w:space="0" w:color="auto"/>
              <w:bottom w:val="single" w:sz="4" w:space="0" w:color="auto"/>
              <w:right w:val="single" w:sz="4" w:space="0" w:color="auto"/>
            </w:tcBorders>
            <w:shd w:val="clear" w:color="auto" w:fill="FFFFFF"/>
            <w:noWrap/>
          </w:tcPr>
          <w:p w14:paraId="2F51671B" w14:textId="77777777" w:rsidR="00290491" w:rsidRPr="00C20D77" w:rsidRDefault="00290491" w:rsidP="00D71F79">
            <w:pPr>
              <w:rPr>
                <w:rFonts w:cs="Times New Roman"/>
                <w:color w:val="000000"/>
              </w:rPr>
            </w:pPr>
            <w:r w:rsidRPr="00C20D77">
              <w:rPr>
                <w:rFonts w:cs="Times New Roman"/>
                <w:color w:val="000000"/>
              </w:rPr>
              <w:t>60-80 stations/year</w:t>
            </w:r>
          </w:p>
          <w:p w14:paraId="60ED3273" w14:textId="77777777" w:rsidR="00290491" w:rsidRPr="00C20D77" w:rsidRDefault="00290491" w:rsidP="00D71F79">
            <w:pPr>
              <w:rPr>
                <w:rFonts w:cs="Times New Roman"/>
                <w:color w:val="000000"/>
              </w:rPr>
            </w:pPr>
          </w:p>
          <w:p w14:paraId="06B55619" w14:textId="77777777" w:rsidR="00290491" w:rsidRPr="00C20D77" w:rsidRDefault="00290491" w:rsidP="00D71F79">
            <w:pPr>
              <w:rPr>
                <w:rFonts w:eastAsia="Times New Roman" w:cs="Times New Roman"/>
                <w:color w:val="000000"/>
              </w:rPr>
            </w:pPr>
            <w:r w:rsidRPr="00C20D77">
              <w:rPr>
                <w:rFonts w:cs="Times New Roman"/>
                <w:color w:val="000000"/>
              </w:rPr>
              <w:t>60-80 stations/year</w:t>
            </w:r>
          </w:p>
        </w:tc>
        <w:tc>
          <w:tcPr>
            <w:tcW w:w="202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5B4BB45" w14:textId="77777777" w:rsidR="00290491" w:rsidRPr="00C20D77" w:rsidRDefault="00290491" w:rsidP="00D71F79">
            <w:pPr>
              <w:rPr>
                <w:rFonts w:eastAsia="Times New Roman" w:cs="Times New Roman"/>
                <w:color w:val="000000"/>
              </w:rPr>
            </w:pPr>
            <w:r w:rsidRPr="00C20D77">
              <w:rPr>
                <w:rFonts w:cs="Times New Roman"/>
                <w:color w:val="000000"/>
              </w:rPr>
              <w:t>Changes in abundance and migration patterns; development survey protocol and conduct standardization</w:t>
            </w:r>
          </w:p>
        </w:tc>
      </w:tr>
    </w:tbl>
    <w:p w14:paraId="4612E697" w14:textId="77777777" w:rsidR="00290491" w:rsidRPr="00C20D77" w:rsidRDefault="00290491" w:rsidP="00290491">
      <w:pPr>
        <w:pStyle w:val="Default"/>
        <w:jc w:val="both"/>
        <w:rPr>
          <w:sz w:val="22"/>
          <w:szCs w:val="22"/>
        </w:rPr>
      </w:pPr>
    </w:p>
    <w:p w14:paraId="5E251342" w14:textId="77777777" w:rsidR="00290491" w:rsidRPr="00C20D77" w:rsidRDefault="00290491" w:rsidP="00290491">
      <w:pPr>
        <w:rPr>
          <w:rFonts w:cs="Times New Roman"/>
        </w:rPr>
      </w:pPr>
    </w:p>
    <w:p w14:paraId="4F60B41A" w14:textId="77777777" w:rsidR="00290491" w:rsidRPr="003E0E8B" w:rsidRDefault="00290491" w:rsidP="00290491">
      <w:pPr>
        <w:rPr>
          <w:rFonts w:eastAsia="SimSun" w:cs="Times New Roman"/>
          <w:b/>
          <w:sz w:val="28"/>
          <w:szCs w:val="28"/>
          <w:lang w:eastAsia="zh-CN"/>
        </w:rPr>
      </w:pPr>
      <w:r w:rsidRPr="003E0E8B">
        <w:rPr>
          <w:rFonts w:eastAsia="SimSun" w:cs="Times New Roman"/>
          <w:b/>
          <w:sz w:val="28"/>
          <w:szCs w:val="28"/>
          <w:lang w:eastAsia="zh-CN"/>
        </w:rPr>
        <w:t>Biological Information</w:t>
      </w:r>
    </w:p>
    <w:p w14:paraId="4BEA1D37" w14:textId="77777777" w:rsidR="00290491" w:rsidRPr="003E0E8B" w:rsidRDefault="00290491" w:rsidP="00290491">
      <w:pPr>
        <w:rPr>
          <w:b/>
          <w:bCs/>
        </w:rPr>
      </w:pPr>
      <w:r w:rsidRPr="003E0E8B">
        <w:rPr>
          <w:b/>
          <w:bCs/>
        </w:rPr>
        <w:t>Distribution and migration</w:t>
      </w:r>
    </w:p>
    <w:p w14:paraId="6F6FA3AA" w14:textId="77777777" w:rsidR="00290491" w:rsidRPr="00C20D77" w:rsidRDefault="00290491" w:rsidP="00290491">
      <w:pPr>
        <w:rPr>
          <w:rFonts w:cs="Times New Roman"/>
        </w:rPr>
      </w:pPr>
      <w:r w:rsidRPr="00C20D77">
        <w:rPr>
          <w:rFonts w:cs="Times New Roman"/>
        </w:rPr>
        <w:t>JFS are distributed mainly in the northwest Pacific (Fig</w:t>
      </w:r>
      <w:r>
        <w:rPr>
          <w:rFonts w:cs="Times New Roman"/>
        </w:rPr>
        <w:t>s</w:t>
      </w:r>
      <w:r w:rsidRPr="00C20D77">
        <w:rPr>
          <w:rFonts w:cs="Times New Roman"/>
        </w:rPr>
        <w:t xml:space="preserve"> 2</w:t>
      </w:r>
      <w:r>
        <w:rPr>
          <w:rFonts w:cs="Times New Roman"/>
        </w:rPr>
        <w:t xml:space="preserve"> and 3</w:t>
      </w:r>
      <w:r w:rsidRPr="00C20D77">
        <w:rPr>
          <w:rFonts w:cs="Times New Roman"/>
        </w:rPr>
        <w:t>) and their northward/southward shifts in distribution range occur in response to changes in water temperature (Sakurai et al. 2013). JFS extent their distribution up to 50° N in September. There are northmost (eastmost) and southmost occurrences recorded in Canada and Hong Kong, respectively (Cuttlefishes and Squids of the World, FAO.org).</w:t>
      </w:r>
    </w:p>
    <w:p w14:paraId="28E6A50C" w14:textId="77777777" w:rsidR="00290491" w:rsidRDefault="00290491" w:rsidP="00290491">
      <w:pPr>
        <w:rPr>
          <w:rFonts w:cs="Times New Roman"/>
        </w:rPr>
      </w:pPr>
      <w:r>
        <w:rPr>
          <w:rFonts w:cs="Times New Roman" w:hint="eastAsia"/>
        </w:rPr>
        <w:t>T</w:t>
      </w:r>
      <w:r>
        <w:rPr>
          <w:rFonts w:cs="Times New Roman"/>
        </w:rPr>
        <w:t xml:space="preserve">he autumn- and winter-spawning stocks have spatially different nursery areas and migration patterns (Fig 3). Although the nursery area of the autumn-spawning stock </w:t>
      </w:r>
      <w:proofErr w:type="gramStart"/>
      <w:r>
        <w:rPr>
          <w:rFonts w:cs="Times New Roman"/>
        </w:rPr>
        <w:t>is located in</w:t>
      </w:r>
      <w:proofErr w:type="gramEnd"/>
      <w:r>
        <w:rPr>
          <w:rFonts w:cs="Times New Roman"/>
        </w:rPr>
        <w:t xml:space="preserve"> the Sea of Japan, t</w:t>
      </w:r>
      <w:r>
        <w:rPr>
          <w:rFonts w:cs="Times New Roman" w:hint="eastAsia"/>
        </w:rPr>
        <w:t xml:space="preserve">he winter-spawning stock has </w:t>
      </w:r>
      <w:r>
        <w:rPr>
          <w:rFonts w:cs="Times New Roman"/>
        </w:rPr>
        <w:t xml:space="preserve">the </w:t>
      </w:r>
      <w:r>
        <w:rPr>
          <w:rFonts w:cs="Times New Roman" w:hint="eastAsia"/>
        </w:rPr>
        <w:t>n</w:t>
      </w:r>
      <w:r>
        <w:rPr>
          <w:rFonts w:cs="Times New Roman"/>
        </w:rPr>
        <w:t>ursery area east of Hokkaido and Tohoku regions of Japan, of which a part overlaps the NPFC Convention Area. Both stocks conduct southward migration via the Sea of Japan towards each spawning grounds.</w:t>
      </w:r>
    </w:p>
    <w:p w14:paraId="3356939A" w14:textId="77777777" w:rsidR="00290491" w:rsidRPr="00C20D77" w:rsidRDefault="00290491" w:rsidP="00290491">
      <w:pPr>
        <w:rPr>
          <w:rFonts w:cs="Times New Roman"/>
        </w:rPr>
      </w:pPr>
    </w:p>
    <w:p w14:paraId="1B695769" w14:textId="77777777" w:rsidR="00290491" w:rsidRPr="00C20D77" w:rsidRDefault="00290491" w:rsidP="00290491">
      <w:pPr>
        <w:rPr>
          <w:rFonts w:cs="Times New Roman"/>
        </w:rPr>
      </w:pPr>
      <w:r w:rsidRPr="00C20D77">
        <w:rPr>
          <w:rFonts w:cs="Times New Roman"/>
          <w:noProof/>
        </w:rPr>
        <w:lastRenderedPageBreak/>
        <mc:AlternateContent>
          <mc:Choice Requires="wps">
            <w:drawing>
              <wp:anchor distT="0" distB="0" distL="114300" distR="114300" simplePos="0" relativeHeight="251668480" behindDoc="0" locked="0" layoutInCell="1" allowOverlap="1" wp14:anchorId="7D20B183" wp14:editId="6A46E8CC">
                <wp:simplePos x="0" y="0"/>
                <wp:positionH relativeFrom="column">
                  <wp:posOffset>41275</wp:posOffset>
                </wp:positionH>
                <wp:positionV relativeFrom="paragraph">
                  <wp:posOffset>107315</wp:posOffset>
                </wp:positionV>
                <wp:extent cx="1884045" cy="400050"/>
                <wp:effectExtent l="0" t="0" r="0" b="0"/>
                <wp:wrapNone/>
                <wp:docPr id="39" name="テキスト ボックス 16"/>
                <wp:cNvGraphicFramePr/>
                <a:graphic xmlns:a="http://schemas.openxmlformats.org/drawingml/2006/main">
                  <a:graphicData uri="http://schemas.microsoft.com/office/word/2010/wordprocessingShape">
                    <wps:wsp>
                      <wps:cNvSpPr txBox="1"/>
                      <wps:spPr>
                        <a:xfrm>
                          <a:off x="0" y="0"/>
                          <a:ext cx="1884045" cy="400050"/>
                        </a:xfrm>
                        <a:prstGeom prst="rect">
                          <a:avLst/>
                        </a:prstGeom>
                        <a:noFill/>
                        <a:ln w="6350">
                          <a:noFill/>
                        </a:ln>
                      </wps:spPr>
                      <wps:txbx>
                        <w:txbxContent>
                          <w:p w14:paraId="390BC859" w14:textId="77777777" w:rsidR="00290491" w:rsidRDefault="00290491" w:rsidP="00290491">
                            <w:r>
                              <w:t>Autumn-spawning stock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20B183" id="_x0000_t202" coordsize="21600,21600" o:spt="202" path="m,l,21600r21600,l21600,xe">
                <v:stroke joinstyle="miter"/>
                <v:path gradientshapeok="t" o:connecttype="rect"/>
              </v:shapetype>
              <v:shape id="テキスト ボックス 16" o:spid="_x0000_s1026" type="#_x0000_t202" style="position:absolute;left:0;text-align:left;margin-left:3.25pt;margin-top:8.45pt;width:148.35pt;height:3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" filled="f" stroked="f" strokeweight=".5pt">
                <v:textbox>
                  <w:txbxContent>
                    <w:p w14:paraId="390BC859" w14:textId="77777777" w:rsidR="00290491" w:rsidRDefault="00290491" w:rsidP="00290491">
                      <w:r>
                        <w:t>Autumn-spawning stock</w:t>
                      </w:r>
                    </w:p>
                  </w:txbxContent>
                </v:textbox>
              </v:shape>
            </w:pict>
          </mc:Fallback>
        </mc:AlternateContent>
      </w:r>
      <w:r w:rsidRPr="00C20D77">
        <w:rPr>
          <w:rFonts w:cs="Times New Roman"/>
          <w:noProof/>
        </w:rPr>
        <mc:AlternateContent>
          <mc:Choice Requires="wps">
            <w:drawing>
              <wp:anchor distT="0" distB="0" distL="114300" distR="114300" simplePos="0" relativeHeight="251669504" behindDoc="0" locked="0" layoutInCell="1" allowOverlap="1" wp14:anchorId="3D5DBDD7" wp14:editId="5048B1E1">
                <wp:simplePos x="0" y="0"/>
                <wp:positionH relativeFrom="column">
                  <wp:posOffset>2384425</wp:posOffset>
                </wp:positionH>
                <wp:positionV relativeFrom="paragraph">
                  <wp:posOffset>126365</wp:posOffset>
                </wp:positionV>
                <wp:extent cx="1884045" cy="323850"/>
                <wp:effectExtent l="0" t="0" r="0" b="0"/>
                <wp:wrapNone/>
                <wp:docPr id="40" name="テキスト ボックス 17"/>
                <wp:cNvGraphicFramePr/>
                <a:graphic xmlns:a="http://schemas.openxmlformats.org/drawingml/2006/main">
                  <a:graphicData uri="http://schemas.microsoft.com/office/word/2010/wordprocessingShape">
                    <wps:wsp>
                      <wps:cNvSpPr txBox="1"/>
                      <wps:spPr>
                        <a:xfrm>
                          <a:off x="0" y="0"/>
                          <a:ext cx="1884045" cy="323850"/>
                        </a:xfrm>
                        <a:prstGeom prst="rect">
                          <a:avLst/>
                        </a:prstGeom>
                        <a:noFill/>
                        <a:ln w="6350">
                          <a:noFill/>
                        </a:ln>
                      </wps:spPr>
                      <wps:txbx>
                        <w:txbxContent>
                          <w:p w14:paraId="1411C5AB" w14:textId="77777777" w:rsidR="00290491" w:rsidRDefault="00290491" w:rsidP="00290491">
                            <w:r>
                              <w:t>Winter-spawning stock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5DBDD7" id="テキスト ボックス 17" o:spid="_x0000_s1027" type="#_x0000_t202" style="position:absolute;left:0;text-align:left;margin-left:187.75pt;margin-top:9.95pt;width:148.35pt;height:2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" filled="f" stroked="f" strokeweight=".5pt">
                <v:textbox>
                  <w:txbxContent>
                    <w:p w14:paraId="1411C5AB" w14:textId="77777777" w:rsidR="00290491" w:rsidRDefault="00290491" w:rsidP="00290491">
                      <w:r>
                        <w:t>Winter-spawning stock</w:t>
                      </w:r>
                    </w:p>
                  </w:txbxContent>
                </v:textbox>
              </v:shape>
            </w:pict>
          </mc:Fallback>
        </mc:AlternateContent>
      </w:r>
      <w:r w:rsidRPr="00C20D77">
        <w:rPr>
          <w:rFonts w:cs="Times New Roman"/>
          <w:noProof/>
        </w:rPr>
        <w:drawing>
          <wp:inline distT="0" distB="0" distL="0" distR="0" wp14:anchorId="0FDCD73D" wp14:editId="2639F21D">
            <wp:extent cx="2245057" cy="2245057"/>
            <wp:effectExtent l="0" t="0" r="3175" b="3175"/>
            <wp:docPr id="44" name="図 12" descr="マップ&#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2" descr="マップ&#10;&#10;自動的に生成された説明"/>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62065" cy="2262065"/>
                    </a:xfrm>
                    <a:prstGeom prst="rect">
                      <a:avLst/>
                    </a:prstGeom>
                    <a:noFill/>
                    <a:ln>
                      <a:noFill/>
                    </a:ln>
                  </pic:spPr>
                </pic:pic>
              </a:graphicData>
            </a:graphic>
          </wp:inline>
        </w:drawing>
      </w:r>
      <w:r w:rsidRPr="00C20D77">
        <w:rPr>
          <w:rFonts w:cs="Times New Roman"/>
          <w:noProof/>
        </w:rPr>
        <w:t xml:space="preserve"> </w:t>
      </w:r>
      <w:r w:rsidRPr="00C20D77">
        <w:rPr>
          <w:rFonts w:cs="Times New Roman"/>
          <w:noProof/>
        </w:rPr>
        <w:drawing>
          <wp:inline distT="0" distB="0" distL="0" distR="0" wp14:anchorId="180A09CB" wp14:editId="5426809E">
            <wp:extent cx="2247075" cy="2247075"/>
            <wp:effectExtent l="0" t="0" r="1270" b="1270"/>
            <wp:docPr id="45" name="図 13" descr="マップ&#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3" descr="マップ&#10;&#10;自動的に生成された説明"/>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59827" cy="2259827"/>
                    </a:xfrm>
                    <a:prstGeom prst="rect">
                      <a:avLst/>
                    </a:prstGeom>
                    <a:noFill/>
                    <a:ln>
                      <a:noFill/>
                    </a:ln>
                  </pic:spPr>
                </pic:pic>
              </a:graphicData>
            </a:graphic>
          </wp:inline>
        </w:drawing>
      </w:r>
    </w:p>
    <w:p w14:paraId="334B102B" w14:textId="77777777" w:rsidR="00290491" w:rsidRPr="00DC2576" w:rsidRDefault="00290491" w:rsidP="00290491">
      <w:pPr>
        <w:rPr>
          <w:rFonts w:cs="Times New Roman"/>
          <w:i/>
          <w:iCs/>
        </w:rPr>
      </w:pPr>
      <w:r w:rsidRPr="00DC2576">
        <w:rPr>
          <w:rFonts w:cs="Times New Roman"/>
          <w:i/>
          <w:iCs/>
        </w:rPr>
        <w:t xml:space="preserve">Figure </w:t>
      </w:r>
      <w:r>
        <w:rPr>
          <w:rFonts w:cs="Times New Roman"/>
          <w:i/>
          <w:iCs/>
        </w:rPr>
        <w:t>2.</w:t>
      </w:r>
      <w:r w:rsidRPr="00DC2576">
        <w:rPr>
          <w:rFonts w:cs="Times New Roman"/>
          <w:i/>
          <w:iCs/>
        </w:rPr>
        <w:t xml:space="preserve"> Distribution ranges and spawning areas of autumn- and winter-spawning stocks. These figures were modified based on Kubota et al. (2020) and </w:t>
      </w:r>
      <w:proofErr w:type="spellStart"/>
      <w:r w:rsidRPr="00DC2576">
        <w:rPr>
          <w:rFonts w:cs="Times New Roman"/>
          <w:i/>
          <w:iCs/>
        </w:rPr>
        <w:t>Kaga</w:t>
      </w:r>
      <w:proofErr w:type="spellEnd"/>
      <w:r w:rsidRPr="00DC2576">
        <w:rPr>
          <w:rFonts w:cs="Times New Roman"/>
          <w:i/>
          <w:iCs/>
        </w:rPr>
        <w:t xml:space="preserve"> et al. (2020).</w:t>
      </w:r>
    </w:p>
    <w:p w14:paraId="61B7FDDD" w14:textId="77777777" w:rsidR="00290491" w:rsidRDefault="00290491" w:rsidP="00290491">
      <w:pPr>
        <w:rPr>
          <w:rFonts w:cs="Times New Roman"/>
        </w:rPr>
      </w:pPr>
      <w:r w:rsidRPr="00C20D77">
        <w:rPr>
          <w:rFonts w:cs="Times New Roman"/>
          <w:noProof/>
        </w:rPr>
        <mc:AlternateContent>
          <mc:Choice Requires="wps">
            <w:drawing>
              <wp:anchor distT="0" distB="0" distL="114300" distR="114300" simplePos="0" relativeHeight="251670528" behindDoc="0" locked="0" layoutInCell="1" allowOverlap="1" wp14:anchorId="64211F5D" wp14:editId="65BD1730">
                <wp:simplePos x="0" y="0"/>
                <wp:positionH relativeFrom="column">
                  <wp:posOffset>250825</wp:posOffset>
                </wp:positionH>
                <wp:positionV relativeFrom="paragraph">
                  <wp:posOffset>154940</wp:posOffset>
                </wp:positionV>
                <wp:extent cx="1884459" cy="352425"/>
                <wp:effectExtent l="0" t="0" r="0" b="0"/>
                <wp:wrapNone/>
                <wp:docPr id="64" name="テキスト ボックス 16"/>
                <wp:cNvGraphicFramePr/>
                <a:graphic xmlns:a="http://schemas.openxmlformats.org/drawingml/2006/main">
                  <a:graphicData uri="http://schemas.microsoft.com/office/word/2010/wordprocessingShape">
                    <wps:wsp>
                      <wps:cNvSpPr txBox="1"/>
                      <wps:spPr>
                        <a:xfrm>
                          <a:off x="0" y="0"/>
                          <a:ext cx="1884459" cy="352425"/>
                        </a:xfrm>
                        <a:prstGeom prst="rect">
                          <a:avLst/>
                        </a:prstGeom>
                        <a:noFill/>
                        <a:ln w="6350">
                          <a:noFill/>
                        </a:ln>
                      </wps:spPr>
                      <wps:txbx>
                        <w:txbxContent>
                          <w:p w14:paraId="08D8E19A" w14:textId="77777777" w:rsidR="00290491" w:rsidRDefault="00290491" w:rsidP="00290491">
                            <w:r>
                              <w:t>Autumn-spawning stock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211F5D" id="_x0000_s1028" type="#_x0000_t202" style="position:absolute;left:0;text-align:left;margin-left:19.75pt;margin-top:12.2pt;width:148.4pt;height:27.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" filled="f" stroked="f" strokeweight=".5pt">
                <v:textbox>
                  <w:txbxContent>
                    <w:p w14:paraId="08D8E19A" w14:textId="77777777" w:rsidR="00290491" w:rsidRDefault="00290491" w:rsidP="00290491">
                      <w:r>
                        <w:t>Autumn-spawning stock</w:t>
                      </w:r>
                    </w:p>
                  </w:txbxContent>
                </v:textbox>
              </v:shape>
            </w:pict>
          </mc:Fallback>
        </mc:AlternateContent>
      </w:r>
    </w:p>
    <w:p w14:paraId="6A92E29F" w14:textId="77777777" w:rsidR="00290491" w:rsidRDefault="00290491" w:rsidP="00290491">
      <w:pPr>
        <w:rPr>
          <w:rFonts w:cs="Times New Roman"/>
        </w:rPr>
      </w:pPr>
      <w:r w:rsidRPr="00C20D77">
        <w:rPr>
          <w:rFonts w:cs="Times New Roman"/>
          <w:noProof/>
        </w:rPr>
        <mc:AlternateContent>
          <mc:Choice Requires="wps">
            <w:drawing>
              <wp:anchor distT="0" distB="0" distL="114300" distR="114300" simplePos="0" relativeHeight="251671552" behindDoc="0" locked="0" layoutInCell="1" allowOverlap="1" wp14:anchorId="222F7590" wp14:editId="11BDE916">
                <wp:simplePos x="0" y="0"/>
                <wp:positionH relativeFrom="column">
                  <wp:posOffset>3022600</wp:posOffset>
                </wp:positionH>
                <wp:positionV relativeFrom="paragraph">
                  <wp:posOffset>145415</wp:posOffset>
                </wp:positionV>
                <wp:extent cx="1884459" cy="381000"/>
                <wp:effectExtent l="0" t="0" r="0" b="0"/>
                <wp:wrapNone/>
                <wp:docPr id="67" name="テキスト ボックス 17"/>
                <wp:cNvGraphicFramePr/>
                <a:graphic xmlns:a="http://schemas.openxmlformats.org/drawingml/2006/main">
                  <a:graphicData uri="http://schemas.microsoft.com/office/word/2010/wordprocessingShape">
                    <wps:wsp>
                      <wps:cNvSpPr txBox="1"/>
                      <wps:spPr>
                        <a:xfrm>
                          <a:off x="0" y="0"/>
                          <a:ext cx="1884459" cy="381000"/>
                        </a:xfrm>
                        <a:prstGeom prst="rect">
                          <a:avLst/>
                        </a:prstGeom>
                        <a:noFill/>
                        <a:ln w="6350">
                          <a:noFill/>
                        </a:ln>
                      </wps:spPr>
                      <wps:txbx>
                        <w:txbxContent>
                          <w:p w14:paraId="390B7261" w14:textId="77777777" w:rsidR="00290491" w:rsidRDefault="00290491" w:rsidP="00290491">
                            <w:r>
                              <w:t>Winter-spawning stock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2F7590" id="_x0000_s1029" type="#_x0000_t202" style="position:absolute;left:0;text-align:left;margin-left:238pt;margin-top:11.45pt;width:148.4pt;height:3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" filled="f" stroked="f" strokeweight=".5pt">
                <v:textbox>
                  <w:txbxContent>
                    <w:p w14:paraId="390B7261" w14:textId="77777777" w:rsidR="00290491" w:rsidRDefault="00290491" w:rsidP="00290491">
                      <w:r>
                        <w:t>Winter-spawning stock</w:t>
                      </w:r>
                    </w:p>
                  </w:txbxContent>
                </v:textbox>
              </v:shape>
            </w:pict>
          </mc:Fallback>
        </mc:AlternateContent>
      </w:r>
      <w:r>
        <w:rPr>
          <w:rFonts w:cs="Times New Roman"/>
          <w:noProof/>
        </w:rPr>
        <w:drawing>
          <wp:inline distT="0" distB="0" distL="0" distR="0" wp14:anchorId="3DA3A751" wp14:editId="4A569C5A">
            <wp:extent cx="2822972" cy="2819400"/>
            <wp:effectExtent l="0" t="0" r="0" b="0"/>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51968" cy="2848359"/>
                    </a:xfrm>
                    <a:prstGeom prst="rect">
                      <a:avLst/>
                    </a:prstGeom>
                    <a:noFill/>
                    <a:ln>
                      <a:noFill/>
                    </a:ln>
                  </pic:spPr>
                </pic:pic>
              </a:graphicData>
            </a:graphic>
          </wp:inline>
        </w:drawing>
      </w:r>
      <w:r>
        <w:rPr>
          <w:rFonts w:cs="Times New Roman"/>
          <w:noProof/>
        </w:rPr>
        <w:drawing>
          <wp:inline distT="0" distB="0" distL="0" distR="0" wp14:anchorId="77B8FEEF" wp14:editId="0F1919A7">
            <wp:extent cx="3155560" cy="2590782"/>
            <wp:effectExtent l="0" t="0" r="0" b="635"/>
            <wp:docPr id="66" name="図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82652" cy="2613025"/>
                    </a:xfrm>
                    <a:prstGeom prst="rect">
                      <a:avLst/>
                    </a:prstGeom>
                    <a:noFill/>
                    <a:ln>
                      <a:noFill/>
                    </a:ln>
                  </pic:spPr>
                </pic:pic>
              </a:graphicData>
            </a:graphic>
          </wp:inline>
        </w:drawing>
      </w:r>
    </w:p>
    <w:p w14:paraId="200CD7B6" w14:textId="77777777" w:rsidR="00290491" w:rsidRPr="00D76B5D" w:rsidRDefault="00290491" w:rsidP="00290491">
      <w:pPr>
        <w:rPr>
          <w:rFonts w:cs="Times New Roman"/>
          <w:i/>
          <w:iCs/>
        </w:rPr>
      </w:pPr>
      <w:r w:rsidRPr="00D76B5D">
        <w:rPr>
          <w:rFonts w:cs="Times New Roman"/>
          <w:i/>
          <w:iCs/>
        </w:rPr>
        <w:t xml:space="preserve">Figure 3. </w:t>
      </w:r>
      <w:r>
        <w:rPr>
          <w:rFonts w:cs="Times New Roman"/>
          <w:i/>
          <w:iCs/>
        </w:rPr>
        <w:t xml:space="preserve">Seasonal migration of </w:t>
      </w:r>
      <w:r w:rsidRPr="00D76B5D">
        <w:rPr>
          <w:rFonts w:cs="Times New Roman"/>
          <w:i/>
          <w:iCs/>
        </w:rPr>
        <w:t>autumn- and winter-spawning stocks. These figures were modified based on Kubota et al. (20</w:t>
      </w:r>
      <w:r>
        <w:rPr>
          <w:rFonts w:cs="Times New Roman"/>
          <w:i/>
          <w:iCs/>
        </w:rPr>
        <w:t>19</w:t>
      </w:r>
      <w:r w:rsidRPr="00D76B5D">
        <w:rPr>
          <w:rFonts w:cs="Times New Roman"/>
          <w:i/>
          <w:iCs/>
        </w:rPr>
        <w:t xml:space="preserve">) and </w:t>
      </w:r>
      <w:r>
        <w:rPr>
          <w:rFonts w:cs="Times New Roman"/>
          <w:i/>
          <w:iCs/>
        </w:rPr>
        <w:t>Okamoto</w:t>
      </w:r>
      <w:r w:rsidRPr="00D76B5D">
        <w:rPr>
          <w:rFonts w:cs="Times New Roman"/>
          <w:i/>
          <w:iCs/>
        </w:rPr>
        <w:t xml:space="preserve"> et al. (202</w:t>
      </w:r>
      <w:r>
        <w:rPr>
          <w:rFonts w:cs="Times New Roman"/>
          <w:i/>
          <w:iCs/>
        </w:rPr>
        <w:t>1</w:t>
      </w:r>
      <w:r w:rsidRPr="00D76B5D">
        <w:rPr>
          <w:rFonts w:cs="Times New Roman"/>
          <w:i/>
          <w:iCs/>
        </w:rPr>
        <w:t>).</w:t>
      </w:r>
    </w:p>
    <w:p w14:paraId="27BC34D0" w14:textId="77777777" w:rsidR="00290491" w:rsidRDefault="00290491" w:rsidP="00290491">
      <w:pPr>
        <w:widowControl/>
        <w:jc w:val="left"/>
        <w:rPr>
          <w:rFonts w:cs="Times New Roman"/>
        </w:rPr>
      </w:pPr>
      <w:r>
        <w:rPr>
          <w:rFonts w:cs="Times New Roman"/>
        </w:rPr>
        <w:br w:type="page"/>
      </w:r>
    </w:p>
    <w:p w14:paraId="7A42E547" w14:textId="77777777" w:rsidR="00290491" w:rsidRPr="00C20D77" w:rsidRDefault="00290491" w:rsidP="00290491">
      <w:pPr>
        <w:rPr>
          <w:rFonts w:cs="Times New Roman"/>
        </w:rPr>
      </w:pPr>
    </w:p>
    <w:p w14:paraId="7362CD33" w14:textId="77777777" w:rsidR="00290491" w:rsidRPr="003E0E8B" w:rsidRDefault="00290491" w:rsidP="00290491">
      <w:pPr>
        <w:rPr>
          <w:b/>
          <w:bCs/>
        </w:rPr>
      </w:pPr>
      <w:r w:rsidRPr="003E0E8B">
        <w:rPr>
          <w:b/>
          <w:bCs/>
        </w:rPr>
        <w:t>Stock Structure</w:t>
      </w:r>
    </w:p>
    <w:p w14:paraId="306719D6" w14:textId="77777777" w:rsidR="00290491" w:rsidRPr="00C20D77" w:rsidRDefault="00290491" w:rsidP="00290491">
      <w:pPr>
        <w:rPr>
          <w:rFonts w:cs="Times New Roman"/>
        </w:rPr>
      </w:pPr>
      <w:r w:rsidRPr="00C20D77">
        <w:rPr>
          <w:rFonts w:cs="Times New Roman"/>
        </w:rPr>
        <w:t xml:space="preserve">There are distinct sub-populations (stocks) which spawn during different seasons (FAO.org, Sakurai et al. 2013). An autumn-spawning stock is most abundance, followed by a winter-spawning stock which is distributed in the waters off eastern Japan </w:t>
      </w:r>
      <w:proofErr w:type="spellStart"/>
      <w:r w:rsidRPr="00C20D77">
        <w:rPr>
          <w:rFonts w:cs="Times New Roman"/>
        </w:rPr>
        <w:t>Oyashio</w:t>
      </w:r>
      <w:proofErr w:type="spellEnd"/>
      <w:r w:rsidRPr="00C20D77">
        <w:rPr>
          <w:rFonts w:cs="Times New Roman"/>
        </w:rPr>
        <w:t xml:space="preserve"> region (Sakurai et al. 2013, </w:t>
      </w:r>
      <w:proofErr w:type="spellStart"/>
      <w:r w:rsidRPr="00C20D77">
        <w:rPr>
          <w:rFonts w:cs="Times New Roman"/>
        </w:rPr>
        <w:t>Kaga</w:t>
      </w:r>
      <w:proofErr w:type="spellEnd"/>
      <w:r w:rsidRPr="00C20D77">
        <w:rPr>
          <w:rFonts w:cs="Times New Roman"/>
        </w:rPr>
        <w:t xml:space="preserve"> et al. 2020, Kubota et al. 2020). There is, in addition, </w:t>
      </w:r>
      <w:proofErr w:type="gramStart"/>
      <w:r w:rsidRPr="00C20D77">
        <w:rPr>
          <w:rFonts w:cs="Times New Roman"/>
        </w:rPr>
        <w:t>minor</w:t>
      </w:r>
      <w:proofErr w:type="gramEnd"/>
      <w:r w:rsidRPr="00C20D77">
        <w:rPr>
          <w:rFonts w:cs="Times New Roman"/>
        </w:rPr>
        <w:t xml:space="preserve"> stock of spring/summer spawned squid. </w:t>
      </w:r>
    </w:p>
    <w:p w14:paraId="7E56E767" w14:textId="77777777" w:rsidR="00290491" w:rsidRPr="00C20D77" w:rsidRDefault="00290491" w:rsidP="00290491">
      <w:pPr>
        <w:rPr>
          <w:rFonts w:cs="Times New Roman"/>
        </w:rPr>
      </w:pPr>
    </w:p>
    <w:p w14:paraId="66F85141" w14:textId="77777777" w:rsidR="00290491" w:rsidRPr="003E0E8B" w:rsidRDefault="00290491" w:rsidP="00290491">
      <w:pPr>
        <w:rPr>
          <w:b/>
          <w:bCs/>
        </w:rPr>
      </w:pPr>
      <w:r w:rsidRPr="003E0E8B">
        <w:rPr>
          <w:b/>
          <w:bCs/>
        </w:rPr>
        <w:t>Life history</w:t>
      </w:r>
    </w:p>
    <w:p w14:paraId="5F5207BF" w14:textId="77777777" w:rsidR="00290491" w:rsidRPr="00C20D77" w:rsidRDefault="00290491" w:rsidP="00290491">
      <w:pPr>
        <w:rPr>
          <w:rFonts w:cs="Times New Roman"/>
        </w:rPr>
      </w:pPr>
      <w:r w:rsidRPr="00C20D77">
        <w:rPr>
          <w:rFonts w:cs="Times New Roman"/>
        </w:rPr>
        <w:t xml:space="preserve">Maximum size thought to be 50 cm (mantle length) for females, smaller for males. Females are thought to mature around 20-25 cm (mantle length). The JFS lifespan is approximately one year (FAO.org). According to FAO, JFS prey on myctophids, anchovies, crustaceans, gastropod larvae, and chaetognaths, and are preyed upon by rays and several marine mammals. </w:t>
      </w:r>
    </w:p>
    <w:p w14:paraId="6900221F" w14:textId="77777777" w:rsidR="00290491" w:rsidRDefault="00290491" w:rsidP="00290491">
      <w:pPr>
        <w:rPr>
          <w:rFonts w:cs="Times New Roman"/>
        </w:rPr>
      </w:pPr>
    </w:p>
    <w:p w14:paraId="4529E324" w14:textId="77777777" w:rsidR="00290491" w:rsidRPr="003E0E8B" w:rsidRDefault="00290491" w:rsidP="00290491">
      <w:pPr>
        <w:rPr>
          <w:rFonts w:eastAsia="SimSun" w:cs="Times New Roman"/>
          <w:b/>
          <w:sz w:val="28"/>
          <w:szCs w:val="28"/>
          <w:lang w:eastAsia="zh-CN"/>
        </w:rPr>
      </w:pPr>
      <w:r w:rsidRPr="003E0E8B">
        <w:rPr>
          <w:rFonts w:eastAsia="SimSun" w:cs="Times New Roman"/>
          <w:b/>
          <w:sz w:val="28"/>
          <w:szCs w:val="28"/>
          <w:lang w:eastAsia="zh-CN"/>
        </w:rPr>
        <w:t>Literature Cited</w:t>
      </w:r>
    </w:p>
    <w:p w14:paraId="72FBBAC9" w14:textId="77777777" w:rsidR="00290491" w:rsidRPr="00C20D77" w:rsidRDefault="00290491" w:rsidP="00290491">
      <w:pPr>
        <w:ind w:left="426" w:hanging="426"/>
        <w:rPr>
          <w:rFonts w:cs="Times New Roman"/>
        </w:rPr>
      </w:pPr>
      <w:r w:rsidRPr="00C20D77">
        <w:rPr>
          <w:rFonts w:cs="Times New Roman"/>
        </w:rPr>
        <w:t>Cuttlefishes and Squids of the World http://www.zen-ika.com/zukan/index-e.html</w:t>
      </w:r>
    </w:p>
    <w:p w14:paraId="3E39A1A3" w14:textId="77777777" w:rsidR="00290491" w:rsidRPr="00C20D77" w:rsidRDefault="00290491" w:rsidP="00290491">
      <w:pPr>
        <w:ind w:left="426"/>
        <w:rPr>
          <w:rFonts w:cs="Times New Roman"/>
        </w:rPr>
      </w:pPr>
      <w:r w:rsidRPr="00C20D77">
        <w:rPr>
          <w:rFonts w:cs="Times New Roman"/>
        </w:rPr>
        <w:t xml:space="preserve">FAO.org </w:t>
      </w:r>
      <w:hyperlink r:id="rId15" w:history="1">
        <w:r w:rsidRPr="00C20D77">
          <w:rPr>
            <w:rStyle w:val="Hyperlink"/>
            <w:rFonts w:cs="Times New Roman"/>
          </w:rPr>
          <w:t>http://www.fao.org/fishery/species/3567/en</w:t>
        </w:r>
      </w:hyperlink>
    </w:p>
    <w:p w14:paraId="43FAC45B" w14:textId="77777777" w:rsidR="00290491" w:rsidRPr="00C20D77" w:rsidRDefault="00290491" w:rsidP="00290491">
      <w:pPr>
        <w:ind w:left="426" w:hanging="426"/>
        <w:rPr>
          <w:rFonts w:cs="Times New Roman"/>
        </w:rPr>
      </w:pPr>
      <w:r w:rsidRPr="00C20D77">
        <w:rPr>
          <w:rFonts w:cs="Times New Roman"/>
        </w:rPr>
        <w:t>Okamoto, S.,</w:t>
      </w:r>
      <w:r>
        <w:rPr>
          <w:rFonts w:cs="Times New Roman"/>
        </w:rPr>
        <w:t xml:space="preserve"> </w:t>
      </w:r>
      <w:proofErr w:type="spellStart"/>
      <w:r>
        <w:rPr>
          <w:rFonts w:cs="Times New Roman"/>
        </w:rPr>
        <w:t>Kaga</w:t>
      </w:r>
      <w:proofErr w:type="spellEnd"/>
      <w:r>
        <w:rPr>
          <w:rFonts w:cs="Times New Roman"/>
        </w:rPr>
        <w:t>, T.,</w:t>
      </w:r>
      <w:r w:rsidRPr="00C20D77">
        <w:rPr>
          <w:rFonts w:cs="Times New Roman"/>
        </w:rPr>
        <w:t xml:space="preserve"> Kubota, H., Miyahara, H.</w:t>
      </w:r>
      <w:r>
        <w:rPr>
          <w:rFonts w:cs="Times New Roman"/>
        </w:rPr>
        <w:t xml:space="preserve">, Matsui, H., Abo, J., </w:t>
      </w:r>
      <w:r w:rsidRPr="00C20D77">
        <w:rPr>
          <w:rFonts w:cs="Times New Roman"/>
        </w:rPr>
        <w:t>Nishijima, S</w:t>
      </w:r>
      <w:r>
        <w:rPr>
          <w:rFonts w:cs="Times New Roman"/>
        </w:rPr>
        <w:t xml:space="preserve">. and </w:t>
      </w:r>
      <w:proofErr w:type="spellStart"/>
      <w:r>
        <w:rPr>
          <w:rFonts w:cs="Times New Roman"/>
        </w:rPr>
        <w:t>Setou</w:t>
      </w:r>
      <w:proofErr w:type="spellEnd"/>
      <w:r>
        <w:rPr>
          <w:rFonts w:cs="Times New Roman"/>
        </w:rPr>
        <w:t>, S.</w:t>
      </w:r>
      <w:r w:rsidRPr="00C20D77">
        <w:rPr>
          <w:rFonts w:cs="Times New Roman"/>
        </w:rPr>
        <w:t xml:space="preserve"> (202</w:t>
      </w:r>
      <w:r>
        <w:rPr>
          <w:rFonts w:cs="Times New Roman"/>
        </w:rPr>
        <w:t>1</w:t>
      </w:r>
      <w:r w:rsidRPr="00C20D77">
        <w:rPr>
          <w:rFonts w:cs="Times New Roman"/>
        </w:rPr>
        <w:t>) Stock assessment and evaluation for winter-spawning stock of Japanese flying squid (fiscal year 202</w:t>
      </w:r>
      <w:r>
        <w:rPr>
          <w:rFonts w:cs="Times New Roman"/>
        </w:rPr>
        <w:t>1</w:t>
      </w:r>
      <w:r w:rsidRPr="00C20D77">
        <w:rPr>
          <w:rFonts w:cs="Times New Roman"/>
        </w:rPr>
        <w:t>). In Marine Fisheries Stock Assessment and Evaluation for Japanese Waters (fiscal year 202</w:t>
      </w:r>
      <w:r>
        <w:rPr>
          <w:rFonts w:cs="Times New Roman"/>
        </w:rPr>
        <w:t>1</w:t>
      </w:r>
      <w:r w:rsidRPr="00C20D77">
        <w:rPr>
          <w:rFonts w:cs="Times New Roman"/>
        </w:rPr>
        <w:t>/202</w:t>
      </w:r>
      <w:r>
        <w:rPr>
          <w:rFonts w:cs="Times New Roman"/>
        </w:rPr>
        <w:t>2</w:t>
      </w:r>
      <w:r w:rsidRPr="00C20D77">
        <w:rPr>
          <w:rFonts w:cs="Times New Roman"/>
        </w:rPr>
        <w:t xml:space="preserve">). Fisheries Agency and Fisheries Research and Education Agency of Japan. </w:t>
      </w:r>
      <w:r w:rsidRPr="001E20F7">
        <w:rPr>
          <w:rFonts w:cs="Times New Roman"/>
        </w:rPr>
        <w:t>http://abchan.fra.go.jp/digests2021/details/202118.pdf</w:t>
      </w:r>
      <w:r>
        <w:rPr>
          <w:rFonts w:cs="Times New Roman" w:hint="eastAsia"/>
        </w:rPr>
        <w:t xml:space="preserve"> </w:t>
      </w:r>
      <w:r>
        <w:rPr>
          <w:rFonts w:cs="Times New Roman"/>
        </w:rPr>
        <w:t>(in Japanese)</w:t>
      </w:r>
    </w:p>
    <w:p w14:paraId="064B9E3F" w14:textId="77777777" w:rsidR="00290491" w:rsidRPr="007925CD" w:rsidRDefault="00290491" w:rsidP="00290491">
      <w:pPr>
        <w:ind w:left="426" w:hanging="426"/>
        <w:rPr>
          <w:rFonts w:cs="Times New Roman"/>
        </w:rPr>
      </w:pPr>
      <w:r w:rsidRPr="00C20D77">
        <w:rPr>
          <w:rFonts w:cs="Times New Roman"/>
        </w:rPr>
        <w:t xml:space="preserve">Kubota, H., Miyahara, H., </w:t>
      </w:r>
      <w:proofErr w:type="spellStart"/>
      <w:r w:rsidRPr="00C20D77">
        <w:rPr>
          <w:rFonts w:cs="Times New Roman"/>
        </w:rPr>
        <w:t>Matsukura</w:t>
      </w:r>
      <w:proofErr w:type="spellEnd"/>
      <w:r w:rsidRPr="00C20D77">
        <w:rPr>
          <w:rFonts w:cs="Times New Roman"/>
        </w:rPr>
        <w:t xml:space="preserve">, </w:t>
      </w:r>
      <w:r>
        <w:rPr>
          <w:rFonts w:cs="Times New Roman"/>
        </w:rPr>
        <w:t>Okamoto S.</w:t>
      </w:r>
      <w:r w:rsidRPr="00C20D77">
        <w:rPr>
          <w:rFonts w:cs="Times New Roman"/>
        </w:rPr>
        <w:t xml:space="preserve"> and </w:t>
      </w:r>
      <w:r>
        <w:rPr>
          <w:rFonts w:cs="Times New Roman"/>
        </w:rPr>
        <w:t>Nishijima</w:t>
      </w:r>
      <w:r w:rsidRPr="00C20D77">
        <w:rPr>
          <w:rFonts w:cs="Times New Roman"/>
        </w:rPr>
        <w:t xml:space="preserve">, </w:t>
      </w:r>
      <w:r>
        <w:rPr>
          <w:rFonts w:cs="Times New Roman"/>
        </w:rPr>
        <w:t>S</w:t>
      </w:r>
      <w:r w:rsidRPr="00C20D77">
        <w:rPr>
          <w:rFonts w:cs="Times New Roman"/>
        </w:rPr>
        <w:t>. (20</w:t>
      </w:r>
      <w:r>
        <w:rPr>
          <w:rFonts w:cs="Times New Roman"/>
        </w:rPr>
        <w:t>19</w:t>
      </w:r>
      <w:r w:rsidRPr="00C20D77">
        <w:rPr>
          <w:rFonts w:cs="Times New Roman"/>
        </w:rPr>
        <w:t>) Stock assessment and evaluation for autumn-spawning stock of Japanese flying squid (fiscal year 20</w:t>
      </w:r>
      <w:r>
        <w:rPr>
          <w:rFonts w:cs="Times New Roman"/>
        </w:rPr>
        <w:t>19</w:t>
      </w:r>
      <w:r w:rsidRPr="00C20D77">
        <w:rPr>
          <w:rFonts w:cs="Times New Roman"/>
        </w:rPr>
        <w:t>). In Marine Fisheries Stock Assessment and Evaluation for Japanese Waters (fiscal year 20</w:t>
      </w:r>
      <w:r>
        <w:rPr>
          <w:rFonts w:cs="Times New Roman"/>
        </w:rPr>
        <w:t>19</w:t>
      </w:r>
      <w:r w:rsidRPr="00C20D77">
        <w:rPr>
          <w:rFonts w:cs="Times New Roman"/>
        </w:rPr>
        <w:t>/20</w:t>
      </w:r>
      <w:r>
        <w:rPr>
          <w:rFonts w:cs="Times New Roman"/>
        </w:rPr>
        <w:t>20</w:t>
      </w:r>
      <w:r w:rsidRPr="00C20D77">
        <w:rPr>
          <w:rFonts w:cs="Times New Roman"/>
        </w:rPr>
        <w:t xml:space="preserve">). Fisheries Agency and Fisheries Research and Education Agency of Japan. </w:t>
      </w:r>
      <w:hyperlink r:id="rId16" w:history="1">
        <w:r w:rsidRPr="006502C4">
          <w:rPr>
            <w:rStyle w:val="Hyperlink"/>
            <w:rFonts w:cs="Times New Roman"/>
          </w:rPr>
          <w:t>http://abchan.fra.go.jp/digests2019/details/201919.pdf</w:t>
        </w:r>
      </w:hyperlink>
      <w:r>
        <w:rPr>
          <w:rFonts w:cs="Times New Roman" w:hint="eastAsia"/>
        </w:rPr>
        <w:t xml:space="preserve"> </w:t>
      </w:r>
      <w:r>
        <w:rPr>
          <w:rFonts w:cs="Times New Roman"/>
        </w:rPr>
        <w:t>(in Japanese)</w:t>
      </w:r>
    </w:p>
    <w:p w14:paraId="1E02796E" w14:textId="77777777" w:rsidR="00290491" w:rsidRPr="00C20D77" w:rsidRDefault="00290491" w:rsidP="00290491">
      <w:pPr>
        <w:ind w:left="426" w:hanging="426"/>
        <w:rPr>
          <w:rFonts w:cs="Times New Roman"/>
        </w:rPr>
      </w:pPr>
      <w:r w:rsidRPr="00C20D77">
        <w:rPr>
          <w:rFonts w:cs="Times New Roman"/>
        </w:rPr>
        <w:t xml:space="preserve">Kubota, H., Miyahara, H., </w:t>
      </w:r>
      <w:proofErr w:type="spellStart"/>
      <w:r w:rsidRPr="00C20D77">
        <w:rPr>
          <w:rFonts w:cs="Times New Roman"/>
        </w:rPr>
        <w:t>Kaga</w:t>
      </w:r>
      <w:proofErr w:type="spellEnd"/>
      <w:r w:rsidRPr="00C20D77">
        <w:rPr>
          <w:rFonts w:cs="Times New Roman"/>
        </w:rPr>
        <w:t xml:space="preserve">, T., Okamoto, S., Nishijima, S., </w:t>
      </w:r>
      <w:proofErr w:type="spellStart"/>
      <w:r w:rsidRPr="00C20D77">
        <w:rPr>
          <w:rFonts w:cs="Times New Roman"/>
        </w:rPr>
        <w:t>Matsukura</w:t>
      </w:r>
      <w:proofErr w:type="spellEnd"/>
      <w:r w:rsidRPr="00C20D77">
        <w:rPr>
          <w:rFonts w:cs="Times New Roman"/>
        </w:rPr>
        <w:t xml:space="preserve">, R., </w:t>
      </w:r>
      <w:r>
        <w:rPr>
          <w:rFonts w:cs="Times New Roman"/>
        </w:rPr>
        <w:t>M</w:t>
      </w:r>
      <w:r>
        <w:rPr>
          <w:rFonts w:cs="Times New Roman" w:hint="eastAsia"/>
        </w:rPr>
        <w:t>a</w:t>
      </w:r>
      <w:r>
        <w:rPr>
          <w:rFonts w:cs="Times New Roman"/>
        </w:rPr>
        <w:t xml:space="preserve">tsui, H., Abo, J., </w:t>
      </w:r>
      <w:r w:rsidRPr="00C20D77">
        <w:rPr>
          <w:rFonts w:cs="Times New Roman"/>
        </w:rPr>
        <w:t xml:space="preserve">Takasaki, K., Saito, T and </w:t>
      </w:r>
      <w:proofErr w:type="spellStart"/>
      <w:r w:rsidRPr="00C20D77">
        <w:rPr>
          <w:rFonts w:cs="Times New Roman"/>
        </w:rPr>
        <w:t>Inagake</w:t>
      </w:r>
      <w:proofErr w:type="spellEnd"/>
      <w:r w:rsidRPr="00C20D77">
        <w:rPr>
          <w:rFonts w:cs="Times New Roman"/>
        </w:rPr>
        <w:t>, D. (202</w:t>
      </w:r>
      <w:r>
        <w:rPr>
          <w:rFonts w:cs="Times New Roman"/>
        </w:rPr>
        <w:t>1</w:t>
      </w:r>
      <w:r w:rsidRPr="00C20D77">
        <w:rPr>
          <w:rFonts w:cs="Times New Roman"/>
        </w:rPr>
        <w:t>) Stock assessment and evaluation for autumn-spawning stock of Japanese flying squid (fiscal year 202</w:t>
      </w:r>
      <w:r>
        <w:rPr>
          <w:rFonts w:cs="Times New Roman"/>
        </w:rPr>
        <w:t>1</w:t>
      </w:r>
      <w:r w:rsidRPr="00C20D77">
        <w:rPr>
          <w:rFonts w:cs="Times New Roman"/>
        </w:rPr>
        <w:t>). In Marine Fisheries Stock Assessment and Evaluation for Japanese Waters (fiscal year 20</w:t>
      </w:r>
      <w:r>
        <w:rPr>
          <w:rFonts w:cs="Times New Roman"/>
        </w:rPr>
        <w:t>21</w:t>
      </w:r>
      <w:r w:rsidRPr="00C20D77">
        <w:rPr>
          <w:rFonts w:cs="Times New Roman"/>
        </w:rPr>
        <w:t>/20</w:t>
      </w:r>
      <w:r>
        <w:rPr>
          <w:rFonts w:cs="Times New Roman"/>
        </w:rPr>
        <w:t>22</w:t>
      </w:r>
      <w:r w:rsidRPr="00C20D77">
        <w:rPr>
          <w:rFonts w:cs="Times New Roman"/>
        </w:rPr>
        <w:t xml:space="preserve">). Fisheries Agency and Fisheries Research and Education Agency of Japan. </w:t>
      </w:r>
      <w:r>
        <w:rPr>
          <w:rFonts w:cs="Times New Roman"/>
        </w:rPr>
        <w:t>h</w:t>
      </w:r>
      <w:r w:rsidRPr="001E20F7">
        <w:rPr>
          <w:rFonts w:cs="Times New Roman"/>
        </w:rPr>
        <w:t>ttp://abchan.fra.go.jp/digests2021/details/202119.pdf</w:t>
      </w:r>
      <w:r>
        <w:rPr>
          <w:rFonts w:cs="Times New Roman" w:hint="eastAsia"/>
        </w:rPr>
        <w:t xml:space="preserve"> </w:t>
      </w:r>
      <w:r>
        <w:rPr>
          <w:rFonts w:cs="Times New Roman"/>
        </w:rPr>
        <w:t>(in Japanese)</w:t>
      </w:r>
    </w:p>
    <w:p w14:paraId="5FF940AF" w14:textId="77777777" w:rsidR="00290491" w:rsidRPr="00303137" w:rsidRDefault="00290491" w:rsidP="00290491">
      <w:pPr>
        <w:ind w:left="426" w:hanging="426"/>
        <w:rPr>
          <w:b/>
          <w:bCs/>
          <w:color w:val="000000" w:themeColor="text1"/>
        </w:rPr>
      </w:pPr>
      <w:r w:rsidRPr="00C20D77">
        <w:rPr>
          <w:rFonts w:cs="Times New Roman"/>
        </w:rPr>
        <w:t xml:space="preserve">Sakurai, Y., </w:t>
      </w:r>
      <w:proofErr w:type="spellStart"/>
      <w:r w:rsidRPr="00C20D77">
        <w:rPr>
          <w:rFonts w:cs="Times New Roman"/>
        </w:rPr>
        <w:t>Kidokoro</w:t>
      </w:r>
      <w:proofErr w:type="spellEnd"/>
      <w:r w:rsidRPr="00C20D77">
        <w:rPr>
          <w:rFonts w:cs="Times New Roman"/>
        </w:rPr>
        <w:t xml:space="preserve">, H., Yamashita, N., Yamamoto, J., </w:t>
      </w:r>
      <w:proofErr w:type="spellStart"/>
      <w:r w:rsidRPr="00C20D77">
        <w:rPr>
          <w:rFonts w:cs="Times New Roman"/>
        </w:rPr>
        <w:t>Uchikawa</w:t>
      </w:r>
      <w:proofErr w:type="spellEnd"/>
      <w:r w:rsidRPr="00C20D77">
        <w:rPr>
          <w:rFonts w:cs="Times New Roman"/>
        </w:rPr>
        <w:t xml:space="preserve">, K., &amp; </w:t>
      </w:r>
      <w:proofErr w:type="spellStart"/>
      <w:r w:rsidRPr="00C20D77">
        <w:rPr>
          <w:rFonts w:cs="Times New Roman"/>
        </w:rPr>
        <w:t>Takahara</w:t>
      </w:r>
      <w:proofErr w:type="spellEnd"/>
      <w:r w:rsidRPr="00C20D77">
        <w:rPr>
          <w:rFonts w:cs="Times New Roman"/>
        </w:rPr>
        <w:t xml:space="preserve">, H. (2013). </w:t>
      </w:r>
      <w:proofErr w:type="spellStart"/>
      <w:r w:rsidRPr="00C20D77">
        <w:rPr>
          <w:rFonts w:cs="Times New Roman"/>
          <w:i/>
          <w:iCs/>
        </w:rPr>
        <w:t>Todarodes</w:t>
      </w:r>
      <w:proofErr w:type="spellEnd"/>
      <w:r w:rsidRPr="00C20D77">
        <w:rPr>
          <w:rFonts w:cs="Times New Roman"/>
          <w:i/>
          <w:iCs/>
        </w:rPr>
        <w:t xml:space="preserve"> </w:t>
      </w:r>
      <w:proofErr w:type="spellStart"/>
      <w:r w:rsidRPr="00C20D77">
        <w:rPr>
          <w:rFonts w:cs="Times New Roman"/>
          <w:i/>
          <w:iCs/>
        </w:rPr>
        <w:t>pacificus</w:t>
      </w:r>
      <w:proofErr w:type="spellEnd"/>
      <w:r w:rsidRPr="00C20D77">
        <w:rPr>
          <w:rFonts w:cs="Times New Roman"/>
        </w:rPr>
        <w:t xml:space="preserve">, Japanese common squid. Advances in Squid Biology, Ecology and Fisheries. Part II </w:t>
      </w:r>
      <w:proofErr w:type="spellStart"/>
      <w:r w:rsidRPr="00C20D77">
        <w:rPr>
          <w:rFonts w:cs="Times New Roman"/>
        </w:rPr>
        <w:t>Oegopsid</w:t>
      </w:r>
      <w:proofErr w:type="spellEnd"/>
      <w:r w:rsidRPr="00C20D77">
        <w:rPr>
          <w:rFonts w:cs="Times New Roman"/>
        </w:rPr>
        <w:t xml:space="preserve"> Squids. Nova Biomedical, New York, 249-272.</w:t>
      </w:r>
    </w:p>
    <w:p w14:paraId="630C60BE" w14:textId="65688BFC" w:rsidR="00417C81" w:rsidRDefault="00417C81" w:rsidP="00290491">
      <w:pPr>
        <w:pStyle w:val="Default"/>
        <w:ind w:left="1170" w:hanging="1170"/>
        <w:jc w:val="center"/>
      </w:pPr>
    </w:p>
    <w:sectPr w:rsidR="00417C81" w:rsidSect="00473456">
      <w:headerReference w:type="even" r:id="rId17"/>
      <w:headerReference w:type="default" r:id="rId18"/>
      <w:footerReference w:type="even" r:id="rId19"/>
      <w:footerReference w:type="default" r:id="rId20"/>
      <w:headerReference w:type="first" r:id="rId21"/>
      <w:footerReference w:type="first" r:id="rId22"/>
      <w:pgSz w:w="11906" w:h="16838"/>
      <w:pgMar w:top="1701" w:right="1225" w:bottom="1361"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21511" w14:textId="77777777" w:rsidR="00D46B52" w:rsidRDefault="00D46B52" w:rsidP="001E4075">
      <w:r>
        <w:separator/>
      </w:r>
    </w:p>
  </w:endnote>
  <w:endnote w:type="continuationSeparator" w:id="0">
    <w:p w14:paraId="0E18D0F5" w14:textId="77777777" w:rsidR="00D46B52" w:rsidRDefault="00D46B52"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8D790" w14:textId="77777777" w:rsidR="00FA73C8" w:rsidRDefault="00FA73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5902301"/>
      <w:docPartObj>
        <w:docPartGallery w:val="Page Numbers (Bottom of Page)"/>
        <w:docPartUnique/>
      </w:docPartObj>
    </w:sdtPr>
    <w:sdtEndPr>
      <w:rPr>
        <w:noProof/>
      </w:rPr>
    </w:sdtEndPr>
    <w:sdtContent>
      <w:p w14:paraId="1075FF62" w14:textId="77777777" w:rsidR="006335E8" w:rsidRDefault="006335E8">
        <w:pPr>
          <w:pStyle w:val="Footer"/>
          <w:jc w:val="center"/>
        </w:pPr>
        <w:r>
          <w:fldChar w:fldCharType="begin"/>
        </w:r>
        <w:r>
          <w:instrText xml:space="preserve"> PAGE   \* MERGEFORMAT </w:instrText>
        </w:r>
        <w:r>
          <w:fldChar w:fldCharType="separate"/>
        </w:r>
        <w:r w:rsidR="00473456">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D47C8" w14:textId="77777777" w:rsidR="006B4F3E" w:rsidRPr="007520B6" w:rsidRDefault="00BF71DF"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4144"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1E07D05A"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17B16F9E" w14:textId="1F5D5C49"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9"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" filled="f" stroked="f" strokeweight=".5pt">
              <v:textbox style="mso-fit-shape-to-text:t">
                <w:txbxContent>
                  <w:p w14:paraId="0279DA1E" w14:textId="1E07D05A"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17B16F9E" w14:textId="1F5D5C49"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6192"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_x0000_s1030" type="#_x0000_t202" style="position:absolute;margin-left:363.2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sidR="00D34FC1">
      <w:rPr>
        <w:noProof/>
        <w:sz w:val="14"/>
        <w:szCs w:val="14"/>
        <w:lang w:eastAsia="en-US"/>
      </w:rPr>
      <mc:AlternateContent>
        <mc:Choice Requires="wpg">
          <w:drawing>
            <wp:anchor distT="0" distB="0" distL="114300" distR="114300" simplePos="0" relativeHeight="251665408"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5"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2"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3F5600" id="グループ化 19" o:spid="_x0000_s1026" style="position:absolute;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2C81A" w14:textId="77777777" w:rsidR="00D46B52" w:rsidRDefault="00D46B52" w:rsidP="001E4075">
      <w:r>
        <w:separator/>
      </w:r>
    </w:p>
  </w:footnote>
  <w:footnote w:type="continuationSeparator" w:id="0">
    <w:p w14:paraId="524256C3" w14:textId="77777777" w:rsidR="00D46B52" w:rsidRDefault="00D46B52"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EB975" w14:textId="77777777" w:rsidR="00FA73C8" w:rsidRDefault="00FA73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090F1" w14:textId="77777777" w:rsidR="00FA73C8" w:rsidRDefault="00FA73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07625" w14:textId="77777777"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8" type="#_x0000_t202" style="position:absolute;left:0;text-align:left;margin-left:103.25pt;margin-top:52.7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0"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A454B4C"/>
    <w:multiLevelType w:val="multilevel"/>
    <w:tmpl w:val="4692A686"/>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2"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3"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1036808070">
    <w:abstractNumId w:val="16"/>
  </w:num>
  <w:num w:numId="2" w16cid:durableId="273557453">
    <w:abstractNumId w:val="7"/>
  </w:num>
  <w:num w:numId="3" w16cid:durableId="688484074">
    <w:abstractNumId w:val="13"/>
  </w:num>
  <w:num w:numId="4" w16cid:durableId="145168707">
    <w:abstractNumId w:val="3"/>
  </w:num>
  <w:num w:numId="5" w16cid:durableId="133377976">
    <w:abstractNumId w:val="5"/>
  </w:num>
  <w:num w:numId="6" w16cid:durableId="619922142">
    <w:abstractNumId w:val="4"/>
  </w:num>
  <w:num w:numId="7" w16cid:durableId="511798014">
    <w:abstractNumId w:val="11"/>
  </w:num>
  <w:num w:numId="8" w16cid:durableId="1289823406">
    <w:abstractNumId w:val="10"/>
  </w:num>
  <w:num w:numId="9" w16cid:durableId="1243953014">
    <w:abstractNumId w:val="2"/>
  </w:num>
  <w:num w:numId="10" w16cid:durableId="723336665">
    <w:abstractNumId w:val="1"/>
  </w:num>
  <w:num w:numId="11" w16cid:durableId="2145462011">
    <w:abstractNumId w:val="8"/>
  </w:num>
  <w:num w:numId="12" w16cid:durableId="1909340532">
    <w:abstractNumId w:val="9"/>
  </w:num>
  <w:num w:numId="13" w16cid:durableId="1150947666">
    <w:abstractNumId w:val="12"/>
  </w:num>
  <w:num w:numId="14" w16cid:durableId="774832184">
    <w:abstractNumId w:val="15"/>
  </w:num>
  <w:num w:numId="15" w16cid:durableId="1904289041">
    <w:abstractNumId w:val="17"/>
  </w:num>
  <w:num w:numId="16" w16cid:durableId="94980438">
    <w:abstractNumId w:val="14"/>
  </w:num>
  <w:num w:numId="17" w16cid:durableId="300886593">
    <w:abstractNumId w:val="6"/>
  </w:num>
  <w:num w:numId="18" w16cid:durableId="1459762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5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27A27"/>
    <w:rsid w:val="00041374"/>
    <w:rsid w:val="00051EE5"/>
    <w:rsid w:val="0005251C"/>
    <w:rsid w:val="000529C5"/>
    <w:rsid w:val="0005577E"/>
    <w:rsid w:val="000704A8"/>
    <w:rsid w:val="000834EC"/>
    <w:rsid w:val="00091A0B"/>
    <w:rsid w:val="000B2BF8"/>
    <w:rsid w:val="000D1AEF"/>
    <w:rsid w:val="000F6362"/>
    <w:rsid w:val="00101045"/>
    <w:rsid w:val="0012011D"/>
    <w:rsid w:val="0012771E"/>
    <w:rsid w:val="001304E5"/>
    <w:rsid w:val="00131DE1"/>
    <w:rsid w:val="001570D0"/>
    <w:rsid w:val="001625F3"/>
    <w:rsid w:val="0016564E"/>
    <w:rsid w:val="00166A4A"/>
    <w:rsid w:val="00174B55"/>
    <w:rsid w:val="001858A3"/>
    <w:rsid w:val="001901CC"/>
    <w:rsid w:val="00191234"/>
    <w:rsid w:val="001B0287"/>
    <w:rsid w:val="001E4075"/>
    <w:rsid w:val="001E5FD1"/>
    <w:rsid w:val="001F2C3C"/>
    <w:rsid w:val="00211732"/>
    <w:rsid w:val="002170D9"/>
    <w:rsid w:val="00254CE4"/>
    <w:rsid w:val="00256BED"/>
    <w:rsid w:val="00287337"/>
    <w:rsid w:val="00290491"/>
    <w:rsid w:val="0029554A"/>
    <w:rsid w:val="002A12A6"/>
    <w:rsid w:val="002B6C97"/>
    <w:rsid w:val="002E6611"/>
    <w:rsid w:val="002F0598"/>
    <w:rsid w:val="00312BCE"/>
    <w:rsid w:val="0031761D"/>
    <w:rsid w:val="00321065"/>
    <w:rsid w:val="003263BC"/>
    <w:rsid w:val="00335600"/>
    <w:rsid w:val="00335B8B"/>
    <w:rsid w:val="00360AF4"/>
    <w:rsid w:val="003620B1"/>
    <w:rsid w:val="003701DB"/>
    <w:rsid w:val="003A2FCD"/>
    <w:rsid w:val="003B2C17"/>
    <w:rsid w:val="003C2F8A"/>
    <w:rsid w:val="003C3DEF"/>
    <w:rsid w:val="003E018F"/>
    <w:rsid w:val="003E2759"/>
    <w:rsid w:val="00414EF3"/>
    <w:rsid w:val="00417C81"/>
    <w:rsid w:val="00420F92"/>
    <w:rsid w:val="0042324B"/>
    <w:rsid w:val="00443D62"/>
    <w:rsid w:val="00446F32"/>
    <w:rsid w:val="0046235F"/>
    <w:rsid w:val="00473456"/>
    <w:rsid w:val="0047355B"/>
    <w:rsid w:val="00477B10"/>
    <w:rsid w:val="00483C8A"/>
    <w:rsid w:val="004B3FEA"/>
    <w:rsid w:val="004F59AF"/>
    <w:rsid w:val="005363DF"/>
    <w:rsid w:val="00544511"/>
    <w:rsid w:val="00546F75"/>
    <w:rsid w:val="00551342"/>
    <w:rsid w:val="00552ACE"/>
    <w:rsid w:val="00554989"/>
    <w:rsid w:val="00577519"/>
    <w:rsid w:val="00591EC0"/>
    <w:rsid w:val="005C3C1B"/>
    <w:rsid w:val="005F4B0A"/>
    <w:rsid w:val="006335E8"/>
    <w:rsid w:val="006454D3"/>
    <w:rsid w:val="006563AE"/>
    <w:rsid w:val="006805D6"/>
    <w:rsid w:val="006A0DAB"/>
    <w:rsid w:val="006B4F3E"/>
    <w:rsid w:val="006D5D85"/>
    <w:rsid w:val="006E6863"/>
    <w:rsid w:val="00702A3B"/>
    <w:rsid w:val="00706704"/>
    <w:rsid w:val="00710CC4"/>
    <w:rsid w:val="00712C20"/>
    <w:rsid w:val="007176E2"/>
    <w:rsid w:val="0074396C"/>
    <w:rsid w:val="0074555D"/>
    <w:rsid w:val="007520B6"/>
    <w:rsid w:val="007543D8"/>
    <w:rsid w:val="00762BF6"/>
    <w:rsid w:val="00770C12"/>
    <w:rsid w:val="00772DD1"/>
    <w:rsid w:val="00792CFB"/>
    <w:rsid w:val="00797B8B"/>
    <w:rsid w:val="007A0BF5"/>
    <w:rsid w:val="007B09F9"/>
    <w:rsid w:val="007B0EC6"/>
    <w:rsid w:val="007E50DD"/>
    <w:rsid w:val="007F4819"/>
    <w:rsid w:val="00815417"/>
    <w:rsid w:val="00824B2F"/>
    <w:rsid w:val="0084755C"/>
    <w:rsid w:val="0085242C"/>
    <w:rsid w:val="00880204"/>
    <w:rsid w:val="00880A8A"/>
    <w:rsid w:val="008832D9"/>
    <w:rsid w:val="008B501E"/>
    <w:rsid w:val="008C08D0"/>
    <w:rsid w:val="008E2A30"/>
    <w:rsid w:val="00921C3E"/>
    <w:rsid w:val="00923FC6"/>
    <w:rsid w:val="00952D36"/>
    <w:rsid w:val="0098034E"/>
    <w:rsid w:val="00985457"/>
    <w:rsid w:val="009940EF"/>
    <w:rsid w:val="009A72CB"/>
    <w:rsid w:val="009C5E77"/>
    <w:rsid w:val="009D1AF4"/>
    <w:rsid w:val="009D2089"/>
    <w:rsid w:val="009E00BA"/>
    <w:rsid w:val="009E44B4"/>
    <w:rsid w:val="009F460E"/>
    <w:rsid w:val="009F4D55"/>
    <w:rsid w:val="00A12701"/>
    <w:rsid w:val="00A17943"/>
    <w:rsid w:val="00A37CDC"/>
    <w:rsid w:val="00A423E7"/>
    <w:rsid w:val="00A55FC4"/>
    <w:rsid w:val="00A7704B"/>
    <w:rsid w:val="00AA678F"/>
    <w:rsid w:val="00AB5C85"/>
    <w:rsid w:val="00AC6A21"/>
    <w:rsid w:val="00B13E26"/>
    <w:rsid w:val="00B14F50"/>
    <w:rsid w:val="00B46C6B"/>
    <w:rsid w:val="00B640C8"/>
    <w:rsid w:val="00B712BB"/>
    <w:rsid w:val="00B8528B"/>
    <w:rsid w:val="00BB00EF"/>
    <w:rsid w:val="00BB18A0"/>
    <w:rsid w:val="00BB1FD8"/>
    <w:rsid w:val="00BB5E3D"/>
    <w:rsid w:val="00BF6A19"/>
    <w:rsid w:val="00BF71DF"/>
    <w:rsid w:val="00C0355F"/>
    <w:rsid w:val="00C10A77"/>
    <w:rsid w:val="00C50E07"/>
    <w:rsid w:val="00C83C38"/>
    <w:rsid w:val="00C922BD"/>
    <w:rsid w:val="00CA08CC"/>
    <w:rsid w:val="00CC48E0"/>
    <w:rsid w:val="00CE36AD"/>
    <w:rsid w:val="00CF0B98"/>
    <w:rsid w:val="00D34FC1"/>
    <w:rsid w:val="00D42168"/>
    <w:rsid w:val="00D46558"/>
    <w:rsid w:val="00D46887"/>
    <w:rsid w:val="00D46B52"/>
    <w:rsid w:val="00D503E4"/>
    <w:rsid w:val="00D62613"/>
    <w:rsid w:val="00D856B5"/>
    <w:rsid w:val="00DA2D56"/>
    <w:rsid w:val="00DA7754"/>
    <w:rsid w:val="00DD056F"/>
    <w:rsid w:val="00DF1F3C"/>
    <w:rsid w:val="00E1388A"/>
    <w:rsid w:val="00E17A80"/>
    <w:rsid w:val="00E207AE"/>
    <w:rsid w:val="00E5555A"/>
    <w:rsid w:val="00E575D4"/>
    <w:rsid w:val="00E8004D"/>
    <w:rsid w:val="00E8413E"/>
    <w:rsid w:val="00E8424B"/>
    <w:rsid w:val="00E91E89"/>
    <w:rsid w:val="00EE5D77"/>
    <w:rsid w:val="00EF1D82"/>
    <w:rsid w:val="00EF6ECA"/>
    <w:rsid w:val="00F01870"/>
    <w:rsid w:val="00F31CA4"/>
    <w:rsid w:val="00F32B7D"/>
    <w:rsid w:val="00F56E9B"/>
    <w:rsid w:val="00F6237F"/>
    <w:rsid w:val="00F658B7"/>
    <w:rsid w:val="00F71DE4"/>
    <w:rsid w:val="00F741B4"/>
    <w:rsid w:val="00F9558E"/>
    <w:rsid w:val="00FA73C8"/>
    <w:rsid w:val="00FB7FC2"/>
    <w:rsid w:val="00FC04AA"/>
    <w:rsid w:val="00FD0F7A"/>
    <w:rsid w:val="00FD2C0B"/>
    <w:rsid w:val="00FD7BC4"/>
    <w:rsid w:val="00FF05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qForma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table" w:customStyle="1" w:styleId="TableGrid1">
    <w:name w:val="Table Grid1"/>
    <w:basedOn w:val="TableNormal"/>
    <w:next w:val="TableGrid"/>
    <w:uiPriority w:val="59"/>
    <w:rsid w:val="00BB00EF"/>
    <w:rPr>
      <w:rFonts w:eastAsia="Calibri"/>
      <w:kern w:val="0"/>
      <w:sz w:val="20"/>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abchan.fra.go.jp/digests2019/details/201919.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fao.org/fishery/species/3567/en"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pfc.int/active-conservation-and-management-measures" TargetMode="External"/><Relationship Id="rId14" Type="http://schemas.openxmlformats.org/officeDocument/2006/relationships/image" Target="media/image6.png"/><Relationship Id="rId22"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image" Target="media/image8.wmf"/><Relationship Id="rId1" Type="http://schemas.openxmlformats.org/officeDocument/2006/relationships/image" Target="media/image7.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075E7-76E5-4437-91C5-F7220E39E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1734</Words>
  <Characters>9884</Characters>
  <Application>Microsoft Office Word</Application>
  <DocSecurity>0</DocSecurity>
  <Lines>82</Lines>
  <Paragraphs>23</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11595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Aleksandr Zavolokin</cp:lastModifiedBy>
  <cp:revision>3</cp:revision>
  <cp:lastPrinted>2017-09-04T06:52:00Z</cp:lastPrinted>
  <dcterms:created xsi:type="dcterms:W3CDTF">2022-11-25T01:38:00Z</dcterms:created>
  <dcterms:modified xsi:type="dcterms:W3CDTF">2022-12-17T01:58:00Z</dcterms:modified>
</cp:coreProperties>
</file>