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ABEBC2" w14:textId="77777777" w:rsidR="00FD2C0B" w:rsidRDefault="00FD2C0B" w:rsidP="00B14F50"/>
    <w:p w14:paraId="7488571B" w14:textId="77777777" w:rsidR="009D4F52" w:rsidRPr="00D40049" w:rsidRDefault="009D4F52" w:rsidP="009D4F52">
      <w:pPr>
        <w:jc w:val="center"/>
        <w:rPr>
          <w:b/>
          <w:szCs w:val="24"/>
        </w:rPr>
      </w:pPr>
      <w:r w:rsidRPr="00D40049">
        <w:rPr>
          <w:b/>
          <w:szCs w:val="24"/>
        </w:rPr>
        <w:t>Terms of Reference for the Technical Working Group on Pacific Saury Stock Assessment</w:t>
      </w:r>
    </w:p>
    <w:p w14:paraId="2D82AB22" w14:textId="77777777" w:rsidR="009D4F52" w:rsidRDefault="009D4F52" w:rsidP="009D4F52">
      <w:pPr>
        <w:jc w:val="center"/>
        <w:rPr>
          <w:b/>
          <w:szCs w:val="24"/>
        </w:rPr>
      </w:pPr>
      <w:r w:rsidRPr="00D40049">
        <w:rPr>
          <w:b/>
          <w:szCs w:val="24"/>
        </w:rPr>
        <w:t xml:space="preserve">(TWG PSSA) </w:t>
      </w:r>
    </w:p>
    <w:p w14:paraId="08EC08CD" w14:textId="77777777" w:rsidR="009D4F52" w:rsidRPr="00D40049" w:rsidRDefault="009D4F52" w:rsidP="009D4F52">
      <w:pPr>
        <w:jc w:val="center"/>
        <w:rPr>
          <w:b/>
          <w:szCs w:val="24"/>
        </w:rPr>
      </w:pPr>
    </w:p>
    <w:p w14:paraId="621A64F5" w14:textId="77777777" w:rsidR="009D4F52" w:rsidRPr="00D40049" w:rsidRDefault="009D4F52" w:rsidP="009D4F52">
      <w:pPr>
        <w:rPr>
          <w:szCs w:val="24"/>
        </w:rPr>
      </w:pPr>
      <w:r w:rsidRPr="00D40049">
        <w:rPr>
          <w:szCs w:val="24"/>
        </w:rPr>
        <w:t>1. To review fishery data</w:t>
      </w:r>
    </w:p>
    <w:p w14:paraId="299FE598" w14:textId="77777777" w:rsidR="009D4F52" w:rsidRPr="00D40049" w:rsidRDefault="009D4F52" w:rsidP="009D4F52">
      <w:pPr>
        <w:ind w:left="284"/>
        <w:rPr>
          <w:szCs w:val="24"/>
        </w:rPr>
      </w:pPr>
      <w:r w:rsidRPr="00D40049">
        <w:rPr>
          <w:szCs w:val="24"/>
        </w:rPr>
        <w:t>- Catch series</w:t>
      </w:r>
    </w:p>
    <w:p w14:paraId="7637C2D8" w14:textId="77777777" w:rsidR="009D4F52" w:rsidRPr="00D40049" w:rsidRDefault="009D4F52" w:rsidP="009D4F52">
      <w:pPr>
        <w:ind w:left="284"/>
        <w:rPr>
          <w:szCs w:val="24"/>
        </w:rPr>
      </w:pPr>
      <w:r w:rsidRPr="00D40049">
        <w:rPr>
          <w:szCs w:val="24"/>
        </w:rPr>
        <w:t>- Age/size composition data</w:t>
      </w:r>
    </w:p>
    <w:p w14:paraId="543AD560" w14:textId="77777777" w:rsidR="009D4F52" w:rsidRPr="00D40049" w:rsidRDefault="009D4F52" w:rsidP="009D4F52">
      <w:pPr>
        <w:ind w:left="284"/>
        <w:rPr>
          <w:szCs w:val="24"/>
        </w:rPr>
      </w:pPr>
      <w:r w:rsidRPr="00D40049">
        <w:rPr>
          <w:szCs w:val="24"/>
        </w:rPr>
        <w:t>- Others</w:t>
      </w:r>
    </w:p>
    <w:p w14:paraId="701895EB" w14:textId="77777777" w:rsidR="009D4F52" w:rsidRPr="00D40049" w:rsidRDefault="009D4F52" w:rsidP="009D4F52">
      <w:pPr>
        <w:rPr>
          <w:szCs w:val="24"/>
        </w:rPr>
      </w:pPr>
      <w:r w:rsidRPr="00D40049">
        <w:rPr>
          <w:szCs w:val="24"/>
        </w:rPr>
        <w:t>2. To review fishery-dependent and fishery-independent indices</w:t>
      </w:r>
    </w:p>
    <w:p w14:paraId="7A3C5499" w14:textId="77777777" w:rsidR="009D4F52" w:rsidRPr="00D40049" w:rsidRDefault="009D4F52" w:rsidP="009D4F52">
      <w:pPr>
        <w:ind w:left="284"/>
        <w:rPr>
          <w:szCs w:val="24"/>
        </w:rPr>
      </w:pPr>
      <w:r w:rsidRPr="00D40049">
        <w:rPr>
          <w:szCs w:val="24"/>
        </w:rPr>
        <w:t xml:space="preserve">- Review/update the existing </w:t>
      </w:r>
      <w:r>
        <w:rPr>
          <w:szCs w:val="24"/>
        </w:rPr>
        <w:t>CPUE Standardization</w:t>
      </w:r>
      <w:r w:rsidRPr="00D40049">
        <w:rPr>
          <w:szCs w:val="24"/>
        </w:rPr>
        <w:t xml:space="preserve"> </w:t>
      </w:r>
      <w:r>
        <w:rPr>
          <w:szCs w:val="24"/>
        </w:rPr>
        <w:t>P</w:t>
      </w:r>
      <w:r w:rsidRPr="00D40049">
        <w:rPr>
          <w:szCs w:val="24"/>
        </w:rPr>
        <w:t>rotocol</w:t>
      </w:r>
      <w:r>
        <w:rPr>
          <w:szCs w:val="24"/>
        </w:rPr>
        <w:t xml:space="preserve"> </w:t>
      </w:r>
    </w:p>
    <w:p w14:paraId="77867813" w14:textId="77777777" w:rsidR="009D4F52" w:rsidRPr="00D40049" w:rsidRDefault="009D4F52" w:rsidP="009D4F52">
      <w:pPr>
        <w:ind w:left="284"/>
        <w:rPr>
          <w:szCs w:val="24"/>
        </w:rPr>
      </w:pPr>
      <w:r w:rsidRPr="00D40049">
        <w:rPr>
          <w:szCs w:val="24"/>
        </w:rPr>
        <w:t>- Review/update the indices</w:t>
      </w:r>
    </w:p>
    <w:p w14:paraId="7CB972E6" w14:textId="77777777" w:rsidR="009D4F52" w:rsidRPr="00D40049" w:rsidRDefault="009D4F52" w:rsidP="009D4F52">
      <w:pPr>
        <w:ind w:left="284"/>
        <w:rPr>
          <w:szCs w:val="24"/>
        </w:rPr>
      </w:pPr>
      <w:r w:rsidRPr="00D40049">
        <w:rPr>
          <w:szCs w:val="24"/>
        </w:rPr>
        <w:t>- Evaluate the quality of the indices</w:t>
      </w:r>
    </w:p>
    <w:p w14:paraId="7179E773" w14:textId="77777777" w:rsidR="009D4F52" w:rsidRPr="00D40049" w:rsidRDefault="009D4F52" w:rsidP="009D4F52">
      <w:pPr>
        <w:ind w:left="284"/>
        <w:rPr>
          <w:szCs w:val="24"/>
        </w:rPr>
      </w:pPr>
      <w:r w:rsidRPr="00D40049">
        <w:rPr>
          <w:szCs w:val="24"/>
        </w:rPr>
        <w:t xml:space="preserve">- Recommendation </w:t>
      </w:r>
      <w:r>
        <w:rPr>
          <w:szCs w:val="24"/>
        </w:rPr>
        <w:t>for</w:t>
      </w:r>
      <w:r w:rsidRPr="00D40049">
        <w:rPr>
          <w:szCs w:val="24"/>
        </w:rPr>
        <w:t xml:space="preserve"> future work</w:t>
      </w:r>
    </w:p>
    <w:p w14:paraId="6CB11764" w14:textId="77777777" w:rsidR="009D4F52" w:rsidRPr="00D40049" w:rsidRDefault="009D4F52" w:rsidP="009D4F52">
      <w:pPr>
        <w:rPr>
          <w:szCs w:val="24"/>
        </w:rPr>
      </w:pPr>
      <w:r w:rsidRPr="00D40049">
        <w:rPr>
          <w:szCs w:val="24"/>
        </w:rPr>
        <w:t>3. To review and update biological information/data</w:t>
      </w:r>
    </w:p>
    <w:p w14:paraId="60DB57D4" w14:textId="77777777" w:rsidR="009D4F52" w:rsidRPr="00D40049" w:rsidRDefault="009D4F52" w:rsidP="009D4F52">
      <w:pPr>
        <w:ind w:left="284"/>
        <w:rPr>
          <w:szCs w:val="24"/>
        </w:rPr>
      </w:pPr>
      <w:r w:rsidRPr="00D40049">
        <w:rPr>
          <w:szCs w:val="24"/>
        </w:rPr>
        <w:t>- Stock structure</w:t>
      </w:r>
    </w:p>
    <w:p w14:paraId="59C54DA2" w14:textId="77777777" w:rsidR="009D4F52" w:rsidRPr="00D40049" w:rsidRDefault="009D4F52" w:rsidP="009D4F52">
      <w:pPr>
        <w:ind w:left="284"/>
        <w:rPr>
          <w:szCs w:val="24"/>
        </w:rPr>
      </w:pPr>
      <w:r w:rsidRPr="00D40049">
        <w:rPr>
          <w:szCs w:val="24"/>
        </w:rPr>
        <w:t>- Growth</w:t>
      </w:r>
    </w:p>
    <w:p w14:paraId="01403618" w14:textId="77777777" w:rsidR="009D4F52" w:rsidRPr="00D40049" w:rsidRDefault="009D4F52" w:rsidP="009D4F52">
      <w:pPr>
        <w:ind w:left="284"/>
        <w:rPr>
          <w:szCs w:val="24"/>
        </w:rPr>
      </w:pPr>
      <w:r w:rsidRPr="00D40049">
        <w:rPr>
          <w:szCs w:val="24"/>
        </w:rPr>
        <w:t>- Reproduction and maturity schedule</w:t>
      </w:r>
    </w:p>
    <w:p w14:paraId="1767DBF6" w14:textId="77777777" w:rsidR="009D4F52" w:rsidRPr="00D40049" w:rsidRDefault="009D4F52" w:rsidP="009D4F52">
      <w:pPr>
        <w:ind w:left="284"/>
        <w:rPr>
          <w:szCs w:val="24"/>
        </w:rPr>
      </w:pPr>
      <w:r w:rsidRPr="00D40049">
        <w:rPr>
          <w:szCs w:val="24"/>
        </w:rPr>
        <w:t>- Natural mortality</w:t>
      </w:r>
    </w:p>
    <w:p w14:paraId="066E2A6A" w14:textId="77777777" w:rsidR="009D4F52" w:rsidRPr="00D40049" w:rsidRDefault="009D4F52" w:rsidP="009D4F52">
      <w:pPr>
        <w:ind w:left="284"/>
        <w:rPr>
          <w:szCs w:val="24"/>
        </w:rPr>
      </w:pPr>
      <w:r w:rsidRPr="00D40049">
        <w:rPr>
          <w:szCs w:val="24"/>
        </w:rPr>
        <w:t>- Migration pattern</w:t>
      </w:r>
    </w:p>
    <w:p w14:paraId="4B5DCC68" w14:textId="77777777" w:rsidR="009D4F52" w:rsidRPr="00D40049" w:rsidRDefault="009D4F52" w:rsidP="009D4F52">
      <w:pPr>
        <w:ind w:left="284"/>
        <w:rPr>
          <w:szCs w:val="24"/>
        </w:rPr>
      </w:pPr>
      <w:r w:rsidRPr="00D40049">
        <w:rPr>
          <w:szCs w:val="24"/>
        </w:rPr>
        <w:t>- Others</w:t>
      </w:r>
    </w:p>
    <w:p w14:paraId="68779433" w14:textId="77777777" w:rsidR="009D4F52" w:rsidRPr="00D40049" w:rsidRDefault="009D4F52" w:rsidP="009D4F52">
      <w:pPr>
        <w:rPr>
          <w:szCs w:val="24"/>
        </w:rPr>
      </w:pPr>
      <w:r w:rsidRPr="00D40049">
        <w:rPr>
          <w:szCs w:val="24"/>
        </w:rPr>
        <w:t>4. To update the stock assessment using “provisional base models” (i.e. Bayesian state-space</w:t>
      </w:r>
    </w:p>
    <w:p w14:paraId="4E7D4596" w14:textId="77777777" w:rsidR="009D4F52" w:rsidRPr="00D40049" w:rsidRDefault="009D4F52" w:rsidP="009D4F52">
      <w:pPr>
        <w:ind w:left="284"/>
        <w:rPr>
          <w:szCs w:val="24"/>
        </w:rPr>
      </w:pPr>
      <w:r w:rsidRPr="00D40049">
        <w:rPr>
          <w:szCs w:val="24"/>
        </w:rPr>
        <w:t>production models)</w:t>
      </w:r>
    </w:p>
    <w:p w14:paraId="36E37C43" w14:textId="77777777" w:rsidR="009D4F52" w:rsidRPr="00D40049" w:rsidRDefault="009D4F52" w:rsidP="009D4F52">
      <w:pPr>
        <w:ind w:left="284"/>
        <w:rPr>
          <w:szCs w:val="24"/>
        </w:rPr>
      </w:pPr>
      <w:r w:rsidRPr="00D40049">
        <w:rPr>
          <w:szCs w:val="24"/>
        </w:rPr>
        <w:t xml:space="preserve">- Review </w:t>
      </w:r>
      <w:r>
        <w:rPr>
          <w:szCs w:val="24"/>
        </w:rPr>
        <w:t xml:space="preserve">the </w:t>
      </w:r>
      <w:r w:rsidRPr="00D40049">
        <w:rPr>
          <w:szCs w:val="24"/>
        </w:rPr>
        <w:t xml:space="preserve">existing </w:t>
      </w:r>
      <w:r>
        <w:rPr>
          <w:szCs w:val="24"/>
        </w:rPr>
        <w:t>Stock Assessment P</w:t>
      </w:r>
      <w:r w:rsidRPr="00D40049">
        <w:rPr>
          <w:szCs w:val="24"/>
        </w:rPr>
        <w:t>rotocol</w:t>
      </w:r>
    </w:p>
    <w:p w14:paraId="5022D7FA" w14:textId="77777777" w:rsidR="009D4F52" w:rsidRPr="00D40049" w:rsidRDefault="009D4F52" w:rsidP="009D4F52">
      <w:pPr>
        <w:ind w:left="426" w:hanging="142"/>
        <w:rPr>
          <w:szCs w:val="24"/>
        </w:rPr>
      </w:pPr>
      <w:r w:rsidRPr="00D40049">
        <w:rPr>
          <w:szCs w:val="24"/>
        </w:rPr>
        <w:t>- Simple update (including projection and evaluation of reference points as well as</w:t>
      </w:r>
      <w:r>
        <w:rPr>
          <w:szCs w:val="24"/>
        </w:rPr>
        <w:t xml:space="preserve"> </w:t>
      </w:r>
      <w:r w:rsidRPr="00D40049">
        <w:rPr>
          <w:szCs w:val="24"/>
        </w:rPr>
        <w:t>diagnosis)</w:t>
      </w:r>
    </w:p>
    <w:p w14:paraId="63C47027" w14:textId="77777777" w:rsidR="009D4F52" w:rsidRPr="00D40049" w:rsidRDefault="009D4F52" w:rsidP="009D4F52">
      <w:pPr>
        <w:ind w:left="284"/>
        <w:rPr>
          <w:szCs w:val="24"/>
        </w:rPr>
      </w:pPr>
      <w:r w:rsidRPr="00D40049">
        <w:rPr>
          <w:szCs w:val="24"/>
        </w:rPr>
        <w:t>- Consideration of scenarios (for base and sensitivity)</w:t>
      </w:r>
    </w:p>
    <w:p w14:paraId="020F7C50" w14:textId="77777777" w:rsidR="009D4F52" w:rsidRPr="00D40049" w:rsidRDefault="009D4F52" w:rsidP="009D4F52">
      <w:pPr>
        <w:ind w:left="284"/>
        <w:rPr>
          <w:szCs w:val="24"/>
        </w:rPr>
      </w:pPr>
      <w:r w:rsidRPr="00D40049">
        <w:rPr>
          <w:szCs w:val="24"/>
        </w:rPr>
        <w:t>- Assessment of uncertaint</w:t>
      </w:r>
      <w:r>
        <w:rPr>
          <w:szCs w:val="24"/>
        </w:rPr>
        <w:t>ies</w:t>
      </w:r>
      <w:r w:rsidRPr="00D40049">
        <w:rPr>
          <w:szCs w:val="24"/>
        </w:rPr>
        <w:t xml:space="preserve"> and </w:t>
      </w:r>
      <w:r>
        <w:rPr>
          <w:szCs w:val="24"/>
        </w:rPr>
        <w:t>the</w:t>
      </w:r>
      <w:r w:rsidRPr="00D40049">
        <w:rPr>
          <w:szCs w:val="24"/>
        </w:rPr>
        <w:t xml:space="preserve"> implication</w:t>
      </w:r>
      <w:r>
        <w:rPr>
          <w:szCs w:val="24"/>
        </w:rPr>
        <w:t>s</w:t>
      </w:r>
      <w:r w:rsidRPr="00D40049">
        <w:rPr>
          <w:szCs w:val="24"/>
        </w:rPr>
        <w:t xml:space="preserve"> </w:t>
      </w:r>
      <w:r>
        <w:rPr>
          <w:szCs w:val="24"/>
        </w:rPr>
        <w:t>for</w:t>
      </w:r>
      <w:r w:rsidRPr="00D40049">
        <w:rPr>
          <w:szCs w:val="24"/>
        </w:rPr>
        <w:t xml:space="preserve"> management</w:t>
      </w:r>
    </w:p>
    <w:p w14:paraId="2720AB02" w14:textId="77777777" w:rsidR="009D4F52" w:rsidRPr="00D40049" w:rsidRDefault="009D4F52" w:rsidP="009D4F52">
      <w:pPr>
        <w:ind w:left="284"/>
        <w:rPr>
          <w:szCs w:val="24"/>
        </w:rPr>
      </w:pPr>
      <w:r w:rsidRPr="00D40049">
        <w:rPr>
          <w:szCs w:val="24"/>
        </w:rPr>
        <w:t xml:space="preserve">- Evaluation/improvement (if necessary) </w:t>
      </w:r>
      <w:r>
        <w:rPr>
          <w:szCs w:val="24"/>
        </w:rPr>
        <w:t xml:space="preserve">of </w:t>
      </w:r>
      <w:r w:rsidRPr="00D40049">
        <w:rPr>
          <w:szCs w:val="24"/>
        </w:rPr>
        <w:t>the models</w:t>
      </w:r>
    </w:p>
    <w:p w14:paraId="2B4D2A12" w14:textId="77777777" w:rsidR="009D4F52" w:rsidRPr="00D40049" w:rsidRDefault="009D4F52" w:rsidP="009D4F52">
      <w:pPr>
        <w:ind w:left="284"/>
        <w:rPr>
          <w:szCs w:val="24"/>
        </w:rPr>
      </w:pPr>
      <w:r w:rsidRPr="00D40049">
        <w:rPr>
          <w:szCs w:val="24"/>
        </w:rPr>
        <w:t>- Recommendation of the research for future work</w:t>
      </w:r>
    </w:p>
    <w:p w14:paraId="4A53C3D0" w14:textId="77777777" w:rsidR="009D4F52" w:rsidRPr="00D40049" w:rsidRDefault="009D4F52" w:rsidP="009D4F52">
      <w:pPr>
        <w:rPr>
          <w:szCs w:val="24"/>
        </w:rPr>
      </w:pPr>
      <w:r w:rsidRPr="00D40049">
        <w:rPr>
          <w:szCs w:val="24"/>
        </w:rPr>
        <w:t>5. To explore stock assessment models other than existing “provisional base models”</w:t>
      </w:r>
    </w:p>
    <w:p w14:paraId="0A8BE326" w14:textId="77777777" w:rsidR="009D4F52" w:rsidRPr="00D40049" w:rsidRDefault="009D4F52" w:rsidP="009D4F52">
      <w:pPr>
        <w:ind w:left="284"/>
        <w:rPr>
          <w:szCs w:val="24"/>
        </w:rPr>
      </w:pPr>
      <w:r w:rsidRPr="00D40049">
        <w:rPr>
          <w:szCs w:val="24"/>
        </w:rPr>
        <w:t xml:space="preserve">- Data </w:t>
      </w:r>
      <w:r w:rsidRPr="00473F8F">
        <w:rPr>
          <w:szCs w:val="24"/>
        </w:rPr>
        <w:t>invention</w:t>
      </w:r>
      <w:r w:rsidRPr="00D40049">
        <w:rPr>
          <w:szCs w:val="24"/>
        </w:rPr>
        <w:t>/availability (including the identification of potential covariates)</w:t>
      </w:r>
    </w:p>
    <w:p w14:paraId="3395E174" w14:textId="77777777" w:rsidR="009D4F52" w:rsidRPr="00D40049" w:rsidRDefault="009D4F52" w:rsidP="009D4F52">
      <w:pPr>
        <w:ind w:left="284"/>
        <w:rPr>
          <w:szCs w:val="24"/>
        </w:rPr>
      </w:pPr>
      <w:r w:rsidRPr="00D40049">
        <w:rPr>
          <w:szCs w:val="24"/>
        </w:rPr>
        <w:t>- Initial (and continued) discussion on age-/size/stage-structure models</w:t>
      </w:r>
    </w:p>
    <w:p w14:paraId="17F6DEE8" w14:textId="77777777" w:rsidR="009D4F52" w:rsidRPr="00D40049" w:rsidRDefault="009D4F52" w:rsidP="009D4F52">
      <w:pPr>
        <w:ind w:left="284"/>
        <w:rPr>
          <w:szCs w:val="24"/>
        </w:rPr>
      </w:pPr>
      <w:r w:rsidRPr="00D40049">
        <w:rPr>
          <w:szCs w:val="24"/>
        </w:rPr>
        <w:t xml:space="preserve">- Identification of lack of information/data </w:t>
      </w:r>
      <w:r>
        <w:rPr>
          <w:szCs w:val="24"/>
        </w:rPr>
        <w:t xml:space="preserve">gaps </w:t>
      </w:r>
      <w:r w:rsidRPr="006D1C06">
        <w:rPr>
          <w:szCs w:val="24"/>
        </w:rPr>
        <w:t>and limitations</w:t>
      </w:r>
    </w:p>
    <w:p w14:paraId="74D233DC" w14:textId="77777777" w:rsidR="009D4F52" w:rsidRPr="00D40049" w:rsidRDefault="009D4F52" w:rsidP="009D4F52">
      <w:pPr>
        <w:ind w:left="284"/>
        <w:rPr>
          <w:szCs w:val="24"/>
        </w:rPr>
      </w:pPr>
      <w:r w:rsidRPr="00D40049">
        <w:rPr>
          <w:szCs w:val="24"/>
        </w:rPr>
        <w:t>- Recommendation of the research for future work</w:t>
      </w:r>
    </w:p>
    <w:p w14:paraId="3F1C66FF" w14:textId="77777777" w:rsidR="009D4F52" w:rsidRPr="00D40049" w:rsidRDefault="009D4F52" w:rsidP="009D4F52">
      <w:pPr>
        <w:rPr>
          <w:szCs w:val="24"/>
        </w:rPr>
      </w:pPr>
      <w:r w:rsidRPr="00D40049">
        <w:rPr>
          <w:szCs w:val="24"/>
        </w:rPr>
        <w:t>6. To facilitate data- and code- sharing processes</w:t>
      </w:r>
    </w:p>
    <w:p w14:paraId="3FA82A04" w14:textId="77777777" w:rsidR="009D4F52" w:rsidRPr="00D40049" w:rsidRDefault="009D4F52" w:rsidP="009D4F52">
      <w:pPr>
        <w:ind w:left="284" w:hanging="284"/>
        <w:rPr>
          <w:szCs w:val="24"/>
        </w:rPr>
      </w:pPr>
      <w:r w:rsidRPr="00D40049">
        <w:rPr>
          <w:szCs w:val="24"/>
        </w:rPr>
        <w:t xml:space="preserve">7. To review/improve </w:t>
      </w:r>
      <w:r>
        <w:rPr>
          <w:szCs w:val="24"/>
        </w:rPr>
        <w:t xml:space="preserve">the </w:t>
      </w:r>
      <w:r w:rsidRPr="00D40049">
        <w:rPr>
          <w:szCs w:val="24"/>
        </w:rPr>
        <w:t>presentation of stock assessment results (including stock status summary</w:t>
      </w:r>
      <w:r>
        <w:rPr>
          <w:szCs w:val="24"/>
        </w:rPr>
        <w:t xml:space="preserve"> </w:t>
      </w:r>
      <w:r w:rsidRPr="00D40049">
        <w:rPr>
          <w:szCs w:val="24"/>
        </w:rPr>
        <w:t>report</w:t>
      </w:r>
      <w:r>
        <w:rPr>
          <w:szCs w:val="24"/>
        </w:rPr>
        <w:t>s</w:t>
      </w:r>
      <w:r w:rsidRPr="00D40049">
        <w:rPr>
          <w:szCs w:val="24"/>
        </w:rPr>
        <w:t xml:space="preserve"> in a format to be determined by the Working Group)</w:t>
      </w:r>
    </w:p>
    <w:p w14:paraId="7780678F" w14:textId="64B63FD3" w:rsidR="00473456" w:rsidRDefault="009D4F52" w:rsidP="009D4F52">
      <w:r w:rsidRPr="00D40049">
        <w:rPr>
          <w:szCs w:val="24"/>
        </w:rPr>
        <w:t xml:space="preserve">8. To explore the design of </w:t>
      </w:r>
      <w:r>
        <w:rPr>
          <w:szCs w:val="24"/>
        </w:rPr>
        <w:t xml:space="preserve">the </w:t>
      </w:r>
      <w:r w:rsidRPr="00D40049">
        <w:rPr>
          <w:szCs w:val="24"/>
        </w:rPr>
        <w:t>Management Strategy Evaluation framework.</w:t>
      </w:r>
      <w:bookmarkStart w:id="0" w:name="_GoBack"/>
      <w:bookmarkEnd w:id="0"/>
    </w:p>
    <w:sectPr w:rsidR="00473456" w:rsidSect="00473456">
      <w:footerReference w:type="default" r:id="rId8"/>
      <w:headerReference w:type="first" r:id="rId9"/>
      <w:footerReference w:type="first" r:id="rId10"/>
      <w:pgSz w:w="11906" w:h="16838"/>
      <w:pgMar w:top="1701" w:right="1225" w:bottom="1361" w:left="1225" w:header="431" w:footer="1009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B52EDC" w14:textId="77777777" w:rsidR="008F56C8" w:rsidRDefault="008F56C8" w:rsidP="001E4075">
      <w:r>
        <w:separator/>
      </w:r>
    </w:p>
  </w:endnote>
  <w:endnote w:type="continuationSeparator" w:id="0">
    <w:p w14:paraId="03D1BE8D" w14:textId="77777777" w:rsidR="008F56C8" w:rsidRDefault="008F56C8" w:rsidP="001E4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Myriad Pro">
    <w:altName w:val="Verdana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659023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75FF62" w14:textId="77777777" w:rsidR="006335E8" w:rsidRDefault="006335E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345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CD47C8" w14:textId="77777777" w:rsidR="006B4F3E" w:rsidRPr="007520B6" w:rsidRDefault="00BF71DF" w:rsidP="00792CFB">
    <w:pPr>
      <w:pStyle w:val="Footer"/>
      <w:jc w:val="left"/>
      <w:rPr>
        <w:sz w:val="14"/>
        <w:szCs w:val="14"/>
        <w:lang w:val="en" w:eastAsia="ko-KR"/>
      </w:rPr>
    </w:pP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04E6E860" wp14:editId="296D6F5C">
              <wp:simplePos x="0" y="0"/>
              <wp:positionH relativeFrom="margin">
                <wp:posOffset>-34925</wp:posOffset>
              </wp:positionH>
              <wp:positionV relativeFrom="paragraph">
                <wp:posOffset>-90805</wp:posOffset>
              </wp:positionV>
              <wp:extent cx="2647950" cy="685800"/>
              <wp:effectExtent l="0" t="0" r="0" b="3175"/>
              <wp:wrapNone/>
              <wp:docPr id="6" name="テキスト ボックス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4795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79DA1E" w14:textId="77777777" w:rsidR="00F71DE4" w:rsidRPr="00CC48E0" w:rsidRDefault="00F71DE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2nd Floor Hakuyo Hall, </w:t>
                          </w:r>
                        </w:p>
                        <w:p w14:paraId="17B16F9E" w14:textId="77777777" w:rsidR="00F71DE4" w:rsidRPr="00CC48E0" w:rsidRDefault="00F71DE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Tokyo University of Marine Science and Technology,</w:t>
                          </w:r>
                        </w:p>
                        <w:p w14:paraId="0D13B527" w14:textId="77777777" w:rsidR="00F71DE4" w:rsidRPr="00CC48E0" w:rsidRDefault="00F71DE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4-5-7 Konan, Minato-ku, Tokyo</w:t>
                          </w:r>
                        </w:p>
                        <w:p w14:paraId="48195EDA" w14:textId="77777777" w:rsidR="00F71DE4" w:rsidRPr="00CC48E0" w:rsidRDefault="00F71DE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108-8477, JAPAN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3351EB" id="_x0000_t202" coordsize="21600,21600" o:spt="202" path="m,l,21600r21600,l21600,xe">
              <v:stroke joinstyle="miter"/>
              <v:path gradientshapeok="t" o:connecttype="rect"/>
            </v:shapetype>
            <v:shape id="テキスト ボックス 6" o:spid="_x0000_s1027" type="#_x0000_t202" style="position:absolute;margin-left:-2.75pt;margin-top:-7.15pt;width:208.5pt;height:54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" filled="f" stroked="f" strokeweight=".5pt">
              <v:textbox style="mso-fit-shape-to-text:t">
                <w:txbxContent>
                  <w:p w:rsidR="00F71DE4" w:rsidRPr="00CC48E0" w:rsidRDefault="00F71DE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2nd Floor </w:t>
                    </w:r>
                    <w:proofErr w:type="spellStart"/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Hakuyo</w:t>
                    </w:r>
                    <w:proofErr w:type="spellEnd"/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 Hall, </w:t>
                    </w:r>
                  </w:p>
                  <w:p w:rsidR="00F71DE4" w:rsidRPr="00CC48E0" w:rsidRDefault="00F71DE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Tokyo University of Marine Science and Technology,</w:t>
                    </w:r>
                  </w:p>
                  <w:p w:rsidR="00F71DE4" w:rsidRPr="00CC48E0" w:rsidRDefault="00F71DE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4-5-7 Konan, Minato-ku, Tokyo</w:t>
                    </w:r>
                  </w:p>
                  <w:p w:rsidR="00F71DE4" w:rsidRPr="00CC48E0" w:rsidRDefault="00F71DE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108-8477, JAPAN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655F702" wp14:editId="0AF1F8B9">
              <wp:simplePos x="0" y="0"/>
              <wp:positionH relativeFrom="margin">
                <wp:posOffset>4613275</wp:posOffset>
              </wp:positionH>
              <wp:positionV relativeFrom="paragraph">
                <wp:posOffset>-90805</wp:posOffset>
              </wp:positionV>
              <wp:extent cx="1657350" cy="685800"/>
              <wp:effectExtent l="0" t="0" r="0" b="3175"/>
              <wp:wrapNone/>
              <wp:docPr id="17" name="テキスト ボックス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735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390EDB" w14:textId="77777777" w:rsidR="00CC48E0" w:rsidRPr="002F0598" w:rsidRDefault="00CC48E0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TEL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+81-3-5479-8717</w:t>
                          </w:r>
                        </w:p>
                        <w:p w14:paraId="0BFBC419" w14:textId="77777777" w:rsidR="00CC48E0" w:rsidRPr="002F0598" w:rsidRDefault="00CC48E0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FAX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+81-3-5479-8718</w:t>
                          </w:r>
                        </w:p>
                        <w:p w14:paraId="549EB312" w14:textId="77777777" w:rsidR="00D34FC1" w:rsidRPr="002F0598" w:rsidRDefault="00D34FC1" w:rsidP="00D34FC1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Email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secretariat@npfc.int</w:t>
                          </w:r>
                        </w:p>
                        <w:p w14:paraId="67489806" w14:textId="77777777" w:rsidR="00CC48E0" w:rsidRPr="002F0598" w:rsidRDefault="00D34FC1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Web</w:t>
                          </w:r>
                          <w:r w:rsidR="00CC48E0"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www.</w:t>
                          </w:r>
                          <w:r w:rsidR="00CC48E0"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npfc.int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665A1DB" id="テキスト ボックス 17" o:spid="_x0000_s1028" type="#_x0000_t202" style="position:absolute;margin-left:363.25pt;margin-top:-7.15pt;width:130.5pt;height:54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" filled="f" stroked="f" strokeweight=".5pt">
              <v:textbox style="mso-fit-shape-to-text:t">
                <w:txbxContent>
                  <w:p w:rsidR="00CC48E0" w:rsidRPr="002F0598" w:rsidRDefault="00CC48E0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TEL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+81-3-5479-8717</w:t>
                    </w:r>
                  </w:p>
                  <w:p w:rsidR="00CC48E0" w:rsidRPr="002F0598" w:rsidRDefault="00CC48E0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FAX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+81-3-5479-8718</w:t>
                    </w:r>
                  </w:p>
                  <w:p w:rsidR="00D34FC1" w:rsidRPr="002F0598" w:rsidRDefault="00D34FC1" w:rsidP="00D34FC1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Email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secretariat@npfc.int</w:t>
                    </w:r>
                  </w:p>
                  <w:p w:rsidR="00CC48E0" w:rsidRPr="002F0598" w:rsidRDefault="00D34FC1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Web</w:t>
                    </w:r>
                    <w:r w:rsidR="00CC48E0"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</w:r>
                    <w: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www.</w:t>
                    </w:r>
                    <w:r w:rsidR="00CC48E0"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npfc.int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D34FC1">
      <w:rPr>
        <w:noProof/>
        <w:sz w:val="14"/>
        <w:szCs w:val="14"/>
        <w:lang w:eastAsia="en-US"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7FDF8162" wp14:editId="3C7384F0">
              <wp:simplePos x="0" y="0"/>
              <wp:positionH relativeFrom="margin">
                <wp:posOffset>21590</wp:posOffset>
              </wp:positionH>
              <wp:positionV relativeFrom="paragraph">
                <wp:posOffset>486080</wp:posOffset>
              </wp:positionV>
              <wp:extent cx="6002020" cy="66675"/>
              <wp:effectExtent l="0" t="0" r="0" b="9525"/>
              <wp:wrapNone/>
              <wp:docPr id="2" name="グループ化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02020" cy="66675"/>
                        <a:chOff x="-396240" y="-2"/>
                        <a:chExt cx="6640688" cy="110698"/>
                      </a:xfrm>
                    </wpg:grpSpPr>
                    <wps:wsp>
                      <wps:cNvPr id="3" name="正方形/長方形 8"/>
                      <wps:cNvSpPr>
                        <a:spLocks/>
                      </wps:cNvSpPr>
                      <wps:spPr>
                        <a:xfrm>
                          <a:off x="1792129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75C5EA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図 13"/>
                        <pic:cNvPicPr preferRelativeResize="0"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018823" y="-2"/>
                          <a:ext cx="2225625" cy="110696"/>
                        </a:xfrm>
                        <a:prstGeom prst="rect">
                          <a:avLst/>
                        </a:prstGeom>
                        <a:solidFill>
                          <a:srgbClr val="0B75A7"/>
                        </a:solidFill>
                        <a:ln>
                          <a:noFill/>
                        </a:ln>
                      </pic:spPr>
                    </pic:pic>
                    <wps:wsp>
                      <wps:cNvPr id="5" name="正方形/長方形 14"/>
                      <wps:cNvSpPr>
                        <a:spLocks/>
                      </wps:cNvSpPr>
                      <wps:spPr>
                        <a:xfrm>
                          <a:off x="-396240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44A8D9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43F5600" id="グループ化 19" o:spid="_x0000_s1026" style="position:absolute;margin-left:1.7pt;margin-top:38.25pt;width:472.6pt;height:5.25pt;z-index:-251651072;mso-position-horizontal-relative:margin;mso-width-relative:margin;mso-height-relative:margin" coordorigin="-3962" coordsize="66406,11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">
              <v:rect id="正方形/長方形 8" o:spid="_x0000_s1027" style="position:absolute;left:17921;width:22256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" fillcolor="#75c5ea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図 13" o:spid="_x0000_s1028" type="#_x0000_t75" style="position:absolute;left:40188;width:22256;height:110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" filled="t" fillcolor="#0b75a7">
                <v:imagedata r:id="rId2" o:title=""/>
                <o:lock v:ext="edit" aspectratio="f"/>
              </v:shape>
              <v:rect id="正方形/長方形 14" o:spid="_x0000_s1029" style="position:absolute;left:-3962;width:22255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" fillcolor="#44a8d9" stroked="f" strokeweight="1pt"/>
              <w10:wrap anchorx="margin"/>
            </v:group>
          </w:pict>
        </mc:Fallback>
      </mc:AlternateContent>
    </w:r>
    <w:r w:rsidR="00321065">
      <w:rPr>
        <w:rFonts w:hint="eastAsia"/>
        <w:noProof/>
        <w:sz w:val="14"/>
        <w:szCs w:val="14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FDE3A4" w14:textId="77777777" w:rsidR="008F56C8" w:rsidRDefault="008F56C8" w:rsidP="001E4075">
      <w:r>
        <w:separator/>
      </w:r>
    </w:p>
  </w:footnote>
  <w:footnote w:type="continuationSeparator" w:id="0">
    <w:p w14:paraId="46A55FFD" w14:textId="77777777" w:rsidR="008F56C8" w:rsidRDefault="008F56C8" w:rsidP="001E40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607625" w14:textId="77777777" w:rsidR="00E207AE" w:rsidRPr="006E6863" w:rsidRDefault="00880204" w:rsidP="006E6863">
    <w:pPr>
      <w:pStyle w:val="Header"/>
    </w:pP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63360" behindDoc="1" locked="0" layoutInCell="1" allowOverlap="0" wp14:anchorId="7045EAB3" wp14:editId="4549C7D1">
              <wp:simplePos x="0" y="0"/>
              <wp:positionH relativeFrom="margin">
                <wp:posOffset>1311275</wp:posOffset>
              </wp:positionH>
              <wp:positionV relativeFrom="paragraph">
                <wp:posOffset>669290</wp:posOffset>
              </wp:positionV>
              <wp:extent cx="3381375" cy="238125"/>
              <wp:effectExtent l="0" t="0" r="0" b="0"/>
              <wp:wrapNone/>
              <wp:docPr id="1" name="テキスト ボックス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81375" cy="2381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6BFBA3D" w14:textId="77777777" w:rsidR="00041374" w:rsidRPr="00D42168" w:rsidRDefault="00041374" w:rsidP="008832D9">
                          <w:pPr>
                            <w:adjustRightInd w:val="0"/>
                            <w:snapToGrid w:val="0"/>
                            <w:spacing w:line="200" w:lineRule="exact"/>
                            <w:jc w:val="center"/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</w:pP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North Pacific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Fisheries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Commission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316598" id="_x0000_t202" coordsize="21600,21600" o:spt="202" path="m,l,21600r21600,l21600,xe">
              <v:stroke joinstyle="miter"/>
              <v:path gradientshapeok="t" o:connecttype="rect"/>
            </v:shapetype>
            <v:shape id="テキスト ボックス 15" o:spid="_x0000_s1026" type="#_x0000_t202" style="position:absolute;left:0;text-align:left;margin-left:103.25pt;margin-top:52.7pt;width:266.25pt;height:18.75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" o:allowoverlap="f" filled="f" stroked="f" strokeweight=".5pt">
              <v:textbox>
                <w:txbxContent>
                  <w:p w:rsidR="00041374" w:rsidRPr="00D42168" w:rsidRDefault="00041374" w:rsidP="008832D9">
                    <w:pPr>
                      <w:adjustRightInd w:val="0"/>
                      <w:snapToGrid w:val="0"/>
                      <w:spacing w:line="200" w:lineRule="exact"/>
                      <w:jc w:val="center"/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</w:pP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North Pacific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Fisheries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Commission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7216" behindDoc="1" locked="0" layoutInCell="1" allowOverlap="1" wp14:anchorId="3A838141" wp14:editId="62027CC5">
          <wp:simplePos x="0" y="0"/>
          <wp:positionH relativeFrom="margin">
            <wp:posOffset>2428402</wp:posOffset>
          </wp:positionH>
          <wp:positionV relativeFrom="paragraph">
            <wp:posOffset>-105410</wp:posOffset>
          </wp:positionV>
          <wp:extent cx="1047750" cy="770255"/>
          <wp:effectExtent l="0" t="0" r="0" b="0"/>
          <wp:wrapNone/>
          <wp:docPr id="9" name="図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770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1065">
      <w:rPr>
        <w:noProof/>
        <w:sz w:val="14"/>
        <w:szCs w:val="14"/>
        <w:lang w:eastAsia="en-US"/>
      </w:rPr>
      <w:drawing>
        <wp:anchor distT="0" distB="0" distL="114300" distR="114300" simplePos="0" relativeHeight="251658240" behindDoc="0" locked="0" layoutInCell="1" allowOverlap="1" wp14:anchorId="14796976" wp14:editId="10CF89D2">
          <wp:simplePos x="0" y="0"/>
          <wp:positionH relativeFrom="column">
            <wp:posOffset>-522605</wp:posOffset>
          </wp:positionH>
          <wp:positionV relativeFrom="paragraph">
            <wp:posOffset>3256915</wp:posOffset>
          </wp:positionV>
          <wp:extent cx="7043225" cy="4952785"/>
          <wp:effectExtent l="0" t="0" r="5715" b="0"/>
          <wp:wrapNone/>
          <wp:docPr id="10" name="図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g.eps"/>
                  <pic:cNvPicPr/>
                </pic:nvPicPr>
                <pic:blipFill>
                  <a:blip r:embed="rId2">
                    <a:lum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3225" cy="4952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24007"/>
    <w:multiLevelType w:val="hybridMultilevel"/>
    <w:tmpl w:val="2B56C9AE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B5788"/>
    <w:multiLevelType w:val="hybridMultilevel"/>
    <w:tmpl w:val="6BC85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21543C"/>
    <w:multiLevelType w:val="hybridMultilevel"/>
    <w:tmpl w:val="396C74C0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7D1838"/>
    <w:multiLevelType w:val="hybridMultilevel"/>
    <w:tmpl w:val="92100B22"/>
    <w:lvl w:ilvl="0" w:tplc="9826574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4"/>
        <w:szCs w:val="24"/>
      </w:rPr>
    </w:lvl>
    <w:lvl w:ilvl="1" w:tplc="1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C92029"/>
    <w:multiLevelType w:val="hybridMultilevel"/>
    <w:tmpl w:val="0C3A5AC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19732AE"/>
    <w:multiLevelType w:val="hybridMultilevel"/>
    <w:tmpl w:val="F3329066"/>
    <w:lvl w:ilvl="0" w:tplc="4C84C00C">
      <w:start w:val="1"/>
      <w:numFmt w:val="bullet"/>
      <w:lvlText w:val=""/>
      <w:lvlJc w:val="left"/>
      <w:pPr>
        <w:tabs>
          <w:tab w:val="num" w:pos="230"/>
        </w:tabs>
        <w:ind w:left="230" w:firstLine="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4A6969B6"/>
    <w:multiLevelType w:val="multilevel"/>
    <w:tmpl w:val="4FC00D8E"/>
    <w:lvl w:ilvl="0">
      <w:start w:val="1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7" w15:restartNumberingAfterBreak="0">
    <w:nsid w:val="55432BC9"/>
    <w:multiLevelType w:val="hybridMultilevel"/>
    <w:tmpl w:val="F68CEE86"/>
    <w:lvl w:ilvl="0" w:tplc="04090015">
      <w:start w:val="1"/>
      <w:numFmt w:val="upperLetter"/>
      <w:lvlText w:val="%1)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6A135B1"/>
    <w:multiLevelType w:val="hybridMultilevel"/>
    <w:tmpl w:val="C1F69488"/>
    <w:lvl w:ilvl="0" w:tplc="A8E25238">
      <w:start w:val="1"/>
      <w:numFmt w:val="lowerRoman"/>
      <w:lvlText w:val="(%1)"/>
      <w:lvlJc w:val="left"/>
      <w:pPr>
        <w:ind w:left="420" w:hanging="420"/>
      </w:pPr>
      <w:rPr>
        <w:rFonts w:hint="eastAsia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70E02D2"/>
    <w:multiLevelType w:val="hybridMultilevel"/>
    <w:tmpl w:val="BDEA5D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223EF5"/>
    <w:multiLevelType w:val="hybridMultilevel"/>
    <w:tmpl w:val="E304BB5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85A0C3C"/>
    <w:multiLevelType w:val="multilevel"/>
    <w:tmpl w:val="37D408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2" w15:restartNumberingAfterBreak="0">
    <w:nsid w:val="755E7597"/>
    <w:multiLevelType w:val="hybridMultilevel"/>
    <w:tmpl w:val="E3502FE8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7E0EAC"/>
    <w:multiLevelType w:val="multilevel"/>
    <w:tmpl w:val="4394DD7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4" w15:restartNumberingAfterBreak="0">
    <w:nsid w:val="799B785D"/>
    <w:multiLevelType w:val="multilevel"/>
    <w:tmpl w:val="ADE4B4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5" w15:restartNumberingAfterBreak="0">
    <w:nsid w:val="7B6A62DD"/>
    <w:multiLevelType w:val="hybridMultilevel"/>
    <w:tmpl w:val="683050C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7CE705A4"/>
    <w:multiLevelType w:val="multilevel"/>
    <w:tmpl w:val="4E04601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num w:numId="1">
    <w:abstractNumId w:val="15"/>
  </w:num>
  <w:num w:numId="2">
    <w:abstractNumId w:val="6"/>
  </w:num>
  <w:num w:numId="3">
    <w:abstractNumId w:val="12"/>
  </w:num>
  <w:num w:numId="4">
    <w:abstractNumId w:val="2"/>
  </w:num>
  <w:num w:numId="5">
    <w:abstractNumId w:val="4"/>
  </w:num>
  <w:num w:numId="6">
    <w:abstractNumId w:val="3"/>
  </w:num>
  <w:num w:numId="7">
    <w:abstractNumId w:val="10"/>
  </w:num>
  <w:num w:numId="8">
    <w:abstractNumId w:val="9"/>
  </w:num>
  <w:num w:numId="9">
    <w:abstractNumId w:val="1"/>
  </w:num>
  <w:num w:numId="10">
    <w:abstractNumId w:val="0"/>
  </w:num>
  <w:num w:numId="11">
    <w:abstractNumId w:val="7"/>
  </w:num>
  <w:num w:numId="12">
    <w:abstractNumId w:val="8"/>
  </w:num>
  <w:num w:numId="13">
    <w:abstractNumId w:val="11"/>
  </w:num>
  <w:num w:numId="14">
    <w:abstractNumId w:val="14"/>
  </w:num>
  <w:num w:numId="15">
    <w:abstractNumId w:val="16"/>
  </w:num>
  <w:num w:numId="16">
    <w:abstractNumId w:val="13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525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558"/>
    <w:rsid w:val="00027A27"/>
    <w:rsid w:val="00041374"/>
    <w:rsid w:val="00051EE5"/>
    <w:rsid w:val="0005251C"/>
    <w:rsid w:val="000529C5"/>
    <w:rsid w:val="0005577E"/>
    <w:rsid w:val="000704A8"/>
    <w:rsid w:val="000834EC"/>
    <w:rsid w:val="00091A0B"/>
    <w:rsid w:val="000B2BF8"/>
    <w:rsid w:val="000D1AEF"/>
    <w:rsid w:val="000F6362"/>
    <w:rsid w:val="00101045"/>
    <w:rsid w:val="0012011D"/>
    <w:rsid w:val="0012771E"/>
    <w:rsid w:val="001304E5"/>
    <w:rsid w:val="001570D0"/>
    <w:rsid w:val="001625F3"/>
    <w:rsid w:val="0016564E"/>
    <w:rsid w:val="00166A4A"/>
    <w:rsid w:val="00174B55"/>
    <w:rsid w:val="001858A3"/>
    <w:rsid w:val="001901CC"/>
    <w:rsid w:val="00191234"/>
    <w:rsid w:val="001B0287"/>
    <w:rsid w:val="001E4075"/>
    <w:rsid w:val="001E5FD1"/>
    <w:rsid w:val="001F2C3C"/>
    <w:rsid w:val="00211732"/>
    <w:rsid w:val="002170D9"/>
    <w:rsid w:val="00254CE4"/>
    <w:rsid w:val="0029554A"/>
    <w:rsid w:val="002A12A6"/>
    <w:rsid w:val="002E6611"/>
    <w:rsid w:val="002F0598"/>
    <w:rsid w:val="00312BCE"/>
    <w:rsid w:val="0031761D"/>
    <w:rsid w:val="00321065"/>
    <w:rsid w:val="003263BC"/>
    <w:rsid w:val="00335600"/>
    <w:rsid w:val="00335B8B"/>
    <w:rsid w:val="00360AF4"/>
    <w:rsid w:val="003A2FCD"/>
    <w:rsid w:val="003B2C17"/>
    <w:rsid w:val="003C2F8A"/>
    <w:rsid w:val="003C3DEF"/>
    <w:rsid w:val="003E018F"/>
    <w:rsid w:val="00414EF3"/>
    <w:rsid w:val="00420F92"/>
    <w:rsid w:val="0042324B"/>
    <w:rsid w:val="00443D62"/>
    <w:rsid w:val="00446F32"/>
    <w:rsid w:val="0046235F"/>
    <w:rsid w:val="00473456"/>
    <w:rsid w:val="0047355B"/>
    <w:rsid w:val="00483C8A"/>
    <w:rsid w:val="004B3FEA"/>
    <w:rsid w:val="004F59AF"/>
    <w:rsid w:val="005363DF"/>
    <w:rsid w:val="00544511"/>
    <w:rsid w:val="00546F75"/>
    <w:rsid w:val="00551342"/>
    <w:rsid w:val="00552ACE"/>
    <w:rsid w:val="00554989"/>
    <w:rsid w:val="00577519"/>
    <w:rsid w:val="00591EC0"/>
    <w:rsid w:val="005C3C1B"/>
    <w:rsid w:val="005F4B0A"/>
    <w:rsid w:val="006335E8"/>
    <w:rsid w:val="006454D3"/>
    <w:rsid w:val="006563AE"/>
    <w:rsid w:val="006805D6"/>
    <w:rsid w:val="006B4F3E"/>
    <w:rsid w:val="006D5D85"/>
    <w:rsid w:val="006E6863"/>
    <w:rsid w:val="006F34BE"/>
    <w:rsid w:val="00702A3B"/>
    <w:rsid w:val="00706704"/>
    <w:rsid w:val="00710CC4"/>
    <w:rsid w:val="00712C20"/>
    <w:rsid w:val="007176E2"/>
    <w:rsid w:val="0074396C"/>
    <w:rsid w:val="007520B6"/>
    <w:rsid w:val="007543D8"/>
    <w:rsid w:val="00762BF6"/>
    <w:rsid w:val="00770C12"/>
    <w:rsid w:val="00772DD1"/>
    <w:rsid w:val="00792CFB"/>
    <w:rsid w:val="00797B8B"/>
    <w:rsid w:val="007A0BF5"/>
    <w:rsid w:val="007B09F9"/>
    <w:rsid w:val="007B0EC6"/>
    <w:rsid w:val="007E50DD"/>
    <w:rsid w:val="007F4819"/>
    <w:rsid w:val="00815417"/>
    <w:rsid w:val="00824B2F"/>
    <w:rsid w:val="0085242C"/>
    <w:rsid w:val="00880204"/>
    <w:rsid w:val="00880A8A"/>
    <w:rsid w:val="008832D9"/>
    <w:rsid w:val="008B501E"/>
    <w:rsid w:val="008C08D0"/>
    <w:rsid w:val="008F56C8"/>
    <w:rsid w:val="008F64A2"/>
    <w:rsid w:val="00921C3E"/>
    <w:rsid w:val="00923FC6"/>
    <w:rsid w:val="00952D36"/>
    <w:rsid w:val="0098034E"/>
    <w:rsid w:val="00985457"/>
    <w:rsid w:val="009940EF"/>
    <w:rsid w:val="009C5E77"/>
    <w:rsid w:val="009D1AF4"/>
    <w:rsid w:val="009D2089"/>
    <w:rsid w:val="009D4F52"/>
    <w:rsid w:val="009E00BA"/>
    <w:rsid w:val="009E44B4"/>
    <w:rsid w:val="009F460E"/>
    <w:rsid w:val="009F4D55"/>
    <w:rsid w:val="00A12701"/>
    <w:rsid w:val="00A17943"/>
    <w:rsid w:val="00A37CDC"/>
    <w:rsid w:val="00A423E7"/>
    <w:rsid w:val="00A55FC4"/>
    <w:rsid w:val="00A7704B"/>
    <w:rsid w:val="00AA678F"/>
    <w:rsid w:val="00AB5C85"/>
    <w:rsid w:val="00AC6A21"/>
    <w:rsid w:val="00B13E26"/>
    <w:rsid w:val="00B14F50"/>
    <w:rsid w:val="00B46C6B"/>
    <w:rsid w:val="00B640C8"/>
    <w:rsid w:val="00B712BB"/>
    <w:rsid w:val="00B8528B"/>
    <w:rsid w:val="00BB18A0"/>
    <w:rsid w:val="00BB1FD8"/>
    <w:rsid w:val="00BB5E3D"/>
    <w:rsid w:val="00BF6A19"/>
    <w:rsid w:val="00BF71DF"/>
    <w:rsid w:val="00C10A77"/>
    <w:rsid w:val="00C50149"/>
    <w:rsid w:val="00C50E07"/>
    <w:rsid w:val="00C83C38"/>
    <w:rsid w:val="00C922BD"/>
    <w:rsid w:val="00CA08CC"/>
    <w:rsid w:val="00CC48E0"/>
    <w:rsid w:val="00CE36AD"/>
    <w:rsid w:val="00D34FC1"/>
    <w:rsid w:val="00D42168"/>
    <w:rsid w:val="00D46558"/>
    <w:rsid w:val="00D46887"/>
    <w:rsid w:val="00D503E4"/>
    <w:rsid w:val="00D62613"/>
    <w:rsid w:val="00D856B5"/>
    <w:rsid w:val="00DA2D56"/>
    <w:rsid w:val="00DA7754"/>
    <w:rsid w:val="00DF1F3C"/>
    <w:rsid w:val="00E1388A"/>
    <w:rsid w:val="00E17A80"/>
    <w:rsid w:val="00E207AE"/>
    <w:rsid w:val="00E5555A"/>
    <w:rsid w:val="00E575D4"/>
    <w:rsid w:val="00E8004D"/>
    <w:rsid w:val="00E8413E"/>
    <w:rsid w:val="00E91E89"/>
    <w:rsid w:val="00EE5D77"/>
    <w:rsid w:val="00EF1D82"/>
    <w:rsid w:val="00EF6ECA"/>
    <w:rsid w:val="00F01870"/>
    <w:rsid w:val="00F32B7D"/>
    <w:rsid w:val="00F56E9B"/>
    <w:rsid w:val="00F658B7"/>
    <w:rsid w:val="00F71DE4"/>
    <w:rsid w:val="00F741B4"/>
    <w:rsid w:val="00F9558E"/>
    <w:rsid w:val="00FB7FC2"/>
    <w:rsid w:val="00FC04AA"/>
    <w:rsid w:val="00FD0F7A"/>
    <w:rsid w:val="00FD2C0B"/>
    <w:rsid w:val="00FD7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574D0C4"/>
  <w15:docId w15:val="{BAB43A35-9024-446F-ABAD-EFE351DCD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14F50"/>
    <w:pPr>
      <w:widowControl w:val="0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E4075"/>
  </w:style>
  <w:style w:type="paragraph" w:styleId="Footer">
    <w:name w:val="footer"/>
    <w:basedOn w:val="Normal"/>
    <w:link w:val="Foot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E4075"/>
  </w:style>
  <w:style w:type="table" w:styleId="TableGrid">
    <w:name w:val="Table Grid"/>
    <w:basedOn w:val="TableNormal"/>
    <w:uiPriority w:val="39"/>
    <w:rsid w:val="00824B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6A4A"/>
    <w:pPr>
      <w:ind w:leftChars="400" w:left="840"/>
    </w:pPr>
  </w:style>
  <w:style w:type="character" w:styleId="Hyperlink">
    <w:name w:val="Hyperlink"/>
    <w:basedOn w:val="DefaultParagraphFont"/>
    <w:uiPriority w:val="99"/>
    <w:unhideWhenUsed/>
    <w:rsid w:val="00E5555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D77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D77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414EF3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C10A77"/>
  </w:style>
  <w:style w:type="character" w:customStyle="1" w:styleId="DateChar">
    <w:name w:val="Date Char"/>
    <w:basedOn w:val="DefaultParagraphFont"/>
    <w:link w:val="Date"/>
    <w:uiPriority w:val="99"/>
    <w:semiHidden/>
    <w:rsid w:val="00C10A77"/>
  </w:style>
  <w:style w:type="paragraph" w:customStyle="1" w:styleId="default0">
    <w:name w:val="default"/>
    <w:basedOn w:val="Normal"/>
    <w:rsid w:val="00027A27"/>
    <w:pPr>
      <w:widowControl/>
      <w:spacing w:before="100" w:beforeAutospacing="1" w:after="100" w:afterAutospacing="1"/>
      <w:jc w:val="left"/>
    </w:pPr>
    <w:rPr>
      <w:rFonts w:eastAsia="Times New Roman" w:cs="Times New Roman"/>
      <w:color w:val="000000"/>
      <w:kern w:val="0"/>
      <w:szCs w:val="24"/>
      <w:lang w:val="en-CA" w:eastAsia="en-CA"/>
    </w:rPr>
  </w:style>
  <w:style w:type="paragraph" w:customStyle="1" w:styleId="a">
    <w:name w:val="바탕글"/>
    <w:basedOn w:val="Normal"/>
    <w:rsid w:val="009D1AF4"/>
    <w:pPr>
      <w:widowControl/>
      <w:snapToGrid w:val="0"/>
      <w:spacing w:line="384" w:lineRule="auto"/>
    </w:pPr>
    <w:rPr>
      <w:rFonts w:ascii="Batang" w:eastAsia="Batang" w:hAnsi="Batang" w:cs="Gulim"/>
      <w:color w:val="000000"/>
      <w:kern w:val="0"/>
      <w:sz w:val="20"/>
      <w:szCs w:val="20"/>
      <w:lang w:eastAsia="ko-KR"/>
    </w:rPr>
  </w:style>
  <w:style w:type="paragraph" w:styleId="BodyText">
    <w:name w:val="Body Text"/>
    <w:basedOn w:val="Normal"/>
    <w:link w:val="BodyTextChar"/>
    <w:uiPriority w:val="1"/>
    <w:qFormat/>
    <w:rsid w:val="00FD0F7A"/>
    <w:pPr>
      <w:ind w:left="479"/>
      <w:jc w:val="left"/>
    </w:pPr>
    <w:rPr>
      <w:rFonts w:eastAsia="Times New Roman"/>
      <w:kern w:val="0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FD0F7A"/>
    <w:rPr>
      <w:rFonts w:ascii="Times New Roman" w:eastAsia="Times New Roman" w:hAnsi="Times New Roman"/>
      <w:kern w:val="0"/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34FC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83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7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057242">
                  <w:marLeft w:val="0"/>
                  <w:marRight w:val="0"/>
                  <w:marTop w:val="15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69957">
                      <w:marLeft w:val="3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A2A2A2"/>
                        <w:right w:val="none" w:sz="0" w:space="0" w:color="auto"/>
                      </w:divBdr>
                      <w:divsChild>
                        <w:div w:id="1135176139">
                          <w:marLeft w:val="225"/>
                          <w:marRight w:val="75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44A8D9"/>
        </a:solidFill>
        <a:ln>
          <a:noFill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1FFAD8-8BE4-4E9B-9A57-7A27A6DB7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農林水産省</Company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Alex Zavolokin</cp:lastModifiedBy>
  <cp:revision>2</cp:revision>
  <cp:lastPrinted>2017-09-04T06:52:00Z</cp:lastPrinted>
  <dcterms:created xsi:type="dcterms:W3CDTF">2018-06-15T04:58:00Z</dcterms:created>
  <dcterms:modified xsi:type="dcterms:W3CDTF">2018-06-15T04:58:00Z</dcterms:modified>
</cp:coreProperties>
</file>